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E5AA" w14:textId="775E2AAE" w:rsidR="00D13477" w:rsidRDefault="00D13477" w:rsidP="00D13477">
      <w:pPr>
        <w:jc w:val="center"/>
        <w:rPr>
          <w:rFonts w:asciiTheme="minorBidi" w:hAnsiTheme="minorBidi"/>
          <w:b/>
          <w:bCs/>
          <w:sz w:val="28"/>
          <w:szCs w:val="28"/>
        </w:rPr>
      </w:pPr>
      <w:r w:rsidRPr="00D13477">
        <w:rPr>
          <w:rFonts w:asciiTheme="minorBidi" w:hAnsiTheme="minorBidi"/>
          <w:b/>
          <w:bCs/>
          <w:sz w:val="28"/>
          <w:szCs w:val="28"/>
        </w:rPr>
        <w:t>How do social situations and Theory of Mind understanding contribute to idiom and irony understanding?</w:t>
      </w:r>
    </w:p>
    <w:p w14:paraId="19B7223F" w14:textId="5DA473A0" w:rsidR="00041D73" w:rsidRPr="006641C8" w:rsidRDefault="006641C8" w:rsidP="006641C8">
      <w:pPr>
        <w:rPr>
          <w:rFonts w:asciiTheme="minorBidi" w:hAnsiTheme="minorBidi"/>
          <w:sz w:val="24"/>
          <w:szCs w:val="24"/>
        </w:rPr>
      </w:pPr>
      <w:r w:rsidRPr="006641C8">
        <w:rPr>
          <w:rFonts w:asciiTheme="minorBidi" w:hAnsiTheme="minorBidi"/>
          <w:sz w:val="24"/>
          <w:szCs w:val="24"/>
        </w:rPr>
        <w:t>Abstract</w:t>
      </w:r>
    </w:p>
    <w:p w14:paraId="2ABBC979" w14:textId="47263D58" w:rsidR="006641C8" w:rsidRPr="006641C8" w:rsidRDefault="006641C8" w:rsidP="00B102F5">
      <w:pPr>
        <w:jc w:val="both"/>
        <w:rPr>
          <w:rFonts w:asciiTheme="minorBidi" w:hAnsiTheme="minorBidi"/>
          <w:sz w:val="24"/>
          <w:szCs w:val="24"/>
        </w:rPr>
      </w:pPr>
      <w:r w:rsidRPr="006641C8">
        <w:rPr>
          <w:rFonts w:asciiTheme="minorBidi" w:hAnsiTheme="minorBidi"/>
          <w:sz w:val="24"/>
          <w:szCs w:val="24"/>
        </w:rPr>
        <w:t xml:space="preserve">Figurative language is a central tool in enriching the spoken and written language as well as in creating a high linguistic level among skilled speakers. </w:t>
      </w:r>
      <w:r w:rsidR="00F86ACB">
        <w:rPr>
          <w:rFonts w:asciiTheme="minorBidi" w:hAnsiTheme="minorBidi"/>
          <w:sz w:val="24"/>
          <w:szCs w:val="24"/>
        </w:rPr>
        <w:t>S</w:t>
      </w:r>
      <w:r w:rsidRPr="006641C8">
        <w:rPr>
          <w:rFonts w:asciiTheme="minorBidi" w:hAnsiTheme="minorBidi"/>
          <w:sz w:val="24"/>
          <w:szCs w:val="24"/>
        </w:rPr>
        <w:t xml:space="preserve">tudies have found gaps in the understanding of figurative language among children with ASD compared to their peers with </w:t>
      </w:r>
      <w:r w:rsidR="00F86ACB">
        <w:rPr>
          <w:rFonts w:asciiTheme="minorBidi" w:hAnsiTheme="minorBidi"/>
          <w:sz w:val="24"/>
          <w:szCs w:val="24"/>
        </w:rPr>
        <w:t>typical</w:t>
      </w:r>
      <w:r w:rsidRPr="006641C8">
        <w:rPr>
          <w:rFonts w:asciiTheme="minorBidi" w:hAnsiTheme="minorBidi"/>
          <w:sz w:val="24"/>
          <w:szCs w:val="24"/>
        </w:rPr>
        <w:t xml:space="preserve"> development</w:t>
      </w:r>
      <w:r w:rsidR="00F86ACB">
        <w:rPr>
          <w:rFonts w:asciiTheme="minorBidi" w:hAnsiTheme="minorBidi"/>
          <w:sz w:val="24"/>
          <w:szCs w:val="24"/>
        </w:rPr>
        <w:t xml:space="preserve"> (TD)</w:t>
      </w:r>
      <w:r w:rsidRPr="006641C8">
        <w:rPr>
          <w:rFonts w:asciiTheme="minorBidi" w:hAnsiTheme="minorBidi"/>
          <w:sz w:val="24"/>
          <w:szCs w:val="24"/>
        </w:rPr>
        <w:t xml:space="preserve">. </w:t>
      </w:r>
      <w:r w:rsidR="00F86ACB">
        <w:rPr>
          <w:rFonts w:asciiTheme="minorBidi" w:hAnsiTheme="minorBidi"/>
          <w:sz w:val="24"/>
          <w:szCs w:val="24"/>
        </w:rPr>
        <w:t>A</w:t>
      </w:r>
      <w:r w:rsidRPr="006641C8">
        <w:rPr>
          <w:rFonts w:asciiTheme="minorBidi" w:hAnsiTheme="minorBidi"/>
          <w:sz w:val="24"/>
          <w:szCs w:val="24"/>
        </w:rPr>
        <w:t xml:space="preserve"> core difficulty </w:t>
      </w:r>
      <w:r w:rsidR="00F86ACB">
        <w:rPr>
          <w:rFonts w:asciiTheme="minorBidi" w:hAnsiTheme="minorBidi"/>
          <w:sz w:val="24"/>
          <w:szCs w:val="24"/>
        </w:rPr>
        <w:t>in</w:t>
      </w:r>
      <w:r w:rsidRPr="006641C8">
        <w:rPr>
          <w:rFonts w:asciiTheme="minorBidi" w:hAnsiTheme="minorBidi"/>
          <w:sz w:val="24"/>
          <w:szCs w:val="24"/>
        </w:rPr>
        <w:t xml:space="preserve"> children with ASD is </w:t>
      </w:r>
      <w:r w:rsidR="00F86ACB">
        <w:rPr>
          <w:rFonts w:asciiTheme="minorBidi" w:hAnsiTheme="minorBidi"/>
          <w:sz w:val="24"/>
          <w:szCs w:val="24"/>
        </w:rPr>
        <w:t>associated with</w:t>
      </w:r>
      <w:r w:rsidRPr="006641C8">
        <w:rPr>
          <w:rFonts w:asciiTheme="minorBidi" w:hAnsiTheme="minorBidi"/>
          <w:sz w:val="24"/>
          <w:szCs w:val="24"/>
        </w:rPr>
        <w:t xml:space="preserve"> deficits in social </w:t>
      </w:r>
      <w:r w:rsidR="007302B1">
        <w:rPr>
          <w:rFonts w:asciiTheme="minorBidi" w:hAnsiTheme="minorBidi"/>
          <w:sz w:val="24"/>
          <w:szCs w:val="24"/>
        </w:rPr>
        <w:t xml:space="preserve">situation </w:t>
      </w:r>
      <w:r w:rsidRPr="006641C8">
        <w:rPr>
          <w:rFonts w:asciiTheme="minorBidi" w:hAnsiTheme="minorBidi"/>
          <w:sz w:val="24"/>
          <w:szCs w:val="24"/>
        </w:rPr>
        <w:t>understanding</w:t>
      </w:r>
      <w:r w:rsidR="007302B1">
        <w:rPr>
          <w:rFonts w:asciiTheme="minorBidi" w:hAnsiTheme="minorBidi"/>
          <w:sz w:val="24"/>
          <w:szCs w:val="24"/>
        </w:rPr>
        <w:t>.</w:t>
      </w:r>
      <w:r w:rsidRPr="006641C8">
        <w:rPr>
          <w:rFonts w:asciiTheme="minorBidi" w:hAnsiTheme="minorBidi"/>
          <w:sz w:val="24"/>
          <w:szCs w:val="24"/>
        </w:rPr>
        <w:t xml:space="preserve"> </w:t>
      </w:r>
      <w:r w:rsidR="007302B1">
        <w:rPr>
          <w:rFonts w:asciiTheme="minorBidi" w:hAnsiTheme="minorBidi"/>
          <w:sz w:val="24"/>
          <w:szCs w:val="24"/>
        </w:rPr>
        <w:t>Yet, n</w:t>
      </w:r>
      <w:r w:rsidRPr="006641C8">
        <w:rPr>
          <w:rFonts w:asciiTheme="minorBidi" w:hAnsiTheme="minorBidi"/>
          <w:sz w:val="24"/>
          <w:szCs w:val="24"/>
        </w:rPr>
        <w:t xml:space="preserve">o studies have been conducted </w:t>
      </w:r>
      <w:r w:rsidR="007302B1">
        <w:rPr>
          <w:rFonts w:asciiTheme="minorBidi" w:hAnsiTheme="minorBidi"/>
          <w:sz w:val="24"/>
          <w:szCs w:val="24"/>
        </w:rPr>
        <w:t>so far to</w:t>
      </w:r>
      <w:r w:rsidRPr="006641C8">
        <w:rPr>
          <w:rFonts w:asciiTheme="minorBidi" w:hAnsiTheme="minorBidi"/>
          <w:sz w:val="24"/>
          <w:szCs w:val="24"/>
        </w:rPr>
        <w:t xml:space="preserve"> examine the relationship between understanding social situations (as a separate ability) and understanding irony and idioms</w:t>
      </w:r>
      <w:r w:rsidR="007302B1">
        <w:rPr>
          <w:rFonts w:asciiTheme="minorBidi" w:hAnsiTheme="minorBidi"/>
          <w:sz w:val="24"/>
          <w:szCs w:val="24"/>
        </w:rPr>
        <w:t>.</w:t>
      </w:r>
      <w:r w:rsidRPr="006641C8">
        <w:rPr>
          <w:rFonts w:asciiTheme="minorBidi" w:hAnsiTheme="minorBidi"/>
          <w:sz w:val="24"/>
          <w:szCs w:val="24"/>
        </w:rPr>
        <w:t xml:space="preserve"> </w:t>
      </w:r>
      <w:r w:rsidR="00701453" w:rsidRPr="006641C8">
        <w:rPr>
          <w:rFonts w:asciiTheme="minorBidi" w:hAnsiTheme="minorBidi"/>
          <w:sz w:val="24"/>
          <w:szCs w:val="24"/>
        </w:rPr>
        <w:t xml:space="preserve">58 </w:t>
      </w:r>
      <w:r w:rsidR="00701453">
        <w:rPr>
          <w:rFonts w:asciiTheme="minorBidi" w:hAnsiTheme="minorBidi"/>
          <w:sz w:val="24"/>
          <w:szCs w:val="24"/>
        </w:rPr>
        <w:t>participants</w:t>
      </w:r>
      <w:r w:rsidR="00701453" w:rsidRPr="006641C8">
        <w:rPr>
          <w:rFonts w:asciiTheme="minorBidi" w:hAnsiTheme="minorBidi"/>
          <w:sz w:val="24"/>
          <w:szCs w:val="24"/>
        </w:rPr>
        <w:t>, aged 8-11 participated in the current study</w:t>
      </w:r>
      <w:r w:rsidR="00701453">
        <w:rPr>
          <w:rFonts w:asciiTheme="minorBidi" w:hAnsiTheme="minorBidi"/>
          <w:sz w:val="24"/>
          <w:szCs w:val="24"/>
        </w:rPr>
        <w:t>,</w:t>
      </w:r>
      <w:r w:rsidR="00701453" w:rsidRPr="006641C8">
        <w:rPr>
          <w:rFonts w:asciiTheme="minorBidi" w:hAnsiTheme="minorBidi"/>
          <w:sz w:val="24"/>
          <w:szCs w:val="24"/>
        </w:rPr>
        <w:t xml:space="preserve"> </w:t>
      </w:r>
      <w:r w:rsidR="00701453">
        <w:rPr>
          <w:rFonts w:asciiTheme="minorBidi" w:hAnsiTheme="minorBidi"/>
          <w:sz w:val="24"/>
          <w:szCs w:val="24"/>
        </w:rPr>
        <w:t>including</w:t>
      </w:r>
      <w:r w:rsidR="00701453" w:rsidRPr="006641C8">
        <w:rPr>
          <w:rFonts w:asciiTheme="minorBidi" w:hAnsiTheme="minorBidi"/>
          <w:sz w:val="24"/>
          <w:szCs w:val="24"/>
        </w:rPr>
        <w:t xml:space="preserve"> 28 children with high-functioning ASD, and 30 children with </w:t>
      </w:r>
      <w:r w:rsidR="00B774C9">
        <w:rPr>
          <w:rFonts w:asciiTheme="minorBidi" w:hAnsiTheme="minorBidi"/>
          <w:sz w:val="24"/>
          <w:szCs w:val="24"/>
        </w:rPr>
        <w:t>TD</w:t>
      </w:r>
      <w:r w:rsidR="007F6DD7">
        <w:rPr>
          <w:rFonts w:asciiTheme="minorBidi" w:hAnsiTheme="minorBidi"/>
          <w:sz w:val="24"/>
          <w:szCs w:val="24"/>
        </w:rPr>
        <w:t xml:space="preserve"> matched by age, </w:t>
      </w:r>
      <w:proofErr w:type="gramStart"/>
      <w:r w:rsidR="007F6DD7">
        <w:rPr>
          <w:rFonts w:asciiTheme="minorBidi" w:hAnsiTheme="minorBidi"/>
          <w:sz w:val="24"/>
          <w:szCs w:val="24"/>
        </w:rPr>
        <w:t>gender</w:t>
      </w:r>
      <w:proofErr w:type="gramEnd"/>
      <w:r w:rsidR="007F6DD7">
        <w:rPr>
          <w:rFonts w:asciiTheme="minorBidi" w:hAnsiTheme="minorBidi"/>
          <w:sz w:val="24"/>
          <w:szCs w:val="24"/>
        </w:rPr>
        <w:t xml:space="preserve"> and </w:t>
      </w:r>
      <w:r w:rsidR="007F6DD7" w:rsidRPr="006641C8">
        <w:rPr>
          <w:rFonts w:asciiTheme="minorBidi" w:hAnsiTheme="minorBidi"/>
          <w:sz w:val="24"/>
          <w:szCs w:val="24"/>
        </w:rPr>
        <w:t>non-verbal intelligence</w:t>
      </w:r>
      <w:r w:rsidR="00701453" w:rsidRPr="006641C8">
        <w:rPr>
          <w:rFonts w:asciiTheme="minorBidi" w:hAnsiTheme="minorBidi"/>
          <w:sz w:val="24"/>
          <w:szCs w:val="24"/>
        </w:rPr>
        <w:t xml:space="preserve">. All </w:t>
      </w:r>
      <w:r w:rsidR="00B774C9">
        <w:rPr>
          <w:rFonts w:asciiTheme="minorBidi" w:hAnsiTheme="minorBidi"/>
          <w:sz w:val="24"/>
          <w:szCs w:val="24"/>
        </w:rPr>
        <w:t>participants</w:t>
      </w:r>
      <w:r w:rsidR="00701453" w:rsidRPr="006641C8">
        <w:rPr>
          <w:rFonts w:asciiTheme="minorBidi" w:hAnsiTheme="minorBidi"/>
          <w:sz w:val="24"/>
          <w:szCs w:val="24"/>
        </w:rPr>
        <w:t xml:space="preserve"> </w:t>
      </w:r>
      <w:r w:rsidR="00B774C9">
        <w:rPr>
          <w:rFonts w:asciiTheme="minorBidi" w:hAnsiTheme="minorBidi"/>
          <w:sz w:val="24"/>
          <w:szCs w:val="24"/>
        </w:rPr>
        <w:t>comp</w:t>
      </w:r>
      <w:r w:rsidR="007F6DD7">
        <w:rPr>
          <w:rFonts w:asciiTheme="minorBidi" w:hAnsiTheme="minorBidi"/>
          <w:sz w:val="24"/>
          <w:szCs w:val="24"/>
        </w:rPr>
        <w:t>leted</w:t>
      </w:r>
      <w:r w:rsidR="00701453" w:rsidRPr="006641C8">
        <w:rPr>
          <w:rFonts w:asciiTheme="minorBidi" w:hAnsiTheme="minorBidi"/>
          <w:sz w:val="24"/>
          <w:szCs w:val="24"/>
        </w:rPr>
        <w:t xml:space="preserve"> </w:t>
      </w:r>
      <w:proofErr w:type="spellStart"/>
      <w:r w:rsidR="00701453" w:rsidRPr="006641C8">
        <w:rPr>
          <w:rFonts w:asciiTheme="minorBidi" w:hAnsiTheme="minorBidi"/>
          <w:sz w:val="24"/>
          <w:szCs w:val="24"/>
        </w:rPr>
        <w:t>ToM</w:t>
      </w:r>
      <w:proofErr w:type="spellEnd"/>
      <w:r w:rsidR="00C76E12">
        <w:rPr>
          <w:rFonts w:asciiTheme="minorBidi" w:hAnsiTheme="minorBidi"/>
          <w:sz w:val="24"/>
          <w:szCs w:val="24"/>
        </w:rPr>
        <w:t xml:space="preserve"> (understanding other’s intentions)</w:t>
      </w:r>
      <w:r w:rsidR="00DD7826">
        <w:rPr>
          <w:rFonts w:asciiTheme="minorBidi" w:hAnsiTheme="minorBidi"/>
          <w:sz w:val="24"/>
          <w:szCs w:val="24"/>
        </w:rPr>
        <w:t xml:space="preserve">, </w:t>
      </w:r>
      <w:r w:rsidR="00701453" w:rsidRPr="006641C8">
        <w:rPr>
          <w:rFonts w:asciiTheme="minorBidi" w:hAnsiTheme="minorBidi"/>
          <w:sz w:val="24"/>
          <w:szCs w:val="24"/>
        </w:rPr>
        <w:t xml:space="preserve">social </w:t>
      </w:r>
      <w:r w:rsidR="007F6DD7">
        <w:rPr>
          <w:rFonts w:asciiTheme="minorBidi" w:hAnsiTheme="minorBidi"/>
          <w:sz w:val="24"/>
          <w:szCs w:val="24"/>
        </w:rPr>
        <w:t xml:space="preserve">situation </w:t>
      </w:r>
      <w:r w:rsidR="00701453" w:rsidRPr="006641C8">
        <w:rPr>
          <w:rFonts w:asciiTheme="minorBidi" w:hAnsiTheme="minorBidi"/>
          <w:sz w:val="24"/>
          <w:szCs w:val="24"/>
        </w:rPr>
        <w:t>comprehension, irony</w:t>
      </w:r>
      <w:r w:rsidR="00DD7826">
        <w:rPr>
          <w:rFonts w:asciiTheme="minorBidi" w:hAnsiTheme="minorBidi"/>
          <w:sz w:val="24"/>
          <w:szCs w:val="24"/>
        </w:rPr>
        <w:t>, and</w:t>
      </w:r>
      <w:r w:rsidR="00701453" w:rsidRPr="006641C8">
        <w:rPr>
          <w:rFonts w:asciiTheme="minorBidi" w:hAnsiTheme="minorBidi"/>
          <w:sz w:val="24"/>
          <w:szCs w:val="24"/>
        </w:rPr>
        <w:t xml:space="preserve"> idiom comprehension </w:t>
      </w:r>
      <w:r w:rsidR="00DD7826">
        <w:rPr>
          <w:rFonts w:asciiTheme="minorBidi" w:hAnsiTheme="minorBidi"/>
          <w:sz w:val="24"/>
          <w:szCs w:val="24"/>
        </w:rPr>
        <w:t>questionnaires</w:t>
      </w:r>
      <w:r w:rsidR="00DD7826">
        <w:rPr>
          <w:rFonts w:asciiTheme="minorBidi" w:hAnsiTheme="minorBidi"/>
          <w:sz w:val="24"/>
          <w:szCs w:val="24"/>
        </w:rPr>
        <w:t xml:space="preserve">. </w:t>
      </w:r>
      <w:r w:rsidR="00DD7826" w:rsidRPr="006641C8">
        <w:rPr>
          <w:rFonts w:asciiTheme="minorBidi" w:hAnsiTheme="minorBidi"/>
          <w:sz w:val="24"/>
          <w:szCs w:val="24"/>
        </w:rPr>
        <w:t xml:space="preserve"> </w:t>
      </w:r>
      <w:r w:rsidR="00DD7826">
        <w:rPr>
          <w:rFonts w:asciiTheme="minorBidi" w:hAnsiTheme="minorBidi"/>
          <w:sz w:val="24"/>
          <w:szCs w:val="24"/>
        </w:rPr>
        <w:t>We</w:t>
      </w:r>
      <w:r w:rsidRPr="006641C8">
        <w:rPr>
          <w:rFonts w:asciiTheme="minorBidi" w:hAnsiTheme="minorBidi"/>
          <w:sz w:val="24"/>
          <w:szCs w:val="24"/>
        </w:rPr>
        <w:t xml:space="preserve"> </w:t>
      </w:r>
      <w:r w:rsidR="00DD7826" w:rsidRPr="006641C8">
        <w:rPr>
          <w:rFonts w:asciiTheme="minorBidi" w:hAnsiTheme="minorBidi"/>
          <w:sz w:val="24"/>
          <w:szCs w:val="24"/>
        </w:rPr>
        <w:t>hypothe</w:t>
      </w:r>
      <w:r w:rsidR="00DD7826">
        <w:rPr>
          <w:rFonts w:asciiTheme="minorBidi" w:hAnsiTheme="minorBidi"/>
          <w:sz w:val="24"/>
          <w:szCs w:val="24"/>
        </w:rPr>
        <w:t>si</w:t>
      </w:r>
      <w:r w:rsidR="00DD7826" w:rsidRPr="006641C8">
        <w:rPr>
          <w:rFonts w:asciiTheme="minorBidi" w:hAnsiTheme="minorBidi"/>
          <w:sz w:val="24"/>
          <w:szCs w:val="24"/>
        </w:rPr>
        <w:t>z</w:t>
      </w:r>
      <w:r w:rsidR="00DD7826">
        <w:rPr>
          <w:rFonts w:asciiTheme="minorBidi" w:hAnsiTheme="minorBidi"/>
          <w:sz w:val="24"/>
          <w:szCs w:val="24"/>
        </w:rPr>
        <w:t>ed</w:t>
      </w:r>
      <w:r w:rsidRPr="006641C8">
        <w:rPr>
          <w:rFonts w:asciiTheme="minorBidi" w:hAnsiTheme="minorBidi"/>
          <w:sz w:val="24"/>
          <w:szCs w:val="24"/>
        </w:rPr>
        <w:t xml:space="preserve"> that </w:t>
      </w:r>
      <w:r w:rsidR="000E67BC">
        <w:rPr>
          <w:rFonts w:asciiTheme="minorBidi" w:hAnsiTheme="minorBidi"/>
          <w:sz w:val="24"/>
          <w:szCs w:val="24"/>
        </w:rPr>
        <w:t xml:space="preserve">(1) </w:t>
      </w:r>
      <w:r w:rsidR="00DD7826">
        <w:rPr>
          <w:rFonts w:asciiTheme="minorBidi" w:hAnsiTheme="minorBidi"/>
          <w:sz w:val="24"/>
          <w:szCs w:val="24"/>
        </w:rPr>
        <w:t>TD children will outperform the ASD group in</w:t>
      </w:r>
      <w:r w:rsidRPr="006641C8">
        <w:rPr>
          <w:rFonts w:asciiTheme="minorBidi" w:hAnsiTheme="minorBidi"/>
          <w:sz w:val="24"/>
          <w:szCs w:val="24"/>
        </w:rPr>
        <w:t xml:space="preserve"> understanding irony, idioms, </w:t>
      </w:r>
      <w:proofErr w:type="spellStart"/>
      <w:r w:rsidR="00DD7826">
        <w:rPr>
          <w:rFonts w:asciiTheme="minorBidi" w:hAnsiTheme="minorBidi"/>
          <w:sz w:val="24"/>
          <w:szCs w:val="24"/>
        </w:rPr>
        <w:t>ToM</w:t>
      </w:r>
      <w:proofErr w:type="spellEnd"/>
      <w:r w:rsidR="00DD7826">
        <w:rPr>
          <w:rFonts w:asciiTheme="minorBidi" w:hAnsiTheme="minorBidi"/>
          <w:sz w:val="24"/>
          <w:szCs w:val="24"/>
        </w:rPr>
        <w:t xml:space="preserve"> </w:t>
      </w:r>
      <w:r w:rsidRPr="006641C8">
        <w:rPr>
          <w:rFonts w:asciiTheme="minorBidi" w:hAnsiTheme="minorBidi"/>
          <w:sz w:val="24"/>
          <w:szCs w:val="24"/>
        </w:rPr>
        <w:t>as well as in understanding social situations; (2) positive relationship</w:t>
      </w:r>
      <w:r w:rsidR="00D32D88">
        <w:rPr>
          <w:rFonts w:asciiTheme="minorBidi" w:hAnsiTheme="minorBidi"/>
          <w:sz w:val="24"/>
          <w:szCs w:val="24"/>
        </w:rPr>
        <w:t>s</w:t>
      </w:r>
      <w:r w:rsidRPr="006641C8">
        <w:rPr>
          <w:rFonts w:asciiTheme="minorBidi" w:hAnsiTheme="minorBidi"/>
          <w:sz w:val="24"/>
          <w:szCs w:val="24"/>
        </w:rPr>
        <w:t xml:space="preserve"> will be found between understanding social situations and understanding idioms and irony; </w:t>
      </w:r>
      <w:r w:rsidR="005D5488">
        <w:rPr>
          <w:rFonts w:asciiTheme="minorBidi" w:hAnsiTheme="minorBidi"/>
          <w:sz w:val="24"/>
          <w:szCs w:val="24"/>
        </w:rPr>
        <w:t xml:space="preserve">(3) </w:t>
      </w:r>
      <w:r w:rsidR="00D32D88">
        <w:rPr>
          <w:rFonts w:asciiTheme="minorBidi" w:hAnsiTheme="minorBidi"/>
          <w:sz w:val="24"/>
          <w:szCs w:val="24"/>
        </w:rPr>
        <w:t>u</w:t>
      </w:r>
      <w:r w:rsidRPr="006641C8">
        <w:rPr>
          <w:rFonts w:asciiTheme="minorBidi" w:hAnsiTheme="minorBidi"/>
          <w:sz w:val="24"/>
          <w:szCs w:val="24"/>
        </w:rPr>
        <w:t xml:space="preserve">nderstanding social situations </w:t>
      </w:r>
      <w:r w:rsidR="00D32D88">
        <w:rPr>
          <w:rFonts w:asciiTheme="minorBidi" w:hAnsiTheme="minorBidi"/>
          <w:sz w:val="24"/>
          <w:szCs w:val="24"/>
        </w:rPr>
        <w:t xml:space="preserve">and </w:t>
      </w:r>
      <w:proofErr w:type="spellStart"/>
      <w:r w:rsidR="00D32D88">
        <w:rPr>
          <w:rFonts w:asciiTheme="minorBidi" w:hAnsiTheme="minorBidi"/>
          <w:sz w:val="24"/>
          <w:szCs w:val="24"/>
        </w:rPr>
        <w:t>ToM</w:t>
      </w:r>
      <w:proofErr w:type="spellEnd"/>
      <w:r w:rsidR="00D32D88">
        <w:rPr>
          <w:rFonts w:asciiTheme="minorBidi" w:hAnsiTheme="minorBidi"/>
          <w:sz w:val="24"/>
          <w:szCs w:val="24"/>
        </w:rPr>
        <w:t xml:space="preserve"> ability</w:t>
      </w:r>
      <w:r w:rsidRPr="006641C8">
        <w:rPr>
          <w:rFonts w:asciiTheme="minorBidi" w:hAnsiTheme="minorBidi"/>
          <w:sz w:val="24"/>
          <w:szCs w:val="24"/>
        </w:rPr>
        <w:t xml:space="preserve"> will </w:t>
      </w:r>
      <w:r w:rsidR="00D32D88">
        <w:rPr>
          <w:rFonts w:asciiTheme="minorBidi" w:hAnsiTheme="minorBidi"/>
          <w:sz w:val="24"/>
          <w:szCs w:val="24"/>
        </w:rPr>
        <w:t>predict</w:t>
      </w:r>
      <w:r w:rsidRPr="006641C8">
        <w:rPr>
          <w:rFonts w:asciiTheme="minorBidi" w:hAnsiTheme="minorBidi"/>
          <w:sz w:val="24"/>
          <w:szCs w:val="24"/>
        </w:rPr>
        <w:t xml:space="preserve"> irony </w:t>
      </w:r>
      <w:r w:rsidR="00D32D88">
        <w:rPr>
          <w:rFonts w:asciiTheme="minorBidi" w:hAnsiTheme="minorBidi"/>
          <w:sz w:val="24"/>
          <w:szCs w:val="24"/>
        </w:rPr>
        <w:t xml:space="preserve">and idiom </w:t>
      </w:r>
      <w:r w:rsidR="00D32D88" w:rsidRPr="006641C8">
        <w:rPr>
          <w:rFonts w:asciiTheme="minorBidi" w:hAnsiTheme="minorBidi"/>
          <w:sz w:val="24"/>
          <w:szCs w:val="24"/>
        </w:rPr>
        <w:t>understanding</w:t>
      </w:r>
      <w:r w:rsidRPr="006641C8">
        <w:rPr>
          <w:rFonts w:asciiTheme="minorBidi" w:hAnsiTheme="minorBidi"/>
          <w:sz w:val="24"/>
          <w:szCs w:val="24"/>
        </w:rPr>
        <w:t>.</w:t>
      </w:r>
      <w:r w:rsidR="000E67BC">
        <w:rPr>
          <w:rFonts w:asciiTheme="minorBidi" w:hAnsiTheme="minorBidi"/>
          <w:sz w:val="24"/>
          <w:szCs w:val="24"/>
        </w:rPr>
        <w:t xml:space="preserve"> </w:t>
      </w:r>
      <w:r w:rsidRPr="006641C8">
        <w:rPr>
          <w:rFonts w:asciiTheme="minorBidi" w:hAnsiTheme="minorBidi"/>
          <w:sz w:val="24"/>
          <w:szCs w:val="24"/>
        </w:rPr>
        <w:t xml:space="preserve">Results showed that the first hypothesis was confirmed. </w:t>
      </w:r>
      <w:r w:rsidR="005D5488">
        <w:rPr>
          <w:rFonts w:asciiTheme="minorBidi" w:hAnsiTheme="minorBidi"/>
          <w:sz w:val="24"/>
          <w:szCs w:val="24"/>
        </w:rPr>
        <w:t>We found</w:t>
      </w:r>
      <w:r w:rsidRPr="006641C8">
        <w:rPr>
          <w:rFonts w:asciiTheme="minorBidi" w:hAnsiTheme="minorBidi"/>
          <w:sz w:val="24"/>
          <w:szCs w:val="24"/>
        </w:rPr>
        <w:t xml:space="preserve"> positive </w:t>
      </w:r>
      <w:r w:rsidR="005D5488">
        <w:rPr>
          <w:rFonts w:asciiTheme="minorBidi" w:hAnsiTheme="minorBidi"/>
          <w:sz w:val="24"/>
          <w:szCs w:val="24"/>
        </w:rPr>
        <w:t>correlations</w:t>
      </w:r>
      <w:r w:rsidRPr="006641C8">
        <w:rPr>
          <w:rFonts w:asciiTheme="minorBidi" w:hAnsiTheme="minorBidi"/>
          <w:sz w:val="24"/>
          <w:szCs w:val="24"/>
        </w:rPr>
        <w:t xml:space="preserve"> between understanding social situations </w:t>
      </w:r>
      <w:r w:rsidR="005D5488">
        <w:rPr>
          <w:rFonts w:asciiTheme="minorBidi" w:hAnsiTheme="minorBidi"/>
          <w:sz w:val="24"/>
          <w:szCs w:val="24"/>
        </w:rPr>
        <w:t xml:space="preserve">and </w:t>
      </w:r>
      <w:r w:rsidRPr="006641C8">
        <w:rPr>
          <w:rFonts w:asciiTheme="minorBidi" w:hAnsiTheme="minorBidi"/>
          <w:sz w:val="24"/>
          <w:szCs w:val="24"/>
        </w:rPr>
        <w:t xml:space="preserve">understanding idioms and irony </w:t>
      </w:r>
      <w:r w:rsidR="005D5488">
        <w:rPr>
          <w:rFonts w:asciiTheme="minorBidi" w:hAnsiTheme="minorBidi"/>
          <w:sz w:val="24"/>
          <w:szCs w:val="24"/>
        </w:rPr>
        <w:t>in each group</w:t>
      </w:r>
      <w:r w:rsidRPr="006641C8">
        <w:rPr>
          <w:rFonts w:asciiTheme="minorBidi" w:hAnsiTheme="minorBidi"/>
          <w:sz w:val="24"/>
          <w:szCs w:val="24"/>
        </w:rPr>
        <w:t xml:space="preserve">. However, when </w:t>
      </w:r>
      <w:r w:rsidR="0022664A" w:rsidRPr="006641C8">
        <w:rPr>
          <w:rFonts w:asciiTheme="minorBidi" w:hAnsiTheme="minorBidi"/>
          <w:sz w:val="24"/>
          <w:szCs w:val="24"/>
        </w:rPr>
        <w:t>controlling</w:t>
      </w:r>
      <w:r w:rsidRPr="006641C8">
        <w:rPr>
          <w:rFonts w:asciiTheme="minorBidi" w:hAnsiTheme="minorBidi"/>
          <w:sz w:val="24"/>
          <w:szCs w:val="24"/>
        </w:rPr>
        <w:t xml:space="preserve"> the vocabulary, </w:t>
      </w:r>
      <w:r w:rsidR="005D5488">
        <w:rPr>
          <w:rFonts w:asciiTheme="minorBidi" w:hAnsiTheme="minorBidi"/>
          <w:sz w:val="24"/>
          <w:szCs w:val="24"/>
        </w:rPr>
        <w:t>the links were attenuated</w:t>
      </w:r>
      <w:r w:rsidRPr="006641C8">
        <w:rPr>
          <w:rFonts w:asciiTheme="minorBidi" w:hAnsiTheme="minorBidi"/>
          <w:sz w:val="24"/>
          <w:szCs w:val="24"/>
        </w:rPr>
        <w:t xml:space="preserve">. </w:t>
      </w:r>
      <w:r w:rsidR="00057751">
        <w:rPr>
          <w:rFonts w:asciiTheme="minorBidi" w:hAnsiTheme="minorBidi"/>
          <w:sz w:val="24"/>
          <w:szCs w:val="24"/>
        </w:rPr>
        <w:t xml:space="preserve">Finally, </w:t>
      </w:r>
      <w:r w:rsidRPr="006641C8">
        <w:rPr>
          <w:rFonts w:asciiTheme="minorBidi" w:hAnsiTheme="minorBidi"/>
          <w:sz w:val="24"/>
          <w:szCs w:val="24"/>
        </w:rPr>
        <w:t xml:space="preserve">vocabulary has a </w:t>
      </w:r>
      <w:r w:rsidR="00057751">
        <w:rPr>
          <w:rFonts w:asciiTheme="minorBidi" w:hAnsiTheme="minorBidi"/>
          <w:sz w:val="24"/>
          <w:szCs w:val="24"/>
        </w:rPr>
        <w:t>bulk</w:t>
      </w:r>
      <w:r w:rsidRPr="006641C8">
        <w:rPr>
          <w:rFonts w:asciiTheme="minorBidi" w:hAnsiTheme="minorBidi"/>
          <w:sz w:val="24"/>
          <w:szCs w:val="24"/>
        </w:rPr>
        <w:t xml:space="preserve"> contribution to predicting the understanding of idioms and irony. </w:t>
      </w:r>
      <w:r w:rsidR="00FB3294">
        <w:rPr>
          <w:rFonts w:asciiTheme="minorBidi" w:hAnsiTheme="minorBidi"/>
          <w:sz w:val="24"/>
          <w:szCs w:val="24"/>
        </w:rPr>
        <w:t>U</w:t>
      </w:r>
      <w:r w:rsidRPr="006641C8">
        <w:rPr>
          <w:rFonts w:asciiTheme="minorBidi" w:hAnsiTheme="minorBidi"/>
          <w:sz w:val="24"/>
          <w:szCs w:val="24"/>
        </w:rPr>
        <w:t xml:space="preserve">nderstanding social situations and </w:t>
      </w:r>
      <w:proofErr w:type="spellStart"/>
      <w:r w:rsidRPr="006641C8">
        <w:rPr>
          <w:rFonts w:asciiTheme="minorBidi" w:hAnsiTheme="minorBidi"/>
          <w:sz w:val="24"/>
          <w:szCs w:val="24"/>
        </w:rPr>
        <w:t>ToM</w:t>
      </w:r>
      <w:proofErr w:type="spellEnd"/>
      <w:r w:rsidRPr="006641C8">
        <w:rPr>
          <w:rFonts w:asciiTheme="minorBidi" w:hAnsiTheme="minorBidi"/>
          <w:sz w:val="24"/>
          <w:szCs w:val="24"/>
        </w:rPr>
        <w:t>, together</w:t>
      </w:r>
      <w:r w:rsidR="00FB3294">
        <w:rPr>
          <w:rFonts w:asciiTheme="minorBidi" w:hAnsiTheme="minorBidi"/>
          <w:sz w:val="24"/>
          <w:szCs w:val="24"/>
        </w:rPr>
        <w:t xml:space="preserve"> also</w:t>
      </w:r>
      <w:r w:rsidRPr="006641C8">
        <w:rPr>
          <w:rFonts w:asciiTheme="minorBidi" w:hAnsiTheme="minorBidi"/>
          <w:sz w:val="24"/>
          <w:szCs w:val="24"/>
        </w:rPr>
        <w:t xml:space="preserve"> have </w:t>
      </w:r>
      <w:r w:rsidR="0022664A" w:rsidRPr="006641C8">
        <w:rPr>
          <w:rFonts w:asciiTheme="minorBidi" w:hAnsiTheme="minorBidi"/>
          <w:sz w:val="24"/>
          <w:szCs w:val="24"/>
        </w:rPr>
        <w:t>contributed</w:t>
      </w:r>
      <w:r w:rsidRPr="006641C8">
        <w:rPr>
          <w:rFonts w:asciiTheme="minorBidi" w:hAnsiTheme="minorBidi"/>
          <w:sz w:val="24"/>
          <w:szCs w:val="24"/>
        </w:rPr>
        <w:t xml:space="preserve"> </w:t>
      </w:r>
      <w:r w:rsidR="00224EF6">
        <w:rPr>
          <w:rFonts w:asciiTheme="minorBidi" w:hAnsiTheme="minorBidi"/>
          <w:sz w:val="24"/>
          <w:szCs w:val="24"/>
        </w:rPr>
        <w:t>to</w:t>
      </w:r>
      <w:r w:rsidRPr="006641C8">
        <w:rPr>
          <w:rFonts w:asciiTheme="minorBidi" w:hAnsiTheme="minorBidi"/>
          <w:sz w:val="24"/>
          <w:szCs w:val="24"/>
        </w:rPr>
        <w:t xml:space="preserve"> predicting idiom </w:t>
      </w:r>
      <w:r w:rsidR="00224EF6">
        <w:rPr>
          <w:rFonts w:asciiTheme="minorBidi" w:hAnsiTheme="minorBidi"/>
          <w:sz w:val="24"/>
          <w:szCs w:val="24"/>
        </w:rPr>
        <w:t xml:space="preserve">and irony </w:t>
      </w:r>
      <w:r w:rsidRPr="006641C8">
        <w:rPr>
          <w:rFonts w:asciiTheme="minorBidi" w:hAnsiTheme="minorBidi"/>
          <w:sz w:val="24"/>
          <w:szCs w:val="24"/>
        </w:rPr>
        <w:t>understanding</w:t>
      </w:r>
      <w:r w:rsidR="00B102F5">
        <w:rPr>
          <w:rFonts w:asciiTheme="minorBidi" w:hAnsiTheme="minorBidi"/>
          <w:sz w:val="24"/>
          <w:szCs w:val="24"/>
        </w:rPr>
        <w:t xml:space="preserve"> with unique contribution </w:t>
      </w:r>
      <w:r w:rsidR="00FB3294">
        <w:rPr>
          <w:rFonts w:asciiTheme="minorBidi" w:hAnsiTheme="minorBidi"/>
          <w:sz w:val="24"/>
          <w:szCs w:val="24"/>
        </w:rPr>
        <w:t>of</w:t>
      </w:r>
      <w:r w:rsidR="00B102F5">
        <w:rPr>
          <w:rFonts w:asciiTheme="minorBidi" w:hAnsiTheme="minorBidi"/>
          <w:sz w:val="24"/>
          <w:szCs w:val="24"/>
        </w:rPr>
        <w:t xml:space="preserve"> </w:t>
      </w:r>
      <w:proofErr w:type="spellStart"/>
      <w:r w:rsidR="00B102F5">
        <w:rPr>
          <w:rFonts w:asciiTheme="minorBidi" w:hAnsiTheme="minorBidi"/>
          <w:sz w:val="24"/>
          <w:szCs w:val="24"/>
        </w:rPr>
        <w:t>ToM</w:t>
      </w:r>
      <w:proofErr w:type="spellEnd"/>
      <w:r w:rsidR="00B102F5">
        <w:rPr>
          <w:rFonts w:asciiTheme="minorBidi" w:hAnsiTheme="minorBidi"/>
          <w:sz w:val="24"/>
          <w:szCs w:val="24"/>
        </w:rPr>
        <w:t xml:space="preserve"> ability to irony understanding</w:t>
      </w:r>
      <w:r w:rsidR="00224EF6">
        <w:rPr>
          <w:rFonts w:asciiTheme="minorBidi" w:hAnsiTheme="minorBidi"/>
          <w:sz w:val="24"/>
          <w:szCs w:val="24"/>
        </w:rPr>
        <w:t xml:space="preserve">. </w:t>
      </w:r>
      <w:r w:rsidR="00B102F5">
        <w:rPr>
          <w:rFonts w:asciiTheme="minorBidi" w:hAnsiTheme="minorBidi"/>
          <w:sz w:val="24"/>
          <w:szCs w:val="24"/>
        </w:rPr>
        <w:t xml:space="preserve">Thus, </w:t>
      </w:r>
      <w:r w:rsidRPr="006641C8">
        <w:rPr>
          <w:rFonts w:asciiTheme="minorBidi" w:hAnsiTheme="minorBidi"/>
          <w:sz w:val="24"/>
          <w:szCs w:val="24"/>
        </w:rPr>
        <w:t xml:space="preserve">the present study </w:t>
      </w:r>
      <w:r w:rsidR="00B102F5">
        <w:rPr>
          <w:rFonts w:asciiTheme="minorBidi" w:hAnsiTheme="minorBidi"/>
          <w:sz w:val="24"/>
          <w:szCs w:val="24"/>
        </w:rPr>
        <w:t>demonstrate</w:t>
      </w:r>
      <w:r w:rsidR="003070FE">
        <w:rPr>
          <w:rFonts w:asciiTheme="minorBidi" w:hAnsiTheme="minorBidi"/>
          <w:sz w:val="24"/>
          <w:szCs w:val="24"/>
        </w:rPr>
        <w:t>s</w:t>
      </w:r>
      <w:r w:rsidR="00B102F5">
        <w:rPr>
          <w:rFonts w:asciiTheme="minorBidi" w:hAnsiTheme="minorBidi"/>
          <w:sz w:val="24"/>
          <w:szCs w:val="24"/>
        </w:rPr>
        <w:t xml:space="preserve"> </w:t>
      </w:r>
      <w:r w:rsidRPr="006641C8">
        <w:rPr>
          <w:rFonts w:asciiTheme="minorBidi" w:hAnsiTheme="minorBidi"/>
          <w:sz w:val="24"/>
          <w:szCs w:val="24"/>
        </w:rPr>
        <w:t xml:space="preserve">that </w:t>
      </w:r>
      <w:r w:rsidR="004360EC">
        <w:rPr>
          <w:rFonts w:asciiTheme="minorBidi" w:hAnsiTheme="minorBidi"/>
          <w:sz w:val="24"/>
          <w:szCs w:val="24"/>
        </w:rPr>
        <w:t>t</w:t>
      </w:r>
      <w:r w:rsidRPr="006641C8">
        <w:rPr>
          <w:rFonts w:asciiTheme="minorBidi" w:hAnsiTheme="minorBidi"/>
          <w:sz w:val="24"/>
          <w:szCs w:val="24"/>
        </w:rPr>
        <w:t xml:space="preserve">he factors that contribute to predicting the understanding of irony and idioms are vocabulary, </w:t>
      </w:r>
      <w:r w:rsidR="004360EC">
        <w:rPr>
          <w:rFonts w:asciiTheme="minorBidi" w:hAnsiTheme="minorBidi"/>
          <w:sz w:val="24"/>
          <w:szCs w:val="24"/>
        </w:rPr>
        <w:t>understanding other’s intentions and social situation</w:t>
      </w:r>
      <w:r w:rsidR="003070FE">
        <w:rPr>
          <w:rFonts w:asciiTheme="minorBidi" w:hAnsiTheme="minorBidi"/>
          <w:sz w:val="24"/>
          <w:szCs w:val="24"/>
        </w:rPr>
        <w:t xml:space="preserve"> with more pronounced contribution of </w:t>
      </w:r>
      <w:proofErr w:type="spellStart"/>
      <w:r w:rsidR="003070FE">
        <w:rPr>
          <w:rFonts w:asciiTheme="minorBidi" w:hAnsiTheme="minorBidi"/>
          <w:sz w:val="24"/>
          <w:szCs w:val="24"/>
        </w:rPr>
        <w:t>ToM</w:t>
      </w:r>
      <w:proofErr w:type="spellEnd"/>
      <w:r w:rsidR="003070FE">
        <w:rPr>
          <w:rFonts w:asciiTheme="minorBidi" w:hAnsiTheme="minorBidi"/>
          <w:sz w:val="24"/>
          <w:szCs w:val="24"/>
        </w:rPr>
        <w:t xml:space="preserve"> abili</w:t>
      </w:r>
      <w:r w:rsidR="001E0D8B">
        <w:rPr>
          <w:rFonts w:asciiTheme="minorBidi" w:hAnsiTheme="minorBidi"/>
          <w:sz w:val="24"/>
          <w:szCs w:val="24"/>
        </w:rPr>
        <w:t xml:space="preserve">ty to irony comprehension, supporting the role of social </w:t>
      </w:r>
      <w:r w:rsidRPr="006641C8">
        <w:rPr>
          <w:rFonts w:asciiTheme="minorBidi" w:hAnsiTheme="minorBidi"/>
          <w:sz w:val="24"/>
          <w:szCs w:val="24"/>
        </w:rPr>
        <w:t xml:space="preserve">to understanding </w:t>
      </w:r>
      <w:proofErr w:type="gramStart"/>
      <w:r w:rsidRPr="006641C8">
        <w:rPr>
          <w:rFonts w:asciiTheme="minorBidi" w:hAnsiTheme="minorBidi"/>
          <w:sz w:val="24"/>
          <w:szCs w:val="24"/>
        </w:rPr>
        <w:t xml:space="preserve">irony </w:t>
      </w:r>
      <w:r w:rsidR="001E0D8B">
        <w:rPr>
          <w:rFonts w:asciiTheme="minorBidi" w:hAnsiTheme="minorBidi"/>
          <w:sz w:val="24"/>
          <w:szCs w:val="24"/>
        </w:rPr>
        <w:t>in particular</w:t>
      </w:r>
      <w:proofErr w:type="gramEnd"/>
      <w:r w:rsidRPr="006641C8">
        <w:rPr>
          <w:rFonts w:asciiTheme="minorBidi" w:hAnsiTheme="minorBidi"/>
          <w:sz w:val="24"/>
          <w:szCs w:val="24"/>
        </w:rPr>
        <w:t>.</w:t>
      </w:r>
    </w:p>
    <w:p w14:paraId="7D59135A" w14:textId="77777777" w:rsidR="00041D73" w:rsidRDefault="00041D73" w:rsidP="00D13477">
      <w:pPr>
        <w:jc w:val="center"/>
        <w:rPr>
          <w:rFonts w:asciiTheme="minorBidi" w:hAnsiTheme="minorBidi"/>
          <w:b/>
          <w:bCs/>
          <w:sz w:val="28"/>
          <w:szCs w:val="28"/>
        </w:rPr>
      </w:pPr>
    </w:p>
    <w:p w14:paraId="3C6F88D6" w14:textId="77777777" w:rsidR="00041D73" w:rsidRDefault="00041D73" w:rsidP="00D13477">
      <w:pPr>
        <w:jc w:val="center"/>
        <w:rPr>
          <w:rFonts w:asciiTheme="minorBidi" w:hAnsiTheme="minorBidi"/>
          <w:b/>
          <w:bCs/>
          <w:sz w:val="28"/>
          <w:szCs w:val="28"/>
        </w:rPr>
      </w:pPr>
    </w:p>
    <w:p w14:paraId="69CE9B99" w14:textId="77777777" w:rsidR="00041D73" w:rsidRDefault="00041D73" w:rsidP="00D13477">
      <w:pPr>
        <w:jc w:val="center"/>
        <w:rPr>
          <w:rFonts w:asciiTheme="minorBidi" w:hAnsiTheme="minorBidi"/>
          <w:b/>
          <w:bCs/>
          <w:sz w:val="28"/>
          <w:szCs w:val="28"/>
        </w:rPr>
      </w:pPr>
    </w:p>
    <w:p w14:paraId="0B54F07B" w14:textId="77777777" w:rsidR="00041D73" w:rsidRDefault="00041D73" w:rsidP="00D13477">
      <w:pPr>
        <w:jc w:val="center"/>
        <w:rPr>
          <w:rFonts w:asciiTheme="minorBidi" w:hAnsiTheme="minorBidi"/>
          <w:b/>
          <w:bCs/>
          <w:sz w:val="28"/>
          <w:szCs w:val="28"/>
        </w:rPr>
      </w:pPr>
    </w:p>
    <w:p w14:paraId="41BE8481" w14:textId="77777777" w:rsidR="00041D73" w:rsidRDefault="00041D73" w:rsidP="00D13477">
      <w:pPr>
        <w:jc w:val="center"/>
        <w:rPr>
          <w:rFonts w:asciiTheme="minorBidi" w:hAnsiTheme="minorBidi"/>
          <w:b/>
          <w:bCs/>
          <w:sz w:val="28"/>
          <w:szCs w:val="28"/>
        </w:rPr>
      </w:pPr>
    </w:p>
    <w:p w14:paraId="7CDBDA66" w14:textId="77777777" w:rsidR="00041D73" w:rsidRDefault="00041D73" w:rsidP="00D13477">
      <w:pPr>
        <w:jc w:val="center"/>
        <w:rPr>
          <w:rFonts w:asciiTheme="minorBidi" w:hAnsiTheme="minorBidi"/>
          <w:b/>
          <w:bCs/>
          <w:sz w:val="28"/>
          <w:szCs w:val="28"/>
        </w:rPr>
      </w:pPr>
    </w:p>
    <w:p w14:paraId="241CD7A9" w14:textId="77777777" w:rsidR="00041D73" w:rsidRDefault="00041D73" w:rsidP="00D13477">
      <w:pPr>
        <w:jc w:val="center"/>
        <w:rPr>
          <w:rFonts w:asciiTheme="minorBidi" w:hAnsiTheme="minorBidi"/>
          <w:b/>
          <w:bCs/>
          <w:sz w:val="28"/>
          <w:szCs w:val="28"/>
        </w:rPr>
      </w:pPr>
    </w:p>
    <w:p w14:paraId="2FBD2615" w14:textId="77777777" w:rsidR="00041D73" w:rsidRDefault="00041D73" w:rsidP="00D13477">
      <w:pPr>
        <w:jc w:val="center"/>
        <w:rPr>
          <w:rFonts w:asciiTheme="minorBidi" w:hAnsiTheme="minorBidi"/>
          <w:b/>
          <w:bCs/>
          <w:sz w:val="28"/>
          <w:szCs w:val="28"/>
        </w:rPr>
      </w:pPr>
    </w:p>
    <w:p w14:paraId="1F9067DC" w14:textId="4FAFB3C5" w:rsidR="00041D73" w:rsidRPr="00D13477" w:rsidRDefault="00041D73" w:rsidP="00041D73">
      <w:pPr>
        <w:rPr>
          <w:rFonts w:asciiTheme="minorBidi" w:hAnsiTheme="minorBidi"/>
          <w:b/>
          <w:bCs/>
          <w:sz w:val="28"/>
          <w:szCs w:val="28"/>
        </w:rPr>
      </w:pPr>
      <w:r>
        <w:rPr>
          <w:rFonts w:asciiTheme="minorBidi" w:hAnsiTheme="minorBidi"/>
          <w:b/>
          <w:bCs/>
          <w:sz w:val="28"/>
          <w:szCs w:val="28"/>
        </w:rPr>
        <w:lastRenderedPageBreak/>
        <w:t>Introduction</w:t>
      </w:r>
    </w:p>
    <w:p w14:paraId="568317E6" w14:textId="6985A2A8" w:rsidR="00453ADD" w:rsidRPr="00A643C2" w:rsidRDefault="00D13477" w:rsidP="00453ADD">
      <w:pPr>
        <w:rPr>
          <w:rFonts w:asciiTheme="minorBidi" w:hAnsiTheme="minorBidi"/>
          <w:sz w:val="24"/>
          <w:szCs w:val="24"/>
        </w:rPr>
      </w:pPr>
      <w:r>
        <w:rPr>
          <w:rFonts w:asciiTheme="minorBidi" w:hAnsiTheme="minorBidi"/>
          <w:sz w:val="24"/>
          <w:szCs w:val="24"/>
        </w:rPr>
        <w:t xml:space="preserve"> </w:t>
      </w:r>
      <w:r w:rsidR="00453ADD" w:rsidRPr="00A643C2">
        <w:rPr>
          <w:rFonts w:asciiTheme="minorBidi" w:hAnsiTheme="minorBidi"/>
          <w:sz w:val="24"/>
          <w:szCs w:val="24"/>
        </w:rPr>
        <w:t xml:space="preserve">Figurative language </w:t>
      </w:r>
      <w:r w:rsidR="006A3CFB" w:rsidRPr="00A643C2">
        <w:rPr>
          <w:rFonts w:asciiTheme="minorBidi" w:hAnsiTheme="minorBidi"/>
          <w:sz w:val="24"/>
          <w:szCs w:val="24"/>
        </w:rPr>
        <w:t>serves as</w:t>
      </w:r>
      <w:r w:rsidR="00453ADD" w:rsidRPr="00A643C2">
        <w:rPr>
          <w:rFonts w:asciiTheme="minorBidi" w:hAnsiTheme="minorBidi"/>
          <w:sz w:val="24"/>
          <w:szCs w:val="24"/>
        </w:rPr>
        <w:t xml:space="preserve"> a central tool in enriching </w:t>
      </w:r>
      <w:r w:rsidR="00815668" w:rsidRPr="00A643C2">
        <w:rPr>
          <w:rFonts w:asciiTheme="minorBidi" w:hAnsiTheme="minorBidi"/>
          <w:sz w:val="24"/>
          <w:szCs w:val="24"/>
        </w:rPr>
        <w:t>social intera</w:t>
      </w:r>
      <w:r w:rsidR="004D319E" w:rsidRPr="00A643C2">
        <w:rPr>
          <w:rFonts w:asciiTheme="minorBidi" w:hAnsiTheme="minorBidi"/>
          <w:sz w:val="24"/>
          <w:szCs w:val="24"/>
        </w:rPr>
        <w:t>ctions</w:t>
      </w:r>
      <w:r w:rsidR="00453ADD" w:rsidRPr="00A643C2">
        <w:rPr>
          <w:rFonts w:asciiTheme="minorBidi" w:hAnsiTheme="minorBidi"/>
          <w:sz w:val="24"/>
          <w:szCs w:val="24"/>
        </w:rPr>
        <w:t xml:space="preserve"> and written language.  </w:t>
      </w:r>
      <w:r w:rsidR="00BE6248" w:rsidRPr="00A643C2">
        <w:rPr>
          <w:rFonts w:asciiTheme="minorBidi" w:hAnsiTheme="minorBidi"/>
          <w:sz w:val="24"/>
          <w:szCs w:val="24"/>
        </w:rPr>
        <w:t xml:space="preserve">The use of figurative language is </w:t>
      </w:r>
      <w:r w:rsidR="00083348" w:rsidRPr="00A643C2">
        <w:rPr>
          <w:rFonts w:asciiTheme="minorBidi" w:hAnsiTheme="minorBidi"/>
          <w:sz w:val="24"/>
          <w:szCs w:val="24"/>
        </w:rPr>
        <w:t>prevalent in all kinds of discourse</w:t>
      </w:r>
      <w:r w:rsidR="00426F2B" w:rsidRPr="00A643C2">
        <w:rPr>
          <w:rFonts w:asciiTheme="minorBidi" w:hAnsiTheme="minorBidi"/>
          <w:sz w:val="24"/>
          <w:szCs w:val="24"/>
        </w:rPr>
        <w:t xml:space="preserve">, </w:t>
      </w:r>
      <w:r w:rsidR="009E09CB" w:rsidRPr="00A643C2">
        <w:rPr>
          <w:rFonts w:asciiTheme="minorBidi" w:hAnsiTheme="minorBidi"/>
          <w:sz w:val="24"/>
          <w:szCs w:val="24"/>
        </w:rPr>
        <w:t xml:space="preserve">social </w:t>
      </w:r>
      <w:r w:rsidR="00EF02C1" w:rsidRPr="00A643C2">
        <w:rPr>
          <w:rFonts w:asciiTheme="minorBidi" w:hAnsiTheme="minorBidi"/>
          <w:sz w:val="24"/>
          <w:szCs w:val="24"/>
        </w:rPr>
        <w:t>conversations</w:t>
      </w:r>
      <w:r w:rsidR="00DA043A" w:rsidRPr="00A643C2">
        <w:rPr>
          <w:rFonts w:asciiTheme="minorBidi" w:hAnsiTheme="minorBidi"/>
          <w:sz w:val="24"/>
          <w:szCs w:val="24"/>
        </w:rPr>
        <w:t>, blogs</w:t>
      </w:r>
      <w:r w:rsidR="00AC796C" w:rsidRPr="00A643C2">
        <w:rPr>
          <w:rFonts w:asciiTheme="minorBidi" w:hAnsiTheme="minorBidi"/>
          <w:sz w:val="24"/>
          <w:szCs w:val="24"/>
        </w:rPr>
        <w:t>,</w:t>
      </w:r>
      <w:r w:rsidR="00DA043A" w:rsidRPr="00A643C2">
        <w:rPr>
          <w:rFonts w:asciiTheme="minorBidi" w:hAnsiTheme="minorBidi"/>
          <w:sz w:val="24"/>
          <w:szCs w:val="24"/>
        </w:rPr>
        <w:t xml:space="preserve"> and emails (</w:t>
      </w:r>
      <w:r w:rsidR="00F56A34" w:rsidRPr="00A643C2">
        <w:rPr>
          <w:rFonts w:asciiTheme="minorBidi" w:hAnsiTheme="minorBidi"/>
          <w:sz w:val="24"/>
          <w:szCs w:val="24"/>
        </w:rPr>
        <w:t xml:space="preserve">Tannen 2005; </w:t>
      </w:r>
      <w:r w:rsidR="00B2742E" w:rsidRPr="00A643C2">
        <w:rPr>
          <w:rFonts w:asciiTheme="minorBidi" w:hAnsiTheme="minorBidi"/>
          <w:sz w:val="24"/>
          <w:szCs w:val="24"/>
        </w:rPr>
        <w:t>Whalen et al., 20</w:t>
      </w:r>
      <w:r w:rsidR="00AC796C" w:rsidRPr="00A643C2">
        <w:rPr>
          <w:rFonts w:asciiTheme="minorBidi" w:hAnsiTheme="minorBidi"/>
          <w:sz w:val="24"/>
          <w:szCs w:val="24"/>
        </w:rPr>
        <w:t>13</w:t>
      </w:r>
      <w:r w:rsidR="00DA043A" w:rsidRPr="00A643C2">
        <w:rPr>
          <w:rFonts w:asciiTheme="minorBidi" w:hAnsiTheme="minorBidi"/>
          <w:sz w:val="24"/>
          <w:szCs w:val="24"/>
        </w:rPr>
        <w:t>).</w:t>
      </w:r>
      <w:r w:rsidR="009E09CB" w:rsidRPr="00A643C2">
        <w:rPr>
          <w:rFonts w:asciiTheme="minorBidi" w:hAnsiTheme="minorBidi"/>
          <w:sz w:val="24"/>
          <w:szCs w:val="24"/>
        </w:rPr>
        <w:t xml:space="preserve"> </w:t>
      </w:r>
      <w:r w:rsidR="0032358A" w:rsidRPr="00A643C2">
        <w:rPr>
          <w:rFonts w:asciiTheme="minorBidi" w:hAnsiTheme="minorBidi"/>
          <w:sz w:val="24"/>
          <w:szCs w:val="24"/>
        </w:rPr>
        <w:t>The different aspects of</w:t>
      </w:r>
      <w:r w:rsidR="00453ADD" w:rsidRPr="00A643C2">
        <w:rPr>
          <w:rFonts w:asciiTheme="minorBidi" w:hAnsiTheme="minorBidi"/>
          <w:sz w:val="24"/>
          <w:szCs w:val="24"/>
        </w:rPr>
        <w:t xml:space="preserve"> figurative language</w:t>
      </w:r>
      <w:r w:rsidR="00253618" w:rsidRPr="00A643C2">
        <w:rPr>
          <w:rFonts w:asciiTheme="minorBidi" w:hAnsiTheme="minorBidi"/>
          <w:sz w:val="24"/>
          <w:szCs w:val="24"/>
        </w:rPr>
        <w:t xml:space="preserve">, including </w:t>
      </w:r>
      <w:r w:rsidR="004D319E" w:rsidRPr="00A643C2">
        <w:rPr>
          <w:rFonts w:asciiTheme="minorBidi" w:hAnsiTheme="minorBidi"/>
          <w:sz w:val="24"/>
          <w:szCs w:val="24"/>
        </w:rPr>
        <w:t xml:space="preserve">for example, </w:t>
      </w:r>
      <w:r w:rsidR="00253618" w:rsidRPr="00A643C2">
        <w:rPr>
          <w:rFonts w:asciiTheme="minorBidi" w:hAnsiTheme="minorBidi"/>
          <w:sz w:val="24"/>
          <w:szCs w:val="24"/>
        </w:rPr>
        <w:t xml:space="preserve">metaphors, </w:t>
      </w:r>
      <w:r w:rsidR="00431517" w:rsidRPr="00A643C2">
        <w:rPr>
          <w:rFonts w:asciiTheme="minorBidi" w:hAnsiTheme="minorBidi"/>
          <w:sz w:val="24"/>
          <w:szCs w:val="24"/>
        </w:rPr>
        <w:t xml:space="preserve">humor, </w:t>
      </w:r>
      <w:r w:rsidR="00253618" w:rsidRPr="00A643C2">
        <w:rPr>
          <w:rFonts w:asciiTheme="minorBidi" w:hAnsiTheme="minorBidi"/>
          <w:sz w:val="24"/>
          <w:szCs w:val="24"/>
        </w:rPr>
        <w:t>irony, and idioms,</w:t>
      </w:r>
      <w:r w:rsidR="0032358A" w:rsidRPr="00A643C2">
        <w:rPr>
          <w:rFonts w:asciiTheme="minorBidi" w:hAnsiTheme="minorBidi"/>
          <w:sz w:val="24"/>
          <w:szCs w:val="24"/>
        </w:rPr>
        <w:t xml:space="preserve"> are characterized by a gap</w:t>
      </w:r>
      <w:r w:rsidR="00453ADD" w:rsidRPr="00A643C2">
        <w:rPr>
          <w:rFonts w:asciiTheme="minorBidi" w:hAnsiTheme="minorBidi"/>
          <w:sz w:val="24"/>
          <w:szCs w:val="24"/>
        </w:rPr>
        <w:t xml:space="preserve"> between the</w:t>
      </w:r>
      <w:r w:rsidR="00E3795E" w:rsidRPr="00A643C2">
        <w:rPr>
          <w:rFonts w:asciiTheme="minorBidi" w:hAnsiTheme="minorBidi"/>
          <w:sz w:val="24"/>
          <w:szCs w:val="24"/>
        </w:rPr>
        <w:t xml:space="preserve"> literal meaning of </w:t>
      </w:r>
      <w:r w:rsidR="00253618" w:rsidRPr="00A643C2">
        <w:rPr>
          <w:rFonts w:asciiTheme="minorBidi" w:hAnsiTheme="minorBidi"/>
          <w:sz w:val="24"/>
          <w:szCs w:val="24"/>
        </w:rPr>
        <w:t xml:space="preserve">the </w:t>
      </w:r>
      <w:r w:rsidR="00CA24A4" w:rsidRPr="00A643C2">
        <w:rPr>
          <w:rFonts w:asciiTheme="minorBidi" w:hAnsiTheme="minorBidi"/>
          <w:sz w:val="24"/>
          <w:szCs w:val="24"/>
        </w:rPr>
        <w:t xml:space="preserve">figurative </w:t>
      </w:r>
      <w:r w:rsidR="0032358A" w:rsidRPr="00A643C2">
        <w:rPr>
          <w:rFonts w:asciiTheme="minorBidi" w:hAnsiTheme="minorBidi"/>
          <w:sz w:val="24"/>
          <w:szCs w:val="24"/>
        </w:rPr>
        <w:t>expression</w:t>
      </w:r>
      <w:r w:rsidR="00E3795E" w:rsidRPr="00A643C2">
        <w:rPr>
          <w:rFonts w:asciiTheme="minorBidi" w:hAnsiTheme="minorBidi"/>
          <w:sz w:val="24"/>
          <w:szCs w:val="24"/>
        </w:rPr>
        <w:t xml:space="preserve"> </w:t>
      </w:r>
      <w:r w:rsidR="00453ADD" w:rsidRPr="00A643C2">
        <w:rPr>
          <w:rFonts w:asciiTheme="minorBidi" w:hAnsiTheme="minorBidi"/>
          <w:sz w:val="24"/>
          <w:szCs w:val="24"/>
        </w:rPr>
        <w:t>and the</w:t>
      </w:r>
      <w:r w:rsidR="003C392B" w:rsidRPr="00A643C2">
        <w:rPr>
          <w:rFonts w:asciiTheme="minorBidi" w:hAnsiTheme="minorBidi"/>
          <w:sz w:val="24"/>
          <w:szCs w:val="24"/>
        </w:rPr>
        <w:t xml:space="preserve"> message</w:t>
      </w:r>
      <w:r w:rsidR="00453ADD" w:rsidRPr="00A643C2">
        <w:rPr>
          <w:rFonts w:asciiTheme="minorBidi" w:hAnsiTheme="minorBidi"/>
          <w:sz w:val="24"/>
          <w:szCs w:val="24"/>
        </w:rPr>
        <w:t xml:space="preserve"> the speaker</w:t>
      </w:r>
      <w:r w:rsidR="00AB0CE6" w:rsidRPr="00A643C2">
        <w:rPr>
          <w:rFonts w:asciiTheme="minorBidi" w:hAnsiTheme="minorBidi"/>
          <w:sz w:val="24"/>
          <w:szCs w:val="24"/>
        </w:rPr>
        <w:t xml:space="preserve"> intend to convey</w:t>
      </w:r>
      <w:r w:rsidR="00453ADD" w:rsidRPr="00A643C2">
        <w:rPr>
          <w:rFonts w:asciiTheme="minorBidi" w:hAnsiTheme="minorBidi"/>
          <w:sz w:val="24"/>
          <w:szCs w:val="24"/>
        </w:rPr>
        <w:t xml:space="preserve"> (Glucksberg, 2001), thus </w:t>
      </w:r>
      <w:r w:rsidR="00253618" w:rsidRPr="00A643C2">
        <w:rPr>
          <w:rFonts w:asciiTheme="minorBidi" w:hAnsiTheme="minorBidi"/>
          <w:sz w:val="24"/>
          <w:szCs w:val="24"/>
        </w:rPr>
        <w:t xml:space="preserve">violating </w:t>
      </w:r>
      <w:r w:rsidR="00453ADD" w:rsidRPr="00A643C2">
        <w:rPr>
          <w:rFonts w:asciiTheme="minorBidi" w:hAnsiTheme="minorBidi"/>
          <w:sz w:val="24"/>
          <w:szCs w:val="24"/>
        </w:rPr>
        <w:t xml:space="preserve">the </w:t>
      </w:r>
      <w:r w:rsidR="00172C64" w:rsidRPr="00A643C2">
        <w:rPr>
          <w:rFonts w:asciiTheme="minorBidi" w:hAnsiTheme="minorBidi"/>
          <w:sz w:val="24"/>
          <w:szCs w:val="24"/>
        </w:rPr>
        <w:t xml:space="preserve">maxim </w:t>
      </w:r>
      <w:r w:rsidR="00453ADD" w:rsidRPr="00A643C2">
        <w:rPr>
          <w:rFonts w:asciiTheme="minorBidi" w:hAnsiTheme="minorBidi"/>
          <w:sz w:val="24"/>
          <w:szCs w:val="24"/>
        </w:rPr>
        <w:t>of</w:t>
      </w:r>
      <w:r w:rsidR="00B34CD9" w:rsidRPr="00A643C2">
        <w:rPr>
          <w:rFonts w:asciiTheme="minorBidi" w:hAnsiTheme="minorBidi"/>
          <w:sz w:val="24"/>
          <w:szCs w:val="24"/>
        </w:rPr>
        <w:t xml:space="preserve"> quality</w:t>
      </w:r>
      <w:r w:rsidR="00FA1466" w:rsidRPr="00A643C2">
        <w:rPr>
          <w:rFonts w:asciiTheme="minorBidi" w:hAnsiTheme="minorBidi"/>
          <w:sz w:val="24"/>
          <w:szCs w:val="24"/>
        </w:rPr>
        <w:t xml:space="preserve"> of</w:t>
      </w:r>
      <w:r w:rsidR="00453ADD" w:rsidRPr="00A643C2">
        <w:rPr>
          <w:rFonts w:asciiTheme="minorBidi" w:hAnsiTheme="minorBidi"/>
          <w:sz w:val="24"/>
          <w:szCs w:val="24"/>
        </w:rPr>
        <w:t xml:space="preserve"> Gr</w:t>
      </w:r>
      <w:r w:rsidR="00172C64" w:rsidRPr="00A643C2">
        <w:rPr>
          <w:rFonts w:asciiTheme="minorBidi" w:hAnsiTheme="minorBidi"/>
          <w:sz w:val="24"/>
          <w:szCs w:val="24"/>
        </w:rPr>
        <w:t>i</w:t>
      </w:r>
      <w:r w:rsidR="00453ADD" w:rsidRPr="00A643C2">
        <w:rPr>
          <w:rFonts w:asciiTheme="minorBidi" w:hAnsiTheme="minorBidi"/>
          <w:sz w:val="24"/>
          <w:szCs w:val="24"/>
        </w:rPr>
        <w:t>ce. Gr</w:t>
      </w:r>
      <w:r w:rsidR="00172C64" w:rsidRPr="00A643C2">
        <w:rPr>
          <w:rFonts w:asciiTheme="minorBidi" w:hAnsiTheme="minorBidi"/>
          <w:sz w:val="24"/>
          <w:szCs w:val="24"/>
        </w:rPr>
        <w:t>i</w:t>
      </w:r>
      <w:r w:rsidR="00453ADD" w:rsidRPr="00A643C2">
        <w:rPr>
          <w:rFonts w:asciiTheme="minorBidi" w:hAnsiTheme="minorBidi"/>
          <w:sz w:val="24"/>
          <w:szCs w:val="24"/>
        </w:rPr>
        <w:t xml:space="preserve">ce's </w:t>
      </w:r>
      <w:r w:rsidR="00431AFF" w:rsidRPr="00A643C2">
        <w:rPr>
          <w:rFonts w:asciiTheme="minorBidi" w:hAnsiTheme="minorBidi"/>
          <w:sz w:val="24"/>
          <w:szCs w:val="24"/>
        </w:rPr>
        <w:t>maxim</w:t>
      </w:r>
      <w:r w:rsidR="00453ADD" w:rsidRPr="00A643C2">
        <w:rPr>
          <w:rFonts w:asciiTheme="minorBidi" w:hAnsiTheme="minorBidi"/>
          <w:sz w:val="24"/>
          <w:szCs w:val="24"/>
        </w:rPr>
        <w:t xml:space="preserve"> </w:t>
      </w:r>
      <w:r w:rsidR="00FA1466" w:rsidRPr="00A643C2">
        <w:rPr>
          <w:rFonts w:asciiTheme="minorBidi" w:hAnsiTheme="minorBidi"/>
          <w:sz w:val="24"/>
          <w:szCs w:val="24"/>
        </w:rPr>
        <w:t xml:space="preserve">of quality </w:t>
      </w:r>
      <w:r w:rsidR="00431AFF" w:rsidRPr="00A643C2">
        <w:rPr>
          <w:rFonts w:asciiTheme="minorBidi" w:hAnsiTheme="minorBidi"/>
          <w:sz w:val="24"/>
          <w:szCs w:val="24"/>
        </w:rPr>
        <w:t xml:space="preserve">states </w:t>
      </w:r>
      <w:r w:rsidR="00453ADD" w:rsidRPr="00A643C2">
        <w:rPr>
          <w:rFonts w:asciiTheme="minorBidi" w:hAnsiTheme="minorBidi"/>
          <w:sz w:val="24"/>
          <w:szCs w:val="24"/>
        </w:rPr>
        <w:t xml:space="preserve">that the speaker should convey to the listener correct, true and non-false information (Grice, 1975). </w:t>
      </w:r>
      <w:r w:rsidR="00086AB2" w:rsidRPr="00A643C2">
        <w:rPr>
          <w:rFonts w:asciiTheme="minorBidi" w:hAnsiTheme="minorBidi"/>
          <w:sz w:val="24"/>
          <w:szCs w:val="24"/>
        </w:rPr>
        <w:t>Thus</w:t>
      </w:r>
      <w:r w:rsidR="00453ADD" w:rsidRPr="00A643C2">
        <w:rPr>
          <w:rFonts w:asciiTheme="minorBidi" w:hAnsiTheme="minorBidi"/>
          <w:sz w:val="24"/>
          <w:szCs w:val="24"/>
        </w:rPr>
        <w:t>,</w:t>
      </w:r>
      <w:r w:rsidR="00086AB2" w:rsidRPr="00A643C2">
        <w:rPr>
          <w:rFonts w:asciiTheme="minorBidi" w:hAnsiTheme="minorBidi"/>
          <w:sz w:val="24"/>
          <w:szCs w:val="24"/>
        </w:rPr>
        <w:t xml:space="preserve"> understanding</w:t>
      </w:r>
      <w:r w:rsidR="00453ADD" w:rsidRPr="00A643C2">
        <w:rPr>
          <w:rFonts w:asciiTheme="minorBidi" w:hAnsiTheme="minorBidi"/>
          <w:sz w:val="24"/>
          <w:szCs w:val="24"/>
        </w:rPr>
        <w:t xml:space="preserve"> all types of figurative language share a common characteristic - the listener must think beyond the </w:t>
      </w:r>
      <w:r w:rsidR="006364DB" w:rsidRPr="00A643C2">
        <w:rPr>
          <w:rFonts w:asciiTheme="minorBidi" w:hAnsiTheme="minorBidi"/>
          <w:sz w:val="24"/>
          <w:szCs w:val="24"/>
        </w:rPr>
        <w:t>literal meaning</w:t>
      </w:r>
      <w:r w:rsidR="00453ADD" w:rsidRPr="00A643C2">
        <w:rPr>
          <w:rFonts w:asciiTheme="minorBidi" w:hAnsiTheme="minorBidi"/>
          <w:sz w:val="24"/>
          <w:szCs w:val="24"/>
        </w:rPr>
        <w:t xml:space="preserve">, retrieve the figurative </w:t>
      </w:r>
      <w:r w:rsidR="006364DB" w:rsidRPr="00A643C2">
        <w:rPr>
          <w:rFonts w:asciiTheme="minorBidi" w:hAnsiTheme="minorBidi"/>
          <w:sz w:val="24"/>
          <w:szCs w:val="24"/>
        </w:rPr>
        <w:t>interpretation</w:t>
      </w:r>
      <w:r w:rsidR="00453ADD" w:rsidRPr="00A643C2">
        <w:rPr>
          <w:rFonts w:asciiTheme="minorBidi" w:hAnsiTheme="minorBidi"/>
          <w:sz w:val="24"/>
          <w:szCs w:val="24"/>
        </w:rPr>
        <w:t xml:space="preserve"> from the mental lexicon, or </w:t>
      </w:r>
      <w:r w:rsidR="00FF417E" w:rsidRPr="00A643C2">
        <w:rPr>
          <w:rFonts w:asciiTheme="minorBidi" w:hAnsiTheme="minorBidi"/>
          <w:sz w:val="24"/>
          <w:szCs w:val="24"/>
        </w:rPr>
        <w:t>compute</w:t>
      </w:r>
      <w:r w:rsidR="00453ADD" w:rsidRPr="00A643C2">
        <w:rPr>
          <w:rFonts w:asciiTheme="minorBidi" w:hAnsiTheme="minorBidi"/>
          <w:sz w:val="24"/>
          <w:szCs w:val="24"/>
        </w:rPr>
        <w:t xml:space="preserve"> the expression</w:t>
      </w:r>
      <w:r w:rsidR="00FF417E" w:rsidRPr="00A643C2">
        <w:rPr>
          <w:rFonts w:asciiTheme="minorBidi" w:hAnsiTheme="minorBidi"/>
          <w:sz w:val="24"/>
          <w:szCs w:val="24"/>
        </w:rPr>
        <w:t xml:space="preserve">’s meaning </w:t>
      </w:r>
      <w:r w:rsidR="00CE65A5">
        <w:rPr>
          <w:rFonts w:asciiTheme="minorBidi" w:hAnsiTheme="minorBidi"/>
          <w:sz w:val="24"/>
          <w:szCs w:val="24"/>
        </w:rPr>
        <w:t>and</w:t>
      </w:r>
      <w:r w:rsidR="00F623FA" w:rsidRPr="00A643C2">
        <w:rPr>
          <w:rFonts w:asciiTheme="minorBidi" w:hAnsiTheme="minorBidi"/>
          <w:sz w:val="24"/>
          <w:szCs w:val="24"/>
        </w:rPr>
        <w:t xml:space="preserve"> adjust it </w:t>
      </w:r>
      <w:r w:rsidR="004238FB" w:rsidRPr="00A643C2">
        <w:rPr>
          <w:rFonts w:asciiTheme="minorBidi" w:hAnsiTheme="minorBidi"/>
          <w:sz w:val="24"/>
          <w:szCs w:val="24"/>
        </w:rPr>
        <w:t>to</w:t>
      </w:r>
      <w:r w:rsidR="00453ADD" w:rsidRPr="00A643C2">
        <w:rPr>
          <w:rFonts w:asciiTheme="minorBidi" w:hAnsiTheme="minorBidi"/>
          <w:sz w:val="24"/>
          <w:szCs w:val="24"/>
        </w:rPr>
        <w:t xml:space="preserve"> the context (Bernstein, 1987; Berman and Ravid, 2010</w:t>
      </w:r>
      <w:r w:rsidR="00870FBF" w:rsidRPr="00A643C2">
        <w:rPr>
          <w:rFonts w:asciiTheme="minorBidi" w:hAnsiTheme="minorBidi"/>
          <w:sz w:val="24"/>
          <w:szCs w:val="24"/>
        </w:rPr>
        <w:t>; Rapp &amp; Wild, 2011</w:t>
      </w:r>
      <w:r w:rsidR="00453ADD" w:rsidRPr="00A643C2">
        <w:rPr>
          <w:rFonts w:asciiTheme="minorBidi" w:hAnsiTheme="minorBidi"/>
          <w:sz w:val="24"/>
          <w:szCs w:val="24"/>
        </w:rPr>
        <w:t>).</w:t>
      </w:r>
      <w:r w:rsidR="004238FB" w:rsidRPr="00A643C2">
        <w:rPr>
          <w:rFonts w:asciiTheme="minorBidi" w:hAnsiTheme="minorBidi"/>
          <w:sz w:val="24"/>
          <w:szCs w:val="24"/>
        </w:rPr>
        <w:t xml:space="preserve"> </w:t>
      </w:r>
      <w:r w:rsidR="008F3714" w:rsidRPr="00A643C2">
        <w:rPr>
          <w:rFonts w:asciiTheme="minorBidi" w:hAnsiTheme="minorBidi"/>
          <w:sz w:val="24"/>
          <w:szCs w:val="24"/>
        </w:rPr>
        <w:t>As such, d</w:t>
      </w:r>
      <w:r w:rsidR="004238FB" w:rsidRPr="00A643C2">
        <w:rPr>
          <w:rFonts w:asciiTheme="minorBidi" w:hAnsiTheme="minorBidi"/>
          <w:sz w:val="24"/>
          <w:szCs w:val="24"/>
        </w:rPr>
        <w:t xml:space="preserve">ifficulties in </w:t>
      </w:r>
      <w:r w:rsidR="00870FBF" w:rsidRPr="00A643C2">
        <w:rPr>
          <w:rFonts w:asciiTheme="minorBidi" w:hAnsiTheme="minorBidi"/>
          <w:sz w:val="24"/>
          <w:szCs w:val="24"/>
        </w:rPr>
        <w:t>figurative language</w:t>
      </w:r>
      <w:r w:rsidR="004238FB" w:rsidRPr="00A643C2">
        <w:rPr>
          <w:rFonts w:asciiTheme="minorBidi" w:hAnsiTheme="minorBidi"/>
          <w:sz w:val="24"/>
          <w:szCs w:val="24"/>
        </w:rPr>
        <w:t xml:space="preserve"> understanding </w:t>
      </w:r>
      <w:r w:rsidR="009C5F55" w:rsidRPr="00A643C2">
        <w:rPr>
          <w:rFonts w:asciiTheme="minorBidi" w:hAnsiTheme="minorBidi"/>
          <w:sz w:val="24"/>
          <w:szCs w:val="24"/>
        </w:rPr>
        <w:t>may</w:t>
      </w:r>
      <w:r w:rsidR="004238FB" w:rsidRPr="00A643C2">
        <w:rPr>
          <w:rFonts w:asciiTheme="minorBidi" w:hAnsiTheme="minorBidi"/>
          <w:sz w:val="24"/>
          <w:szCs w:val="24"/>
        </w:rPr>
        <w:t xml:space="preserve"> negative</w:t>
      </w:r>
      <w:r w:rsidR="009C5F55" w:rsidRPr="00A643C2">
        <w:rPr>
          <w:rFonts w:asciiTheme="minorBidi" w:hAnsiTheme="minorBidi"/>
          <w:sz w:val="24"/>
          <w:szCs w:val="24"/>
        </w:rPr>
        <w:t>ly affect</w:t>
      </w:r>
      <w:r w:rsidR="004238FB" w:rsidRPr="00A643C2">
        <w:rPr>
          <w:rFonts w:asciiTheme="minorBidi" w:hAnsiTheme="minorBidi"/>
          <w:sz w:val="24"/>
          <w:szCs w:val="24"/>
        </w:rPr>
        <w:t xml:space="preserve"> </w:t>
      </w:r>
      <w:r w:rsidR="00981AB7" w:rsidRPr="00A643C2">
        <w:rPr>
          <w:rFonts w:asciiTheme="minorBidi" w:hAnsiTheme="minorBidi"/>
          <w:sz w:val="24"/>
          <w:szCs w:val="24"/>
        </w:rPr>
        <w:t xml:space="preserve">educational achievements (Swineford et al., 2014) and </w:t>
      </w:r>
      <w:r w:rsidR="004238FB" w:rsidRPr="00A643C2">
        <w:rPr>
          <w:rFonts w:asciiTheme="minorBidi" w:hAnsiTheme="minorBidi"/>
          <w:sz w:val="24"/>
          <w:szCs w:val="24"/>
        </w:rPr>
        <w:t xml:space="preserve">social </w:t>
      </w:r>
      <w:r w:rsidR="009C5F55" w:rsidRPr="00A643C2">
        <w:rPr>
          <w:rFonts w:asciiTheme="minorBidi" w:hAnsiTheme="minorBidi"/>
          <w:sz w:val="24"/>
          <w:szCs w:val="24"/>
        </w:rPr>
        <w:t>i</w:t>
      </w:r>
      <w:r w:rsidR="00DF5635" w:rsidRPr="00A643C2">
        <w:rPr>
          <w:rFonts w:asciiTheme="minorBidi" w:hAnsiTheme="minorBidi"/>
          <w:sz w:val="24"/>
          <w:szCs w:val="24"/>
        </w:rPr>
        <w:t>nteractions</w:t>
      </w:r>
      <w:r w:rsidR="004238FB" w:rsidRPr="00A643C2">
        <w:rPr>
          <w:rFonts w:asciiTheme="minorBidi" w:hAnsiTheme="minorBidi"/>
          <w:sz w:val="24"/>
          <w:szCs w:val="24"/>
        </w:rPr>
        <w:t xml:space="preserve">, </w:t>
      </w:r>
      <w:r w:rsidR="00867922" w:rsidRPr="00A643C2">
        <w:rPr>
          <w:rFonts w:asciiTheme="minorBidi" w:hAnsiTheme="minorBidi"/>
          <w:sz w:val="24"/>
          <w:szCs w:val="24"/>
        </w:rPr>
        <w:t>that may lead to</w:t>
      </w:r>
      <w:r w:rsidR="004238FB" w:rsidRPr="00A643C2">
        <w:rPr>
          <w:rFonts w:asciiTheme="minorBidi" w:hAnsiTheme="minorBidi"/>
          <w:sz w:val="24"/>
          <w:szCs w:val="24"/>
        </w:rPr>
        <w:t xml:space="preserve"> social exclusion and misunderstandings (e.g., Kim </w:t>
      </w:r>
      <w:r w:rsidR="00DF5635" w:rsidRPr="00A643C2">
        <w:rPr>
          <w:rFonts w:asciiTheme="minorBidi" w:hAnsiTheme="minorBidi"/>
          <w:sz w:val="24"/>
          <w:szCs w:val="24"/>
        </w:rPr>
        <w:t>&amp;</w:t>
      </w:r>
      <w:r w:rsidR="004238FB" w:rsidRPr="00A643C2">
        <w:rPr>
          <w:rFonts w:asciiTheme="minorBidi" w:hAnsiTheme="minorBidi"/>
          <w:sz w:val="24"/>
          <w:szCs w:val="24"/>
        </w:rPr>
        <w:t xml:space="preserve"> </w:t>
      </w:r>
      <w:proofErr w:type="spellStart"/>
      <w:r w:rsidR="004238FB" w:rsidRPr="00A643C2">
        <w:rPr>
          <w:rFonts w:asciiTheme="minorBidi" w:hAnsiTheme="minorBidi"/>
          <w:sz w:val="24"/>
          <w:szCs w:val="24"/>
        </w:rPr>
        <w:t>Lantolf</w:t>
      </w:r>
      <w:proofErr w:type="spellEnd"/>
      <w:r w:rsidR="003658C5" w:rsidRPr="00A643C2">
        <w:rPr>
          <w:rFonts w:asciiTheme="minorBidi" w:hAnsiTheme="minorBidi"/>
          <w:sz w:val="24"/>
          <w:szCs w:val="24"/>
        </w:rPr>
        <w:t>,</w:t>
      </w:r>
      <w:r w:rsidR="004238FB" w:rsidRPr="00A643C2">
        <w:rPr>
          <w:rFonts w:asciiTheme="minorBidi" w:hAnsiTheme="minorBidi"/>
          <w:sz w:val="24"/>
          <w:szCs w:val="24"/>
        </w:rPr>
        <w:t xml:space="preserve"> 2018).</w:t>
      </w:r>
    </w:p>
    <w:p w14:paraId="7E38B023" w14:textId="364AD8AE" w:rsidR="00453ADD" w:rsidRPr="00A643C2" w:rsidRDefault="00120F95" w:rsidP="00FF444F">
      <w:pPr>
        <w:autoSpaceDE w:val="0"/>
        <w:autoSpaceDN w:val="0"/>
        <w:adjustRightInd w:val="0"/>
        <w:spacing w:after="0" w:line="240" w:lineRule="auto"/>
        <w:rPr>
          <w:rFonts w:asciiTheme="minorBidi" w:hAnsiTheme="minorBidi"/>
          <w:sz w:val="24"/>
          <w:szCs w:val="24"/>
        </w:rPr>
      </w:pPr>
      <w:r w:rsidRPr="00A643C2">
        <w:rPr>
          <w:rFonts w:asciiTheme="minorBidi" w:hAnsiTheme="minorBidi"/>
          <w:sz w:val="24"/>
          <w:szCs w:val="24"/>
        </w:rPr>
        <w:t>Two</w:t>
      </w:r>
      <w:r w:rsidR="00453ADD" w:rsidRPr="00A643C2">
        <w:rPr>
          <w:rFonts w:asciiTheme="minorBidi" w:hAnsiTheme="minorBidi"/>
          <w:sz w:val="24"/>
          <w:szCs w:val="24"/>
        </w:rPr>
        <w:t xml:space="preserve"> common </w:t>
      </w:r>
      <w:r w:rsidRPr="00A643C2">
        <w:rPr>
          <w:rFonts w:asciiTheme="minorBidi" w:hAnsiTheme="minorBidi"/>
          <w:sz w:val="24"/>
          <w:szCs w:val="24"/>
        </w:rPr>
        <w:t>types</w:t>
      </w:r>
      <w:r w:rsidR="00453ADD" w:rsidRPr="00A643C2">
        <w:rPr>
          <w:rFonts w:asciiTheme="minorBidi" w:hAnsiTheme="minorBidi"/>
          <w:sz w:val="24"/>
          <w:szCs w:val="24"/>
        </w:rPr>
        <w:t xml:space="preserve"> of figurative language are idioms</w:t>
      </w:r>
      <w:r w:rsidRPr="00A643C2">
        <w:rPr>
          <w:rFonts w:asciiTheme="minorBidi" w:hAnsiTheme="minorBidi"/>
          <w:sz w:val="24"/>
          <w:szCs w:val="24"/>
        </w:rPr>
        <w:t xml:space="preserve"> and</w:t>
      </w:r>
      <w:r w:rsidR="00453ADD" w:rsidRPr="00A643C2">
        <w:rPr>
          <w:rFonts w:asciiTheme="minorBidi" w:hAnsiTheme="minorBidi"/>
          <w:sz w:val="24"/>
          <w:szCs w:val="24"/>
        </w:rPr>
        <w:t xml:space="preserve"> irony. Idioms are defined as a combination of at least two words whose meaning is not derived from a direct literal interpretation, but one that creates a new meaning (Roberts </w:t>
      </w:r>
      <w:r w:rsidR="00630515" w:rsidRPr="00A643C2">
        <w:rPr>
          <w:rFonts w:asciiTheme="minorBidi" w:hAnsiTheme="minorBidi"/>
          <w:sz w:val="24"/>
          <w:szCs w:val="24"/>
          <w:rtl/>
        </w:rPr>
        <w:t>&amp;</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Kruez</w:t>
      </w:r>
      <w:proofErr w:type="spellEnd"/>
      <w:r w:rsidR="00453ADD" w:rsidRPr="00A643C2">
        <w:rPr>
          <w:rFonts w:asciiTheme="minorBidi" w:hAnsiTheme="minorBidi"/>
          <w:sz w:val="24"/>
          <w:szCs w:val="24"/>
        </w:rPr>
        <w:t xml:space="preserve">, 1994; Swinney </w:t>
      </w:r>
      <w:r w:rsidR="00630515" w:rsidRPr="00A643C2">
        <w:rPr>
          <w:rFonts w:asciiTheme="minorBidi" w:hAnsiTheme="minorBidi"/>
          <w:sz w:val="24"/>
          <w:szCs w:val="24"/>
          <w:rtl/>
        </w:rPr>
        <w:t>&amp;</w:t>
      </w:r>
      <w:r w:rsidR="00453ADD" w:rsidRPr="00A643C2">
        <w:rPr>
          <w:rFonts w:asciiTheme="minorBidi" w:hAnsiTheme="minorBidi"/>
          <w:sz w:val="24"/>
          <w:szCs w:val="24"/>
        </w:rPr>
        <w:t xml:space="preserve"> Cutler, 1979). </w:t>
      </w:r>
      <w:r w:rsidR="00AC55D3" w:rsidRPr="00A643C2">
        <w:rPr>
          <w:rFonts w:asciiTheme="minorBidi" w:hAnsiTheme="minorBidi"/>
          <w:sz w:val="24"/>
          <w:szCs w:val="24"/>
        </w:rPr>
        <w:t>Idioms are considerably fixed, lexicalized figurative phrases</w:t>
      </w:r>
      <w:r w:rsidR="00FF444F" w:rsidRPr="00A643C2">
        <w:rPr>
          <w:rFonts w:asciiTheme="minorBidi" w:hAnsiTheme="minorBidi"/>
          <w:sz w:val="24"/>
          <w:szCs w:val="24"/>
        </w:rPr>
        <w:t xml:space="preserve"> </w:t>
      </w:r>
      <w:r w:rsidR="00AC55D3" w:rsidRPr="00A643C2">
        <w:rPr>
          <w:rFonts w:asciiTheme="minorBidi" w:hAnsiTheme="minorBidi"/>
          <w:sz w:val="24"/>
          <w:szCs w:val="24"/>
        </w:rPr>
        <w:t xml:space="preserve">that </w:t>
      </w:r>
      <w:r w:rsidR="005D6579" w:rsidRPr="00A643C2">
        <w:rPr>
          <w:rFonts w:asciiTheme="minorBidi" w:hAnsiTheme="minorBidi"/>
          <w:sz w:val="24"/>
          <w:szCs w:val="24"/>
        </w:rPr>
        <w:t xml:space="preserve">according to the Global Elaboration </w:t>
      </w:r>
      <w:r w:rsidR="00FD14FD" w:rsidRPr="00A643C2">
        <w:rPr>
          <w:rFonts w:asciiTheme="minorBidi" w:hAnsiTheme="minorBidi"/>
          <w:sz w:val="24"/>
          <w:szCs w:val="24"/>
        </w:rPr>
        <w:t>Hypothesis</w:t>
      </w:r>
      <w:r w:rsidR="005D6579" w:rsidRPr="00A643C2">
        <w:rPr>
          <w:rFonts w:asciiTheme="minorBidi" w:hAnsiTheme="minorBidi"/>
          <w:sz w:val="24"/>
          <w:szCs w:val="24"/>
        </w:rPr>
        <w:t xml:space="preserve"> </w:t>
      </w:r>
      <w:r w:rsidR="00FD14FD" w:rsidRPr="00A643C2">
        <w:rPr>
          <w:rFonts w:asciiTheme="minorBidi" w:hAnsiTheme="minorBidi"/>
          <w:sz w:val="24"/>
          <w:szCs w:val="24"/>
        </w:rPr>
        <w:t>(</w:t>
      </w:r>
      <w:proofErr w:type="spellStart"/>
      <w:r w:rsidR="00FD14FD" w:rsidRPr="00A643C2">
        <w:rPr>
          <w:rFonts w:asciiTheme="minorBidi" w:hAnsiTheme="minorBidi"/>
          <w:sz w:val="24"/>
          <w:szCs w:val="24"/>
        </w:rPr>
        <w:t>Levorato</w:t>
      </w:r>
      <w:proofErr w:type="spellEnd"/>
      <w:r w:rsidR="00FD14FD" w:rsidRPr="00A643C2">
        <w:rPr>
          <w:rFonts w:asciiTheme="minorBidi" w:hAnsiTheme="minorBidi"/>
          <w:sz w:val="24"/>
          <w:szCs w:val="24"/>
        </w:rPr>
        <w:t xml:space="preserve"> &amp; Cacciari, 1995) develop with </w:t>
      </w:r>
      <w:r w:rsidR="00920FCD" w:rsidRPr="00A643C2">
        <w:rPr>
          <w:rFonts w:asciiTheme="minorBidi" w:hAnsiTheme="minorBidi"/>
          <w:sz w:val="24"/>
          <w:szCs w:val="24"/>
        </w:rPr>
        <w:t xml:space="preserve">general linguistic and cognitive development. </w:t>
      </w:r>
      <w:r w:rsidR="00453ADD" w:rsidRPr="00A643C2">
        <w:rPr>
          <w:rFonts w:asciiTheme="minorBidi" w:hAnsiTheme="minorBidi"/>
          <w:sz w:val="24"/>
          <w:szCs w:val="24"/>
        </w:rPr>
        <w:t xml:space="preserve">Idioms vary in </w:t>
      </w:r>
      <w:r w:rsidR="00387C50" w:rsidRPr="00A643C2">
        <w:rPr>
          <w:rFonts w:asciiTheme="minorBidi" w:hAnsiTheme="minorBidi"/>
          <w:sz w:val="24"/>
          <w:szCs w:val="24"/>
        </w:rPr>
        <w:t>several</w:t>
      </w:r>
      <w:r w:rsidR="00453ADD" w:rsidRPr="00A643C2">
        <w:rPr>
          <w:rFonts w:asciiTheme="minorBidi" w:hAnsiTheme="minorBidi"/>
          <w:sz w:val="24"/>
          <w:szCs w:val="24"/>
        </w:rPr>
        <w:t xml:space="preserve"> dimensions such as the level of familiarity, transparency (the extent to which the meaning of the individual words contribute to the figurative meaning) and literal plausibility (is the literal meaning plausible). Studies show that these dimensions </w:t>
      </w:r>
      <w:r w:rsidR="002705A3" w:rsidRPr="00A643C2">
        <w:rPr>
          <w:rFonts w:asciiTheme="minorBidi" w:hAnsiTheme="minorBidi"/>
          <w:sz w:val="24"/>
          <w:szCs w:val="24"/>
        </w:rPr>
        <w:t>impact</w:t>
      </w:r>
      <w:r w:rsidR="00453ADD" w:rsidRPr="00A643C2">
        <w:rPr>
          <w:rFonts w:asciiTheme="minorBidi" w:hAnsiTheme="minorBidi"/>
          <w:sz w:val="24"/>
          <w:szCs w:val="24"/>
        </w:rPr>
        <w:t xml:space="preserve"> the ability to understand idioms throughout life (Titone </w:t>
      </w:r>
      <w:r w:rsidR="004E7ACC" w:rsidRPr="00A643C2">
        <w:rPr>
          <w:rFonts w:asciiTheme="minorBidi" w:hAnsiTheme="minorBidi"/>
          <w:sz w:val="24"/>
          <w:szCs w:val="24"/>
        </w:rPr>
        <w:t>&amp;</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Connine</w:t>
      </w:r>
      <w:proofErr w:type="spellEnd"/>
      <w:r w:rsidR="00453ADD" w:rsidRPr="00A643C2">
        <w:rPr>
          <w:rFonts w:asciiTheme="minorBidi" w:hAnsiTheme="minorBidi"/>
          <w:sz w:val="24"/>
          <w:szCs w:val="24"/>
        </w:rPr>
        <w:t xml:space="preserve">, 1994). </w:t>
      </w:r>
      <w:r w:rsidR="003B110F" w:rsidRPr="00A643C2">
        <w:rPr>
          <w:rFonts w:asciiTheme="minorBidi" w:hAnsiTheme="minorBidi"/>
          <w:sz w:val="24"/>
          <w:szCs w:val="24"/>
        </w:rPr>
        <w:t>For instance, t</w:t>
      </w:r>
      <w:r w:rsidR="003C6948" w:rsidRPr="00A643C2">
        <w:rPr>
          <w:rFonts w:asciiTheme="minorBidi" w:hAnsiTheme="minorBidi"/>
          <w:sz w:val="24"/>
          <w:szCs w:val="24"/>
        </w:rPr>
        <w:t>ransparent idioms are easier to understand tha</w:t>
      </w:r>
      <w:r w:rsidR="004E7ACC" w:rsidRPr="00A643C2">
        <w:rPr>
          <w:rFonts w:asciiTheme="minorBidi" w:hAnsiTheme="minorBidi"/>
          <w:sz w:val="24"/>
          <w:szCs w:val="24"/>
        </w:rPr>
        <w:t>n</w:t>
      </w:r>
      <w:r w:rsidR="003C6948" w:rsidRPr="00A643C2">
        <w:rPr>
          <w:rFonts w:asciiTheme="minorBidi" w:hAnsiTheme="minorBidi"/>
          <w:sz w:val="24"/>
          <w:szCs w:val="24"/>
        </w:rPr>
        <w:t xml:space="preserve"> opaque idioms</w:t>
      </w:r>
      <w:r w:rsidR="003B110F" w:rsidRPr="00A643C2">
        <w:rPr>
          <w:rFonts w:asciiTheme="minorBidi" w:hAnsiTheme="minorBidi"/>
          <w:sz w:val="24"/>
          <w:szCs w:val="24"/>
        </w:rPr>
        <w:t xml:space="preserve"> </w:t>
      </w:r>
      <w:r w:rsidR="00E055D5" w:rsidRPr="00A643C2">
        <w:rPr>
          <w:rFonts w:asciiTheme="minorBidi" w:hAnsiTheme="minorBidi"/>
          <w:sz w:val="24"/>
          <w:szCs w:val="24"/>
        </w:rPr>
        <w:t>for 5 years ol</w:t>
      </w:r>
      <w:r w:rsidR="003B110F" w:rsidRPr="00A643C2">
        <w:rPr>
          <w:rFonts w:asciiTheme="minorBidi" w:hAnsiTheme="minorBidi"/>
          <w:sz w:val="24"/>
          <w:szCs w:val="24"/>
        </w:rPr>
        <w:t>d</w:t>
      </w:r>
      <w:r w:rsidR="00E055D5" w:rsidRPr="00A643C2">
        <w:rPr>
          <w:rFonts w:asciiTheme="minorBidi" w:hAnsiTheme="minorBidi"/>
          <w:sz w:val="24"/>
          <w:szCs w:val="24"/>
        </w:rPr>
        <w:t xml:space="preserve"> children (Gibbs,</w:t>
      </w:r>
      <w:r w:rsidR="00DD1E8B" w:rsidRPr="00A643C2">
        <w:rPr>
          <w:rFonts w:asciiTheme="minorBidi" w:hAnsiTheme="minorBidi"/>
          <w:sz w:val="24"/>
          <w:szCs w:val="24"/>
        </w:rPr>
        <w:t xml:space="preserve"> 1991</w:t>
      </w:r>
      <w:r w:rsidR="00E055D5" w:rsidRPr="00A643C2">
        <w:rPr>
          <w:rFonts w:asciiTheme="minorBidi" w:hAnsiTheme="minorBidi"/>
          <w:sz w:val="24"/>
          <w:szCs w:val="24"/>
        </w:rPr>
        <w:t>)</w:t>
      </w:r>
      <w:r w:rsidR="004F4C45" w:rsidRPr="00A643C2">
        <w:rPr>
          <w:rFonts w:asciiTheme="minorBidi" w:hAnsiTheme="minorBidi"/>
          <w:sz w:val="24"/>
          <w:szCs w:val="24"/>
        </w:rPr>
        <w:t>.</w:t>
      </w:r>
      <w:r w:rsidR="00B7152E" w:rsidRPr="00A643C2">
        <w:rPr>
          <w:rFonts w:asciiTheme="minorBidi" w:hAnsiTheme="minorBidi"/>
          <w:sz w:val="24"/>
          <w:szCs w:val="24"/>
        </w:rPr>
        <w:t xml:space="preserve"> </w:t>
      </w:r>
      <w:r w:rsidR="00D03CB4" w:rsidRPr="00A643C2">
        <w:rPr>
          <w:rFonts w:asciiTheme="minorBidi" w:hAnsiTheme="minorBidi"/>
          <w:sz w:val="24"/>
          <w:szCs w:val="24"/>
        </w:rPr>
        <w:t>N</w:t>
      </w:r>
      <w:r w:rsidR="004F4C45" w:rsidRPr="00A643C2">
        <w:rPr>
          <w:rFonts w:asciiTheme="minorBidi" w:hAnsiTheme="minorBidi"/>
          <w:sz w:val="24"/>
          <w:szCs w:val="24"/>
        </w:rPr>
        <w:t>i</w:t>
      </w:r>
      <w:r w:rsidR="00D03CB4" w:rsidRPr="00A643C2">
        <w:rPr>
          <w:rFonts w:asciiTheme="minorBidi" w:hAnsiTheme="minorBidi"/>
          <w:sz w:val="24"/>
          <w:szCs w:val="24"/>
        </w:rPr>
        <w:t>ne year-old children can rel</w:t>
      </w:r>
      <w:r w:rsidR="00A6628C" w:rsidRPr="00A643C2">
        <w:rPr>
          <w:rFonts w:asciiTheme="minorBidi" w:hAnsiTheme="minorBidi"/>
          <w:sz w:val="24"/>
          <w:szCs w:val="24"/>
        </w:rPr>
        <w:t>y</w:t>
      </w:r>
      <w:r w:rsidR="00D03CB4" w:rsidRPr="00A643C2">
        <w:rPr>
          <w:rFonts w:asciiTheme="minorBidi" w:hAnsiTheme="minorBidi"/>
          <w:sz w:val="24"/>
          <w:szCs w:val="24"/>
        </w:rPr>
        <w:t xml:space="preserve"> o</w:t>
      </w:r>
      <w:r w:rsidR="00A6628C" w:rsidRPr="00A643C2">
        <w:rPr>
          <w:rFonts w:asciiTheme="minorBidi" w:hAnsiTheme="minorBidi"/>
          <w:sz w:val="24"/>
          <w:szCs w:val="24"/>
        </w:rPr>
        <w:t>n</w:t>
      </w:r>
      <w:r w:rsidR="00D03CB4" w:rsidRPr="00A643C2">
        <w:rPr>
          <w:rFonts w:asciiTheme="minorBidi" w:hAnsiTheme="minorBidi"/>
          <w:sz w:val="24"/>
          <w:szCs w:val="24"/>
        </w:rPr>
        <w:t xml:space="preserve"> the transparency of an idiom to understand its meaning out of context, but 7-year-olds could no</w:t>
      </w:r>
      <w:r w:rsidR="00A6628C" w:rsidRPr="00A643C2">
        <w:rPr>
          <w:rFonts w:asciiTheme="minorBidi" w:hAnsiTheme="minorBidi"/>
          <w:sz w:val="24"/>
          <w:szCs w:val="24"/>
        </w:rPr>
        <w:t>t (</w:t>
      </w:r>
      <w:proofErr w:type="spellStart"/>
      <w:r w:rsidRPr="00A643C2">
        <w:rPr>
          <w:rFonts w:asciiTheme="minorBidi" w:hAnsiTheme="minorBidi"/>
          <w:sz w:val="24"/>
          <w:szCs w:val="24"/>
        </w:rPr>
        <w:fldChar w:fldCharType="begin"/>
      </w:r>
      <w:r w:rsidRPr="00A643C2">
        <w:rPr>
          <w:rFonts w:asciiTheme="minorBidi" w:hAnsiTheme="minorBidi"/>
          <w:sz w:val="24"/>
          <w:szCs w:val="24"/>
        </w:rPr>
        <w:instrText>HYPERLINK "https://www.sciencedirect.com/science/article/pii/S0022096508001173?casa_token=gsOtanLhRpwAAAAA:yc7UocrA52Tqpm54nxKL3Ho-HrBdi0uOMlrv4pDj1wNAsoHj_nYDbYFLC8fEKHeYjaX_hIeSxQ" \l "bib15"</w:instrText>
      </w:r>
      <w:r w:rsidRPr="00A643C2">
        <w:rPr>
          <w:rFonts w:asciiTheme="minorBidi" w:hAnsiTheme="minorBidi"/>
          <w:sz w:val="24"/>
          <w:szCs w:val="24"/>
        </w:rPr>
      </w:r>
      <w:r w:rsidRPr="00A643C2">
        <w:rPr>
          <w:rFonts w:asciiTheme="minorBidi" w:hAnsiTheme="minorBidi"/>
          <w:sz w:val="24"/>
          <w:szCs w:val="24"/>
        </w:rPr>
        <w:fldChar w:fldCharType="separate"/>
      </w:r>
      <w:r w:rsidR="004B5DFC" w:rsidRPr="00A643C2">
        <w:rPr>
          <w:rFonts w:asciiTheme="minorBidi" w:hAnsiTheme="minorBidi"/>
          <w:sz w:val="24"/>
          <w:szCs w:val="24"/>
        </w:rPr>
        <w:t>Levorato</w:t>
      </w:r>
      <w:proofErr w:type="spellEnd"/>
      <w:r w:rsidR="004B5DFC" w:rsidRPr="00A643C2">
        <w:rPr>
          <w:rFonts w:asciiTheme="minorBidi" w:hAnsiTheme="minorBidi"/>
          <w:sz w:val="24"/>
          <w:szCs w:val="24"/>
        </w:rPr>
        <w:t xml:space="preserve"> &amp; Cacciari</w:t>
      </w:r>
      <w:r w:rsidR="00DD1E8B" w:rsidRPr="00A643C2">
        <w:rPr>
          <w:rFonts w:asciiTheme="minorBidi" w:hAnsiTheme="minorBidi"/>
          <w:sz w:val="24"/>
          <w:szCs w:val="24"/>
        </w:rPr>
        <w:t xml:space="preserve">, </w:t>
      </w:r>
      <w:r w:rsidR="004B5DFC" w:rsidRPr="00A643C2">
        <w:rPr>
          <w:rFonts w:asciiTheme="minorBidi" w:hAnsiTheme="minorBidi"/>
          <w:sz w:val="24"/>
          <w:szCs w:val="24"/>
        </w:rPr>
        <w:t>1999)</w:t>
      </w:r>
      <w:r w:rsidRPr="00A643C2">
        <w:rPr>
          <w:rFonts w:asciiTheme="minorBidi" w:hAnsiTheme="minorBidi"/>
          <w:sz w:val="24"/>
          <w:szCs w:val="24"/>
        </w:rPr>
        <w:fldChar w:fldCharType="end"/>
      </w:r>
      <w:r w:rsidR="00A6628C" w:rsidRPr="00A643C2">
        <w:rPr>
          <w:rFonts w:asciiTheme="minorBidi" w:hAnsiTheme="minorBidi"/>
          <w:sz w:val="24"/>
          <w:szCs w:val="24"/>
        </w:rPr>
        <w:t>.</w:t>
      </w:r>
      <w:r w:rsidR="00D03CB4" w:rsidRPr="00A643C2">
        <w:rPr>
          <w:rFonts w:asciiTheme="minorBidi" w:hAnsiTheme="minorBidi"/>
          <w:sz w:val="24"/>
          <w:szCs w:val="24"/>
        </w:rPr>
        <w:t xml:space="preserve"> </w:t>
      </w:r>
      <w:r w:rsidR="00DD1E8B" w:rsidRPr="00A643C2">
        <w:rPr>
          <w:rFonts w:asciiTheme="minorBidi" w:hAnsiTheme="minorBidi"/>
          <w:sz w:val="24"/>
          <w:szCs w:val="24"/>
        </w:rPr>
        <w:t>Fourteen</w:t>
      </w:r>
      <w:r w:rsidR="003F4D92" w:rsidRPr="00A643C2">
        <w:rPr>
          <w:rFonts w:asciiTheme="minorBidi" w:hAnsiTheme="minorBidi"/>
          <w:sz w:val="24"/>
          <w:szCs w:val="24"/>
        </w:rPr>
        <w:t xml:space="preserve"> year</w:t>
      </w:r>
      <w:r w:rsidR="00486616" w:rsidRPr="00A643C2">
        <w:rPr>
          <w:rFonts w:asciiTheme="minorBidi" w:hAnsiTheme="minorBidi"/>
          <w:sz w:val="24"/>
          <w:szCs w:val="24"/>
        </w:rPr>
        <w:t>s</w:t>
      </w:r>
      <w:r w:rsidR="003F4D92" w:rsidRPr="00A643C2">
        <w:rPr>
          <w:rFonts w:asciiTheme="minorBidi" w:hAnsiTheme="minorBidi"/>
          <w:sz w:val="24"/>
          <w:szCs w:val="24"/>
        </w:rPr>
        <w:t xml:space="preserve"> old adolescents outperformed </w:t>
      </w:r>
      <w:r w:rsidR="004F4C45" w:rsidRPr="00A643C2">
        <w:rPr>
          <w:rFonts w:asciiTheme="minorBidi" w:hAnsiTheme="minorBidi"/>
          <w:sz w:val="24"/>
          <w:szCs w:val="24"/>
        </w:rPr>
        <w:t xml:space="preserve">11 years old </w:t>
      </w:r>
      <w:r w:rsidR="003F4D92" w:rsidRPr="00A643C2">
        <w:rPr>
          <w:rFonts w:asciiTheme="minorBidi" w:hAnsiTheme="minorBidi"/>
          <w:sz w:val="24"/>
          <w:szCs w:val="24"/>
        </w:rPr>
        <w:t>children in explaining the meaning of transparent idioms (</w:t>
      </w:r>
      <w:hyperlink r:id="rId5" w:anchor="bib20" w:history="1">
        <w:r w:rsidR="00393D80" w:rsidRPr="00A643C2">
          <w:rPr>
            <w:rFonts w:asciiTheme="minorBidi" w:hAnsiTheme="minorBidi"/>
            <w:sz w:val="24"/>
            <w:szCs w:val="24"/>
          </w:rPr>
          <w:t>Nippold &amp; Taylor</w:t>
        </w:r>
        <w:r w:rsidR="00B327B2" w:rsidRPr="00A643C2">
          <w:rPr>
            <w:rFonts w:asciiTheme="minorBidi" w:hAnsiTheme="minorBidi"/>
            <w:sz w:val="24"/>
            <w:szCs w:val="24"/>
          </w:rPr>
          <w:t xml:space="preserve">, </w:t>
        </w:r>
        <w:r w:rsidR="00393D80" w:rsidRPr="00A643C2">
          <w:rPr>
            <w:rFonts w:asciiTheme="minorBidi" w:hAnsiTheme="minorBidi"/>
            <w:sz w:val="24"/>
            <w:szCs w:val="24"/>
          </w:rPr>
          <w:t>1995</w:t>
        </w:r>
      </w:hyperlink>
      <w:r w:rsidR="003F4D92" w:rsidRPr="00A643C2">
        <w:rPr>
          <w:rFonts w:asciiTheme="minorBidi" w:hAnsiTheme="minorBidi"/>
          <w:sz w:val="24"/>
          <w:szCs w:val="24"/>
        </w:rPr>
        <w:t>)</w:t>
      </w:r>
      <w:r w:rsidR="00485A03" w:rsidRPr="00A643C2">
        <w:rPr>
          <w:rFonts w:asciiTheme="minorBidi" w:hAnsiTheme="minorBidi"/>
          <w:sz w:val="24"/>
          <w:szCs w:val="24"/>
        </w:rPr>
        <w:t>, att</w:t>
      </w:r>
      <w:r w:rsidR="00DB2D25" w:rsidRPr="00A643C2">
        <w:rPr>
          <w:rFonts w:asciiTheme="minorBidi" w:hAnsiTheme="minorBidi"/>
          <w:sz w:val="24"/>
          <w:szCs w:val="24"/>
        </w:rPr>
        <w:t xml:space="preserve">esting to the </w:t>
      </w:r>
      <w:r w:rsidR="0082497C" w:rsidRPr="00A643C2">
        <w:rPr>
          <w:rFonts w:asciiTheme="minorBidi" w:hAnsiTheme="minorBidi"/>
          <w:sz w:val="24"/>
          <w:szCs w:val="24"/>
        </w:rPr>
        <w:t>contribution of age to the development of idiom understanding</w:t>
      </w:r>
      <w:r w:rsidR="00486616" w:rsidRPr="00A643C2">
        <w:rPr>
          <w:rFonts w:asciiTheme="minorBidi" w:hAnsiTheme="minorBidi"/>
          <w:sz w:val="24"/>
          <w:szCs w:val="24"/>
        </w:rPr>
        <w:t xml:space="preserve"> (</w:t>
      </w:r>
      <w:r w:rsidR="007A1B6A" w:rsidRPr="00A643C2">
        <w:rPr>
          <w:rFonts w:asciiTheme="minorBidi" w:hAnsiTheme="minorBidi"/>
          <w:sz w:val="24"/>
          <w:szCs w:val="24"/>
        </w:rPr>
        <w:t xml:space="preserve">Saban-Bezalel </w:t>
      </w:r>
      <w:r w:rsidR="00721C66" w:rsidRPr="00A643C2">
        <w:rPr>
          <w:rFonts w:asciiTheme="minorBidi" w:hAnsiTheme="minorBidi"/>
          <w:sz w:val="24"/>
          <w:szCs w:val="24"/>
        </w:rPr>
        <w:t>&amp; Mashal., 2019</w:t>
      </w:r>
      <w:r w:rsidR="00486616" w:rsidRPr="00A643C2">
        <w:rPr>
          <w:rFonts w:asciiTheme="minorBidi" w:hAnsiTheme="minorBidi"/>
          <w:sz w:val="24"/>
          <w:szCs w:val="24"/>
        </w:rPr>
        <w:t>)</w:t>
      </w:r>
      <w:r w:rsidR="003F4D92" w:rsidRPr="00A643C2">
        <w:rPr>
          <w:rFonts w:asciiTheme="minorBidi" w:hAnsiTheme="minorBidi"/>
          <w:sz w:val="24"/>
          <w:szCs w:val="24"/>
        </w:rPr>
        <w:t>.</w:t>
      </w:r>
      <w:r w:rsidR="004F4C45" w:rsidRPr="00A643C2">
        <w:rPr>
          <w:rFonts w:asciiTheme="minorBidi" w:hAnsiTheme="minorBidi"/>
          <w:sz w:val="24"/>
          <w:szCs w:val="24"/>
        </w:rPr>
        <w:t xml:space="preserve"> </w:t>
      </w:r>
      <w:r w:rsidR="00453ADD" w:rsidRPr="00A643C2">
        <w:rPr>
          <w:rFonts w:asciiTheme="minorBidi" w:hAnsiTheme="minorBidi"/>
          <w:sz w:val="24"/>
          <w:szCs w:val="24"/>
        </w:rPr>
        <w:t xml:space="preserve">Irony refers to conveying a message through a critical, </w:t>
      </w:r>
      <w:r w:rsidR="000C4AB4" w:rsidRPr="00A643C2">
        <w:rPr>
          <w:rFonts w:asciiTheme="minorBidi" w:hAnsiTheme="minorBidi"/>
          <w:sz w:val="24"/>
          <w:szCs w:val="24"/>
        </w:rPr>
        <w:t>skeptical,</w:t>
      </w:r>
      <w:r w:rsidR="00453ADD" w:rsidRPr="00A643C2">
        <w:rPr>
          <w:rFonts w:asciiTheme="minorBidi" w:hAnsiTheme="minorBidi"/>
          <w:sz w:val="24"/>
          <w:szCs w:val="24"/>
        </w:rPr>
        <w:t xml:space="preserve"> and even mocking attitude (Wilson </w:t>
      </w:r>
      <w:r w:rsidR="000C4AB4" w:rsidRPr="00A643C2">
        <w:rPr>
          <w:rFonts w:asciiTheme="minorBidi" w:hAnsiTheme="minorBidi"/>
          <w:sz w:val="24"/>
          <w:szCs w:val="24"/>
        </w:rPr>
        <w:t>&amp;</w:t>
      </w:r>
      <w:r w:rsidR="00453ADD" w:rsidRPr="00A643C2">
        <w:rPr>
          <w:rFonts w:asciiTheme="minorBidi" w:hAnsiTheme="minorBidi"/>
          <w:sz w:val="24"/>
          <w:szCs w:val="24"/>
        </w:rPr>
        <w:t xml:space="preserve"> Sperber, 2012</w:t>
      </w:r>
      <w:r w:rsidR="009055BE" w:rsidRPr="00A643C2">
        <w:rPr>
          <w:rFonts w:asciiTheme="minorBidi" w:hAnsiTheme="minorBidi"/>
          <w:sz w:val="24"/>
          <w:szCs w:val="24"/>
        </w:rPr>
        <w:t>)</w:t>
      </w:r>
      <w:r w:rsidR="00453ADD" w:rsidRPr="00A643C2">
        <w:rPr>
          <w:rFonts w:asciiTheme="minorBidi" w:hAnsiTheme="minorBidi"/>
          <w:sz w:val="24"/>
          <w:szCs w:val="24"/>
        </w:rPr>
        <w:t xml:space="preserve">. </w:t>
      </w:r>
      <w:r w:rsidR="00602D2A" w:rsidRPr="00A643C2">
        <w:rPr>
          <w:rFonts w:asciiTheme="minorBidi" w:hAnsiTheme="minorBidi"/>
          <w:sz w:val="24"/>
          <w:szCs w:val="24"/>
        </w:rPr>
        <w:t xml:space="preserve">Among the various types </w:t>
      </w:r>
      <w:r w:rsidR="00873DB5" w:rsidRPr="00A643C2">
        <w:rPr>
          <w:rFonts w:asciiTheme="minorBidi" w:hAnsiTheme="minorBidi"/>
          <w:sz w:val="24"/>
          <w:szCs w:val="24"/>
        </w:rPr>
        <w:t xml:space="preserve">of figurative language </w:t>
      </w:r>
      <w:r w:rsidR="00602D2A" w:rsidRPr="00A643C2">
        <w:rPr>
          <w:rFonts w:asciiTheme="minorBidi" w:hAnsiTheme="minorBidi"/>
          <w:sz w:val="24"/>
          <w:szCs w:val="24"/>
        </w:rPr>
        <w:t>i</w:t>
      </w:r>
      <w:r w:rsidR="00453ADD" w:rsidRPr="00A643C2">
        <w:rPr>
          <w:rFonts w:asciiTheme="minorBidi" w:hAnsiTheme="minorBidi"/>
          <w:sz w:val="24"/>
          <w:szCs w:val="24"/>
        </w:rPr>
        <w:t xml:space="preserve">rony is one of the most </w:t>
      </w:r>
      <w:r w:rsidR="00056D82">
        <w:rPr>
          <w:rFonts w:asciiTheme="minorBidi" w:hAnsiTheme="minorBidi"/>
          <w:sz w:val="24"/>
          <w:szCs w:val="24"/>
        </w:rPr>
        <w:t>challenging to</w:t>
      </w:r>
      <w:r w:rsidR="00453ADD" w:rsidRPr="00A643C2">
        <w:rPr>
          <w:rFonts w:asciiTheme="minorBidi" w:hAnsiTheme="minorBidi"/>
          <w:sz w:val="24"/>
          <w:szCs w:val="24"/>
        </w:rPr>
        <w:t xml:space="preserve"> </w:t>
      </w:r>
      <w:r w:rsidR="00842193" w:rsidRPr="00A643C2">
        <w:rPr>
          <w:rFonts w:asciiTheme="minorBidi" w:hAnsiTheme="minorBidi"/>
          <w:sz w:val="24"/>
          <w:szCs w:val="24"/>
        </w:rPr>
        <w:t>acqui</w:t>
      </w:r>
      <w:r w:rsidR="00842193">
        <w:rPr>
          <w:rFonts w:asciiTheme="minorBidi" w:hAnsiTheme="minorBidi"/>
          <w:sz w:val="24"/>
          <w:szCs w:val="24"/>
        </w:rPr>
        <w:t>re</w:t>
      </w:r>
      <w:r w:rsidR="00056D82">
        <w:rPr>
          <w:rFonts w:asciiTheme="minorBidi" w:hAnsiTheme="minorBidi"/>
          <w:sz w:val="24"/>
          <w:szCs w:val="24"/>
        </w:rPr>
        <w:t xml:space="preserve"> </w:t>
      </w:r>
      <w:r w:rsidR="00453ADD" w:rsidRPr="00A643C2">
        <w:rPr>
          <w:rFonts w:asciiTheme="minorBidi" w:hAnsiTheme="minorBidi"/>
          <w:sz w:val="24"/>
          <w:szCs w:val="24"/>
        </w:rPr>
        <w:t xml:space="preserve"> </w:t>
      </w:r>
      <w:r w:rsidR="00C757BF" w:rsidRPr="00A643C2">
        <w:rPr>
          <w:rFonts w:asciiTheme="minorBidi" w:hAnsiTheme="minorBidi"/>
          <w:sz w:val="24"/>
          <w:szCs w:val="24"/>
        </w:rPr>
        <w:t xml:space="preserve">(Ackerman, </w:t>
      </w:r>
      <w:hyperlink r:id="rId6" w:anchor="B1-languages-04-00023" w:history="1">
        <w:r w:rsidR="00C757BF" w:rsidRPr="00A643C2">
          <w:rPr>
            <w:rFonts w:asciiTheme="minorBidi" w:hAnsiTheme="minorBidi"/>
            <w:sz w:val="24"/>
            <w:szCs w:val="24"/>
          </w:rPr>
          <w:t>1982</w:t>
        </w:r>
      </w:hyperlink>
      <w:r w:rsidR="00C757BF" w:rsidRPr="00A643C2">
        <w:rPr>
          <w:rFonts w:asciiTheme="minorBidi" w:hAnsiTheme="minorBidi"/>
          <w:sz w:val="24"/>
          <w:szCs w:val="24"/>
        </w:rPr>
        <w:t>)</w:t>
      </w:r>
      <w:r w:rsidR="00453ADD" w:rsidRPr="00A643C2">
        <w:rPr>
          <w:rFonts w:asciiTheme="minorBidi" w:hAnsiTheme="minorBidi"/>
          <w:sz w:val="24"/>
          <w:szCs w:val="24"/>
        </w:rPr>
        <w:t xml:space="preserve">. </w:t>
      </w:r>
      <w:r w:rsidR="00930B3E">
        <w:rPr>
          <w:rFonts w:asciiTheme="minorBidi" w:hAnsiTheme="minorBidi"/>
          <w:sz w:val="24"/>
          <w:szCs w:val="24"/>
        </w:rPr>
        <w:t>C</w:t>
      </w:r>
      <w:r w:rsidR="00453ADD" w:rsidRPr="00A643C2">
        <w:rPr>
          <w:rFonts w:asciiTheme="minorBidi" w:hAnsiTheme="minorBidi"/>
          <w:sz w:val="24"/>
          <w:szCs w:val="24"/>
        </w:rPr>
        <w:t>hildren begin to understand irony around the age of 5-6 years (Dews and Winner, 1997</w:t>
      </w:r>
      <w:r w:rsidR="00A2282C" w:rsidRPr="00A643C2">
        <w:rPr>
          <w:rFonts w:asciiTheme="minorBidi" w:hAnsiTheme="minorBidi"/>
          <w:sz w:val="24"/>
          <w:szCs w:val="24"/>
        </w:rPr>
        <w:t>; Harris</w:t>
      </w:r>
      <w:r w:rsidR="00EE0CFB" w:rsidRPr="00A643C2">
        <w:rPr>
          <w:rFonts w:asciiTheme="minorBidi" w:hAnsiTheme="minorBidi"/>
          <w:sz w:val="24"/>
          <w:szCs w:val="24"/>
        </w:rPr>
        <w:t xml:space="preserve"> &amp; </w:t>
      </w:r>
      <w:proofErr w:type="spellStart"/>
      <w:r w:rsidR="00EE0CFB" w:rsidRPr="00A643C2">
        <w:rPr>
          <w:rFonts w:asciiTheme="minorBidi" w:hAnsiTheme="minorBidi"/>
          <w:sz w:val="24"/>
          <w:szCs w:val="24"/>
        </w:rPr>
        <w:t>Pexman</w:t>
      </w:r>
      <w:proofErr w:type="spellEnd"/>
      <w:r w:rsidR="00480443" w:rsidRPr="00A643C2">
        <w:rPr>
          <w:rFonts w:asciiTheme="minorBidi" w:hAnsiTheme="minorBidi"/>
          <w:sz w:val="24"/>
          <w:szCs w:val="24"/>
        </w:rPr>
        <w:t>,</w:t>
      </w:r>
      <w:r w:rsidR="00A2282C" w:rsidRPr="00A643C2">
        <w:rPr>
          <w:rFonts w:asciiTheme="minorBidi" w:hAnsiTheme="minorBidi"/>
          <w:sz w:val="24"/>
          <w:szCs w:val="24"/>
        </w:rPr>
        <w:t xml:space="preserve"> 2003</w:t>
      </w:r>
      <w:r w:rsidR="00453ADD" w:rsidRPr="00A643C2">
        <w:rPr>
          <w:rFonts w:asciiTheme="minorBidi" w:hAnsiTheme="minorBidi"/>
          <w:sz w:val="24"/>
          <w:szCs w:val="24"/>
        </w:rPr>
        <w:t xml:space="preserve">), and continue to develop this ability </w:t>
      </w:r>
      <w:r w:rsidR="00977F26" w:rsidRPr="00A643C2">
        <w:rPr>
          <w:rFonts w:asciiTheme="minorBidi" w:hAnsiTheme="minorBidi"/>
          <w:sz w:val="24"/>
          <w:szCs w:val="24"/>
        </w:rPr>
        <w:t xml:space="preserve">through middle childhood, between about 7 and 10 years of age </w:t>
      </w:r>
      <w:r w:rsidR="00453ADD" w:rsidRPr="00A643C2">
        <w:rPr>
          <w:rFonts w:asciiTheme="minorBidi" w:hAnsiTheme="minorBidi"/>
          <w:sz w:val="24"/>
          <w:szCs w:val="24"/>
        </w:rPr>
        <w:t>(</w:t>
      </w:r>
      <w:r w:rsidR="00977F26" w:rsidRPr="00A643C2">
        <w:rPr>
          <w:rFonts w:asciiTheme="minorBidi" w:hAnsiTheme="minorBidi"/>
          <w:sz w:val="24"/>
          <w:szCs w:val="24"/>
        </w:rPr>
        <w:t xml:space="preserve">Bosco </w:t>
      </w:r>
      <w:r w:rsidR="00C628CA" w:rsidRPr="00A643C2">
        <w:rPr>
          <w:rFonts w:asciiTheme="minorBidi" w:hAnsiTheme="minorBidi"/>
          <w:sz w:val="24"/>
          <w:szCs w:val="24"/>
        </w:rPr>
        <w:t>&amp;</w:t>
      </w:r>
      <w:r w:rsidR="00977F26" w:rsidRPr="00A643C2">
        <w:rPr>
          <w:rFonts w:asciiTheme="minorBidi" w:hAnsiTheme="minorBidi"/>
          <w:sz w:val="24"/>
          <w:szCs w:val="24"/>
        </w:rPr>
        <w:t xml:space="preserve"> Bucciarelli</w:t>
      </w:r>
      <w:r w:rsidR="00C628CA" w:rsidRPr="00A643C2">
        <w:rPr>
          <w:rFonts w:asciiTheme="minorBidi" w:hAnsiTheme="minorBidi"/>
          <w:sz w:val="24"/>
          <w:szCs w:val="24"/>
        </w:rPr>
        <w:t>,</w:t>
      </w:r>
      <w:r w:rsidR="00977F26" w:rsidRPr="00A643C2">
        <w:rPr>
          <w:rFonts w:asciiTheme="minorBidi" w:hAnsiTheme="minorBidi"/>
          <w:sz w:val="24"/>
          <w:szCs w:val="24"/>
        </w:rPr>
        <w:t xml:space="preserve"> 2008; </w:t>
      </w:r>
      <w:r w:rsidR="00453ADD" w:rsidRPr="00A643C2">
        <w:rPr>
          <w:rFonts w:asciiTheme="minorBidi" w:hAnsiTheme="minorBidi"/>
          <w:sz w:val="24"/>
          <w:szCs w:val="24"/>
        </w:rPr>
        <w:t xml:space="preserve">Filippova </w:t>
      </w:r>
      <w:r w:rsidR="00C628CA" w:rsidRPr="00A643C2">
        <w:rPr>
          <w:rFonts w:asciiTheme="minorBidi" w:hAnsiTheme="minorBidi"/>
          <w:sz w:val="24"/>
          <w:szCs w:val="24"/>
        </w:rPr>
        <w:t>&amp;</w:t>
      </w:r>
      <w:r w:rsidR="00453ADD" w:rsidRPr="00A643C2">
        <w:rPr>
          <w:rFonts w:asciiTheme="minorBidi" w:hAnsiTheme="minorBidi"/>
          <w:sz w:val="24"/>
          <w:szCs w:val="24"/>
        </w:rPr>
        <w:t xml:space="preserve"> Astington, 2008</w:t>
      </w:r>
      <w:r w:rsidR="00415D08" w:rsidRPr="00A643C2">
        <w:rPr>
          <w:rFonts w:asciiTheme="minorBidi" w:hAnsiTheme="minorBidi"/>
          <w:sz w:val="24"/>
          <w:szCs w:val="24"/>
        </w:rPr>
        <w:t xml:space="preserve">). </w:t>
      </w:r>
      <w:r w:rsidR="00762F1A" w:rsidRPr="00A643C2">
        <w:rPr>
          <w:rFonts w:asciiTheme="minorBidi" w:hAnsiTheme="minorBidi"/>
          <w:sz w:val="24"/>
          <w:szCs w:val="24"/>
        </w:rPr>
        <w:t>Yet, evidence suggest</w:t>
      </w:r>
      <w:r w:rsidR="005816A1" w:rsidRPr="00A643C2">
        <w:rPr>
          <w:rFonts w:asciiTheme="minorBidi" w:hAnsiTheme="minorBidi"/>
          <w:sz w:val="24"/>
          <w:szCs w:val="24"/>
        </w:rPr>
        <w:t>s</w:t>
      </w:r>
      <w:r w:rsidR="00762F1A" w:rsidRPr="00A643C2">
        <w:rPr>
          <w:rFonts w:asciiTheme="minorBidi" w:hAnsiTheme="minorBidi"/>
          <w:sz w:val="24"/>
          <w:szCs w:val="24"/>
        </w:rPr>
        <w:t xml:space="preserve"> that i</w:t>
      </w:r>
      <w:r w:rsidR="00FC6884" w:rsidRPr="00A643C2">
        <w:rPr>
          <w:rFonts w:asciiTheme="minorBidi" w:hAnsiTheme="minorBidi"/>
          <w:sz w:val="24"/>
          <w:szCs w:val="24"/>
        </w:rPr>
        <w:t xml:space="preserve">rony comprehension </w:t>
      </w:r>
      <w:r w:rsidR="008138A7" w:rsidRPr="00A643C2">
        <w:rPr>
          <w:rFonts w:asciiTheme="minorBidi" w:hAnsiTheme="minorBidi"/>
          <w:sz w:val="24"/>
          <w:szCs w:val="24"/>
        </w:rPr>
        <w:t>continues to</w:t>
      </w:r>
      <w:r w:rsidR="00FC6884" w:rsidRPr="00A643C2">
        <w:rPr>
          <w:rFonts w:asciiTheme="minorBidi" w:hAnsiTheme="minorBidi"/>
          <w:sz w:val="24"/>
          <w:szCs w:val="24"/>
        </w:rPr>
        <w:t xml:space="preserve"> develop into adolescence (Demorest et al. 1984; Glenwright et al. 2017)</w:t>
      </w:r>
      <w:r w:rsidR="008138A7" w:rsidRPr="00A643C2">
        <w:rPr>
          <w:rFonts w:asciiTheme="minorBidi" w:hAnsiTheme="minorBidi"/>
          <w:sz w:val="24"/>
          <w:szCs w:val="24"/>
        </w:rPr>
        <w:t>.</w:t>
      </w:r>
      <w:r w:rsidR="005816A1" w:rsidRPr="00A643C2">
        <w:rPr>
          <w:rFonts w:asciiTheme="minorBidi" w:hAnsiTheme="minorBidi"/>
          <w:sz w:val="24"/>
          <w:szCs w:val="24"/>
        </w:rPr>
        <w:t xml:space="preserve"> T</w:t>
      </w:r>
      <w:r w:rsidR="00453ADD" w:rsidRPr="00A643C2">
        <w:rPr>
          <w:rFonts w:asciiTheme="minorBidi" w:hAnsiTheme="minorBidi"/>
          <w:sz w:val="24"/>
          <w:szCs w:val="24"/>
        </w:rPr>
        <w:t xml:space="preserve">he current study seeks to focus on children aged 8-11, an age in which the understanding of figurative language </w:t>
      </w:r>
      <w:r w:rsidR="005816A1" w:rsidRPr="00A643C2">
        <w:rPr>
          <w:rFonts w:asciiTheme="minorBidi" w:hAnsiTheme="minorBidi"/>
          <w:sz w:val="24"/>
          <w:szCs w:val="24"/>
        </w:rPr>
        <w:t xml:space="preserve">still </w:t>
      </w:r>
      <w:r w:rsidR="00453ADD" w:rsidRPr="00A643C2">
        <w:rPr>
          <w:rFonts w:asciiTheme="minorBidi" w:hAnsiTheme="minorBidi"/>
          <w:sz w:val="24"/>
          <w:szCs w:val="24"/>
        </w:rPr>
        <w:t>develops and has not yet reached its peak</w:t>
      </w:r>
      <w:r w:rsidR="00534686" w:rsidRPr="00A643C2">
        <w:rPr>
          <w:rFonts w:asciiTheme="minorBidi" w:hAnsiTheme="minorBidi"/>
          <w:sz w:val="24"/>
          <w:szCs w:val="24"/>
        </w:rPr>
        <w:t xml:space="preserve"> (Cain et al., 200</w:t>
      </w:r>
      <w:r w:rsidR="001D5983" w:rsidRPr="00A643C2">
        <w:rPr>
          <w:rFonts w:asciiTheme="minorBidi" w:hAnsiTheme="minorBidi"/>
          <w:sz w:val="24"/>
          <w:szCs w:val="24"/>
        </w:rPr>
        <w:t>9</w:t>
      </w:r>
      <w:r w:rsidR="00534686" w:rsidRPr="00A643C2">
        <w:rPr>
          <w:rFonts w:asciiTheme="minorBidi" w:hAnsiTheme="minorBidi"/>
          <w:sz w:val="24"/>
          <w:szCs w:val="24"/>
        </w:rPr>
        <w:t>)</w:t>
      </w:r>
      <w:r w:rsidR="00453ADD" w:rsidRPr="00A643C2">
        <w:rPr>
          <w:rFonts w:asciiTheme="minorBidi" w:hAnsiTheme="minorBidi"/>
          <w:sz w:val="24"/>
          <w:szCs w:val="24"/>
        </w:rPr>
        <w:t>.</w:t>
      </w:r>
    </w:p>
    <w:p w14:paraId="62579E57" w14:textId="77777777" w:rsidR="00577ABD" w:rsidRPr="00A643C2" w:rsidRDefault="00577ABD" w:rsidP="00FF444F">
      <w:pPr>
        <w:autoSpaceDE w:val="0"/>
        <w:autoSpaceDN w:val="0"/>
        <w:adjustRightInd w:val="0"/>
        <w:spacing w:after="0" w:line="240" w:lineRule="auto"/>
        <w:rPr>
          <w:rFonts w:asciiTheme="minorBidi" w:hAnsiTheme="minorBidi"/>
          <w:sz w:val="24"/>
          <w:szCs w:val="24"/>
        </w:rPr>
      </w:pPr>
    </w:p>
    <w:p w14:paraId="3140DF7C" w14:textId="6B736D8C" w:rsidR="004E028E" w:rsidRPr="004E028E" w:rsidRDefault="00477727" w:rsidP="00A90E26">
      <w:pPr>
        <w:rPr>
          <w:rFonts w:asciiTheme="minorBidi" w:hAnsiTheme="minorBidi"/>
          <w:sz w:val="24"/>
          <w:szCs w:val="24"/>
        </w:rPr>
      </w:pPr>
      <w:r w:rsidRPr="00A643C2">
        <w:rPr>
          <w:rFonts w:asciiTheme="minorBidi" w:hAnsiTheme="minorBidi"/>
          <w:sz w:val="24"/>
          <w:szCs w:val="24"/>
        </w:rPr>
        <w:lastRenderedPageBreak/>
        <w:t>C</w:t>
      </w:r>
      <w:r w:rsidR="00C92ECA" w:rsidRPr="00A643C2">
        <w:rPr>
          <w:rFonts w:asciiTheme="minorBidi" w:hAnsiTheme="minorBidi"/>
          <w:sz w:val="24"/>
          <w:szCs w:val="24"/>
        </w:rPr>
        <w:t>ore deficit</w:t>
      </w:r>
      <w:r w:rsidRPr="00A643C2">
        <w:rPr>
          <w:rFonts w:asciiTheme="minorBidi" w:hAnsiTheme="minorBidi"/>
          <w:sz w:val="24"/>
          <w:szCs w:val="24"/>
        </w:rPr>
        <w:t>s</w:t>
      </w:r>
      <w:r w:rsidR="00AB6737" w:rsidRPr="00A643C2">
        <w:rPr>
          <w:rFonts w:asciiTheme="minorBidi" w:hAnsiTheme="minorBidi"/>
          <w:sz w:val="24"/>
          <w:szCs w:val="24"/>
        </w:rPr>
        <w:t xml:space="preserve"> in </w:t>
      </w:r>
      <w:r w:rsidR="00AF1A2E" w:rsidRPr="00A643C2">
        <w:rPr>
          <w:rFonts w:asciiTheme="minorBidi" w:hAnsiTheme="minorBidi"/>
          <w:sz w:val="24"/>
          <w:szCs w:val="24"/>
        </w:rPr>
        <w:t xml:space="preserve">autism spectrum disorder (ASD) </w:t>
      </w:r>
      <w:r w:rsidR="005F5BFA" w:rsidRPr="00A643C2">
        <w:rPr>
          <w:rFonts w:asciiTheme="minorBidi" w:hAnsiTheme="minorBidi"/>
          <w:sz w:val="24"/>
          <w:szCs w:val="24"/>
        </w:rPr>
        <w:t>are</w:t>
      </w:r>
      <w:r w:rsidRPr="00A643C2">
        <w:rPr>
          <w:rFonts w:asciiTheme="minorBidi" w:hAnsiTheme="minorBidi"/>
          <w:sz w:val="24"/>
          <w:szCs w:val="24"/>
        </w:rPr>
        <w:t xml:space="preserve"> </w:t>
      </w:r>
      <w:r w:rsidR="00AF1A2E" w:rsidRPr="00A643C2">
        <w:rPr>
          <w:rFonts w:asciiTheme="minorBidi" w:hAnsiTheme="minorBidi"/>
          <w:sz w:val="24"/>
          <w:szCs w:val="24"/>
        </w:rPr>
        <w:t xml:space="preserve">social and communicative impairments that include </w:t>
      </w:r>
      <w:r w:rsidR="00A73C9B" w:rsidRPr="00A643C2">
        <w:rPr>
          <w:rFonts w:asciiTheme="minorBidi" w:hAnsiTheme="minorBidi"/>
          <w:sz w:val="24"/>
          <w:szCs w:val="24"/>
        </w:rPr>
        <w:t xml:space="preserve">decreased </w:t>
      </w:r>
      <w:r w:rsidR="00453ADD" w:rsidRPr="00A643C2">
        <w:rPr>
          <w:rFonts w:asciiTheme="minorBidi" w:hAnsiTheme="minorBidi"/>
          <w:sz w:val="24"/>
          <w:szCs w:val="24"/>
        </w:rPr>
        <w:t xml:space="preserve">understanding </w:t>
      </w:r>
      <w:r w:rsidR="00A73C9B" w:rsidRPr="00A643C2">
        <w:rPr>
          <w:rFonts w:asciiTheme="minorBidi" w:hAnsiTheme="minorBidi"/>
          <w:sz w:val="24"/>
          <w:szCs w:val="24"/>
        </w:rPr>
        <w:t xml:space="preserve">of </w:t>
      </w:r>
      <w:r w:rsidR="00453ADD" w:rsidRPr="00A643C2">
        <w:rPr>
          <w:rFonts w:asciiTheme="minorBidi" w:hAnsiTheme="minorBidi"/>
          <w:sz w:val="24"/>
          <w:szCs w:val="24"/>
        </w:rPr>
        <w:t xml:space="preserve">figurative language compared to </w:t>
      </w:r>
      <w:r w:rsidR="00930B3E">
        <w:rPr>
          <w:rFonts w:asciiTheme="minorBidi" w:hAnsiTheme="minorBidi"/>
          <w:sz w:val="24"/>
          <w:szCs w:val="24"/>
        </w:rPr>
        <w:t xml:space="preserve">individuals </w:t>
      </w:r>
      <w:r w:rsidR="00453ADD" w:rsidRPr="00A643C2">
        <w:rPr>
          <w:rFonts w:asciiTheme="minorBidi" w:hAnsiTheme="minorBidi"/>
          <w:sz w:val="24"/>
          <w:szCs w:val="24"/>
        </w:rPr>
        <w:t xml:space="preserve">with typical development (TD) (Norbury, 2004; </w:t>
      </w:r>
      <w:proofErr w:type="spellStart"/>
      <w:r w:rsidR="00453ADD" w:rsidRPr="00A643C2">
        <w:rPr>
          <w:rFonts w:asciiTheme="minorBidi" w:hAnsiTheme="minorBidi"/>
          <w:sz w:val="24"/>
          <w:szCs w:val="24"/>
        </w:rPr>
        <w:t>Chahboun</w:t>
      </w:r>
      <w:proofErr w:type="spellEnd"/>
      <w:r w:rsidR="00453ADD" w:rsidRPr="00A643C2">
        <w:rPr>
          <w:rFonts w:asciiTheme="minorBidi" w:hAnsiTheme="minorBidi"/>
          <w:sz w:val="24"/>
          <w:szCs w:val="24"/>
        </w:rPr>
        <w:t xml:space="preserve"> et al., 2021</w:t>
      </w:r>
      <w:r w:rsidR="00A37B65" w:rsidRPr="00A643C2">
        <w:rPr>
          <w:rFonts w:asciiTheme="minorBidi" w:hAnsiTheme="minorBidi"/>
          <w:sz w:val="24"/>
          <w:szCs w:val="24"/>
        </w:rPr>
        <w:t xml:space="preserve">; Saban-Bezalel </w:t>
      </w:r>
      <w:r w:rsidR="008506E7" w:rsidRPr="00A643C2">
        <w:rPr>
          <w:rFonts w:asciiTheme="minorBidi" w:hAnsiTheme="minorBidi"/>
          <w:sz w:val="24"/>
          <w:szCs w:val="24"/>
        </w:rPr>
        <w:t>&amp; Mashal,</w:t>
      </w:r>
      <w:r w:rsidR="00A37B65" w:rsidRPr="00A643C2">
        <w:rPr>
          <w:rFonts w:asciiTheme="minorBidi" w:hAnsiTheme="minorBidi"/>
          <w:sz w:val="24"/>
          <w:szCs w:val="24"/>
        </w:rPr>
        <w:t xml:space="preserve"> </w:t>
      </w:r>
      <w:r w:rsidR="003B75E4" w:rsidRPr="00A643C2">
        <w:rPr>
          <w:rFonts w:asciiTheme="minorBidi" w:hAnsiTheme="minorBidi"/>
          <w:sz w:val="24"/>
          <w:szCs w:val="24"/>
        </w:rPr>
        <w:t xml:space="preserve">2015; </w:t>
      </w:r>
      <w:r w:rsidR="00A37B65" w:rsidRPr="00A643C2">
        <w:rPr>
          <w:rFonts w:asciiTheme="minorBidi" w:hAnsiTheme="minorBidi"/>
          <w:sz w:val="24"/>
          <w:szCs w:val="24"/>
        </w:rPr>
        <w:t>2019</w:t>
      </w:r>
      <w:r w:rsidR="00A43149" w:rsidRPr="00A643C2">
        <w:rPr>
          <w:rFonts w:asciiTheme="minorBidi" w:hAnsiTheme="minorBidi"/>
          <w:sz w:val="24"/>
          <w:szCs w:val="24"/>
        </w:rPr>
        <w:t xml:space="preserve">; </w:t>
      </w:r>
      <w:proofErr w:type="spellStart"/>
      <w:r w:rsidR="00A43149" w:rsidRPr="00A643C2">
        <w:rPr>
          <w:rFonts w:asciiTheme="minorBidi" w:hAnsiTheme="minorBidi"/>
          <w:sz w:val="24"/>
          <w:szCs w:val="24"/>
        </w:rPr>
        <w:t>Vul</w:t>
      </w:r>
      <w:r w:rsidR="003B75E4" w:rsidRPr="00A643C2">
        <w:rPr>
          <w:rFonts w:asciiTheme="minorBidi" w:hAnsiTheme="minorBidi"/>
          <w:sz w:val="24"/>
          <w:szCs w:val="24"/>
        </w:rPr>
        <w:t>chanova</w:t>
      </w:r>
      <w:proofErr w:type="spellEnd"/>
      <w:r w:rsidR="003B75E4" w:rsidRPr="00A643C2">
        <w:rPr>
          <w:rFonts w:asciiTheme="minorBidi" w:hAnsiTheme="minorBidi"/>
          <w:sz w:val="24"/>
          <w:szCs w:val="24"/>
        </w:rPr>
        <w:t xml:space="preserve"> et al.,</w:t>
      </w:r>
      <w:r w:rsidR="00D74489" w:rsidRPr="00A643C2">
        <w:rPr>
          <w:rFonts w:asciiTheme="minorBidi" w:hAnsiTheme="minorBidi"/>
          <w:sz w:val="24"/>
          <w:szCs w:val="24"/>
        </w:rPr>
        <w:t xml:space="preserve"> </w:t>
      </w:r>
      <w:r w:rsidR="003B75E4" w:rsidRPr="00A643C2">
        <w:rPr>
          <w:rFonts w:asciiTheme="minorBidi" w:hAnsiTheme="minorBidi"/>
          <w:sz w:val="24"/>
          <w:szCs w:val="24"/>
        </w:rPr>
        <w:t>2015</w:t>
      </w:r>
      <w:r w:rsidR="00453ADD" w:rsidRPr="00A643C2">
        <w:rPr>
          <w:rFonts w:asciiTheme="minorBidi" w:hAnsiTheme="minorBidi"/>
          <w:sz w:val="24"/>
          <w:szCs w:val="24"/>
        </w:rPr>
        <w:t>) and a tendency interpret it literally (Mackay and Shaw, 2004;</w:t>
      </w:r>
      <w:r w:rsidR="008041B4" w:rsidRPr="00A643C2">
        <w:rPr>
          <w:rFonts w:asciiTheme="minorBidi" w:hAnsiTheme="minorBidi"/>
          <w:sz w:val="24"/>
          <w:szCs w:val="24"/>
        </w:rPr>
        <w:t xml:space="preserve"> Mashal and Kasirer, 2011;</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Satkoske</w:t>
      </w:r>
      <w:proofErr w:type="spellEnd"/>
      <w:r w:rsidR="00453ADD" w:rsidRPr="00A643C2">
        <w:rPr>
          <w:rFonts w:asciiTheme="minorBidi" w:hAnsiTheme="minorBidi"/>
          <w:sz w:val="24"/>
          <w:szCs w:val="24"/>
        </w:rPr>
        <w:t xml:space="preserve"> et al., 2019). </w:t>
      </w:r>
      <w:r w:rsidR="00D86FFD" w:rsidRPr="00A643C2">
        <w:rPr>
          <w:rFonts w:asciiTheme="minorBidi" w:hAnsiTheme="minorBidi"/>
          <w:sz w:val="24"/>
          <w:szCs w:val="24"/>
        </w:rPr>
        <w:t xml:space="preserve">For instance, </w:t>
      </w:r>
      <w:r w:rsidR="006024C9" w:rsidRPr="00A643C2">
        <w:rPr>
          <w:rFonts w:asciiTheme="minorBidi" w:hAnsiTheme="minorBidi"/>
          <w:sz w:val="24"/>
          <w:szCs w:val="24"/>
        </w:rPr>
        <w:t xml:space="preserve">using multiple-choice questionnaires </w:t>
      </w:r>
      <w:r w:rsidR="00453ADD" w:rsidRPr="00A643C2">
        <w:rPr>
          <w:rFonts w:asciiTheme="minorBidi" w:hAnsiTheme="minorBidi"/>
          <w:sz w:val="24"/>
          <w:szCs w:val="24"/>
        </w:rPr>
        <w:t xml:space="preserve">Mashal and Kasirer (2011) </w:t>
      </w:r>
      <w:r w:rsidR="003A122C" w:rsidRPr="00A643C2">
        <w:rPr>
          <w:rFonts w:asciiTheme="minorBidi" w:hAnsiTheme="minorBidi"/>
          <w:sz w:val="24"/>
          <w:szCs w:val="24"/>
        </w:rPr>
        <w:t>found</w:t>
      </w:r>
      <w:r w:rsidR="00771716" w:rsidRPr="00A643C2">
        <w:rPr>
          <w:rFonts w:asciiTheme="minorBidi" w:hAnsiTheme="minorBidi"/>
          <w:sz w:val="24"/>
          <w:szCs w:val="24"/>
        </w:rPr>
        <w:t xml:space="preserve"> decreased</w:t>
      </w:r>
      <w:r w:rsidR="00CF31EC" w:rsidRPr="00A643C2">
        <w:rPr>
          <w:rFonts w:asciiTheme="minorBidi" w:hAnsiTheme="minorBidi"/>
          <w:sz w:val="24"/>
          <w:szCs w:val="24"/>
        </w:rPr>
        <w:t xml:space="preserve"> idiom and metaphor understanding in</w:t>
      </w:r>
      <w:r w:rsidR="00453ADD" w:rsidRPr="00A643C2">
        <w:rPr>
          <w:rFonts w:asciiTheme="minorBidi" w:hAnsiTheme="minorBidi"/>
          <w:sz w:val="24"/>
          <w:szCs w:val="24"/>
        </w:rPr>
        <w:t xml:space="preserve"> children with ASD compared </w:t>
      </w:r>
      <w:r w:rsidR="00452C52" w:rsidRPr="00A643C2">
        <w:rPr>
          <w:rFonts w:asciiTheme="minorBidi" w:hAnsiTheme="minorBidi"/>
          <w:sz w:val="24"/>
          <w:szCs w:val="24"/>
        </w:rPr>
        <w:t>with</w:t>
      </w:r>
      <w:r w:rsidR="00453ADD" w:rsidRPr="00A643C2">
        <w:rPr>
          <w:rFonts w:asciiTheme="minorBidi" w:hAnsiTheme="minorBidi"/>
          <w:sz w:val="24"/>
          <w:szCs w:val="24"/>
        </w:rPr>
        <w:t xml:space="preserve"> their TD peers. In a study that examined hemispheric processing of figurative language, adults with </w:t>
      </w:r>
      <w:r w:rsidR="00416B09" w:rsidRPr="00A643C2">
        <w:rPr>
          <w:rFonts w:asciiTheme="minorBidi" w:hAnsiTheme="minorBidi"/>
          <w:sz w:val="24"/>
          <w:szCs w:val="24"/>
        </w:rPr>
        <w:t>ASD</w:t>
      </w:r>
      <w:r w:rsidR="00453ADD" w:rsidRPr="00A643C2">
        <w:rPr>
          <w:rFonts w:asciiTheme="minorBidi" w:hAnsiTheme="minorBidi"/>
          <w:sz w:val="24"/>
          <w:szCs w:val="24"/>
        </w:rPr>
        <w:t xml:space="preserve"> understood less irony and </w:t>
      </w:r>
      <w:r w:rsidR="00890703" w:rsidRPr="00A643C2">
        <w:rPr>
          <w:rFonts w:asciiTheme="minorBidi" w:hAnsiTheme="minorBidi"/>
          <w:sz w:val="24"/>
          <w:szCs w:val="24"/>
        </w:rPr>
        <w:t>idioms compared</w:t>
      </w:r>
      <w:r w:rsidR="00453ADD" w:rsidRPr="00A643C2">
        <w:rPr>
          <w:rFonts w:asciiTheme="minorBidi" w:hAnsiTheme="minorBidi"/>
          <w:sz w:val="24"/>
          <w:szCs w:val="24"/>
        </w:rPr>
        <w:t xml:space="preserve"> to </w:t>
      </w:r>
      <w:r w:rsidR="00B60978" w:rsidRPr="00A643C2">
        <w:rPr>
          <w:rFonts w:asciiTheme="minorBidi" w:hAnsiTheme="minorBidi"/>
          <w:sz w:val="24"/>
          <w:szCs w:val="24"/>
        </w:rPr>
        <w:t>their TD peers</w:t>
      </w:r>
      <w:r w:rsidR="00453ADD" w:rsidRPr="00A643C2">
        <w:rPr>
          <w:rFonts w:asciiTheme="minorBidi" w:hAnsiTheme="minorBidi"/>
          <w:sz w:val="24"/>
          <w:szCs w:val="24"/>
        </w:rPr>
        <w:t xml:space="preserve"> matched for age, nonverbal intelligence, and vocabulary (Saban-Bezalel </w:t>
      </w:r>
      <w:r w:rsidR="00452C52" w:rsidRPr="00A643C2">
        <w:rPr>
          <w:rFonts w:asciiTheme="minorBidi" w:hAnsiTheme="minorBidi"/>
          <w:sz w:val="24"/>
          <w:szCs w:val="24"/>
        </w:rPr>
        <w:t>&amp;</w:t>
      </w:r>
      <w:r w:rsidR="00453ADD" w:rsidRPr="00A643C2">
        <w:rPr>
          <w:rFonts w:asciiTheme="minorBidi" w:hAnsiTheme="minorBidi"/>
          <w:sz w:val="24"/>
          <w:szCs w:val="24"/>
        </w:rPr>
        <w:t xml:space="preserve"> Mashal, 2015). </w:t>
      </w:r>
      <w:r w:rsidR="005F2551" w:rsidRPr="00A643C2">
        <w:rPr>
          <w:rFonts w:asciiTheme="minorBidi" w:hAnsiTheme="minorBidi"/>
          <w:sz w:val="24"/>
          <w:szCs w:val="24"/>
        </w:rPr>
        <w:t xml:space="preserve">Reduced idiom </w:t>
      </w:r>
      <w:r w:rsidR="00130074" w:rsidRPr="00A643C2">
        <w:rPr>
          <w:rFonts w:asciiTheme="minorBidi" w:hAnsiTheme="minorBidi"/>
          <w:sz w:val="24"/>
          <w:szCs w:val="24"/>
        </w:rPr>
        <w:t xml:space="preserve">as well as humor understanding </w:t>
      </w:r>
      <w:r w:rsidR="005F2551" w:rsidRPr="00A643C2">
        <w:rPr>
          <w:rFonts w:asciiTheme="minorBidi" w:hAnsiTheme="minorBidi"/>
          <w:sz w:val="24"/>
          <w:szCs w:val="24"/>
        </w:rPr>
        <w:t>was also observed in adolescents with ASD aged 12–15 years old as compared to their TD peers m</w:t>
      </w:r>
      <w:r w:rsidR="009B3B03" w:rsidRPr="00A643C2">
        <w:rPr>
          <w:rFonts w:asciiTheme="minorBidi" w:hAnsiTheme="minorBidi"/>
          <w:sz w:val="24"/>
          <w:szCs w:val="24"/>
        </w:rPr>
        <w:t>a</w:t>
      </w:r>
      <w:r w:rsidR="005F2551" w:rsidRPr="00A643C2">
        <w:rPr>
          <w:rFonts w:asciiTheme="minorBidi" w:hAnsiTheme="minorBidi"/>
          <w:sz w:val="24"/>
          <w:szCs w:val="24"/>
        </w:rPr>
        <w:t>tched by age, gender</w:t>
      </w:r>
      <w:r w:rsidR="00AF4C71" w:rsidRPr="00A643C2">
        <w:rPr>
          <w:rFonts w:asciiTheme="minorBidi" w:hAnsiTheme="minorBidi"/>
          <w:sz w:val="24"/>
          <w:szCs w:val="24"/>
        </w:rPr>
        <w:t>,</w:t>
      </w:r>
      <w:r w:rsidR="005F2551" w:rsidRPr="00A643C2">
        <w:rPr>
          <w:rFonts w:asciiTheme="minorBidi" w:hAnsiTheme="minorBidi"/>
          <w:sz w:val="24"/>
          <w:szCs w:val="24"/>
        </w:rPr>
        <w:t xml:space="preserve"> and vocabulary </w:t>
      </w:r>
      <w:r w:rsidR="009B3B03" w:rsidRPr="00A643C2">
        <w:rPr>
          <w:rFonts w:asciiTheme="minorBidi" w:hAnsiTheme="minorBidi"/>
          <w:sz w:val="24"/>
          <w:szCs w:val="24"/>
        </w:rPr>
        <w:t>knowledge (</w:t>
      </w:r>
      <w:r w:rsidR="00411533" w:rsidRPr="00A643C2">
        <w:rPr>
          <w:rFonts w:asciiTheme="minorBidi" w:hAnsiTheme="minorBidi"/>
          <w:sz w:val="24"/>
          <w:szCs w:val="24"/>
        </w:rPr>
        <w:t>Yankovitz et al., 2023</w:t>
      </w:r>
      <w:r w:rsidR="009B3B03" w:rsidRPr="00A643C2">
        <w:rPr>
          <w:rFonts w:asciiTheme="minorBidi" w:hAnsiTheme="minorBidi"/>
          <w:sz w:val="24"/>
          <w:szCs w:val="24"/>
        </w:rPr>
        <w:t xml:space="preserve">). </w:t>
      </w:r>
      <w:r w:rsidR="00DF253C" w:rsidRPr="00A643C2">
        <w:rPr>
          <w:rFonts w:asciiTheme="minorBidi" w:hAnsiTheme="minorBidi"/>
          <w:sz w:val="24"/>
          <w:szCs w:val="24"/>
        </w:rPr>
        <w:t>Similarly,</w:t>
      </w:r>
      <w:r w:rsidR="00A9115D" w:rsidRPr="00A643C2">
        <w:rPr>
          <w:rFonts w:asciiTheme="minorBidi" w:hAnsiTheme="minorBidi"/>
          <w:sz w:val="24"/>
          <w:szCs w:val="24"/>
        </w:rPr>
        <w:t xml:space="preserve"> </w:t>
      </w:r>
      <w:r w:rsidR="00D86FFD" w:rsidRPr="00A643C2">
        <w:rPr>
          <w:rFonts w:asciiTheme="minorBidi" w:hAnsiTheme="minorBidi"/>
          <w:sz w:val="24"/>
          <w:szCs w:val="24"/>
        </w:rPr>
        <w:t xml:space="preserve">findings </w:t>
      </w:r>
      <w:r w:rsidR="00D57E17" w:rsidRPr="00A643C2">
        <w:rPr>
          <w:rFonts w:asciiTheme="minorBidi" w:hAnsiTheme="minorBidi"/>
          <w:sz w:val="24"/>
          <w:szCs w:val="24"/>
        </w:rPr>
        <w:t xml:space="preserve">from </w:t>
      </w:r>
      <w:r w:rsidR="0087229A" w:rsidRPr="00A643C2">
        <w:rPr>
          <w:rFonts w:asciiTheme="minorBidi" w:hAnsiTheme="minorBidi"/>
          <w:sz w:val="24"/>
          <w:szCs w:val="24"/>
        </w:rPr>
        <w:t>a recent study with a</w:t>
      </w:r>
      <w:r w:rsidR="00890703" w:rsidRPr="00A643C2">
        <w:rPr>
          <w:rFonts w:asciiTheme="minorBidi" w:hAnsiTheme="minorBidi"/>
          <w:sz w:val="24"/>
          <w:szCs w:val="24"/>
        </w:rPr>
        <w:t>dolescents</w:t>
      </w:r>
      <w:r w:rsidR="00453ADD" w:rsidRPr="00A643C2">
        <w:rPr>
          <w:rFonts w:asciiTheme="minorBidi" w:hAnsiTheme="minorBidi"/>
          <w:sz w:val="24"/>
          <w:szCs w:val="24"/>
        </w:rPr>
        <w:t xml:space="preserve"> aged 10-15,</w:t>
      </w:r>
      <w:r w:rsidR="0087229A" w:rsidRPr="00A643C2">
        <w:rPr>
          <w:rFonts w:asciiTheme="minorBidi" w:hAnsiTheme="minorBidi"/>
          <w:sz w:val="24"/>
          <w:szCs w:val="24"/>
        </w:rPr>
        <w:t xml:space="preserve"> </w:t>
      </w:r>
      <w:r w:rsidR="009F024C" w:rsidRPr="00A643C2">
        <w:rPr>
          <w:rFonts w:asciiTheme="minorBidi" w:hAnsiTheme="minorBidi"/>
          <w:sz w:val="24"/>
          <w:szCs w:val="24"/>
        </w:rPr>
        <w:t xml:space="preserve">also showed reduced </w:t>
      </w:r>
      <w:r w:rsidR="00A2486D" w:rsidRPr="00A643C2">
        <w:rPr>
          <w:rFonts w:asciiTheme="minorBidi" w:hAnsiTheme="minorBidi"/>
          <w:sz w:val="24"/>
          <w:szCs w:val="24"/>
        </w:rPr>
        <w:t xml:space="preserve">irony </w:t>
      </w:r>
      <w:r w:rsidR="00453ADD" w:rsidRPr="00A643C2">
        <w:rPr>
          <w:rFonts w:asciiTheme="minorBidi" w:hAnsiTheme="minorBidi"/>
          <w:sz w:val="24"/>
          <w:szCs w:val="24"/>
        </w:rPr>
        <w:t xml:space="preserve">understanding </w:t>
      </w:r>
      <w:r w:rsidR="009F024C" w:rsidRPr="00A643C2">
        <w:rPr>
          <w:rFonts w:asciiTheme="minorBidi" w:hAnsiTheme="minorBidi"/>
          <w:sz w:val="24"/>
          <w:szCs w:val="24"/>
        </w:rPr>
        <w:t xml:space="preserve">in </w:t>
      </w:r>
      <w:r w:rsidR="00A2486D" w:rsidRPr="00A643C2">
        <w:rPr>
          <w:rFonts w:asciiTheme="minorBidi" w:hAnsiTheme="minorBidi"/>
          <w:sz w:val="24"/>
          <w:szCs w:val="24"/>
        </w:rPr>
        <w:t xml:space="preserve">adolescents with </w:t>
      </w:r>
      <w:r w:rsidR="009F024C" w:rsidRPr="00A643C2">
        <w:rPr>
          <w:rFonts w:asciiTheme="minorBidi" w:hAnsiTheme="minorBidi"/>
          <w:sz w:val="24"/>
          <w:szCs w:val="24"/>
        </w:rPr>
        <w:t xml:space="preserve">ASD compared to </w:t>
      </w:r>
      <w:r w:rsidR="00D12D34" w:rsidRPr="00A643C2">
        <w:rPr>
          <w:rFonts w:asciiTheme="minorBidi" w:hAnsiTheme="minorBidi"/>
          <w:sz w:val="24"/>
          <w:szCs w:val="24"/>
        </w:rPr>
        <w:t xml:space="preserve">their </w:t>
      </w:r>
      <w:r w:rsidR="009F024C" w:rsidRPr="00A643C2">
        <w:rPr>
          <w:rFonts w:asciiTheme="minorBidi" w:hAnsiTheme="minorBidi"/>
          <w:sz w:val="24"/>
          <w:szCs w:val="24"/>
        </w:rPr>
        <w:t>TD</w:t>
      </w:r>
      <w:r w:rsidR="00D12D34" w:rsidRPr="00A643C2">
        <w:rPr>
          <w:rFonts w:asciiTheme="minorBidi" w:hAnsiTheme="minorBidi"/>
          <w:sz w:val="24"/>
          <w:szCs w:val="24"/>
        </w:rPr>
        <w:t>-peers m</w:t>
      </w:r>
      <w:r w:rsidR="00453ADD" w:rsidRPr="00A643C2">
        <w:rPr>
          <w:rFonts w:asciiTheme="minorBidi" w:hAnsiTheme="minorBidi"/>
          <w:sz w:val="24"/>
          <w:szCs w:val="24"/>
        </w:rPr>
        <w:t xml:space="preserve">atched for age, gender, vocabulary, </w:t>
      </w:r>
      <w:r w:rsidR="00D12D34" w:rsidRPr="00A643C2">
        <w:rPr>
          <w:rFonts w:asciiTheme="minorBidi" w:hAnsiTheme="minorBidi"/>
          <w:sz w:val="24"/>
          <w:szCs w:val="24"/>
        </w:rPr>
        <w:t>EF</w:t>
      </w:r>
      <w:r w:rsidR="00453ADD" w:rsidRPr="00A643C2">
        <w:rPr>
          <w:rFonts w:asciiTheme="minorBidi" w:hAnsiTheme="minorBidi"/>
          <w:sz w:val="24"/>
          <w:szCs w:val="24"/>
        </w:rPr>
        <w:t xml:space="preserve">s as well as in second-order </w:t>
      </w:r>
      <w:r w:rsidR="003D5EFD" w:rsidRPr="00A643C2">
        <w:rPr>
          <w:rFonts w:asciiTheme="minorBidi" w:hAnsiTheme="minorBidi"/>
          <w:sz w:val="24"/>
          <w:szCs w:val="24"/>
        </w:rPr>
        <w:t xml:space="preserve">false belief task </w:t>
      </w:r>
      <w:r w:rsidR="00453ADD" w:rsidRPr="00A643C2">
        <w:rPr>
          <w:rFonts w:asciiTheme="minorBidi" w:hAnsiTheme="minorBidi"/>
          <w:sz w:val="24"/>
          <w:szCs w:val="24"/>
        </w:rPr>
        <w:t xml:space="preserve">(Saban-Bezalel </w:t>
      </w:r>
      <w:r w:rsidR="00C05441" w:rsidRPr="00A643C2">
        <w:rPr>
          <w:rFonts w:asciiTheme="minorBidi" w:hAnsiTheme="minorBidi"/>
          <w:sz w:val="24"/>
          <w:szCs w:val="24"/>
        </w:rPr>
        <w:t>&amp; Mashal,</w:t>
      </w:r>
      <w:r w:rsidR="00453ADD" w:rsidRPr="00A643C2">
        <w:rPr>
          <w:rFonts w:asciiTheme="minorBidi" w:hAnsiTheme="minorBidi"/>
          <w:sz w:val="24"/>
          <w:szCs w:val="24"/>
        </w:rPr>
        <w:t xml:space="preserve"> 2019). However, </w:t>
      </w:r>
      <w:r w:rsidR="00174153">
        <w:rPr>
          <w:rFonts w:asciiTheme="minorBidi" w:hAnsiTheme="minorBidi"/>
          <w:sz w:val="24"/>
          <w:szCs w:val="24"/>
        </w:rPr>
        <w:t xml:space="preserve">there is </w:t>
      </w:r>
      <w:r w:rsidR="00453ADD" w:rsidRPr="00A643C2">
        <w:rPr>
          <w:rFonts w:asciiTheme="minorBidi" w:hAnsiTheme="minorBidi"/>
          <w:sz w:val="24"/>
          <w:szCs w:val="24"/>
        </w:rPr>
        <w:t>evidence show</w:t>
      </w:r>
      <w:r w:rsidR="00174153">
        <w:rPr>
          <w:rFonts w:asciiTheme="minorBidi" w:hAnsiTheme="minorBidi"/>
          <w:sz w:val="24"/>
          <w:szCs w:val="24"/>
        </w:rPr>
        <w:t>ing</w:t>
      </w:r>
      <w:r w:rsidR="00453ADD" w:rsidRPr="00A643C2">
        <w:rPr>
          <w:rFonts w:asciiTheme="minorBidi" w:hAnsiTheme="minorBidi"/>
          <w:sz w:val="24"/>
          <w:szCs w:val="24"/>
        </w:rPr>
        <w:t xml:space="preserve"> that there is no difference between children with </w:t>
      </w:r>
      <w:r w:rsidR="005178DD">
        <w:rPr>
          <w:rFonts w:asciiTheme="minorBidi" w:hAnsiTheme="minorBidi"/>
          <w:sz w:val="24"/>
          <w:szCs w:val="24"/>
        </w:rPr>
        <w:t>ASD</w:t>
      </w:r>
      <w:r w:rsidR="00453ADD" w:rsidRPr="00A643C2">
        <w:rPr>
          <w:rFonts w:asciiTheme="minorBidi" w:hAnsiTheme="minorBidi"/>
          <w:sz w:val="24"/>
          <w:szCs w:val="24"/>
        </w:rPr>
        <w:t xml:space="preserve"> and </w:t>
      </w:r>
      <w:r w:rsidR="005178DD">
        <w:rPr>
          <w:rFonts w:asciiTheme="minorBidi" w:hAnsiTheme="minorBidi"/>
          <w:sz w:val="24"/>
          <w:szCs w:val="24"/>
        </w:rPr>
        <w:t xml:space="preserve">TD </w:t>
      </w:r>
      <w:r w:rsidR="00453ADD" w:rsidRPr="00A643C2">
        <w:rPr>
          <w:rFonts w:asciiTheme="minorBidi" w:hAnsiTheme="minorBidi"/>
          <w:sz w:val="24"/>
          <w:szCs w:val="24"/>
        </w:rPr>
        <w:t>children in understanding figurative language</w:t>
      </w:r>
      <w:r w:rsidR="00F76F1C" w:rsidRPr="00A643C2">
        <w:rPr>
          <w:rFonts w:asciiTheme="minorBidi" w:hAnsiTheme="minorBidi"/>
          <w:sz w:val="24"/>
          <w:szCs w:val="24"/>
        </w:rPr>
        <w:t xml:space="preserve"> </w:t>
      </w:r>
      <w:r w:rsidR="00453ADD" w:rsidRPr="00A643C2">
        <w:rPr>
          <w:rFonts w:asciiTheme="minorBidi" w:hAnsiTheme="minorBidi"/>
          <w:sz w:val="24"/>
          <w:szCs w:val="24"/>
        </w:rPr>
        <w:t xml:space="preserve">(Abrahamsen </w:t>
      </w:r>
      <w:r w:rsidR="00C11C69" w:rsidRPr="00A643C2">
        <w:rPr>
          <w:rFonts w:asciiTheme="minorBidi" w:hAnsiTheme="minorBidi"/>
          <w:sz w:val="24"/>
          <w:szCs w:val="24"/>
        </w:rPr>
        <w:t>&amp;</w:t>
      </w:r>
      <w:r w:rsidR="00453ADD" w:rsidRPr="00A643C2">
        <w:rPr>
          <w:rFonts w:asciiTheme="minorBidi" w:hAnsiTheme="minorBidi"/>
          <w:sz w:val="24"/>
          <w:szCs w:val="24"/>
        </w:rPr>
        <w:t xml:space="preserve"> Smith, 2000; Mackay </w:t>
      </w:r>
      <w:r w:rsidR="00C11C69" w:rsidRPr="00A643C2">
        <w:rPr>
          <w:rFonts w:asciiTheme="minorBidi" w:hAnsiTheme="minorBidi"/>
          <w:sz w:val="24"/>
          <w:szCs w:val="24"/>
        </w:rPr>
        <w:t>&amp;</w:t>
      </w:r>
      <w:r w:rsidR="00453ADD" w:rsidRPr="00A643C2">
        <w:rPr>
          <w:rFonts w:asciiTheme="minorBidi" w:hAnsiTheme="minorBidi"/>
          <w:sz w:val="24"/>
          <w:szCs w:val="24"/>
        </w:rPr>
        <w:t xml:space="preserve"> Shaw, 2004; Rundblad </w:t>
      </w:r>
      <w:r w:rsidR="00B30CEE" w:rsidRPr="00A643C2">
        <w:rPr>
          <w:rFonts w:asciiTheme="minorBidi" w:hAnsiTheme="minorBidi"/>
          <w:sz w:val="24"/>
          <w:szCs w:val="24"/>
        </w:rPr>
        <w:t>&amp;</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Annaz</w:t>
      </w:r>
      <w:proofErr w:type="spellEnd"/>
      <w:r w:rsidR="00453ADD" w:rsidRPr="00A643C2">
        <w:rPr>
          <w:rFonts w:asciiTheme="minorBidi" w:hAnsiTheme="minorBidi"/>
          <w:sz w:val="24"/>
          <w:szCs w:val="24"/>
        </w:rPr>
        <w:t xml:space="preserve">, 2010; Morsanyi </w:t>
      </w:r>
      <w:r w:rsidR="00C11C69" w:rsidRPr="00A643C2">
        <w:rPr>
          <w:rFonts w:asciiTheme="minorBidi" w:hAnsiTheme="minorBidi"/>
          <w:sz w:val="24"/>
          <w:szCs w:val="24"/>
        </w:rPr>
        <w:t>&amp;</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Stamenkovic</w:t>
      </w:r>
      <w:proofErr w:type="spellEnd"/>
      <w:r w:rsidR="00453ADD" w:rsidRPr="00A643C2">
        <w:rPr>
          <w:rFonts w:asciiTheme="minorBidi" w:hAnsiTheme="minorBidi"/>
          <w:sz w:val="24"/>
          <w:szCs w:val="24"/>
        </w:rPr>
        <w:t xml:space="preserve">, 2021). Another study showed that among young children with ASD (5-12 years old) idiom comprehension abilities </w:t>
      </w:r>
      <w:r w:rsidR="00CF2B7B" w:rsidRPr="00A643C2">
        <w:rPr>
          <w:rFonts w:asciiTheme="minorBidi" w:hAnsiTheme="minorBidi"/>
          <w:sz w:val="24"/>
          <w:szCs w:val="24"/>
        </w:rPr>
        <w:t>did not differ from</w:t>
      </w:r>
      <w:r w:rsidR="00453ADD" w:rsidRPr="00A643C2">
        <w:rPr>
          <w:rFonts w:asciiTheme="minorBidi" w:hAnsiTheme="minorBidi"/>
          <w:sz w:val="24"/>
          <w:szCs w:val="24"/>
        </w:rPr>
        <w:t xml:space="preserve"> TD children</w:t>
      </w:r>
      <w:r w:rsidR="003A37F1" w:rsidRPr="00A643C2">
        <w:rPr>
          <w:rFonts w:asciiTheme="minorBidi" w:hAnsiTheme="minorBidi"/>
          <w:sz w:val="24"/>
          <w:szCs w:val="24"/>
        </w:rPr>
        <w:t xml:space="preserve"> matched on</w:t>
      </w:r>
      <w:r w:rsidR="00453ADD" w:rsidRPr="00A643C2">
        <w:rPr>
          <w:rFonts w:asciiTheme="minorBidi" w:hAnsiTheme="minorBidi"/>
          <w:sz w:val="24"/>
          <w:szCs w:val="24"/>
        </w:rPr>
        <w:t xml:space="preserve"> age and syntactic ability (Whyte et al., 2014). </w:t>
      </w:r>
      <w:r w:rsidR="003A37F1" w:rsidRPr="00A643C2">
        <w:rPr>
          <w:rFonts w:asciiTheme="minorBidi" w:hAnsiTheme="minorBidi"/>
          <w:sz w:val="24"/>
          <w:szCs w:val="24"/>
        </w:rPr>
        <w:t>Thus</w:t>
      </w:r>
      <w:r w:rsidR="00453ADD" w:rsidRPr="00A643C2">
        <w:rPr>
          <w:rFonts w:asciiTheme="minorBidi" w:hAnsiTheme="minorBidi"/>
          <w:sz w:val="24"/>
          <w:szCs w:val="24"/>
        </w:rPr>
        <w:t xml:space="preserve">, </w:t>
      </w:r>
      <w:r w:rsidR="00325ADD" w:rsidRPr="00A643C2">
        <w:rPr>
          <w:rFonts w:asciiTheme="minorBidi" w:hAnsiTheme="minorBidi"/>
          <w:sz w:val="24"/>
          <w:szCs w:val="24"/>
        </w:rPr>
        <w:t xml:space="preserve">although most of the studies </w:t>
      </w:r>
      <w:r w:rsidR="00A90E26" w:rsidRPr="00A643C2">
        <w:rPr>
          <w:rFonts w:asciiTheme="minorBidi" w:hAnsiTheme="minorBidi"/>
          <w:sz w:val="24"/>
          <w:szCs w:val="24"/>
        </w:rPr>
        <w:t>reported</w:t>
      </w:r>
      <w:r w:rsidR="00453ADD" w:rsidRPr="00A643C2">
        <w:rPr>
          <w:rFonts w:asciiTheme="minorBidi" w:hAnsiTheme="minorBidi"/>
          <w:sz w:val="24"/>
          <w:szCs w:val="24"/>
        </w:rPr>
        <w:t xml:space="preserve"> </w:t>
      </w:r>
      <w:r w:rsidR="00A90E26" w:rsidRPr="00A643C2">
        <w:rPr>
          <w:rFonts w:asciiTheme="minorBidi" w:hAnsiTheme="minorBidi"/>
          <w:sz w:val="24"/>
          <w:szCs w:val="24"/>
        </w:rPr>
        <w:t xml:space="preserve">difficulty in understanding idioms and irony among children with ASD </w:t>
      </w:r>
      <w:r w:rsidR="009A72C5" w:rsidRPr="00A643C2">
        <w:rPr>
          <w:rFonts w:asciiTheme="minorBidi" w:hAnsiTheme="minorBidi"/>
          <w:sz w:val="24"/>
          <w:szCs w:val="24"/>
        </w:rPr>
        <w:t>the findings are</w:t>
      </w:r>
      <w:r w:rsidR="003A37F1" w:rsidRPr="00A643C2">
        <w:rPr>
          <w:rFonts w:asciiTheme="minorBidi" w:hAnsiTheme="minorBidi"/>
          <w:sz w:val="24"/>
          <w:szCs w:val="24"/>
        </w:rPr>
        <w:t xml:space="preserve"> </w:t>
      </w:r>
      <w:r w:rsidR="004E028E" w:rsidRPr="004E028E">
        <w:rPr>
          <w:rFonts w:asciiTheme="minorBidi" w:hAnsiTheme="minorBidi"/>
          <w:sz w:val="24"/>
          <w:szCs w:val="24"/>
        </w:rPr>
        <w:t>inconclusive</w:t>
      </w:r>
      <w:r w:rsidR="004E028E">
        <w:rPr>
          <w:rFonts w:asciiTheme="minorBidi" w:hAnsiTheme="minorBidi"/>
          <w:sz w:val="24"/>
          <w:szCs w:val="24"/>
        </w:rPr>
        <w:t>.</w:t>
      </w:r>
    </w:p>
    <w:p w14:paraId="03D9A5FA" w14:textId="32B7DE21" w:rsidR="00453ADD" w:rsidRPr="00A643C2" w:rsidRDefault="00EE356A" w:rsidP="009600BA">
      <w:pPr>
        <w:rPr>
          <w:rFonts w:asciiTheme="minorBidi" w:hAnsiTheme="minorBidi"/>
          <w:sz w:val="24"/>
          <w:szCs w:val="24"/>
          <w:rtl/>
        </w:rPr>
      </w:pPr>
      <w:r w:rsidRPr="00A643C2">
        <w:rPr>
          <w:rFonts w:asciiTheme="minorBidi" w:hAnsiTheme="minorBidi"/>
          <w:sz w:val="24"/>
          <w:szCs w:val="24"/>
        </w:rPr>
        <w:t>V</w:t>
      </w:r>
      <w:r w:rsidR="00453ADD" w:rsidRPr="00A643C2">
        <w:rPr>
          <w:rFonts w:asciiTheme="minorBidi" w:hAnsiTheme="minorBidi"/>
          <w:sz w:val="24"/>
          <w:szCs w:val="24"/>
        </w:rPr>
        <w:t xml:space="preserve">arious theories and models have been </w:t>
      </w:r>
      <w:r w:rsidRPr="00A643C2">
        <w:rPr>
          <w:rFonts w:asciiTheme="minorBidi" w:hAnsiTheme="minorBidi"/>
          <w:sz w:val="24"/>
          <w:szCs w:val="24"/>
        </w:rPr>
        <w:t xml:space="preserve">proposed </w:t>
      </w:r>
      <w:r w:rsidR="00453ADD" w:rsidRPr="00A643C2">
        <w:rPr>
          <w:rFonts w:asciiTheme="minorBidi" w:hAnsiTheme="minorBidi"/>
          <w:sz w:val="24"/>
          <w:szCs w:val="24"/>
        </w:rPr>
        <w:t>to explain the difficulties in figurative language</w:t>
      </w:r>
      <w:r w:rsidRPr="00A643C2">
        <w:rPr>
          <w:rFonts w:asciiTheme="minorBidi" w:hAnsiTheme="minorBidi"/>
          <w:sz w:val="24"/>
          <w:szCs w:val="24"/>
        </w:rPr>
        <w:t xml:space="preserve"> understanding</w:t>
      </w:r>
      <w:r w:rsidR="00453ADD" w:rsidRPr="00A643C2">
        <w:rPr>
          <w:rFonts w:asciiTheme="minorBidi" w:hAnsiTheme="minorBidi"/>
          <w:sz w:val="24"/>
          <w:szCs w:val="24"/>
        </w:rPr>
        <w:t xml:space="preserve"> </w:t>
      </w:r>
      <w:r w:rsidR="00507CD6" w:rsidRPr="00A643C2">
        <w:rPr>
          <w:rFonts w:asciiTheme="minorBidi" w:hAnsiTheme="minorBidi"/>
          <w:sz w:val="24"/>
          <w:szCs w:val="24"/>
        </w:rPr>
        <w:t>in</w:t>
      </w:r>
      <w:r w:rsidR="00453ADD" w:rsidRPr="00A643C2">
        <w:rPr>
          <w:rFonts w:asciiTheme="minorBidi" w:hAnsiTheme="minorBidi"/>
          <w:sz w:val="24"/>
          <w:szCs w:val="24"/>
        </w:rPr>
        <w:t xml:space="preserve"> ASD. One of the main</w:t>
      </w:r>
      <w:r w:rsidR="00E47DC3" w:rsidRPr="00A643C2">
        <w:rPr>
          <w:rFonts w:asciiTheme="minorBidi" w:hAnsiTheme="minorBidi"/>
          <w:sz w:val="24"/>
          <w:szCs w:val="24"/>
        </w:rPr>
        <w:t xml:space="preserve"> theories</w:t>
      </w:r>
      <w:r w:rsidR="00666D33" w:rsidRPr="00A643C2">
        <w:rPr>
          <w:rFonts w:asciiTheme="minorBidi" w:hAnsiTheme="minorBidi"/>
          <w:sz w:val="24"/>
          <w:szCs w:val="24"/>
        </w:rPr>
        <w:t>, the</w:t>
      </w:r>
      <w:r w:rsidR="00666D33" w:rsidRPr="00A643C2">
        <w:rPr>
          <w:rFonts w:asciiTheme="minorBidi" w:hAnsiTheme="minorBidi"/>
          <w:sz w:val="24"/>
          <w:szCs w:val="24"/>
          <w:rtl/>
        </w:rPr>
        <w:t xml:space="preserve"> </w:t>
      </w:r>
      <w:r w:rsidR="00666D33" w:rsidRPr="00A643C2">
        <w:rPr>
          <w:rFonts w:asciiTheme="minorBidi" w:hAnsiTheme="minorBidi"/>
          <w:sz w:val="24"/>
          <w:szCs w:val="24"/>
        </w:rPr>
        <w:t>Theory of Mind (</w:t>
      </w:r>
      <w:proofErr w:type="spellStart"/>
      <w:r w:rsidR="00666D33" w:rsidRPr="00A643C2">
        <w:rPr>
          <w:rFonts w:asciiTheme="minorBidi" w:hAnsiTheme="minorBidi"/>
          <w:sz w:val="24"/>
          <w:szCs w:val="24"/>
        </w:rPr>
        <w:t>ToM</w:t>
      </w:r>
      <w:proofErr w:type="spellEnd"/>
      <w:r w:rsidR="00666D33" w:rsidRPr="00A643C2">
        <w:rPr>
          <w:rFonts w:asciiTheme="minorBidi" w:hAnsiTheme="minorBidi"/>
          <w:sz w:val="24"/>
          <w:szCs w:val="24"/>
        </w:rPr>
        <w:t>),</w:t>
      </w:r>
      <w:r w:rsidR="00453ADD" w:rsidRPr="00A643C2">
        <w:rPr>
          <w:rFonts w:asciiTheme="minorBidi" w:hAnsiTheme="minorBidi"/>
          <w:sz w:val="24"/>
          <w:szCs w:val="24"/>
        </w:rPr>
        <w:t xml:space="preserve"> </w:t>
      </w:r>
      <w:r w:rsidR="009A6C02" w:rsidRPr="00A643C2">
        <w:rPr>
          <w:rFonts w:asciiTheme="minorBidi" w:hAnsiTheme="minorBidi"/>
          <w:sz w:val="24"/>
          <w:szCs w:val="24"/>
        </w:rPr>
        <w:t>pertains to</w:t>
      </w:r>
      <w:r w:rsidR="00453ADD" w:rsidRPr="00A643C2">
        <w:rPr>
          <w:rFonts w:asciiTheme="minorBidi" w:hAnsiTheme="minorBidi"/>
          <w:sz w:val="24"/>
          <w:szCs w:val="24"/>
        </w:rPr>
        <w:t xml:space="preserve"> the </w:t>
      </w:r>
      <w:r w:rsidR="007752D6">
        <w:rPr>
          <w:rFonts w:asciiTheme="minorBidi" w:hAnsiTheme="minorBidi"/>
          <w:sz w:val="24"/>
          <w:szCs w:val="24"/>
        </w:rPr>
        <w:t xml:space="preserve">core </w:t>
      </w:r>
      <w:r w:rsidR="00453ADD" w:rsidRPr="00A643C2">
        <w:rPr>
          <w:rFonts w:asciiTheme="minorBidi" w:hAnsiTheme="minorBidi"/>
          <w:sz w:val="24"/>
          <w:szCs w:val="24"/>
        </w:rPr>
        <w:t xml:space="preserve">difficulty </w:t>
      </w:r>
      <w:r w:rsidR="00E47DC3" w:rsidRPr="00A643C2">
        <w:rPr>
          <w:rFonts w:asciiTheme="minorBidi" w:hAnsiTheme="minorBidi"/>
          <w:sz w:val="24"/>
          <w:szCs w:val="24"/>
        </w:rPr>
        <w:t>in</w:t>
      </w:r>
      <w:r w:rsidR="00453ADD" w:rsidRPr="00A643C2">
        <w:rPr>
          <w:rFonts w:asciiTheme="minorBidi" w:hAnsiTheme="minorBidi"/>
          <w:sz w:val="24"/>
          <w:szCs w:val="24"/>
        </w:rPr>
        <w:t xml:space="preserve"> ASD</w:t>
      </w:r>
      <w:r w:rsidR="007752D6">
        <w:rPr>
          <w:rFonts w:asciiTheme="minorBidi" w:hAnsiTheme="minorBidi"/>
          <w:sz w:val="24"/>
          <w:szCs w:val="24"/>
        </w:rPr>
        <w:t xml:space="preserve">, namely </w:t>
      </w:r>
      <w:r w:rsidR="001B33D2" w:rsidRPr="00ED1886">
        <w:rPr>
          <w:rFonts w:asciiTheme="minorBidi" w:hAnsiTheme="minorBidi"/>
          <w:sz w:val="24"/>
          <w:szCs w:val="24"/>
        </w:rPr>
        <w:t>the</w:t>
      </w:r>
      <w:r w:rsidR="00D2294A" w:rsidRPr="00ED1886">
        <w:rPr>
          <w:rFonts w:asciiTheme="minorBidi" w:hAnsiTheme="minorBidi"/>
          <w:sz w:val="24"/>
          <w:szCs w:val="24"/>
        </w:rPr>
        <w:t xml:space="preserve"> impairments in social communication and interaction</w:t>
      </w:r>
      <w:r w:rsidR="00D2294A" w:rsidRPr="00A643C2">
        <w:rPr>
          <w:rFonts w:asciiTheme="minorBidi" w:hAnsiTheme="minorBidi"/>
          <w:sz w:val="24"/>
          <w:szCs w:val="24"/>
        </w:rPr>
        <w:t xml:space="preserve"> </w:t>
      </w:r>
      <w:r w:rsidR="00453ADD" w:rsidRPr="00A643C2">
        <w:rPr>
          <w:rFonts w:asciiTheme="minorBidi" w:hAnsiTheme="minorBidi"/>
          <w:sz w:val="24"/>
          <w:szCs w:val="24"/>
        </w:rPr>
        <w:t>(Baron-Cohen et al., 2001</w:t>
      </w:r>
      <w:r w:rsidR="00433DF5">
        <w:rPr>
          <w:rFonts w:asciiTheme="minorBidi" w:hAnsiTheme="minorBidi"/>
          <w:sz w:val="24"/>
          <w:szCs w:val="24"/>
        </w:rPr>
        <w:t>; Livingston et al., 2018</w:t>
      </w:r>
      <w:r w:rsidR="00453ADD" w:rsidRPr="00A643C2">
        <w:rPr>
          <w:rFonts w:asciiTheme="minorBidi" w:hAnsiTheme="minorBidi"/>
          <w:sz w:val="24"/>
          <w:szCs w:val="24"/>
        </w:rPr>
        <w:t xml:space="preserve">). This theory </w:t>
      </w:r>
      <w:r w:rsidR="00E47DC3" w:rsidRPr="00A643C2">
        <w:rPr>
          <w:rFonts w:asciiTheme="minorBidi" w:hAnsiTheme="minorBidi"/>
          <w:sz w:val="24"/>
          <w:szCs w:val="24"/>
        </w:rPr>
        <w:t>postulates</w:t>
      </w:r>
      <w:r w:rsidR="00453ADD" w:rsidRPr="00A643C2">
        <w:rPr>
          <w:rFonts w:asciiTheme="minorBidi" w:hAnsiTheme="minorBidi"/>
          <w:sz w:val="24"/>
          <w:szCs w:val="24"/>
        </w:rPr>
        <w:t xml:space="preserve"> that people diagnosed with ASD have difficulty understanding the mental state of others, and therefore </w:t>
      </w:r>
      <w:r w:rsidR="005F3931" w:rsidRPr="00A643C2">
        <w:rPr>
          <w:rFonts w:asciiTheme="minorBidi" w:hAnsiTheme="minorBidi"/>
          <w:sz w:val="24"/>
          <w:szCs w:val="24"/>
        </w:rPr>
        <w:t>they</w:t>
      </w:r>
      <w:r w:rsidR="00CE2723" w:rsidRPr="00A643C2">
        <w:rPr>
          <w:rFonts w:asciiTheme="minorBidi" w:hAnsiTheme="minorBidi"/>
          <w:sz w:val="24"/>
          <w:szCs w:val="24"/>
        </w:rPr>
        <w:t xml:space="preserve"> are prone to </w:t>
      </w:r>
      <w:r w:rsidR="00F704BC" w:rsidRPr="00A643C2">
        <w:rPr>
          <w:rFonts w:asciiTheme="minorBidi" w:hAnsiTheme="minorBidi"/>
          <w:sz w:val="24"/>
          <w:szCs w:val="24"/>
        </w:rPr>
        <w:t>deficient</w:t>
      </w:r>
      <w:r w:rsidR="00453ADD" w:rsidRPr="00A643C2">
        <w:rPr>
          <w:rFonts w:asciiTheme="minorBidi" w:hAnsiTheme="minorBidi"/>
          <w:sz w:val="24"/>
          <w:szCs w:val="24"/>
        </w:rPr>
        <w:t xml:space="preserve"> understanding </w:t>
      </w:r>
      <w:r w:rsidR="00E004EA">
        <w:rPr>
          <w:rFonts w:asciiTheme="minorBidi" w:hAnsiTheme="minorBidi"/>
          <w:sz w:val="24"/>
          <w:szCs w:val="24"/>
        </w:rPr>
        <w:t xml:space="preserve">of </w:t>
      </w:r>
      <w:r w:rsidR="00453ADD" w:rsidRPr="00A643C2">
        <w:rPr>
          <w:rFonts w:asciiTheme="minorBidi" w:hAnsiTheme="minorBidi"/>
          <w:sz w:val="24"/>
          <w:szCs w:val="24"/>
        </w:rPr>
        <w:t xml:space="preserve">social situations and communication directed towards them. </w:t>
      </w:r>
      <w:r w:rsidR="000837A3">
        <w:rPr>
          <w:rFonts w:asciiTheme="minorBidi" w:hAnsiTheme="minorBidi"/>
          <w:sz w:val="24"/>
          <w:szCs w:val="24"/>
        </w:rPr>
        <w:t xml:space="preserve">According </w:t>
      </w:r>
      <w:r w:rsidR="00EF122D">
        <w:rPr>
          <w:rFonts w:asciiTheme="minorBidi" w:hAnsiTheme="minorBidi"/>
          <w:sz w:val="24"/>
          <w:szCs w:val="24"/>
        </w:rPr>
        <w:t>to</w:t>
      </w:r>
      <w:r w:rsidR="00662BF8" w:rsidRPr="00A643C2">
        <w:rPr>
          <w:rFonts w:asciiTheme="minorBidi" w:hAnsiTheme="minorBidi"/>
          <w:sz w:val="24"/>
          <w:szCs w:val="24"/>
        </w:rPr>
        <w:t xml:space="preserve"> this view</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ToM</w:t>
      </w:r>
      <w:proofErr w:type="spellEnd"/>
      <w:r w:rsidR="007C5428" w:rsidRPr="00A643C2">
        <w:rPr>
          <w:rFonts w:asciiTheme="minorBidi" w:hAnsiTheme="minorBidi"/>
          <w:sz w:val="24"/>
          <w:szCs w:val="24"/>
        </w:rPr>
        <w:t xml:space="preserve"> ability</w:t>
      </w:r>
      <w:r w:rsidR="00453ADD" w:rsidRPr="00A643C2">
        <w:rPr>
          <w:rFonts w:asciiTheme="minorBidi" w:hAnsiTheme="minorBidi"/>
          <w:sz w:val="24"/>
          <w:szCs w:val="24"/>
        </w:rPr>
        <w:t xml:space="preserve"> </w:t>
      </w:r>
      <w:r w:rsidR="000837A3" w:rsidRPr="00A643C2">
        <w:rPr>
          <w:rFonts w:asciiTheme="minorBidi" w:hAnsiTheme="minorBidi"/>
          <w:sz w:val="24"/>
          <w:szCs w:val="24"/>
        </w:rPr>
        <w:t>predicts</w:t>
      </w:r>
      <w:r w:rsidR="000837A3">
        <w:rPr>
          <w:rFonts w:asciiTheme="minorBidi" w:hAnsiTheme="minorBidi"/>
          <w:sz w:val="24"/>
          <w:szCs w:val="24"/>
        </w:rPr>
        <w:t xml:space="preserve"> pragmatics understanding (Cummings, 2013)</w:t>
      </w:r>
      <w:r w:rsidR="00453ADD" w:rsidRPr="00A643C2">
        <w:rPr>
          <w:rFonts w:asciiTheme="minorBidi" w:hAnsiTheme="minorBidi"/>
          <w:sz w:val="24"/>
          <w:szCs w:val="24"/>
        </w:rPr>
        <w:t xml:space="preserve"> </w:t>
      </w:r>
      <w:r w:rsidR="00580E9F">
        <w:rPr>
          <w:rFonts w:asciiTheme="minorBidi" w:hAnsiTheme="minorBidi"/>
          <w:sz w:val="24"/>
          <w:szCs w:val="24"/>
        </w:rPr>
        <w:t xml:space="preserve">and more specifically, </w:t>
      </w:r>
      <w:r w:rsidR="00453ADD" w:rsidRPr="00A643C2">
        <w:rPr>
          <w:rFonts w:asciiTheme="minorBidi" w:hAnsiTheme="minorBidi"/>
          <w:sz w:val="24"/>
          <w:szCs w:val="24"/>
        </w:rPr>
        <w:t xml:space="preserve">figurative language </w:t>
      </w:r>
      <w:r w:rsidR="00580E9F">
        <w:rPr>
          <w:rFonts w:asciiTheme="minorBidi" w:hAnsiTheme="minorBidi"/>
          <w:sz w:val="24"/>
          <w:szCs w:val="24"/>
        </w:rPr>
        <w:t>processing</w:t>
      </w:r>
      <w:r w:rsidR="00453ADD" w:rsidRPr="00A643C2">
        <w:rPr>
          <w:rFonts w:asciiTheme="minorBidi" w:hAnsiTheme="minorBidi"/>
          <w:sz w:val="24"/>
          <w:szCs w:val="24"/>
        </w:rPr>
        <w:t xml:space="preserve"> among children and adults with ASD (</w:t>
      </w:r>
      <w:r w:rsidR="007C5428" w:rsidRPr="00A643C2">
        <w:rPr>
          <w:rFonts w:asciiTheme="minorBidi" w:hAnsiTheme="minorBidi"/>
          <w:sz w:val="24"/>
          <w:szCs w:val="24"/>
        </w:rPr>
        <w:t xml:space="preserve">Happe, </w:t>
      </w:r>
      <w:r w:rsidR="00453ADD" w:rsidRPr="00A643C2">
        <w:rPr>
          <w:rFonts w:asciiTheme="minorBidi" w:hAnsiTheme="minorBidi"/>
          <w:sz w:val="24"/>
          <w:szCs w:val="24"/>
        </w:rPr>
        <w:t xml:space="preserve">1995). </w:t>
      </w:r>
      <w:r w:rsidR="00EF122D">
        <w:rPr>
          <w:rFonts w:asciiTheme="minorBidi" w:hAnsiTheme="minorBidi"/>
          <w:sz w:val="24"/>
          <w:szCs w:val="24"/>
        </w:rPr>
        <w:t>Evidence suggest</w:t>
      </w:r>
      <w:r w:rsidR="000861B2">
        <w:rPr>
          <w:rFonts w:asciiTheme="minorBidi" w:hAnsiTheme="minorBidi"/>
          <w:sz w:val="24"/>
          <w:szCs w:val="24"/>
        </w:rPr>
        <w:t>s</w:t>
      </w:r>
      <w:r w:rsidR="00EF122D">
        <w:rPr>
          <w:rFonts w:asciiTheme="minorBidi" w:hAnsiTheme="minorBidi"/>
          <w:sz w:val="24"/>
          <w:szCs w:val="24"/>
        </w:rPr>
        <w:t xml:space="preserve"> that this relationship </w:t>
      </w:r>
      <w:r w:rsidR="00EA75CD">
        <w:rPr>
          <w:rFonts w:asciiTheme="minorBidi" w:hAnsiTheme="minorBidi"/>
          <w:sz w:val="24"/>
          <w:szCs w:val="24"/>
        </w:rPr>
        <w:t>is</w:t>
      </w:r>
      <w:r w:rsidR="00453ADD" w:rsidRPr="00A643C2">
        <w:rPr>
          <w:rFonts w:asciiTheme="minorBidi" w:hAnsiTheme="minorBidi"/>
          <w:sz w:val="24"/>
          <w:szCs w:val="24"/>
        </w:rPr>
        <w:t xml:space="preserve"> found between </w:t>
      </w:r>
      <w:proofErr w:type="spellStart"/>
      <w:r w:rsidR="00453ADD" w:rsidRPr="00A643C2">
        <w:rPr>
          <w:rFonts w:asciiTheme="minorBidi" w:hAnsiTheme="minorBidi"/>
          <w:sz w:val="24"/>
          <w:szCs w:val="24"/>
        </w:rPr>
        <w:t>ToM</w:t>
      </w:r>
      <w:proofErr w:type="spellEnd"/>
      <w:r w:rsidR="00453ADD" w:rsidRPr="00A643C2">
        <w:rPr>
          <w:rFonts w:asciiTheme="minorBidi" w:hAnsiTheme="minorBidi"/>
          <w:sz w:val="24"/>
          <w:szCs w:val="24"/>
        </w:rPr>
        <w:t xml:space="preserve"> abilities and the ability to understand idioms among ASD children, but not among TD children</w:t>
      </w:r>
      <w:r w:rsidR="00EA75CD">
        <w:rPr>
          <w:rFonts w:asciiTheme="minorBidi" w:hAnsiTheme="minorBidi"/>
          <w:sz w:val="24"/>
          <w:szCs w:val="24"/>
        </w:rPr>
        <w:t xml:space="preserve"> (</w:t>
      </w:r>
      <w:r w:rsidR="00EA75CD" w:rsidRPr="00A643C2">
        <w:rPr>
          <w:rFonts w:asciiTheme="minorBidi" w:hAnsiTheme="minorBidi"/>
          <w:sz w:val="24"/>
          <w:szCs w:val="24"/>
        </w:rPr>
        <w:t>Whyte et al</w:t>
      </w:r>
      <w:r w:rsidR="00EA75CD">
        <w:rPr>
          <w:rFonts w:asciiTheme="minorBidi" w:hAnsiTheme="minorBidi"/>
          <w:sz w:val="24"/>
          <w:szCs w:val="24"/>
        </w:rPr>
        <w:t xml:space="preserve">., </w:t>
      </w:r>
      <w:r w:rsidR="00EA75CD" w:rsidRPr="00A643C2">
        <w:rPr>
          <w:rFonts w:asciiTheme="minorBidi" w:hAnsiTheme="minorBidi"/>
          <w:sz w:val="24"/>
          <w:szCs w:val="24"/>
        </w:rPr>
        <w:t>2014)</w:t>
      </w:r>
      <w:r w:rsidR="00453ADD" w:rsidRPr="00A643C2">
        <w:rPr>
          <w:rFonts w:asciiTheme="minorBidi" w:hAnsiTheme="minorBidi"/>
          <w:sz w:val="24"/>
          <w:szCs w:val="24"/>
        </w:rPr>
        <w:t xml:space="preserve">. </w:t>
      </w:r>
      <w:r w:rsidR="00147BCF">
        <w:rPr>
          <w:rFonts w:asciiTheme="minorBidi" w:hAnsiTheme="minorBidi"/>
          <w:sz w:val="24"/>
          <w:szCs w:val="24"/>
        </w:rPr>
        <w:t>Furthermore</w:t>
      </w:r>
      <w:r w:rsidR="00453ADD" w:rsidRPr="00A643C2">
        <w:rPr>
          <w:rFonts w:asciiTheme="minorBidi" w:hAnsiTheme="minorBidi"/>
          <w:sz w:val="24"/>
          <w:szCs w:val="24"/>
        </w:rPr>
        <w:t xml:space="preserve">, it </w:t>
      </w:r>
      <w:r w:rsidR="00CF2E76">
        <w:rPr>
          <w:rFonts w:asciiTheme="minorBidi" w:hAnsiTheme="minorBidi"/>
          <w:sz w:val="24"/>
          <w:szCs w:val="24"/>
        </w:rPr>
        <w:t>has been suggested</w:t>
      </w:r>
      <w:r w:rsidR="00453ADD" w:rsidRPr="00A643C2">
        <w:rPr>
          <w:rFonts w:asciiTheme="minorBidi" w:hAnsiTheme="minorBidi"/>
          <w:sz w:val="24"/>
          <w:szCs w:val="24"/>
        </w:rPr>
        <w:t xml:space="preserve"> that first-order </w:t>
      </w:r>
      <w:proofErr w:type="spellStart"/>
      <w:r w:rsidR="00453ADD" w:rsidRPr="00A643C2">
        <w:rPr>
          <w:rFonts w:asciiTheme="minorBidi" w:hAnsiTheme="minorBidi"/>
          <w:sz w:val="24"/>
          <w:szCs w:val="24"/>
        </w:rPr>
        <w:t>ToM</w:t>
      </w:r>
      <w:proofErr w:type="spellEnd"/>
      <w:r w:rsidR="00453ADD" w:rsidRPr="00A643C2">
        <w:rPr>
          <w:rFonts w:asciiTheme="minorBidi" w:hAnsiTheme="minorBidi"/>
          <w:sz w:val="24"/>
          <w:szCs w:val="24"/>
        </w:rPr>
        <w:t xml:space="preserve"> ability is sufficient for understanding metaphors, but not for understanding irony, </w:t>
      </w:r>
      <w:r w:rsidR="009E4BAB" w:rsidRPr="00A643C2">
        <w:rPr>
          <w:rFonts w:asciiTheme="minorBidi" w:hAnsiTheme="minorBidi"/>
          <w:sz w:val="24"/>
          <w:szCs w:val="24"/>
        </w:rPr>
        <w:t>but</w:t>
      </w:r>
      <w:r w:rsidR="00453ADD" w:rsidRPr="00A643C2">
        <w:rPr>
          <w:rFonts w:asciiTheme="minorBidi" w:hAnsiTheme="minorBidi"/>
          <w:sz w:val="24"/>
          <w:szCs w:val="24"/>
        </w:rPr>
        <w:t xml:space="preserve"> second-order </w:t>
      </w:r>
      <w:proofErr w:type="spellStart"/>
      <w:r w:rsidR="00453ADD" w:rsidRPr="00A643C2">
        <w:rPr>
          <w:rFonts w:asciiTheme="minorBidi" w:hAnsiTheme="minorBidi"/>
          <w:sz w:val="24"/>
          <w:szCs w:val="24"/>
        </w:rPr>
        <w:t>ToM</w:t>
      </w:r>
      <w:proofErr w:type="spellEnd"/>
      <w:r w:rsidR="00453ADD" w:rsidRPr="00A643C2">
        <w:rPr>
          <w:rFonts w:asciiTheme="minorBidi" w:hAnsiTheme="minorBidi"/>
          <w:sz w:val="24"/>
          <w:szCs w:val="24"/>
        </w:rPr>
        <w:t xml:space="preserve"> ability </w:t>
      </w:r>
      <w:r w:rsidR="00E125F1" w:rsidRPr="00A643C2">
        <w:rPr>
          <w:rFonts w:asciiTheme="minorBidi" w:hAnsiTheme="minorBidi"/>
          <w:sz w:val="24"/>
          <w:szCs w:val="24"/>
        </w:rPr>
        <w:t>predicts</w:t>
      </w:r>
      <w:r w:rsidR="00453ADD" w:rsidRPr="00A643C2">
        <w:rPr>
          <w:rFonts w:asciiTheme="minorBidi" w:hAnsiTheme="minorBidi"/>
          <w:sz w:val="24"/>
          <w:szCs w:val="24"/>
        </w:rPr>
        <w:t xml:space="preserve"> understanding </w:t>
      </w:r>
      <w:r w:rsidR="00E125F1" w:rsidRPr="00A643C2">
        <w:rPr>
          <w:rFonts w:asciiTheme="minorBidi" w:hAnsiTheme="minorBidi"/>
          <w:sz w:val="24"/>
          <w:szCs w:val="24"/>
        </w:rPr>
        <w:t xml:space="preserve">of </w:t>
      </w:r>
      <w:r w:rsidR="00453ADD" w:rsidRPr="00A643C2">
        <w:rPr>
          <w:rFonts w:asciiTheme="minorBidi" w:hAnsiTheme="minorBidi"/>
          <w:sz w:val="24"/>
          <w:szCs w:val="24"/>
        </w:rPr>
        <w:t xml:space="preserve">metaphors and irony. </w:t>
      </w:r>
      <w:r w:rsidR="00F67177" w:rsidRPr="00A643C2">
        <w:rPr>
          <w:rFonts w:asciiTheme="minorBidi" w:hAnsiTheme="minorBidi"/>
          <w:sz w:val="24"/>
          <w:szCs w:val="24"/>
        </w:rPr>
        <w:t xml:space="preserve">The role of </w:t>
      </w:r>
      <w:proofErr w:type="spellStart"/>
      <w:r w:rsidR="00F67177" w:rsidRPr="00A643C2">
        <w:rPr>
          <w:rFonts w:asciiTheme="minorBidi" w:hAnsiTheme="minorBidi"/>
          <w:sz w:val="24"/>
          <w:szCs w:val="24"/>
        </w:rPr>
        <w:t>ToM</w:t>
      </w:r>
      <w:proofErr w:type="spellEnd"/>
      <w:r w:rsidR="00F67177" w:rsidRPr="00A643C2">
        <w:rPr>
          <w:rFonts w:asciiTheme="minorBidi" w:hAnsiTheme="minorBidi"/>
          <w:sz w:val="24"/>
          <w:szCs w:val="24"/>
        </w:rPr>
        <w:t xml:space="preserve"> ability </w:t>
      </w:r>
      <w:r w:rsidR="00E04A61" w:rsidRPr="00A643C2">
        <w:rPr>
          <w:rFonts w:asciiTheme="minorBidi" w:hAnsiTheme="minorBidi"/>
          <w:sz w:val="24"/>
          <w:szCs w:val="24"/>
        </w:rPr>
        <w:t xml:space="preserve">in irony comprehension </w:t>
      </w:r>
      <w:r w:rsidR="000A6F80" w:rsidRPr="00A643C2">
        <w:rPr>
          <w:rFonts w:asciiTheme="minorBidi" w:hAnsiTheme="minorBidi"/>
          <w:sz w:val="24"/>
          <w:szCs w:val="24"/>
        </w:rPr>
        <w:t xml:space="preserve">was also examined in </w:t>
      </w:r>
      <w:r w:rsidR="00453ADD" w:rsidRPr="00A643C2">
        <w:rPr>
          <w:rFonts w:asciiTheme="minorBidi" w:hAnsiTheme="minorBidi"/>
          <w:sz w:val="24"/>
          <w:szCs w:val="24"/>
        </w:rPr>
        <w:t>a recent study (Saban-Bezalel et al., 2019)</w:t>
      </w:r>
      <w:r w:rsidR="000A6F80" w:rsidRPr="00A643C2">
        <w:rPr>
          <w:rFonts w:asciiTheme="minorBidi" w:hAnsiTheme="minorBidi"/>
          <w:sz w:val="24"/>
          <w:szCs w:val="24"/>
        </w:rPr>
        <w:t>.</w:t>
      </w:r>
      <w:r w:rsidR="00E04A61" w:rsidRPr="00A643C2">
        <w:rPr>
          <w:rFonts w:asciiTheme="minorBidi" w:hAnsiTheme="minorBidi"/>
          <w:sz w:val="24"/>
          <w:szCs w:val="24"/>
        </w:rPr>
        <w:t xml:space="preserve"> The results showed </w:t>
      </w:r>
      <w:r w:rsidR="00453ADD" w:rsidRPr="00A643C2">
        <w:rPr>
          <w:rFonts w:asciiTheme="minorBidi" w:hAnsiTheme="minorBidi"/>
          <w:sz w:val="24"/>
          <w:szCs w:val="24"/>
        </w:rPr>
        <w:t xml:space="preserve">that </w:t>
      </w:r>
      <w:r w:rsidR="00E04A61" w:rsidRPr="00A643C2">
        <w:rPr>
          <w:rFonts w:asciiTheme="minorBidi" w:hAnsiTheme="minorBidi"/>
          <w:sz w:val="24"/>
          <w:szCs w:val="24"/>
        </w:rPr>
        <w:t>participants with</w:t>
      </w:r>
      <w:r w:rsidR="00453ADD" w:rsidRPr="00A643C2">
        <w:rPr>
          <w:rFonts w:asciiTheme="minorBidi" w:hAnsiTheme="minorBidi"/>
          <w:sz w:val="24"/>
          <w:szCs w:val="24"/>
        </w:rPr>
        <w:t xml:space="preserve"> TD </w:t>
      </w:r>
      <w:r w:rsidR="004E4674" w:rsidRPr="00A643C2">
        <w:rPr>
          <w:rFonts w:asciiTheme="minorBidi" w:hAnsiTheme="minorBidi"/>
          <w:sz w:val="24"/>
          <w:szCs w:val="24"/>
        </w:rPr>
        <w:t>outperformed</w:t>
      </w:r>
      <w:r w:rsidR="00453ADD" w:rsidRPr="00A643C2">
        <w:rPr>
          <w:rFonts w:asciiTheme="minorBidi" w:hAnsiTheme="minorBidi"/>
          <w:sz w:val="24"/>
          <w:szCs w:val="24"/>
        </w:rPr>
        <w:t xml:space="preserve"> the ASD group in irony</w:t>
      </w:r>
      <w:r w:rsidR="004E4674" w:rsidRPr="00A643C2">
        <w:rPr>
          <w:rFonts w:asciiTheme="minorBidi" w:hAnsiTheme="minorBidi"/>
          <w:sz w:val="24"/>
          <w:szCs w:val="24"/>
        </w:rPr>
        <w:t xml:space="preserve"> comprehension</w:t>
      </w:r>
      <w:r w:rsidR="00453ADD" w:rsidRPr="00A643C2">
        <w:rPr>
          <w:rFonts w:asciiTheme="minorBidi" w:hAnsiTheme="minorBidi"/>
          <w:sz w:val="24"/>
          <w:szCs w:val="24"/>
        </w:rPr>
        <w:t xml:space="preserve">, but when </w:t>
      </w:r>
      <w:r w:rsidR="00BA1291" w:rsidRPr="00A643C2">
        <w:rPr>
          <w:rFonts w:asciiTheme="minorBidi" w:hAnsiTheme="minorBidi"/>
          <w:sz w:val="24"/>
          <w:szCs w:val="24"/>
        </w:rPr>
        <w:t>participants</w:t>
      </w:r>
      <w:r w:rsidR="00453ADD" w:rsidRPr="00A643C2">
        <w:rPr>
          <w:rFonts w:asciiTheme="minorBidi" w:hAnsiTheme="minorBidi"/>
          <w:sz w:val="24"/>
          <w:szCs w:val="24"/>
        </w:rPr>
        <w:t xml:space="preserve"> were matched </w:t>
      </w:r>
      <w:r w:rsidR="008B1D30">
        <w:rPr>
          <w:rFonts w:asciiTheme="minorBidi" w:hAnsiTheme="minorBidi"/>
          <w:sz w:val="24"/>
          <w:szCs w:val="24"/>
        </w:rPr>
        <w:t>on</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ToM</w:t>
      </w:r>
      <w:proofErr w:type="spellEnd"/>
      <w:r w:rsidR="00453ADD" w:rsidRPr="00A643C2">
        <w:rPr>
          <w:rFonts w:asciiTheme="minorBidi" w:hAnsiTheme="minorBidi"/>
          <w:sz w:val="24"/>
          <w:szCs w:val="24"/>
        </w:rPr>
        <w:t xml:space="preserve"> </w:t>
      </w:r>
      <w:r w:rsidR="008B1D30">
        <w:rPr>
          <w:rFonts w:asciiTheme="minorBidi" w:hAnsiTheme="minorBidi"/>
          <w:sz w:val="24"/>
          <w:szCs w:val="24"/>
        </w:rPr>
        <w:t>ability</w:t>
      </w:r>
      <w:r w:rsidR="00453ADD" w:rsidRPr="00A643C2">
        <w:rPr>
          <w:rFonts w:asciiTheme="minorBidi" w:hAnsiTheme="minorBidi"/>
          <w:sz w:val="24"/>
          <w:szCs w:val="24"/>
        </w:rPr>
        <w:t xml:space="preserve"> </w:t>
      </w:r>
      <w:r w:rsidR="00911DBC" w:rsidRPr="00A643C2">
        <w:rPr>
          <w:rFonts w:asciiTheme="minorBidi" w:hAnsiTheme="minorBidi"/>
          <w:sz w:val="24"/>
          <w:szCs w:val="24"/>
        </w:rPr>
        <w:t>(</w:t>
      </w:r>
      <w:r w:rsidR="008B1D30">
        <w:rPr>
          <w:rFonts w:asciiTheme="minorBidi" w:hAnsiTheme="minorBidi"/>
          <w:sz w:val="24"/>
          <w:szCs w:val="24"/>
        </w:rPr>
        <w:t xml:space="preserve">as assessed by </w:t>
      </w:r>
      <w:r w:rsidR="00911DBC" w:rsidRPr="00A643C2">
        <w:rPr>
          <w:rFonts w:asciiTheme="minorBidi" w:hAnsiTheme="minorBidi"/>
          <w:sz w:val="24"/>
          <w:szCs w:val="24"/>
        </w:rPr>
        <w:t>the Hinting task)</w:t>
      </w:r>
      <w:r w:rsidR="00B56B4C" w:rsidRPr="00A643C2">
        <w:rPr>
          <w:rFonts w:asciiTheme="minorBidi" w:hAnsiTheme="minorBidi"/>
          <w:sz w:val="24"/>
          <w:szCs w:val="24"/>
        </w:rPr>
        <w:t xml:space="preserve"> both groups showed similar performance in the irony comprehension task</w:t>
      </w:r>
      <w:r w:rsidR="00453ADD" w:rsidRPr="00A643C2">
        <w:rPr>
          <w:rFonts w:asciiTheme="minorBidi" w:hAnsiTheme="minorBidi"/>
          <w:sz w:val="24"/>
          <w:szCs w:val="24"/>
        </w:rPr>
        <w:t>. Th</w:t>
      </w:r>
      <w:r w:rsidR="00B00279">
        <w:rPr>
          <w:rFonts w:asciiTheme="minorBidi" w:hAnsiTheme="minorBidi"/>
          <w:sz w:val="24"/>
          <w:szCs w:val="24"/>
        </w:rPr>
        <w:t>e</w:t>
      </w:r>
      <w:r w:rsidR="00453ADD" w:rsidRPr="00A643C2">
        <w:rPr>
          <w:rFonts w:asciiTheme="minorBidi" w:hAnsiTheme="minorBidi"/>
          <w:sz w:val="24"/>
          <w:szCs w:val="24"/>
        </w:rPr>
        <w:t>s</w:t>
      </w:r>
      <w:r w:rsidR="00B00279">
        <w:rPr>
          <w:rFonts w:asciiTheme="minorBidi" w:hAnsiTheme="minorBidi"/>
          <w:sz w:val="24"/>
          <w:szCs w:val="24"/>
        </w:rPr>
        <w:t>e</w:t>
      </w:r>
      <w:r w:rsidR="00453ADD" w:rsidRPr="00A643C2">
        <w:rPr>
          <w:rFonts w:asciiTheme="minorBidi" w:hAnsiTheme="minorBidi"/>
          <w:sz w:val="24"/>
          <w:szCs w:val="24"/>
        </w:rPr>
        <w:t xml:space="preserve"> finding</w:t>
      </w:r>
      <w:r w:rsidR="00B00279">
        <w:rPr>
          <w:rFonts w:asciiTheme="minorBidi" w:hAnsiTheme="minorBidi"/>
          <w:sz w:val="24"/>
          <w:szCs w:val="24"/>
        </w:rPr>
        <w:t>s</w:t>
      </w:r>
      <w:r w:rsidR="00453ADD" w:rsidRPr="00A643C2">
        <w:rPr>
          <w:rFonts w:asciiTheme="minorBidi" w:hAnsiTheme="minorBidi"/>
          <w:sz w:val="24"/>
          <w:szCs w:val="24"/>
        </w:rPr>
        <w:t xml:space="preserve"> </w:t>
      </w:r>
      <w:r w:rsidR="001B7FD1">
        <w:rPr>
          <w:rFonts w:asciiTheme="minorBidi" w:hAnsiTheme="minorBidi"/>
          <w:sz w:val="24"/>
          <w:szCs w:val="24"/>
        </w:rPr>
        <w:t>highlight</w:t>
      </w:r>
      <w:r w:rsidR="00453ADD" w:rsidRPr="00A643C2">
        <w:rPr>
          <w:rFonts w:asciiTheme="minorBidi" w:hAnsiTheme="minorBidi"/>
          <w:sz w:val="24"/>
          <w:szCs w:val="24"/>
        </w:rPr>
        <w:t xml:space="preserve"> the </w:t>
      </w:r>
      <w:r w:rsidR="001B7FD1">
        <w:rPr>
          <w:rFonts w:asciiTheme="minorBidi" w:hAnsiTheme="minorBidi"/>
          <w:sz w:val="24"/>
          <w:szCs w:val="24"/>
        </w:rPr>
        <w:t>link</w:t>
      </w:r>
      <w:r w:rsidR="00453ADD" w:rsidRPr="00A643C2">
        <w:rPr>
          <w:rFonts w:asciiTheme="minorBidi" w:hAnsiTheme="minorBidi"/>
          <w:sz w:val="24"/>
          <w:szCs w:val="24"/>
        </w:rPr>
        <w:t xml:space="preserve"> between </w:t>
      </w:r>
      <w:proofErr w:type="spellStart"/>
      <w:r w:rsidR="00453ADD" w:rsidRPr="00A643C2">
        <w:rPr>
          <w:rFonts w:asciiTheme="minorBidi" w:hAnsiTheme="minorBidi"/>
          <w:sz w:val="24"/>
          <w:szCs w:val="24"/>
        </w:rPr>
        <w:t>ToM</w:t>
      </w:r>
      <w:proofErr w:type="spellEnd"/>
      <w:r w:rsidR="00453ADD" w:rsidRPr="00A643C2">
        <w:rPr>
          <w:rFonts w:asciiTheme="minorBidi" w:hAnsiTheme="minorBidi"/>
          <w:sz w:val="24"/>
          <w:szCs w:val="24"/>
        </w:rPr>
        <w:t xml:space="preserve"> ability and </w:t>
      </w:r>
      <w:r w:rsidR="00D27061" w:rsidRPr="00A643C2">
        <w:rPr>
          <w:rFonts w:asciiTheme="minorBidi" w:hAnsiTheme="minorBidi"/>
          <w:sz w:val="24"/>
          <w:szCs w:val="24"/>
        </w:rPr>
        <w:t xml:space="preserve">understanding </w:t>
      </w:r>
      <w:r w:rsidR="001B7FD1">
        <w:rPr>
          <w:rFonts w:asciiTheme="minorBidi" w:hAnsiTheme="minorBidi"/>
          <w:sz w:val="24"/>
          <w:szCs w:val="24"/>
        </w:rPr>
        <w:t xml:space="preserve">idioms and </w:t>
      </w:r>
      <w:r w:rsidR="006E7C3F" w:rsidRPr="00A643C2">
        <w:rPr>
          <w:rFonts w:asciiTheme="minorBidi" w:hAnsiTheme="minorBidi"/>
          <w:sz w:val="24"/>
          <w:szCs w:val="24"/>
        </w:rPr>
        <w:t xml:space="preserve">irony </w:t>
      </w:r>
      <w:r w:rsidR="00453ADD" w:rsidRPr="00A643C2">
        <w:rPr>
          <w:rFonts w:asciiTheme="minorBidi" w:hAnsiTheme="minorBidi"/>
          <w:sz w:val="24"/>
          <w:szCs w:val="24"/>
        </w:rPr>
        <w:t xml:space="preserve">among ASD. </w:t>
      </w:r>
    </w:p>
    <w:p w14:paraId="4FC128C8" w14:textId="0EF142B7" w:rsidR="00453ADD" w:rsidRPr="00A643C2" w:rsidRDefault="00453ADD" w:rsidP="00E9091B">
      <w:pPr>
        <w:rPr>
          <w:rFonts w:asciiTheme="minorBidi" w:hAnsiTheme="minorBidi"/>
          <w:sz w:val="24"/>
          <w:szCs w:val="24"/>
        </w:rPr>
      </w:pPr>
      <w:r w:rsidRPr="00A643C2">
        <w:rPr>
          <w:rFonts w:asciiTheme="minorBidi" w:hAnsiTheme="minorBidi"/>
          <w:sz w:val="24"/>
          <w:szCs w:val="24"/>
        </w:rPr>
        <w:lastRenderedPageBreak/>
        <w:t xml:space="preserve">Other researchers attribute the difficulties in understanding figurative language </w:t>
      </w:r>
      <w:r w:rsidR="00DD603D">
        <w:rPr>
          <w:rFonts w:asciiTheme="minorBidi" w:hAnsiTheme="minorBidi"/>
          <w:sz w:val="24"/>
          <w:szCs w:val="24"/>
        </w:rPr>
        <w:t>in</w:t>
      </w:r>
      <w:r w:rsidRPr="00A643C2">
        <w:rPr>
          <w:rFonts w:asciiTheme="minorBidi" w:hAnsiTheme="minorBidi"/>
          <w:sz w:val="24"/>
          <w:szCs w:val="24"/>
        </w:rPr>
        <w:t xml:space="preserve"> ASD to </w:t>
      </w:r>
      <w:r w:rsidR="00DD603D" w:rsidRPr="00A643C2">
        <w:rPr>
          <w:rFonts w:asciiTheme="minorBidi" w:hAnsiTheme="minorBidi"/>
          <w:sz w:val="24"/>
          <w:szCs w:val="24"/>
        </w:rPr>
        <w:t>difficulty</w:t>
      </w:r>
      <w:r w:rsidRPr="00A643C2">
        <w:rPr>
          <w:rFonts w:asciiTheme="minorBidi" w:hAnsiTheme="minorBidi"/>
          <w:sz w:val="24"/>
          <w:szCs w:val="24"/>
        </w:rPr>
        <w:t xml:space="preserve"> in executive functions.</w:t>
      </w:r>
      <w:r w:rsidR="00DD603D">
        <w:rPr>
          <w:rFonts w:asciiTheme="minorBidi" w:hAnsiTheme="minorBidi"/>
          <w:sz w:val="24"/>
          <w:szCs w:val="24"/>
        </w:rPr>
        <w:t xml:space="preserve"> D</w:t>
      </w:r>
      <w:r w:rsidR="005A18A4" w:rsidRPr="00A643C2">
        <w:rPr>
          <w:rFonts w:asciiTheme="minorBidi" w:hAnsiTheme="minorBidi"/>
          <w:sz w:val="24"/>
          <w:szCs w:val="24"/>
        </w:rPr>
        <w:t xml:space="preserve">eficient </w:t>
      </w:r>
      <w:r w:rsidR="007200FC" w:rsidRPr="00A643C2">
        <w:rPr>
          <w:rFonts w:asciiTheme="minorBidi" w:hAnsiTheme="minorBidi"/>
          <w:sz w:val="24"/>
          <w:szCs w:val="24"/>
        </w:rPr>
        <w:t>mental f</w:t>
      </w:r>
      <w:r w:rsidR="00563A99" w:rsidRPr="00A643C2">
        <w:rPr>
          <w:rFonts w:asciiTheme="minorBidi" w:hAnsiTheme="minorBidi"/>
          <w:sz w:val="24"/>
          <w:szCs w:val="24"/>
        </w:rPr>
        <w:t>l</w:t>
      </w:r>
      <w:r w:rsidR="007200FC" w:rsidRPr="00A643C2">
        <w:rPr>
          <w:rFonts w:asciiTheme="minorBidi" w:hAnsiTheme="minorBidi"/>
          <w:sz w:val="24"/>
          <w:szCs w:val="24"/>
        </w:rPr>
        <w:t xml:space="preserve">exibility can </w:t>
      </w:r>
      <w:r w:rsidR="00563A99" w:rsidRPr="00A643C2">
        <w:rPr>
          <w:rFonts w:asciiTheme="minorBidi" w:hAnsiTheme="minorBidi"/>
          <w:sz w:val="24"/>
          <w:szCs w:val="24"/>
        </w:rPr>
        <w:t>impair</w:t>
      </w:r>
      <w:r w:rsidR="007200FC" w:rsidRPr="00A643C2">
        <w:rPr>
          <w:rFonts w:asciiTheme="minorBidi" w:hAnsiTheme="minorBidi"/>
          <w:sz w:val="24"/>
          <w:szCs w:val="24"/>
        </w:rPr>
        <w:t xml:space="preserve"> switching between the literal and </w:t>
      </w:r>
      <w:r w:rsidR="00563A99" w:rsidRPr="00A643C2">
        <w:rPr>
          <w:rFonts w:asciiTheme="minorBidi" w:hAnsiTheme="minorBidi"/>
          <w:sz w:val="24"/>
          <w:szCs w:val="24"/>
        </w:rPr>
        <w:t xml:space="preserve">the </w:t>
      </w:r>
      <w:r w:rsidR="007200FC" w:rsidRPr="00A643C2">
        <w:rPr>
          <w:rFonts w:asciiTheme="minorBidi" w:hAnsiTheme="minorBidi"/>
          <w:sz w:val="24"/>
          <w:szCs w:val="24"/>
        </w:rPr>
        <w:t>non-literal</w:t>
      </w:r>
      <w:r w:rsidR="00563A99" w:rsidRPr="00A643C2">
        <w:rPr>
          <w:rFonts w:asciiTheme="minorBidi" w:hAnsiTheme="minorBidi"/>
          <w:sz w:val="24"/>
          <w:szCs w:val="24"/>
        </w:rPr>
        <w:t xml:space="preserve"> interpretation</w:t>
      </w:r>
      <w:r w:rsidR="007200FC" w:rsidRPr="00A643C2">
        <w:rPr>
          <w:rFonts w:asciiTheme="minorBidi" w:hAnsiTheme="minorBidi"/>
          <w:sz w:val="24"/>
          <w:szCs w:val="24"/>
        </w:rPr>
        <w:t xml:space="preserve"> of a f</w:t>
      </w:r>
      <w:r w:rsidR="00563A99" w:rsidRPr="00A643C2">
        <w:rPr>
          <w:rFonts w:asciiTheme="minorBidi" w:hAnsiTheme="minorBidi"/>
          <w:sz w:val="24"/>
          <w:szCs w:val="24"/>
        </w:rPr>
        <w:t>i</w:t>
      </w:r>
      <w:r w:rsidR="007200FC" w:rsidRPr="00A643C2">
        <w:rPr>
          <w:rFonts w:asciiTheme="minorBidi" w:hAnsiTheme="minorBidi"/>
          <w:sz w:val="24"/>
          <w:szCs w:val="24"/>
        </w:rPr>
        <w:t xml:space="preserve">gurative expression (Landa </w:t>
      </w:r>
      <w:r w:rsidR="00794044">
        <w:rPr>
          <w:rFonts w:asciiTheme="minorBidi" w:hAnsiTheme="minorBidi"/>
          <w:sz w:val="24"/>
          <w:szCs w:val="24"/>
        </w:rPr>
        <w:t>&amp;</w:t>
      </w:r>
      <w:r w:rsidR="007200FC" w:rsidRPr="00A643C2">
        <w:rPr>
          <w:rFonts w:asciiTheme="minorBidi" w:hAnsiTheme="minorBidi"/>
          <w:sz w:val="24"/>
          <w:szCs w:val="24"/>
        </w:rPr>
        <w:t xml:space="preserve"> Goldberg 2005; Cummings</w:t>
      </w:r>
      <w:r w:rsidR="002A7861">
        <w:rPr>
          <w:rFonts w:asciiTheme="minorBidi" w:hAnsiTheme="minorBidi"/>
          <w:sz w:val="24"/>
          <w:szCs w:val="24"/>
        </w:rPr>
        <w:t>, 2013</w:t>
      </w:r>
      <w:r w:rsidR="007200FC" w:rsidRPr="00A643C2">
        <w:rPr>
          <w:rFonts w:asciiTheme="minorBidi" w:hAnsiTheme="minorBidi"/>
          <w:sz w:val="24"/>
          <w:szCs w:val="24"/>
        </w:rPr>
        <w:t>).</w:t>
      </w:r>
      <w:r w:rsidRPr="00A643C2">
        <w:rPr>
          <w:rFonts w:asciiTheme="minorBidi" w:hAnsiTheme="minorBidi"/>
          <w:sz w:val="24"/>
          <w:szCs w:val="24"/>
        </w:rPr>
        <w:t xml:space="preserve"> </w:t>
      </w:r>
      <w:r w:rsidR="001507CC" w:rsidRPr="00A643C2">
        <w:rPr>
          <w:rFonts w:asciiTheme="minorBidi" w:hAnsiTheme="minorBidi"/>
          <w:sz w:val="24"/>
          <w:szCs w:val="24"/>
        </w:rPr>
        <w:t xml:space="preserve">Evidence from previous studies shows that participants with ASD scored lower on figurative language tasks (Berman and Ravid, 2010; Norbury, 2004; </w:t>
      </w:r>
      <w:proofErr w:type="spellStart"/>
      <w:r w:rsidR="001507CC" w:rsidRPr="00A643C2">
        <w:rPr>
          <w:rFonts w:asciiTheme="minorBidi" w:hAnsiTheme="minorBidi"/>
          <w:sz w:val="24"/>
          <w:szCs w:val="24"/>
        </w:rPr>
        <w:t>Chahboun</w:t>
      </w:r>
      <w:proofErr w:type="spellEnd"/>
      <w:r w:rsidR="001507CC" w:rsidRPr="00A643C2">
        <w:rPr>
          <w:rFonts w:asciiTheme="minorBidi" w:hAnsiTheme="minorBidi"/>
          <w:sz w:val="24"/>
          <w:szCs w:val="24"/>
        </w:rPr>
        <w:t xml:space="preserve"> et al., 2021) and in most tasks involving executive functions, compared to their TD peers.</w:t>
      </w:r>
      <w:r w:rsidR="008F2E69" w:rsidRPr="00A643C2">
        <w:rPr>
          <w:rFonts w:asciiTheme="minorBidi" w:hAnsiTheme="minorBidi"/>
          <w:sz w:val="24"/>
          <w:szCs w:val="24"/>
        </w:rPr>
        <w:t xml:space="preserve"> </w:t>
      </w:r>
      <w:r w:rsidRPr="00A643C2">
        <w:rPr>
          <w:rFonts w:asciiTheme="minorBidi" w:hAnsiTheme="minorBidi"/>
          <w:sz w:val="24"/>
          <w:szCs w:val="24"/>
        </w:rPr>
        <w:t xml:space="preserve">Mashal and </w:t>
      </w:r>
      <w:proofErr w:type="spellStart"/>
      <w:r w:rsidRPr="00A643C2">
        <w:rPr>
          <w:rFonts w:asciiTheme="minorBidi" w:hAnsiTheme="minorBidi"/>
          <w:sz w:val="24"/>
          <w:szCs w:val="24"/>
        </w:rPr>
        <w:t>Kasirer's</w:t>
      </w:r>
      <w:proofErr w:type="spellEnd"/>
      <w:r w:rsidRPr="00A643C2">
        <w:rPr>
          <w:rFonts w:asciiTheme="minorBidi" w:hAnsiTheme="minorBidi"/>
          <w:sz w:val="24"/>
          <w:szCs w:val="24"/>
        </w:rPr>
        <w:t xml:space="preserve"> (2011) study found that children with </w:t>
      </w:r>
      <w:r w:rsidR="00496422" w:rsidRPr="00A643C2">
        <w:rPr>
          <w:rFonts w:asciiTheme="minorBidi" w:hAnsiTheme="minorBidi"/>
          <w:sz w:val="24"/>
          <w:szCs w:val="24"/>
        </w:rPr>
        <w:t>TD</w:t>
      </w:r>
      <w:r w:rsidRPr="00A643C2">
        <w:rPr>
          <w:rFonts w:asciiTheme="minorBidi" w:hAnsiTheme="minorBidi"/>
          <w:sz w:val="24"/>
          <w:szCs w:val="24"/>
        </w:rPr>
        <w:t xml:space="preserve"> </w:t>
      </w:r>
      <w:r w:rsidR="00496422" w:rsidRPr="00A643C2">
        <w:rPr>
          <w:rFonts w:asciiTheme="minorBidi" w:hAnsiTheme="minorBidi"/>
          <w:sz w:val="24"/>
          <w:szCs w:val="24"/>
        </w:rPr>
        <w:t>out</w:t>
      </w:r>
      <w:r w:rsidRPr="00A643C2">
        <w:rPr>
          <w:rFonts w:asciiTheme="minorBidi" w:hAnsiTheme="minorBidi"/>
          <w:sz w:val="24"/>
          <w:szCs w:val="24"/>
        </w:rPr>
        <w:t xml:space="preserve">performed their </w:t>
      </w:r>
      <w:r w:rsidR="00496422" w:rsidRPr="00A643C2">
        <w:rPr>
          <w:rFonts w:asciiTheme="minorBidi" w:hAnsiTheme="minorBidi"/>
          <w:sz w:val="24"/>
          <w:szCs w:val="24"/>
        </w:rPr>
        <w:t>AS</w:t>
      </w:r>
      <w:r w:rsidRPr="00A643C2">
        <w:rPr>
          <w:rFonts w:asciiTheme="minorBidi" w:hAnsiTheme="minorBidi"/>
          <w:sz w:val="24"/>
          <w:szCs w:val="24"/>
        </w:rPr>
        <w:t>D peers</w:t>
      </w:r>
      <w:r w:rsidR="00C92F25" w:rsidRPr="00A643C2">
        <w:rPr>
          <w:rFonts w:asciiTheme="minorBidi" w:hAnsiTheme="minorBidi"/>
          <w:sz w:val="24"/>
          <w:szCs w:val="24"/>
        </w:rPr>
        <w:t xml:space="preserve"> matched in age and vocabulary</w:t>
      </w:r>
      <w:r w:rsidRPr="00A643C2">
        <w:rPr>
          <w:rFonts w:asciiTheme="minorBidi" w:hAnsiTheme="minorBidi"/>
          <w:sz w:val="24"/>
          <w:szCs w:val="24"/>
        </w:rPr>
        <w:t xml:space="preserve"> in tasks </w:t>
      </w:r>
      <w:r w:rsidR="00496422" w:rsidRPr="00A643C2">
        <w:rPr>
          <w:rFonts w:asciiTheme="minorBidi" w:hAnsiTheme="minorBidi"/>
          <w:sz w:val="24"/>
          <w:szCs w:val="24"/>
        </w:rPr>
        <w:t>taxing</w:t>
      </w:r>
      <w:r w:rsidRPr="00A643C2">
        <w:rPr>
          <w:rFonts w:asciiTheme="minorBidi" w:hAnsiTheme="minorBidi"/>
          <w:sz w:val="24"/>
          <w:szCs w:val="24"/>
        </w:rPr>
        <w:t xml:space="preserve"> idiom and metaphor</w:t>
      </w:r>
      <w:r w:rsidR="00496422" w:rsidRPr="00A643C2">
        <w:rPr>
          <w:rFonts w:asciiTheme="minorBidi" w:hAnsiTheme="minorBidi"/>
          <w:sz w:val="24"/>
          <w:szCs w:val="24"/>
        </w:rPr>
        <w:t xml:space="preserve"> understanding</w:t>
      </w:r>
      <w:r w:rsidR="00B64F79" w:rsidRPr="00A643C2">
        <w:rPr>
          <w:rFonts w:asciiTheme="minorBidi" w:hAnsiTheme="minorBidi"/>
          <w:sz w:val="24"/>
          <w:szCs w:val="24"/>
        </w:rPr>
        <w:t xml:space="preserve">. </w:t>
      </w:r>
      <w:r w:rsidR="00944331" w:rsidRPr="00A643C2">
        <w:rPr>
          <w:rFonts w:asciiTheme="minorBidi" w:hAnsiTheme="minorBidi"/>
          <w:sz w:val="24"/>
          <w:szCs w:val="24"/>
        </w:rPr>
        <w:t xml:space="preserve">In that study children with ASD </w:t>
      </w:r>
      <w:r w:rsidR="008F2E69" w:rsidRPr="00A643C2">
        <w:rPr>
          <w:rFonts w:asciiTheme="minorBidi" w:hAnsiTheme="minorBidi"/>
          <w:sz w:val="24"/>
          <w:szCs w:val="24"/>
        </w:rPr>
        <w:t xml:space="preserve">also </w:t>
      </w:r>
      <w:r w:rsidR="00944331" w:rsidRPr="00A643C2">
        <w:rPr>
          <w:rFonts w:asciiTheme="minorBidi" w:hAnsiTheme="minorBidi"/>
          <w:sz w:val="24"/>
          <w:szCs w:val="24"/>
        </w:rPr>
        <w:t>showed decreased</w:t>
      </w:r>
      <w:r w:rsidRPr="00A643C2">
        <w:rPr>
          <w:rFonts w:asciiTheme="minorBidi" w:hAnsiTheme="minorBidi"/>
          <w:sz w:val="24"/>
          <w:szCs w:val="24"/>
        </w:rPr>
        <w:t xml:space="preserve"> performed in tasks examining executive functions that are based on language. However, </w:t>
      </w:r>
      <w:r w:rsidR="004B23E3" w:rsidRPr="00A643C2">
        <w:rPr>
          <w:rFonts w:asciiTheme="minorBidi" w:hAnsiTheme="minorBidi"/>
          <w:sz w:val="24"/>
          <w:szCs w:val="24"/>
        </w:rPr>
        <w:t xml:space="preserve">in </w:t>
      </w:r>
      <w:r w:rsidR="00235289" w:rsidRPr="00A643C2">
        <w:rPr>
          <w:rFonts w:asciiTheme="minorBidi" w:hAnsiTheme="minorBidi"/>
          <w:sz w:val="24"/>
          <w:szCs w:val="24"/>
        </w:rPr>
        <w:t>these</w:t>
      </w:r>
      <w:r w:rsidRPr="00A643C2">
        <w:rPr>
          <w:rFonts w:asciiTheme="minorBidi" w:hAnsiTheme="minorBidi"/>
          <w:sz w:val="24"/>
          <w:szCs w:val="24"/>
        </w:rPr>
        <w:t xml:space="preserve"> </w:t>
      </w:r>
      <w:r w:rsidR="004B23E3" w:rsidRPr="00A643C2">
        <w:rPr>
          <w:rFonts w:asciiTheme="minorBidi" w:hAnsiTheme="minorBidi"/>
          <w:sz w:val="24"/>
          <w:szCs w:val="24"/>
        </w:rPr>
        <w:t>studies</w:t>
      </w:r>
      <w:r w:rsidRPr="00A643C2">
        <w:rPr>
          <w:rFonts w:asciiTheme="minorBidi" w:hAnsiTheme="minorBidi"/>
          <w:sz w:val="24"/>
          <w:szCs w:val="24"/>
        </w:rPr>
        <w:t xml:space="preserve"> </w:t>
      </w:r>
      <w:r w:rsidR="00235289" w:rsidRPr="00A643C2">
        <w:rPr>
          <w:rFonts w:asciiTheme="minorBidi" w:hAnsiTheme="minorBidi"/>
          <w:sz w:val="24"/>
          <w:szCs w:val="24"/>
        </w:rPr>
        <w:t>the correlation between EF and idiom comprehension</w:t>
      </w:r>
      <w:r w:rsidR="004B23E3" w:rsidRPr="00A643C2">
        <w:rPr>
          <w:rFonts w:asciiTheme="minorBidi" w:hAnsiTheme="minorBidi"/>
          <w:sz w:val="24"/>
          <w:szCs w:val="24"/>
        </w:rPr>
        <w:t xml:space="preserve"> was not tested</w:t>
      </w:r>
      <w:r w:rsidRPr="00A643C2">
        <w:rPr>
          <w:rFonts w:asciiTheme="minorBidi" w:hAnsiTheme="minorBidi"/>
          <w:sz w:val="24"/>
          <w:szCs w:val="24"/>
        </w:rPr>
        <w:t xml:space="preserve">. </w:t>
      </w:r>
      <w:r w:rsidR="0059440A" w:rsidRPr="00A643C2">
        <w:rPr>
          <w:rFonts w:asciiTheme="minorBidi" w:hAnsiTheme="minorBidi"/>
          <w:sz w:val="24"/>
          <w:szCs w:val="24"/>
        </w:rPr>
        <w:t xml:space="preserve">When </w:t>
      </w:r>
      <w:r w:rsidR="00CE1F63" w:rsidRPr="00A643C2">
        <w:rPr>
          <w:rFonts w:asciiTheme="minorBidi" w:hAnsiTheme="minorBidi"/>
          <w:sz w:val="24"/>
          <w:szCs w:val="24"/>
        </w:rPr>
        <w:t>tested</w:t>
      </w:r>
      <w:r w:rsidRPr="00A643C2">
        <w:rPr>
          <w:rFonts w:asciiTheme="minorBidi" w:hAnsiTheme="minorBidi"/>
          <w:sz w:val="24"/>
          <w:szCs w:val="24"/>
        </w:rPr>
        <w:t xml:space="preserve">, no significant relationship was found between executive functions and understanding figurative language (Landa </w:t>
      </w:r>
      <w:r w:rsidR="00CC30B7" w:rsidRPr="00A643C2">
        <w:rPr>
          <w:rFonts w:asciiTheme="minorBidi" w:hAnsiTheme="minorBidi"/>
          <w:sz w:val="24"/>
          <w:szCs w:val="24"/>
        </w:rPr>
        <w:t>&amp;</w:t>
      </w:r>
      <w:r w:rsidRPr="00A643C2">
        <w:rPr>
          <w:rFonts w:asciiTheme="minorBidi" w:hAnsiTheme="minorBidi"/>
          <w:sz w:val="24"/>
          <w:szCs w:val="24"/>
        </w:rPr>
        <w:t xml:space="preserve"> Goldberg, 2005). </w:t>
      </w:r>
      <w:r w:rsidR="0014440B" w:rsidRPr="00A643C2">
        <w:rPr>
          <w:rFonts w:asciiTheme="minorBidi" w:hAnsiTheme="minorBidi"/>
          <w:sz w:val="24"/>
          <w:szCs w:val="24"/>
        </w:rPr>
        <w:t>Thus, the contribution of EFs to idiom and irony comprehension remain unclear.</w:t>
      </w:r>
    </w:p>
    <w:p w14:paraId="18B09749" w14:textId="62BC215A" w:rsidR="009970D6" w:rsidRDefault="00453ADD" w:rsidP="009970D6">
      <w:pPr>
        <w:rPr>
          <w:rFonts w:asciiTheme="minorBidi" w:hAnsiTheme="minorBidi"/>
          <w:sz w:val="24"/>
          <w:szCs w:val="24"/>
        </w:rPr>
      </w:pPr>
      <w:r w:rsidRPr="00A643C2">
        <w:rPr>
          <w:rFonts w:asciiTheme="minorBidi" w:hAnsiTheme="minorBidi"/>
          <w:sz w:val="24"/>
          <w:szCs w:val="24"/>
        </w:rPr>
        <w:t>Another approach to explaining the difficulties in understanding figurative language among individuals with ASD is derived from the general difficulty in understanding language (</w:t>
      </w:r>
      <w:proofErr w:type="spellStart"/>
      <w:r w:rsidRPr="00A643C2">
        <w:rPr>
          <w:rFonts w:asciiTheme="minorBidi" w:hAnsiTheme="minorBidi"/>
          <w:sz w:val="24"/>
          <w:szCs w:val="24"/>
        </w:rPr>
        <w:t>Gernsbacher</w:t>
      </w:r>
      <w:proofErr w:type="spellEnd"/>
      <w:r w:rsidRPr="00A643C2">
        <w:rPr>
          <w:rFonts w:asciiTheme="minorBidi" w:hAnsiTheme="minorBidi"/>
          <w:sz w:val="24"/>
          <w:szCs w:val="24"/>
        </w:rPr>
        <w:t xml:space="preserve"> </w:t>
      </w:r>
      <w:r w:rsidR="00446418" w:rsidRPr="00A643C2">
        <w:rPr>
          <w:rFonts w:asciiTheme="minorBidi" w:hAnsiTheme="minorBidi"/>
          <w:sz w:val="24"/>
          <w:szCs w:val="24"/>
        </w:rPr>
        <w:t>&amp;</w:t>
      </w:r>
      <w:r w:rsidRPr="00A643C2">
        <w:rPr>
          <w:rFonts w:asciiTheme="minorBidi" w:hAnsiTheme="minorBidi"/>
          <w:sz w:val="24"/>
          <w:szCs w:val="24"/>
        </w:rPr>
        <w:t xml:space="preserve"> </w:t>
      </w:r>
      <w:proofErr w:type="spellStart"/>
      <w:r w:rsidRPr="00A643C2">
        <w:rPr>
          <w:rFonts w:asciiTheme="minorBidi" w:hAnsiTheme="minorBidi"/>
          <w:sz w:val="24"/>
          <w:szCs w:val="24"/>
        </w:rPr>
        <w:t>Pripas</w:t>
      </w:r>
      <w:proofErr w:type="spellEnd"/>
      <w:r w:rsidRPr="00A643C2">
        <w:rPr>
          <w:rFonts w:asciiTheme="minorBidi" w:hAnsiTheme="minorBidi"/>
          <w:sz w:val="24"/>
          <w:szCs w:val="24"/>
        </w:rPr>
        <w:t xml:space="preserve">-Kapit, 2012). </w:t>
      </w:r>
      <w:r w:rsidR="009A49EB" w:rsidRPr="00A643C2">
        <w:rPr>
          <w:rFonts w:asciiTheme="minorBidi" w:hAnsiTheme="minorBidi"/>
          <w:sz w:val="24"/>
          <w:szCs w:val="24"/>
        </w:rPr>
        <w:t xml:space="preserve">In support for this claim </w:t>
      </w:r>
      <w:r w:rsidR="000F0E7A" w:rsidRPr="00A643C2">
        <w:rPr>
          <w:rFonts w:asciiTheme="minorBidi" w:hAnsiTheme="minorBidi"/>
          <w:sz w:val="24"/>
          <w:szCs w:val="24"/>
        </w:rPr>
        <w:t>a</w:t>
      </w:r>
      <w:r w:rsidRPr="00A643C2">
        <w:rPr>
          <w:rFonts w:asciiTheme="minorBidi" w:hAnsiTheme="minorBidi"/>
          <w:sz w:val="24"/>
          <w:szCs w:val="24"/>
        </w:rPr>
        <w:t xml:space="preserve"> recent meta-analysis study </w:t>
      </w:r>
      <w:r w:rsidR="004260F2" w:rsidRPr="00A643C2">
        <w:rPr>
          <w:rFonts w:asciiTheme="minorBidi" w:hAnsiTheme="minorBidi"/>
          <w:sz w:val="24"/>
          <w:szCs w:val="24"/>
        </w:rPr>
        <w:t>(</w:t>
      </w:r>
      <w:r w:rsidRPr="00A643C2">
        <w:rPr>
          <w:rFonts w:asciiTheme="minorBidi" w:hAnsiTheme="minorBidi"/>
          <w:sz w:val="24"/>
          <w:szCs w:val="24"/>
        </w:rPr>
        <w:t>Kalandadze et al., 2018)</w:t>
      </w:r>
      <w:r w:rsidR="000F0E7A" w:rsidRPr="00A643C2">
        <w:rPr>
          <w:rFonts w:asciiTheme="minorBidi" w:hAnsiTheme="minorBidi"/>
          <w:sz w:val="24"/>
          <w:szCs w:val="24"/>
        </w:rPr>
        <w:t xml:space="preserve"> </w:t>
      </w:r>
      <w:r w:rsidRPr="00A643C2">
        <w:rPr>
          <w:rFonts w:asciiTheme="minorBidi" w:hAnsiTheme="minorBidi"/>
          <w:sz w:val="24"/>
          <w:szCs w:val="24"/>
        </w:rPr>
        <w:t xml:space="preserve">found that the matching strategy to the control group, as well as the different </w:t>
      </w:r>
      <w:r w:rsidR="000F0E7A" w:rsidRPr="00A643C2">
        <w:rPr>
          <w:rFonts w:asciiTheme="minorBidi" w:hAnsiTheme="minorBidi"/>
          <w:sz w:val="24"/>
          <w:szCs w:val="24"/>
        </w:rPr>
        <w:t>aspects</w:t>
      </w:r>
      <w:r w:rsidRPr="00A643C2">
        <w:rPr>
          <w:rFonts w:asciiTheme="minorBidi" w:hAnsiTheme="minorBidi"/>
          <w:sz w:val="24"/>
          <w:szCs w:val="24"/>
        </w:rPr>
        <w:t xml:space="preserve"> within the figurative language, have a clear connection to the differences in the size of the effect. That is, when the </w:t>
      </w:r>
      <w:r w:rsidR="00160704" w:rsidRPr="00A643C2">
        <w:rPr>
          <w:rFonts w:asciiTheme="minorBidi" w:hAnsiTheme="minorBidi"/>
          <w:sz w:val="24"/>
          <w:szCs w:val="24"/>
        </w:rPr>
        <w:t>participants are</w:t>
      </w:r>
      <w:r w:rsidRPr="00A643C2">
        <w:rPr>
          <w:rFonts w:asciiTheme="minorBidi" w:hAnsiTheme="minorBidi"/>
          <w:sz w:val="24"/>
          <w:szCs w:val="24"/>
        </w:rPr>
        <w:t xml:space="preserve"> matched according to language abilities, and especially according to vocabulary and syntactic </w:t>
      </w:r>
      <w:r w:rsidR="00EB63A5">
        <w:rPr>
          <w:rFonts w:asciiTheme="minorBidi" w:hAnsiTheme="minorBidi"/>
          <w:sz w:val="24"/>
          <w:szCs w:val="24"/>
        </w:rPr>
        <w:t>capa</w:t>
      </w:r>
      <w:r w:rsidRPr="00A643C2">
        <w:rPr>
          <w:rFonts w:asciiTheme="minorBidi" w:hAnsiTheme="minorBidi"/>
          <w:sz w:val="24"/>
          <w:szCs w:val="24"/>
        </w:rPr>
        <w:t xml:space="preserve">bilities, no significant differences were found in figurative language </w:t>
      </w:r>
      <w:r w:rsidR="00EB63A5" w:rsidRPr="00A643C2">
        <w:rPr>
          <w:rFonts w:asciiTheme="minorBidi" w:hAnsiTheme="minorBidi"/>
          <w:sz w:val="24"/>
          <w:szCs w:val="24"/>
        </w:rPr>
        <w:t>understand</w:t>
      </w:r>
      <w:r w:rsidR="00EB63A5">
        <w:rPr>
          <w:rFonts w:asciiTheme="minorBidi" w:hAnsiTheme="minorBidi"/>
          <w:sz w:val="24"/>
          <w:szCs w:val="24"/>
        </w:rPr>
        <w:t>ing</w:t>
      </w:r>
      <w:r w:rsidR="00EB63A5" w:rsidRPr="00A643C2">
        <w:rPr>
          <w:rFonts w:asciiTheme="minorBidi" w:hAnsiTheme="minorBidi"/>
          <w:sz w:val="24"/>
          <w:szCs w:val="24"/>
        </w:rPr>
        <w:t xml:space="preserve"> </w:t>
      </w:r>
      <w:r w:rsidRPr="00A643C2">
        <w:rPr>
          <w:rFonts w:asciiTheme="minorBidi" w:hAnsiTheme="minorBidi"/>
          <w:sz w:val="24"/>
          <w:szCs w:val="24"/>
        </w:rPr>
        <w:t xml:space="preserve">between ASD and TD groups. </w:t>
      </w:r>
      <w:r w:rsidR="00355BD5">
        <w:rPr>
          <w:rFonts w:asciiTheme="minorBidi" w:hAnsiTheme="minorBidi"/>
          <w:sz w:val="24"/>
          <w:szCs w:val="24"/>
        </w:rPr>
        <w:t>The unique contribution of vocabulary to</w:t>
      </w:r>
      <w:r w:rsidR="00B62AEA">
        <w:rPr>
          <w:rFonts w:asciiTheme="minorBidi" w:hAnsiTheme="minorBidi"/>
          <w:sz w:val="24"/>
          <w:szCs w:val="24"/>
        </w:rPr>
        <w:t xml:space="preserve"> </w:t>
      </w:r>
      <w:r w:rsidR="00B62AEA" w:rsidRPr="00EB434A">
        <w:rPr>
          <w:rFonts w:asciiTheme="minorBidi" w:hAnsiTheme="minorBidi"/>
          <w:sz w:val="24"/>
          <w:szCs w:val="24"/>
        </w:rPr>
        <w:t>idiom comprehension performance</w:t>
      </w:r>
      <w:r w:rsidR="00B62AEA">
        <w:rPr>
          <w:rFonts w:asciiTheme="minorBidi" w:hAnsiTheme="minorBidi"/>
          <w:sz w:val="24"/>
          <w:szCs w:val="24"/>
        </w:rPr>
        <w:t xml:space="preserve"> in ASD was demonstrated in </w:t>
      </w:r>
      <w:r w:rsidR="00EB434A">
        <w:rPr>
          <w:rFonts w:asciiTheme="minorBidi" w:hAnsiTheme="minorBidi"/>
          <w:sz w:val="24"/>
          <w:szCs w:val="24"/>
        </w:rPr>
        <w:t xml:space="preserve">a recent study </w:t>
      </w:r>
      <w:r w:rsidR="00B62AEA">
        <w:rPr>
          <w:rFonts w:asciiTheme="minorBidi" w:hAnsiTheme="minorBidi"/>
          <w:sz w:val="24"/>
          <w:szCs w:val="24"/>
        </w:rPr>
        <w:t xml:space="preserve">that </w:t>
      </w:r>
      <w:r w:rsidR="00EB434A">
        <w:rPr>
          <w:rFonts w:asciiTheme="minorBidi" w:hAnsiTheme="minorBidi"/>
          <w:sz w:val="24"/>
          <w:szCs w:val="24"/>
        </w:rPr>
        <w:t xml:space="preserve">showed that </w:t>
      </w:r>
      <w:r w:rsidR="00EB434A" w:rsidRPr="00EB434A">
        <w:rPr>
          <w:rFonts w:asciiTheme="minorBidi" w:hAnsiTheme="minorBidi"/>
          <w:sz w:val="24"/>
          <w:szCs w:val="24"/>
        </w:rPr>
        <w:t>vocabulary contributed significantly to</w:t>
      </w:r>
      <w:r w:rsidR="00EB434A">
        <w:rPr>
          <w:rFonts w:asciiTheme="minorBidi" w:hAnsiTheme="minorBidi"/>
          <w:sz w:val="24"/>
          <w:szCs w:val="24"/>
        </w:rPr>
        <w:t xml:space="preserve"> </w:t>
      </w:r>
      <w:r w:rsidR="00EB434A" w:rsidRPr="00EB434A">
        <w:rPr>
          <w:rFonts w:asciiTheme="minorBidi" w:hAnsiTheme="minorBidi"/>
          <w:sz w:val="24"/>
          <w:szCs w:val="24"/>
        </w:rPr>
        <w:t xml:space="preserve">idiom comprehension performance, beyond </w:t>
      </w:r>
      <w:r w:rsidR="00EB434A">
        <w:rPr>
          <w:rFonts w:asciiTheme="minorBidi" w:hAnsiTheme="minorBidi"/>
          <w:sz w:val="24"/>
          <w:szCs w:val="24"/>
        </w:rPr>
        <w:t xml:space="preserve">age gender </w:t>
      </w:r>
      <w:r w:rsidR="00EB434A" w:rsidRPr="00EB434A">
        <w:rPr>
          <w:rFonts w:asciiTheme="minorBidi" w:hAnsiTheme="minorBidi"/>
          <w:sz w:val="24"/>
          <w:szCs w:val="24"/>
        </w:rPr>
        <w:t xml:space="preserve">among </w:t>
      </w:r>
      <w:r w:rsidR="00050EA7">
        <w:rPr>
          <w:rFonts w:asciiTheme="minorBidi" w:hAnsiTheme="minorBidi"/>
          <w:sz w:val="24"/>
          <w:szCs w:val="24"/>
        </w:rPr>
        <w:t>participants with</w:t>
      </w:r>
      <w:r w:rsidR="00EB434A" w:rsidRPr="00EB434A">
        <w:rPr>
          <w:rFonts w:asciiTheme="minorBidi" w:hAnsiTheme="minorBidi"/>
          <w:sz w:val="24"/>
          <w:szCs w:val="24"/>
        </w:rPr>
        <w:t xml:space="preserve"> ASD</w:t>
      </w:r>
      <w:r w:rsidR="00B62AEA">
        <w:rPr>
          <w:rFonts w:asciiTheme="minorBidi" w:hAnsiTheme="minorBidi"/>
          <w:sz w:val="24"/>
          <w:szCs w:val="24"/>
        </w:rPr>
        <w:t xml:space="preserve"> but not among their TD</w:t>
      </w:r>
      <w:r w:rsidR="00180E02">
        <w:rPr>
          <w:rFonts w:asciiTheme="minorBidi" w:hAnsiTheme="minorBidi"/>
          <w:sz w:val="24"/>
          <w:szCs w:val="24"/>
        </w:rPr>
        <w:t xml:space="preserve"> peers</w:t>
      </w:r>
      <w:r w:rsidR="00EB434A" w:rsidRPr="00EB434A">
        <w:rPr>
          <w:rFonts w:asciiTheme="minorBidi" w:hAnsiTheme="minorBidi"/>
          <w:sz w:val="24"/>
          <w:szCs w:val="24"/>
        </w:rPr>
        <w:t xml:space="preserve"> </w:t>
      </w:r>
      <w:r w:rsidR="00050EA7">
        <w:rPr>
          <w:rFonts w:asciiTheme="minorBidi" w:hAnsiTheme="minorBidi"/>
          <w:sz w:val="24"/>
          <w:szCs w:val="24"/>
        </w:rPr>
        <w:t>(Saban-Bezale</w:t>
      </w:r>
      <w:r w:rsidR="009970D6">
        <w:rPr>
          <w:rFonts w:asciiTheme="minorBidi" w:hAnsiTheme="minorBidi"/>
          <w:sz w:val="24"/>
          <w:szCs w:val="24"/>
        </w:rPr>
        <w:t>l &amp; Mashal, 2019). Furthermore, p</w:t>
      </w:r>
      <w:r w:rsidRPr="00A643C2">
        <w:rPr>
          <w:rFonts w:asciiTheme="minorBidi" w:hAnsiTheme="minorBidi"/>
          <w:sz w:val="24"/>
          <w:szCs w:val="24"/>
        </w:rPr>
        <w:t xml:space="preserve">revious studies show that general language comprehension abilities were found to be related to understanding ambiguous ideas, more so than the autistic characteristics of the </w:t>
      </w:r>
      <w:r w:rsidR="00FE5BB5" w:rsidRPr="00A643C2">
        <w:rPr>
          <w:rFonts w:asciiTheme="minorBidi" w:hAnsiTheme="minorBidi"/>
          <w:sz w:val="24"/>
          <w:szCs w:val="24"/>
        </w:rPr>
        <w:t>participants</w:t>
      </w:r>
      <w:r w:rsidRPr="00A643C2">
        <w:rPr>
          <w:rFonts w:asciiTheme="minorBidi" w:hAnsiTheme="minorBidi"/>
          <w:sz w:val="24"/>
          <w:szCs w:val="24"/>
        </w:rPr>
        <w:t xml:space="preserve"> in the study (Giora et al., 2012).</w:t>
      </w:r>
      <w:r w:rsidR="00377F3E">
        <w:rPr>
          <w:rFonts w:asciiTheme="minorBidi" w:hAnsiTheme="minorBidi"/>
          <w:sz w:val="24"/>
          <w:szCs w:val="24"/>
        </w:rPr>
        <w:t xml:space="preserve"> </w:t>
      </w:r>
    </w:p>
    <w:p w14:paraId="5F70DB30" w14:textId="77777777" w:rsidR="009970D6" w:rsidRDefault="009970D6" w:rsidP="00530F98">
      <w:pPr>
        <w:rPr>
          <w:rFonts w:asciiTheme="minorBidi" w:hAnsiTheme="minorBidi"/>
          <w:sz w:val="24"/>
          <w:szCs w:val="24"/>
        </w:rPr>
      </w:pPr>
    </w:p>
    <w:p w14:paraId="675A4DE3" w14:textId="10A6860A" w:rsidR="00530F98" w:rsidRPr="00A643C2" w:rsidRDefault="00530F98" w:rsidP="00530F98">
      <w:pPr>
        <w:rPr>
          <w:rFonts w:asciiTheme="minorBidi" w:hAnsiTheme="minorBidi"/>
          <w:sz w:val="24"/>
          <w:szCs w:val="24"/>
        </w:rPr>
      </w:pPr>
      <w:r w:rsidRPr="00A643C2">
        <w:rPr>
          <w:rFonts w:asciiTheme="minorBidi" w:hAnsiTheme="minorBidi"/>
          <w:sz w:val="24"/>
          <w:szCs w:val="24"/>
        </w:rPr>
        <w:t xml:space="preserve">Another pertinent facet of children's developmental progress, potentially influential in comprehending irony, involves understanding social situations. </w:t>
      </w:r>
      <w:proofErr w:type="spellStart"/>
      <w:r w:rsidRPr="00A643C2">
        <w:rPr>
          <w:rFonts w:asciiTheme="minorBidi" w:hAnsiTheme="minorBidi"/>
          <w:sz w:val="24"/>
          <w:szCs w:val="24"/>
        </w:rPr>
        <w:t>ToM</w:t>
      </w:r>
      <w:proofErr w:type="spellEnd"/>
      <w:r w:rsidRPr="00A643C2">
        <w:rPr>
          <w:rFonts w:asciiTheme="minorBidi" w:hAnsiTheme="minorBidi"/>
          <w:sz w:val="24"/>
          <w:szCs w:val="24"/>
        </w:rPr>
        <w:t xml:space="preserve"> ability includes several skills, such as mindreading and empathy, required to manage social communication and relationships (Korkmaz, 2011). Children with more developed capacity to discern the emotions and feelings of others may demonstrate higher irony comprehension. Indeed, it has been shown that </w:t>
      </w:r>
      <w:proofErr w:type="gramStart"/>
      <w:r w:rsidRPr="00A643C2">
        <w:rPr>
          <w:rFonts w:asciiTheme="minorBidi" w:hAnsiTheme="minorBidi"/>
          <w:sz w:val="24"/>
          <w:szCs w:val="24"/>
        </w:rPr>
        <w:t>irony</w:t>
      </w:r>
      <w:proofErr w:type="gramEnd"/>
      <w:r w:rsidRPr="00A643C2">
        <w:rPr>
          <w:rFonts w:asciiTheme="minorBidi" w:hAnsiTheme="minorBidi"/>
          <w:sz w:val="24"/>
          <w:szCs w:val="24"/>
        </w:rPr>
        <w:t xml:space="preserve"> comprehension correlated with empathy skills (Nicholson et al. 2013). Thus, impaired </w:t>
      </w:r>
      <w:proofErr w:type="spellStart"/>
      <w:r w:rsidRPr="00A643C2">
        <w:rPr>
          <w:rFonts w:asciiTheme="minorBidi" w:hAnsiTheme="minorBidi"/>
          <w:sz w:val="24"/>
          <w:szCs w:val="24"/>
        </w:rPr>
        <w:t>ToM</w:t>
      </w:r>
      <w:proofErr w:type="spellEnd"/>
      <w:r w:rsidRPr="00A643C2">
        <w:rPr>
          <w:rFonts w:asciiTheme="minorBidi" w:hAnsiTheme="minorBidi"/>
          <w:sz w:val="24"/>
          <w:szCs w:val="24"/>
        </w:rPr>
        <w:t xml:space="preserve"> ability in ASD may coincide with deficient empathy and therefore may hamper irony comprehension.  </w:t>
      </w:r>
    </w:p>
    <w:p w14:paraId="6DEAEDD2" w14:textId="525888A1" w:rsidR="00453ADD" w:rsidRPr="00A643C2" w:rsidRDefault="005C1E80" w:rsidP="00DD1794">
      <w:pPr>
        <w:rPr>
          <w:rFonts w:asciiTheme="minorBidi" w:hAnsiTheme="minorBidi"/>
          <w:sz w:val="24"/>
          <w:szCs w:val="24"/>
        </w:rPr>
      </w:pPr>
      <w:r w:rsidRPr="00A643C2">
        <w:rPr>
          <w:rFonts w:asciiTheme="minorBidi" w:hAnsiTheme="minorBidi"/>
          <w:sz w:val="24"/>
          <w:szCs w:val="24"/>
        </w:rPr>
        <w:t xml:space="preserve">The ability to understand social situations </w:t>
      </w:r>
      <w:r w:rsidR="00DE07EA" w:rsidRPr="00A643C2">
        <w:rPr>
          <w:rFonts w:asciiTheme="minorBidi" w:hAnsiTheme="minorBidi"/>
          <w:sz w:val="24"/>
          <w:szCs w:val="24"/>
        </w:rPr>
        <w:t>is a central</w:t>
      </w:r>
      <w:r w:rsidRPr="00A643C2">
        <w:rPr>
          <w:rFonts w:asciiTheme="minorBidi" w:hAnsiTheme="minorBidi"/>
          <w:sz w:val="24"/>
          <w:szCs w:val="24"/>
        </w:rPr>
        <w:t xml:space="preserve"> issue in the study of ASD and it includes the</w:t>
      </w:r>
      <w:r w:rsidR="00453ADD" w:rsidRPr="00A643C2">
        <w:rPr>
          <w:rFonts w:asciiTheme="minorBidi" w:hAnsiTheme="minorBidi"/>
          <w:sz w:val="24"/>
          <w:szCs w:val="24"/>
        </w:rPr>
        <w:t xml:space="preserve"> understand</w:t>
      </w:r>
      <w:r w:rsidR="004B4487" w:rsidRPr="00A643C2">
        <w:rPr>
          <w:rFonts w:asciiTheme="minorBidi" w:hAnsiTheme="minorBidi"/>
          <w:sz w:val="24"/>
          <w:szCs w:val="24"/>
        </w:rPr>
        <w:t>ing</w:t>
      </w:r>
      <w:r w:rsidR="00453ADD" w:rsidRPr="00A643C2">
        <w:rPr>
          <w:rFonts w:asciiTheme="minorBidi" w:hAnsiTheme="minorBidi"/>
          <w:sz w:val="24"/>
          <w:szCs w:val="24"/>
        </w:rPr>
        <w:t xml:space="preserve"> </w:t>
      </w:r>
      <w:r w:rsidRPr="00A643C2">
        <w:rPr>
          <w:rFonts w:asciiTheme="minorBidi" w:hAnsiTheme="minorBidi"/>
          <w:sz w:val="24"/>
          <w:szCs w:val="24"/>
        </w:rPr>
        <w:t xml:space="preserve">of </w:t>
      </w:r>
      <w:r w:rsidR="00453ADD" w:rsidRPr="00A643C2">
        <w:rPr>
          <w:rFonts w:asciiTheme="minorBidi" w:hAnsiTheme="minorBidi"/>
          <w:sz w:val="24"/>
          <w:szCs w:val="24"/>
        </w:rPr>
        <w:t xml:space="preserve">social cues, social vigilance, and executive social abilities </w:t>
      </w:r>
      <w:r w:rsidR="00453ADD" w:rsidRPr="00A643C2">
        <w:rPr>
          <w:rFonts w:asciiTheme="minorBidi" w:hAnsiTheme="minorBidi"/>
          <w:sz w:val="24"/>
          <w:szCs w:val="24"/>
        </w:rPr>
        <w:lastRenderedPageBreak/>
        <w:t xml:space="preserve">(Carreras et al., 2014; Ford </w:t>
      </w:r>
      <w:r w:rsidR="00A03154" w:rsidRPr="00A643C2">
        <w:rPr>
          <w:rFonts w:asciiTheme="minorBidi" w:hAnsiTheme="minorBidi"/>
          <w:sz w:val="24"/>
          <w:szCs w:val="24"/>
        </w:rPr>
        <w:t>&amp;</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Tisak</w:t>
      </w:r>
      <w:proofErr w:type="spellEnd"/>
      <w:r w:rsidR="00453ADD" w:rsidRPr="00A643C2">
        <w:rPr>
          <w:rFonts w:asciiTheme="minorBidi" w:hAnsiTheme="minorBidi"/>
          <w:sz w:val="24"/>
          <w:szCs w:val="24"/>
        </w:rPr>
        <w:t>, 1983).</w:t>
      </w:r>
      <w:r w:rsidR="00DF1857" w:rsidRPr="00A643C2">
        <w:rPr>
          <w:rFonts w:asciiTheme="minorBidi" w:hAnsiTheme="minorBidi"/>
          <w:sz w:val="24"/>
          <w:szCs w:val="24"/>
        </w:rPr>
        <w:t xml:space="preserve"> Evidence suggests that participants with ASD showed difficulty in judging social appropriateness in situations presented through a video (Loveland et al., 2001</w:t>
      </w:r>
      <w:r w:rsidR="00680C8D" w:rsidRPr="00A643C2">
        <w:rPr>
          <w:rFonts w:asciiTheme="minorBidi" w:hAnsiTheme="minorBidi"/>
          <w:sz w:val="24"/>
          <w:szCs w:val="24"/>
        </w:rPr>
        <w:t>) and t</w:t>
      </w:r>
      <w:r w:rsidR="00DF1857" w:rsidRPr="00A643C2">
        <w:rPr>
          <w:rFonts w:asciiTheme="minorBidi" w:hAnsiTheme="minorBidi"/>
          <w:sz w:val="24"/>
          <w:szCs w:val="24"/>
        </w:rPr>
        <w:t>hey provide strange and inappropriate explanations</w:t>
      </w:r>
      <w:r w:rsidR="00680C8D" w:rsidRPr="00A643C2">
        <w:rPr>
          <w:rFonts w:asciiTheme="minorBidi" w:hAnsiTheme="minorBidi"/>
          <w:sz w:val="24"/>
          <w:szCs w:val="24"/>
        </w:rPr>
        <w:t xml:space="preserve"> to comics</w:t>
      </w:r>
      <w:r w:rsidR="003E1E86" w:rsidRPr="00A643C2">
        <w:rPr>
          <w:rFonts w:asciiTheme="minorBidi" w:hAnsiTheme="minorBidi"/>
          <w:sz w:val="24"/>
          <w:szCs w:val="24"/>
        </w:rPr>
        <w:t xml:space="preserve"> displaying </w:t>
      </w:r>
      <w:r w:rsidR="00541973" w:rsidRPr="00A643C2">
        <w:rPr>
          <w:rFonts w:asciiTheme="minorBidi" w:hAnsiTheme="minorBidi"/>
          <w:sz w:val="24"/>
          <w:szCs w:val="24"/>
        </w:rPr>
        <w:t xml:space="preserve">events involving social inappropriateness </w:t>
      </w:r>
      <w:r w:rsidR="00DF1857" w:rsidRPr="00A643C2">
        <w:rPr>
          <w:rFonts w:asciiTheme="minorBidi" w:hAnsiTheme="minorBidi"/>
          <w:sz w:val="24"/>
          <w:szCs w:val="24"/>
        </w:rPr>
        <w:t>(Nah and Poon, 2011).</w:t>
      </w:r>
      <w:r w:rsidR="00453ADD" w:rsidRPr="00A643C2">
        <w:rPr>
          <w:rFonts w:asciiTheme="minorBidi" w:hAnsiTheme="minorBidi"/>
          <w:sz w:val="24"/>
          <w:szCs w:val="24"/>
        </w:rPr>
        <w:t xml:space="preserve"> </w:t>
      </w:r>
      <w:r w:rsidR="00F06D4C" w:rsidRPr="00A643C2">
        <w:rPr>
          <w:rFonts w:asciiTheme="minorBidi" w:hAnsiTheme="minorBidi"/>
          <w:sz w:val="24"/>
          <w:szCs w:val="24"/>
        </w:rPr>
        <w:t>O</w:t>
      </w:r>
      <w:r w:rsidR="00453ADD" w:rsidRPr="00A643C2">
        <w:rPr>
          <w:rFonts w:asciiTheme="minorBidi" w:hAnsiTheme="minorBidi"/>
          <w:sz w:val="24"/>
          <w:szCs w:val="24"/>
        </w:rPr>
        <w:t>ne of the accepted models for explaining the understanding of social situations, the intentions and needs of the other</w:t>
      </w:r>
      <w:r w:rsidR="00F06D4C" w:rsidRPr="00A643C2">
        <w:rPr>
          <w:rFonts w:asciiTheme="minorBidi" w:hAnsiTheme="minorBidi"/>
          <w:sz w:val="24"/>
          <w:szCs w:val="24"/>
        </w:rPr>
        <w:t xml:space="preserve"> is the social information processing (SIP</w:t>
      </w:r>
      <w:r w:rsidR="00EB747C" w:rsidRPr="00A643C2">
        <w:rPr>
          <w:rFonts w:asciiTheme="minorBidi" w:hAnsiTheme="minorBidi"/>
          <w:sz w:val="24"/>
          <w:szCs w:val="24"/>
        </w:rPr>
        <w:t>) model</w:t>
      </w:r>
      <w:r w:rsidR="00453ADD" w:rsidRPr="00A643C2">
        <w:rPr>
          <w:rFonts w:asciiTheme="minorBidi" w:hAnsiTheme="minorBidi"/>
          <w:sz w:val="24"/>
          <w:szCs w:val="24"/>
        </w:rPr>
        <w:t xml:space="preserve"> (</w:t>
      </w:r>
      <w:proofErr w:type="spellStart"/>
      <w:r w:rsidR="00453ADD" w:rsidRPr="00A643C2">
        <w:rPr>
          <w:rFonts w:asciiTheme="minorBidi" w:hAnsiTheme="minorBidi"/>
          <w:sz w:val="24"/>
          <w:szCs w:val="24"/>
        </w:rPr>
        <w:t>Dowswell</w:t>
      </w:r>
      <w:proofErr w:type="spellEnd"/>
      <w:r w:rsidR="00453ADD" w:rsidRPr="00A643C2">
        <w:rPr>
          <w:rFonts w:asciiTheme="minorBidi" w:hAnsiTheme="minorBidi"/>
          <w:sz w:val="24"/>
          <w:szCs w:val="24"/>
        </w:rPr>
        <w:t xml:space="preserve"> </w:t>
      </w:r>
      <w:r w:rsidR="00A03154" w:rsidRPr="00A643C2">
        <w:rPr>
          <w:rFonts w:asciiTheme="minorBidi" w:hAnsiTheme="minorBidi"/>
          <w:sz w:val="24"/>
          <w:szCs w:val="24"/>
        </w:rPr>
        <w:t>&amp;</w:t>
      </w:r>
      <w:r w:rsidR="00453ADD" w:rsidRPr="00A643C2">
        <w:rPr>
          <w:rFonts w:asciiTheme="minorBidi" w:hAnsiTheme="minorBidi"/>
          <w:sz w:val="24"/>
          <w:szCs w:val="24"/>
        </w:rPr>
        <w:t xml:space="preserve"> Chessor, 2014).</w:t>
      </w:r>
      <w:r w:rsidR="003A2DC0" w:rsidRPr="00A643C2">
        <w:rPr>
          <w:rFonts w:asciiTheme="minorBidi" w:hAnsiTheme="minorBidi"/>
          <w:sz w:val="24"/>
          <w:szCs w:val="24"/>
        </w:rPr>
        <w:t xml:space="preserve"> Accordingly,</w:t>
      </w:r>
      <w:r w:rsidR="00453ADD" w:rsidRPr="00A643C2">
        <w:rPr>
          <w:rFonts w:asciiTheme="minorBidi" w:hAnsiTheme="minorBidi"/>
          <w:sz w:val="24"/>
          <w:szCs w:val="24"/>
        </w:rPr>
        <w:t xml:space="preserve"> to behave appropriately and effectively in everyday situations, </w:t>
      </w:r>
      <w:r w:rsidR="00350CE7" w:rsidRPr="00A643C2">
        <w:rPr>
          <w:rFonts w:asciiTheme="minorBidi" w:hAnsiTheme="minorBidi"/>
          <w:sz w:val="24"/>
          <w:szCs w:val="24"/>
        </w:rPr>
        <w:t>an</w:t>
      </w:r>
      <w:r w:rsidR="00453ADD" w:rsidRPr="00A643C2">
        <w:rPr>
          <w:rFonts w:asciiTheme="minorBidi" w:hAnsiTheme="minorBidi"/>
          <w:sz w:val="24"/>
          <w:szCs w:val="24"/>
        </w:rPr>
        <w:t xml:space="preserve"> individual </w:t>
      </w:r>
      <w:proofErr w:type="gramStart"/>
      <w:r w:rsidR="00BF5EE0" w:rsidRPr="00A643C2">
        <w:rPr>
          <w:rFonts w:asciiTheme="minorBidi" w:hAnsiTheme="minorBidi"/>
          <w:sz w:val="24"/>
          <w:szCs w:val="24"/>
        </w:rPr>
        <w:t>has to</w:t>
      </w:r>
      <w:proofErr w:type="gramEnd"/>
      <w:r w:rsidR="00453ADD" w:rsidRPr="00A643C2">
        <w:rPr>
          <w:rFonts w:asciiTheme="minorBidi" w:hAnsiTheme="minorBidi"/>
          <w:sz w:val="24"/>
          <w:szCs w:val="24"/>
        </w:rPr>
        <w:t xml:space="preserve"> process social information effectively, to perceive and interpret social cues accurately, to understand the goals, intentions and needs of the other in the context of the social situation, and finally to use all this knowledge to </w:t>
      </w:r>
      <w:r w:rsidR="00350CE7" w:rsidRPr="00A643C2">
        <w:rPr>
          <w:rFonts w:asciiTheme="minorBidi" w:hAnsiTheme="minorBidi"/>
          <w:sz w:val="24"/>
          <w:szCs w:val="24"/>
        </w:rPr>
        <w:t>behave</w:t>
      </w:r>
      <w:r w:rsidR="00453ADD" w:rsidRPr="00A643C2">
        <w:rPr>
          <w:rFonts w:asciiTheme="minorBidi" w:hAnsiTheme="minorBidi"/>
          <w:sz w:val="24"/>
          <w:szCs w:val="24"/>
        </w:rPr>
        <w:t xml:space="preserve"> appropriate</w:t>
      </w:r>
      <w:r w:rsidR="00350CE7" w:rsidRPr="00A643C2">
        <w:rPr>
          <w:rFonts w:asciiTheme="minorBidi" w:hAnsiTheme="minorBidi"/>
          <w:sz w:val="24"/>
          <w:szCs w:val="24"/>
        </w:rPr>
        <w:t>ly</w:t>
      </w:r>
      <w:r w:rsidR="00453ADD" w:rsidRPr="00A643C2">
        <w:rPr>
          <w:rFonts w:asciiTheme="minorBidi" w:hAnsiTheme="minorBidi"/>
          <w:sz w:val="24"/>
          <w:szCs w:val="24"/>
        </w:rPr>
        <w:t xml:space="preserve"> (Carreras et al., 2014).</w:t>
      </w:r>
      <w:r w:rsidR="0011794D" w:rsidRPr="00A643C2">
        <w:rPr>
          <w:rFonts w:asciiTheme="minorBidi" w:hAnsiTheme="minorBidi"/>
          <w:sz w:val="24"/>
          <w:szCs w:val="24"/>
        </w:rPr>
        <w:t xml:space="preserve"> </w:t>
      </w:r>
      <w:r w:rsidR="00124D32" w:rsidRPr="00A643C2">
        <w:rPr>
          <w:rFonts w:asciiTheme="minorBidi" w:hAnsiTheme="minorBidi"/>
          <w:sz w:val="24"/>
          <w:szCs w:val="24"/>
        </w:rPr>
        <w:t xml:space="preserve">Evidence suggests a link between </w:t>
      </w:r>
      <w:proofErr w:type="spellStart"/>
      <w:r w:rsidR="00124D32" w:rsidRPr="00A643C2">
        <w:rPr>
          <w:rFonts w:asciiTheme="minorBidi" w:hAnsiTheme="minorBidi"/>
          <w:sz w:val="24"/>
          <w:szCs w:val="24"/>
        </w:rPr>
        <w:t>ToM</w:t>
      </w:r>
      <w:proofErr w:type="spellEnd"/>
      <w:r w:rsidR="00124D32" w:rsidRPr="00A643C2">
        <w:rPr>
          <w:rFonts w:asciiTheme="minorBidi" w:hAnsiTheme="minorBidi"/>
          <w:sz w:val="24"/>
          <w:szCs w:val="24"/>
        </w:rPr>
        <w:t xml:space="preserve"> ability</w:t>
      </w:r>
      <w:r w:rsidR="00B2784C" w:rsidRPr="00A643C2">
        <w:rPr>
          <w:rFonts w:asciiTheme="minorBidi" w:hAnsiTheme="minorBidi"/>
          <w:sz w:val="24"/>
          <w:szCs w:val="24"/>
        </w:rPr>
        <w:t xml:space="preserve"> (as assessed by a </w:t>
      </w:r>
      <w:proofErr w:type="gramStart"/>
      <w:r w:rsidR="00B2784C" w:rsidRPr="00A643C2">
        <w:rPr>
          <w:rFonts w:asciiTheme="minorBidi" w:hAnsiTheme="minorBidi"/>
          <w:sz w:val="24"/>
          <w:szCs w:val="24"/>
        </w:rPr>
        <w:t>false-belief</w:t>
      </w:r>
      <w:proofErr w:type="gramEnd"/>
      <w:r w:rsidR="00B2784C" w:rsidRPr="00A643C2">
        <w:rPr>
          <w:rFonts w:asciiTheme="minorBidi" w:hAnsiTheme="minorBidi"/>
          <w:sz w:val="24"/>
          <w:szCs w:val="24"/>
        </w:rPr>
        <w:t xml:space="preserve"> understanding)</w:t>
      </w:r>
      <w:r w:rsidR="008E64BD" w:rsidRPr="00A643C2">
        <w:rPr>
          <w:rFonts w:asciiTheme="minorBidi" w:hAnsiTheme="minorBidi"/>
          <w:sz w:val="24"/>
          <w:szCs w:val="24"/>
        </w:rPr>
        <w:t>, EFs,</w:t>
      </w:r>
      <w:r w:rsidR="00B2784C" w:rsidRPr="00A643C2">
        <w:rPr>
          <w:rFonts w:asciiTheme="minorBidi" w:hAnsiTheme="minorBidi"/>
          <w:sz w:val="24"/>
          <w:szCs w:val="24"/>
        </w:rPr>
        <w:t xml:space="preserve"> </w:t>
      </w:r>
      <w:r w:rsidR="00124D32" w:rsidRPr="00A643C2">
        <w:rPr>
          <w:rFonts w:asciiTheme="minorBidi" w:hAnsiTheme="minorBidi"/>
          <w:sz w:val="24"/>
          <w:szCs w:val="24"/>
        </w:rPr>
        <w:t xml:space="preserve">and </w:t>
      </w:r>
      <w:r w:rsidR="00BD2B2A" w:rsidRPr="00A643C2">
        <w:rPr>
          <w:rFonts w:asciiTheme="minorBidi" w:hAnsiTheme="minorBidi"/>
          <w:sz w:val="24"/>
          <w:szCs w:val="24"/>
        </w:rPr>
        <w:t>understanding of social situations</w:t>
      </w:r>
      <w:r w:rsidR="000849E1" w:rsidRPr="00A643C2">
        <w:rPr>
          <w:rFonts w:asciiTheme="minorBidi" w:hAnsiTheme="minorBidi"/>
          <w:sz w:val="24"/>
          <w:szCs w:val="24"/>
        </w:rPr>
        <w:t xml:space="preserve"> </w:t>
      </w:r>
      <w:r w:rsidR="00B2784C" w:rsidRPr="00A643C2">
        <w:rPr>
          <w:rFonts w:asciiTheme="minorBidi" w:hAnsiTheme="minorBidi"/>
          <w:sz w:val="24"/>
          <w:szCs w:val="24"/>
        </w:rPr>
        <w:t>(</w:t>
      </w:r>
      <w:r w:rsidR="006643E4" w:rsidRPr="00A643C2">
        <w:rPr>
          <w:rFonts w:asciiTheme="minorBidi" w:hAnsiTheme="minorBidi"/>
          <w:sz w:val="24"/>
          <w:szCs w:val="24"/>
        </w:rPr>
        <w:t>Razza &amp; Blair, 2009)</w:t>
      </w:r>
      <w:r w:rsidR="00124D32" w:rsidRPr="00A643C2">
        <w:rPr>
          <w:rFonts w:asciiTheme="minorBidi" w:hAnsiTheme="minorBidi"/>
          <w:sz w:val="24"/>
          <w:szCs w:val="24"/>
        </w:rPr>
        <w:t>.</w:t>
      </w:r>
      <w:r w:rsidR="006F4247" w:rsidRPr="00A643C2">
        <w:rPr>
          <w:rFonts w:asciiTheme="minorBidi" w:hAnsiTheme="minorBidi"/>
          <w:sz w:val="24"/>
          <w:szCs w:val="24"/>
        </w:rPr>
        <w:t xml:space="preserve"> </w:t>
      </w:r>
      <w:r w:rsidR="00BB31E6" w:rsidRPr="00A643C2">
        <w:rPr>
          <w:rFonts w:asciiTheme="minorBidi" w:hAnsiTheme="minorBidi"/>
          <w:sz w:val="24"/>
          <w:szCs w:val="24"/>
        </w:rPr>
        <w:t xml:space="preserve">As indicated by the DSM5 (APA, 2013) </w:t>
      </w:r>
      <w:r w:rsidR="005C14E5" w:rsidRPr="00A643C2">
        <w:rPr>
          <w:rFonts w:asciiTheme="minorBidi" w:hAnsiTheme="minorBidi"/>
          <w:sz w:val="24"/>
          <w:szCs w:val="24"/>
        </w:rPr>
        <w:t xml:space="preserve">individuals with ASD </w:t>
      </w:r>
      <w:r w:rsidR="00453ADD" w:rsidRPr="00A643C2">
        <w:rPr>
          <w:rFonts w:asciiTheme="minorBidi" w:hAnsiTheme="minorBidi"/>
          <w:sz w:val="24"/>
          <w:szCs w:val="24"/>
        </w:rPr>
        <w:t>exhibit difficulties in social understanding, appropriate use of gestures and social skills, maintaining friendships</w:t>
      </w:r>
      <w:r w:rsidR="00396C26" w:rsidRPr="00A643C2">
        <w:rPr>
          <w:rFonts w:asciiTheme="minorBidi" w:hAnsiTheme="minorBidi"/>
          <w:sz w:val="24"/>
          <w:szCs w:val="24"/>
        </w:rPr>
        <w:t>,</w:t>
      </w:r>
      <w:r w:rsidR="00453ADD" w:rsidRPr="00A643C2">
        <w:rPr>
          <w:rFonts w:asciiTheme="minorBidi" w:hAnsiTheme="minorBidi"/>
          <w:sz w:val="24"/>
          <w:szCs w:val="24"/>
        </w:rPr>
        <w:t xml:space="preserve"> engaging in social play</w:t>
      </w:r>
      <w:r w:rsidR="00396C26" w:rsidRPr="00A643C2">
        <w:rPr>
          <w:rFonts w:asciiTheme="minorBidi" w:hAnsiTheme="minorBidi"/>
          <w:sz w:val="24"/>
          <w:szCs w:val="24"/>
        </w:rPr>
        <w:t>, and inferencing about social scripts</w:t>
      </w:r>
      <w:r w:rsidR="00453ADD" w:rsidRPr="00A643C2">
        <w:rPr>
          <w:rFonts w:asciiTheme="minorBidi" w:hAnsiTheme="minorBidi"/>
          <w:sz w:val="24"/>
          <w:szCs w:val="24"/>
        </w:rPr>
        <w:t xml:space="preserve"> (Bauminger-</w:t>
      </w:r>
      <w:proofErr w:type="spellStart"/>
      <w:r w:rsidR="00453ADD" w:rsidRPr="00A643C2">
        <w:rPr>
          <w:rFonts w:asciiTheme="minorBidi" w:hAnsiTheme="minorBidi"/>
          <w:sz w:val="24"/>
          <w:szCs w:val="24"/>
        </w:rPr>
        <w:t>Zviely</w:t>
      </w:r>
      <w:proofErr w:type="spellEnd"/>
      <w:r w:rsidR="00453ADD" w:rsidRPr="00A643C2">
        <w:rPr>
          <w:rFonts w:asciiTheme="minorBidi" w:hAnsiTheme="minorBidi"/>
          <w:sz w:val="24"/>
          <w:szCs w:val="24"/>
        </w:rPr>
        <w:t>, 2013</w:t>
      </w:r>
      <w:r w:rsidR="00396C26" w:rsidRPr="00A643C2">
        <w:rPr>
          <w:rFonts w:asciiTheme="minorBidi" w:hAnsiTheme="minorBidi"/>
          <w:sz w:val="24"/>
          <w:szCs w:val="24"/>
        </w:rPr>
        <w:t>; Dennis et al., 20</w:t>
      </w:r>
      <w:r w:rsidR="00BF6F51" w:rsidRPr="00A643C2">
        <w:rPr>
          <w:rFonts w:asciiTheme="minorBidi" w:hAnsiTheme="minorBidi"/>
          <w:sz w:val="24"/>
          <w:szCs w:val="24"/>
        </w:rPr>
        <w:t>0</w:t>
      </w:r>
      <w:r w:rsidR="00396C26" w:rsidRPr="00A643C2">
        <w:rPr>
          <w:rFonts w:asciiTheme="minorBidi" w:hAnsiTheme="minorBidi"/>
          <w:sz w:val="24"/>
          <w:szCs w:val="24"/>
        </w:rPr>
        <w:t xml:space="preserve">1; </w:t>
      </w:r>
      <w:proofErr w:type="spellStart"/>
      <w:r w:rsidR="00396C26" w:rsidRPr="00A643C2">
        <w:rPr>
          <w:rFonts w:asciiTheme="minorBidi" w:hAnsiTheme="minorBidi"/>
          <w:sz w:val="24"/>
          <w:szCs w:val="24"/>
        </w:rPr>
        <w:t>Machintosh</w:t>
      </w:r>
      <w:proofErr w:type="spellEnd"/>
      <w:r w:rsidR="00396C26" w:rsidRPr="00A643C2">
        <w:rPr>
          <w:rFonts w:asciiTheme="minorBidi" w:hAnsiTheme="minorBidi"/>
          <w:sz w:val="24"/>
          <w:szCs w:val="24"/>
        </w:rPr>
        <w:t xml:space="preserve"> &amp; Dissanayake, 2006</w:t>
      </w:r>
      <w:r w:rsidR="00453ADD" w:rsidRPr="00A643C2">
        <w:rPr>
          <w:rFonts w:asciiTheme="minorBidi" w:hAnsiTheme="minorBidi"/>
          <w:sz w:val="24"/>
          <w:szCs w:val="24"/>
        </w:rPr>
        <w:t>)</w:t>
      </w:r>
      <w:r w:rsidR="00392CBB" w:rsidRPr="00A643C2">
        <w:rPr>
          <w:rFonts w:asciiTheme="minorBidi" w:hAnsiTheme="minorBidi"/>
          <w:sz w:val="24"/>
          <w:szCs w:val="24"/>
        </w:rPr>
        <w:t>. These difficulties</w:t>
      </w:r>
      <w:r w:rsidR="004C2DEB" w:rsidRPr="00A643C2">
        <w:rPr>
          <w:rFonts w:asciiTheme="minorBidi" w:hAnsiTheme="minorBidi"/>
          <w:sz w:val="24"/>
          <w:szCs w:val="24"/>
        </w:rPr>
        <w:t xml:space="preserve"> may</w:t>
      </w:r>
      <w:r w:rsidR="00C31358" w:rsidRPr="00A643C2">
        <w:rPr>
          <w:rFonts w:asciiTheme="minorBidi" w:hAnsiTheme="minorBidi"/>
          <w:sz w:val="24"/>
          <w:szCs w:val="24"/>
        </w:rPr>
        <w:t xml:space="preserve"> negatively affect social interactions </w:t>
      </w:r>
      <w:r w:rsidR="00453ADD" w:rsidRPr="00A643C2">
        <w:rPr>
          <w:rFonts w:asciiTheme="minorBidi" w:hAnsiTheme="minorBidi"/>
          <w:sz w:val="24"/>
          <w:szCs w:val="24"/>
        </w:rPr>
        <w:t>(Chung et al., 2007; Bauminger-</w:t>
      </w:r>
      <w:proofErr w:type="spellStart"/>
      <w:r w:rsidR="00453ADD" w:rsidRPr="00A643C2">
        <w:rPr>
          <w:rFonts w:asciiTheme="minorBidi" w:hAnsiTheme="minorBidi"/>
          <w:sz w:val="24"/>
          <w:szCs w:val="24"/>
        </w:rPr>
        <w:t>Zviely</w:t>
      </w:r>
      <w:proofErr w:type="spellEnd"/>
      <w:r w:rsidR="00453ADD" w:rsidRPr="00A643C2">
        <w:rPr>
          <w:rFonts w:asciiTheme="minorBidi" w:hAnsiTheme="minorBidi"/>
          <w:sz w:val="24"/>
          <w:szCs w:val="24"/>
        </w:rPr>
        <w:t>, 2013). The current study seeks to assess social understanding among school children with ASD and TD children, using a questionnaire for understanding social situations</w:t>
      </w:r>
      <w:r w:rsidR="00E62AF1" w:rsidRPr="00A643C2">
        <w:rPr>
          <w:rFonts w:asciiTheme="minorBidi" w:hAnsiTheme="minorBidi"/>
          <w:sz w:val="24"/>
          <w:szCs w:val="24"/>
        </w:rPr>
        <w:t xml:space="preserve"> and </w:t>
      </w:r>
      <w:r w:rsidR="004B7323" w:rsidRPr="00A643C2">
        <w:rPr>
          <w:rFonts w:asciiTheme="minorBidi" w:hAnsiTheme="minorBidi"/>
          <w:sz w:val="24"/>
          <w:szCs w:val="24"/>
        </w:rPr>
        <w:t xml:space="preserve">furthermore, to </w:t>
      </w:r>
      <w:r w:rsidR="00DA757E" w:rsidRPr="00A643C2">
        <w:rPr>
          <w:rFonts w:asciiTheme="minorBidi" w:hAnsiTheme="minorBidi"/>
          <w:sz w:val="24"/>
          <w:szCs w:val="24"/>
        </w:rPr>
        <w:t>examine</w:t>
      </w:r>
      <w:r w:rsidR="00E62AF1" w:rsidRPr="00A643C2">
        <w:rPr>
          <w:rFonts w:asciiTheme="minorBidi" w:hAnsiTheme="minorBidi"/>
          <w:sz w:val="24"/>
          <w:szCs w:val="24"/>
        </w:rPr>
        <w:t xml:space="preserve"> for </w:t>
      </w:r>
      <w:r w:rsidR="00DA757E" w:rsidRPr="00A643C2">
        <w:rPr>
          <w:rFonts w:asciiTheme="minorBidi" w:hAnsiTheme="minorBidi"/>
          <w:sz w:val="24"/>
          <w:szCs w:val="24"/>
        </w:rPr>
        <w:t>the first time its link with idiom and irony comprehension</w:t>
      </w:r>
      <w:r w:rsidR="00453ADD" w:rsidRPr="00A643C2">
        <w:rPr>
          <w:rFonts w:asciiTheme="minorBidi" w:hAnsiTheme="minorBidi"/>
          <w:sz w:val="24"/>
          <w:szCs w:val="24"/>
        </w:rPr>
        <w:t xml:space="preserve">. </w:t>
      </w:r>
      <w:r w:rsidR="00DA757E" w:rsidRPr="00A643C2">
        <w:rPr>
          <w:rFonts w:asciiTheme="minorBidi" w:hAnsiTheme="minorBidi"/>
          <w:sz w:val="24"/>
          <w:szCs w:val="24"/>
        </w:rPr>
        <w:t xml:space="preserve">Apparently, </w:t>
      </w:r>
      <w:r w:rsidR="00453ADD" w:rsidRPr="00A643C2">
        <w:rPr>
          <w:rFonts w:asciiTheme="minorBidi" w:hAnsiTheme="minorBidi"/>
          <w:sz w:val="24"/>
          <w:szCs w:val="24"/>
        </w:rPr>
        <w:t xml:space="preserve">there is a </w:t>
      </w:r>
      <w:r w:rsidR="006E6A47" w:rsidRPr="00A643C2">
        <w:rPr>
          <w:rFonts w:asciiTheme="minorBidi" w:hAnsiTheme="minorBidi"/>
          <w:sz w:val="24"/>
          <w:szCs w:val="24"/>
        </w:rPr>
        <w:t>shared</w:t>
      </w:r>
      <w:r w:rsidR="00453ADD" w:rsidRPr="00A643C2">
        <w:rPr>
          <w:rFonts w:asciiTheme="minorBidi" w:hAnsiTheme="minorBidi"/>
          <w:sz w:val="24"/>
          <w:szCs w:val="24"/>
        </w:rPr>
        <w:t xml:space="preserve"> denominator in the</w:t>
      </w:r>
      <w:r w:rsidR="006E6A47" w:rsidRPr="00A643C2">
        <w:rPr>
          <w:rFonts w:asciiTheme="minorBidi" w:hAnsiTheme="minorBidi"/>
          <w:sz w:val="24"/>
          <w:szCs w:val="24"/>
        </w:rPr>
        <w:t>se</w:t>
      </w:r>
      <w:r w:rsidR="00453ADD" w:rsidRPr="00A643C2">
        <w:rPr>
          <w:rFonts w:asciiTheme="minorBidi" w:hAnsiTheme="minorBidi"/>
          <w:sz w:val="24"/>
          <w:szCs w:val="24"/>
        </w:rPr>
        <w:t xml:space="preserve"> abilities </w:t>
      </w:r>
      <w:r w:rsidR="006E6A47" w:rsidRPr="00A643C2">
        <w:rPr>
          <w:rFonts w:asciiTheme="minorBidi" w:hAnsiTheme="minorBidi"/>
          <w:sz w:val="24"/>
          <w:szCs w:val="24"/>
        </w:rPr>
        <w:t xml:space="preserve">(figurative language </w:t>
      </w:r>
      <w:r w:rsidR="000102C9" w:rsidRPr="00A643C2">
        <w:rPr>
          <w:rFonts w:asciiTheme="minorBidi" w:hAnsiTheme="minorBidi"/>
          <w:sz w:val="24"/>
          <w:szCs w:val="24"/>
        </w:rPr>
        <w:t xml:space="preserve">and social situations </w:t>
      </w:r>
      <w:r w:rsidR="006E6A47" w:rsidRPr="00A643C2">
        <w:rPr>
          <w:rFonts w:asciiTheme="minorBidi" w:hAnsiTheme="minorBidi"/>
          <w:sz w:val="24"/>
          <w:szCs w:val="24"/>
        </w:rPr>
        <w:t xml:space="preserve">understanding): </w:t>
      </w:r>
      <w:r w:rsidR="00453ADD" w:rsidRPr="00A643C2">
        <w:rPr>
          <w:rFonts w:asciiTheme="minorBidi" w:hAnsiTheme="minorBidi"/>
          <w:sz w:val="24"/>
          <w:szCs w:val="24"/>
        </w:rPr>
        <w:t>process</w:t>
      </w:r>
      <w:r w:rsidR="00A93C11" w:rsidRPr="00A643C2">
        <w:rPr>
          <w:rFonts w:asciiTheme="minorBidi" w:hAnsiTheme="minorBidi"/>
          <w:sz w:val="24"/>
          <w:szCs w:val="24"/>
        </w:rPr>
        <w:t>ing</w:t>
      </w:r>
      <w:r w:rsidR="00453ADD" w:rsidRPr="00A643C2">
        <w:rPr>
          <w:rFonts w:asciiTheme="minorBidi" w:hAnsiTheme="minorBidi"/>
          <w:sz w:val="24"/>
          <w:szCs w:val="24"/>
        </w:rPr>
        <w:t xml:space="preserve"> social information </w:t>
      </w:r>
      <w:r w:rsidR="00A93C11" w:rsidRPr="00A643C2">
        <w:rPr>
          <w:rFonts w:asciiTheme="minorBidi" w:hAnsiTheme="minorBidi"/>
          <w:sz w:val="24"/>
          <w:szCs w:val="24"/>
        </w:rPr>
        <w:t xml:space="preserve">necessitates </w:t>
      </w:r>
      <w:r w:rsidR="00453ADD" w:rsidRPr="00A643C2">
        <w:rPr>
          <w:rFonts w:asciiTheme="minorBidi" w:hAnsiTheme="minorBidi"/>
          <w:sz w:val="24"/>
          <w:szCs w:val="24"/>
        </w:rPr>
        <w:t xml:space="preserve">to perceive, remember, and interpret social contexts </w:t>
      </w:r>
      <w:r w:rsidR="00CF70B2" w:rsidRPr="00A643C2">
        <w:rPr>
          <w:rFonts w:asciiTheme="minorBidi" w:hAnsiTheme="minorBidi"/>
          <w:sz w:val="24"/>
          <w:szCs w:val="24"/>
        </w:rPr>
        <w:t>using</w:t>
      </w:r>
      <w:r w:rsidR="00453ADD" w:rsidRPr="00A643C2">
        <w:rPr>
          <w:rFonts w:asciiTheme="minorBidi" w:hAnsiTheme="minorBidi"/>
          <w:sz w:val="24"/>
          <w:szCs w:val="24"/>
        </w:rPr>
        <w:t xml:space="preserve"> cues, as well as to understand the intentions of the other</w:t>
      </w:r>
      <w:r w:rsidR="00270C11" w:rsidRPr="00A643C2">
        <w:rPr>
          <w:rFonts w:asciiTheme="minorBidi" w:hAnsiTheme="minorBidi"/>
          <w:sz w:val="24"/>
          <w:szCs w:val="24"/>
        </w:rPr>
        <w:t xml:space="preserve"> (Dennis et al., 2001)</w:t>
      </w:r>
      <w:r w:rsidR="00453ADD" w:rsidRPr="00A643C2">
        <w:rPr>
          <w:rFonts w:asciiTheme="minorBidi" w:hAnsiTheme="minorBidi"/>
          <w:sz w:val="24"/>
          <w:szCs w:val="24"/>
        </w:rPr>
        <w:t xml:space="preserve">. These abilities, at least in part, are also required </w:t>
      </w:r>
      <w:r w:rsidR="0086104A" w:rsidRPr="00A643C2">
        <w:rPr>
          <w:rFonts w:asciiTheme="minorBidi" w:hAnsiTheme="minorBidi"/>
          <w:sz w:val="24"/>
          <w:szCs w:val="24"/>
        </w:rPr>
        <w:t>for</w:t>
      </w:r>
      <w:r w:rsidR="00453ADD" w:rsidRPr="00A643C2">
        <w:rPr>
          <w:rFonts w:asciiTheme="minorBidi" w:hAnsiTheme="minorBidi"/>
          <w:sz w:val="24"/>
          <w:szCs w:val="24"/>
        </w:rPr>
        <w:t xml:space="preserve"> processing </w:t>
      </w:r>
      <w:r w:rsidR="00CF70B2" w:rsidRPr="00A643C2">
        <w:rPr>
          <w:rFonts w:asciiTheme="minorBidi" w:hAnsiTheme="minorBidi"/>
          <w:sz w:val="24"/>
          <w:szCs w:val="24"/>
        </w:rPr>
        <w:t>idioms and irony</w:t>
      </w:r>
      <w:r w:rsidR="0086104A" w:rsidRPr="00A643C2">
        <w:rPr>
          <w:rFonts w:asciiTheme="minorBidi" w:hAnsiTheme="minorBidi"/>
          <w:sz w:val="24"/>
          <w:szCs w:val="24"/>
        </w:rPr>
        <w:t xml:space="preserve">. </w:t>
      </w:r>
    </w:p>
    <w:p w14:paraId="7CA81AC6" w14:textId="4E2F91F5" w:rsidR="00D10BAD" w:rsidRPr="00A643C2" w:rsidRDefault="008802D6" w:rsidP="009817B3">
      <w:pPr>
        <w:rPr>
          <w:rFonts w:asciiTheme="minorBidi" w:hAnsiTheme="minorBidi"/>
          <w:sz w:val="24"/>
          <w:szCs w:val="24"/>
        </w:rPr>
      </w:pPr>
      <w:r w:rsidRPr="00A643C2">
        <w:rPr>
          <w:rFonts w:asciiTheme="minorBidi" w:hAnsiTheme="minorBidi"/>
          <w:sz w:val="24"/>
          <w:szCs w:val="24"/>
        </w:rPr>
        <w:t>The overarching goal of the present study is to examine</w:t>
      </w:r>
      <w:r w:rsidR="00453ADD" w:rsidRPr="00A643C2">
        <w:rPr>
          <w:rFonts w:asciiTheme="minorBidi" w:hAnsiTheme="minorBidi"/>
          <w:sz w:val="24"/>
          <w:szCs w:val="24"/>
        </w:rPr>
        <w:t xml:space="preserve"> the relationship between the ability to understand social situations and the ability to understand irony and idioms. </w:t>
      </w:r>
      <w:r w:rsidR="00420516">
        <w:rPr>
          <w:rFonts w:asciiTheme="minorBidi" w:hAnsiTheme="minorBidi"/>
          <w:sz w:val="24"/>
          <w:szCs w:val="24"/>
        </w:rPr>
        <w:t>F</w:t>
      </w:r>
      <w:r w:rsidR="00420516" w:rsidRPr="00A643C2">
        <w:rPr>
          <w:rFonts w:asciiTheme="minorBidi" w:hAnsiTheme="minorBidi"/>
          <w:sz w:val="24"/>
          <w:szCs w:val="24"/>
        </w:rPr>
        <w:t xml:space="preserve">igurative language </w:t>
      </w:r>
      <w:r w:rsidR="00880F77">
        <w:rPr>
          <w:rFonts w:asciiTheme="minorBidi" w:hAnsiTheme="minorBidi"/>
          <w:sz w:val="24"/>
          <w:szCs w:val="24"/>
        </w:rPr>
        <w:t>is</w:t>
      </w:r>
      <w:r w:rsidR="00420516" w:rsidRPr="00A643C2">
        <w:rPr>
          <w:rFonts w:asciiTheme="minorBidi" w:hAnsiTheme="minorBidi"/>
          <w:sz w:val="24"/>
          <w:szCs w:val="24"/>
        </w:rPr>
        <w:t xml:space="preserve"> important for proper social functioning and for creating and establishing social relationships (Swineford et al., 2014), but the direct relationship between them has not yet been </w:t>
      </w:r>
      <w:r w:rsidR="00880F77">
        <w:rPr>
          <w:rFonts w:asciiTheme="minorBidi" w:hAnsiTheme="minorBidi"/>
          <w:sz w:val="24"/>
          <w:szCs w:val="24"/>
        </w:rPr>
        <w:t xml:space="preserve">tested. </w:t>
      </w:r>
      <w:r w:rsidR="00453ADD" w:rsidRPr="00A643C2">
        <w:rPr>
          <w:rFonts w:asciiTheme="minorBidi" w:hAnsiTheme="minorBidi"/>
          <w:sz w:val="24"/>
          <w:szCs w:val="24"/>
        </w:rPr>
        <w:t>The aims of the present study are</w:t>
      </w:r>
      <w:r w:rsidR="00304FC6" w:rsidRPr="00A643C2">
        <w:rPr>
          <w:rFonts w:asciiTheme="minorBidi" w:hAnsiTheme="minorBidi"/>
          <w:sz w:val="24"/>
          <w:szCs w:val="24"/>
        </w:rPr>
        <w:t xml:space="preserve"> </w:t>
      </w:r>
      <w:r w:rsidR="00EF0526" w:rsidRPr="00A643C2">
        <w:rPr>
          <w:rFonts w:asciiTheme="minorBidi" w:hAnsiTheme="minorBidi"/>
          <w:sz w:val="24"/>
          <w:szCs w:val="24"/>
        </w:rPr>
        <w:t xml:space="preserve">thus </w:t>
      </w:r>
      <w:r w:rsidR="00304FC6" w:rsidRPr="00A643C2">
        <w:rPr>
          <w:rFonts w:asciiTheme="minorBidi" w:hAnsiTheme="minorBidi"/>
          <w:sz w:val="24"/>
          <w:szCs w:val="24"/>
        </w:rPr>
        <w:t>three folds</w:t>
      </w:r>
      <w:r w:rsidR="00453ADD" w:rsidRPr="00A643C2">
        <w:rPr>
          <w:rFonts w:asciiTheme="minorBidi" w:hAnsiTheme="minorBidi"/>
          <w:sz w:val="24"/>
          <w:szCs w:val="24"/>
        </w:rPr>
        <w:t>: 1</w:t>
      </w:r>
      <w:r w:rsidR="00EE1D5A" w:rsidRPr="00A643C2">
        <w:rPr>
          <w:rFonts w:asciiTheme="minorBidi" w:hAnsiTheme="minorBidi"/>
          <w:sz w:val="24"/>
          <w:szCs w:val="24"/>
        </w:rPr>
        <w:t>)</w:t>
      </w:r>
      <w:r w:rsidR="00453ADD" w:rsidRPr="00A643C2">
        <w:rPr>
          <w:rFonts w:asciiTheme="minorBidi" w:hAnsiTheme="minorBidi"/>
          <w:sz w:val="24"/>
          <w:szCs w:val="24"/>
        </w:rPr>
        <w:t xml:space="preserve"> To </w:t>
      </w:r>
      <w:r w:rsidR="008D3147" w:rsidRPr="00A643C2">
        <w:rPr>
          <w:rFonts w:asciiTheme="minorBidi" w:hAnsiTheme="minorBidi"/>
          <w:sz w:val="24"/>
          <w:szCs w:val="24"/>
        </w:rPr>
        <w:t xml:space="preserve">examine </w:t>
      </w:r>
      <w:r w:rsidR="00453ADD" w:rsidRPr="00A643C2">
        <w:rPr>
          <w:rFonts w:asciiTheme="minorBidi" w:hAnsiTheme="minorBidi"/>
          <w:sz w:val="24"/>
          <w:szCs w:val="24"/>
        </w:rPr>
        <w:t xml:space="preserve">understanding </w:t>
      </w:r>
      <w:r w:rsidR="00384BF8" w:rsidRPr="00A643C2">
        <w:rPr>
          <w:rFonts w:asciiTheme="minorBidi" w:hAnsiTheme="minorBidi"/>
          <w:sz w:val="24"/>
          <w:szCs w:val="24"/>
        </w:rPr>
        <w:t xml:space="preserve">of </w:t>
      </w:r>
      <w:r w:rsidR="00453ADD" w:rsidRPr="00A643C2">
        <w:rPr>
          <w:rFonts w:asciiTheme="minorBidi" w:hAnsiTheme="minorBidi"/>
          <w:sz w:val="24"/>
          <w:szCs w:val="24"/>
        </w:rPr>
        <w:t xml:space="preserve">idioms, irony, </w:t>
      </w:r>
      <w:r w:rsidR="00384BF8" w:rsidRPr="00A643C2">
        <w:rPr>
          <w:rFonts w:asciiTheme="minorBidi" w:hAnsiTheme="minorBidi"/>
          <w:sz w:val="24"/>
          <w:szCs w:val="24"/>
        </w:rPr>
        <w:t xml:space="preserve">and </w:t>
      </w:r>
      <w:r w:rsidR="00453ADD" w:rsidRPr="00A643C2">
        <w:rPr>
          <w:rFonts w:asciiTheme="minorBidi" w:hAnsiTheme="minorBidi"/>
          <w:sz w:val="24"/>
          <w:szCs w:val="24"/>
        </w:rPr>
        <w:t xml:space="preserve">social situations </w:t>
      </w:r>
      <w:r w:rsidR="008D3147" w:rsidRPr="00A643C2">
        <w:rPr>
          <w:rFonts w:asciiTheme="minorBidi" w:hAnsiTheme="minorBidi"/>
          <w:sz w:val="24"/>
          <w:szCs w:val="24"/>
        </w:rPr>
        <w:t xml:space="preserve">in ASD as </w:t>
      </w:r>
      <w:r w:rsidR="00384BF8" w:rsidRPr="00A643C2">
        <w:rPr>
          <w:rFonts w:asciiTheme="minorBidi" w:hAnsiTheme="minorBidi"/>
          <w:sz w:val="24"/>
          <w:szCs w:val="24"/>
        </w:rPr>
        <w:t>compared</w:t>
      </w:r>
      <w:r w:rsidR="008D3147" w:rsidRPr="00A643C2">
        <w:rPr>
          <w:rFonts w:asciiTheme="minorBidi" w:hAnsiTheme="minorBidi"/>
          <w:sz w:val="24"/>
          <w:szCs w:val="24"/>
        </w:rPr>
        <w:t xml:space="preserve"> to </w:t>
      </w:r>
      <w:r w:rsidR="00DF61EB" w:rsidRPr="00A643C2">
        <w:rPr>
          <w:rFonts w:asciiTheme="minorBidi" w:hAnsiTheme="minorBidi"/>
          <w:sz w:val="24"/>
          <w:szCs w:val="24"/>
        </w:rPr>
        <w:t>children with</w:t>
      </w:r>
      <w:r w:rsidR="008D3147" w:rsidRPr="00A643C2">
        <w:rPr>
          <w:rFonts w:asciiTheme="minorBidi" w:hAnsiTheme="minorBidi"/>
          <w:sz w:val="24"/>
          <w:szCs w:val="24"/>
        </w:rPr>
        <w:t xml:space="preserve"> TD</w:t>
      </w:r>
      <w:r w:rsidR="00F0152F" w:rsidRPr="00A643C2">
        <w:rPr>
          <w:rFonts w:asciiTheme="minorBidi" w:hAnsiTheme="minorBidi"/>
          <w:sz w:val="24"/>
          <w:szCs w:val="24"/>
        </w:rPr>
        <w:t xml:space="preserve">; </w:t>
      </w:r>
      <w:r w:rsidR="00453ADD" w:rsidRPr="00A643C2">
        <w:rPr>
          <w:rFonts w:asciiTheme="minorBidi" w:hAnsiTheme="minorBidi"/>
          <w:sz w:val="24"/>
          <w:szCs w:val="24"/>
        </w:rPr>
        <w:t>2</w:t>
      </w:r>
      <w:r w:rsidR="00EE1D5A" w:rsidRPr="00A643C2">
        <w:rPr>
          <w:rFonts w:asciiTheme="minorBidi" w:hAnsiTheme="minorBidi"/>
          <w:sz w:val="24"/>
          <w:szCs w:val="24"/>
        </w:rPr>
        <w:t>)</w:t>
      </w:r>
      <w:r w:rsidR="00453ADD" w:rsidRPr="00A643C2">
        <w:rPr>
          <w:rFonts w:asciiTheme="minorBidi" w:hAnsiTheme="minorBidi"/>
          <w:sz w:val="24"/>
          <w:szCs w:val="24"/>
        </w:rPr>
        <w:t xml:space="preserve"> To examine the relationship between understanding social situations and understanding idioms and irony in each group </w:t>
      </w:r>
      <w:r w:rsidR="00056E95" w:rsidRPr="00A643C2">
        <w:rPr>
          <w:rFonts w:asciiTheme="minorBidi" w:hAnsiTheme="minorBidi"/>
          <w:sz w:val="24"/>
          <w:szCs w:val="24"/>
        </w:rPr>
        <w:t xml:space="preserve">separately; </w:t>
      </w:r>
      <w:r w:rsidR="00453ADD" w:rsidRPr="00A643C2">
        <w:rPr>
          <w:rFonts w:asciiTheme="minorBidi" w:hAnsiTheme="minorBidi"/>
          <w:sz w:val="24"/>
          <w:szCs w:val="24"/>
        </w:rPr>
        <w:t>3</w:t>
      </w:r>
      <w:r w:rsidR="00056E95" w:rsidRPr="00A643C2">
        <w:rPr>
          <w:rFonts w:asciiTheme="minorBidi" w:hAnsiTheme="minorBidi"/>
          <w:sz w:val="24"/>
          <w:szCs w:val="24"/>
        </w:rPr>
        <w:t>)</w:t>
      </w:r>
      <w:r w:rsidR="00453ADD" w:rsidRPr="00A643C2">
        <w:rPr>
          <w:rFonts w:asciiTheme="minorBidi" w:hAnsiTheme="minorBidi"/>
          <w:sz w:val="24"/>
          <w:szCs w:val="24"/>
        </w:rPr>
        <w:t xml:space="preserve"> To examine what abilities contribute to the understanding of irony and idioms </w:t>
      </w:r>
      <w:r w:rsidR="000E76BD">
        <w:rPr>
          <w:rFonts w:asciiTheme="minorBidi" w:hAnsiTheme="minorBidi"/>
          <w:sz w:val="24"/>
          <w:szCs w:val="24"/>
        </w:rPr>
        <w:t xml:space="preserve">with </w:t>
      </w:r>
      <w:r w:rsidR="00EB370B" w:rsidRPr="00A643C2">
        <w:rPr>
          <w:rFonts w:asciiTheme="minorBidi" w:hAnsiTheme="minorBidi"/>
          <w:sz w:val="24"/>
          <w:szCs w:val="24"/>
        </w:rPr>
        <w:t xml:space="preserve">specific </w:t>
      </w:r>
      <w:r w:rsidR="000E76BD">
        <w:rPr>
          <w:rFonts w:asciiTheme="minorBidi" w:hAnsiTheme="minorBidi"/>
          <w:sz w:val="24"/>
          <w:szCs w:val="24"/>
        </w:rPr>
        <w:t xml:space="preserve">focus on the </w:t>
      </w:r>
      <w:r w:rsidR="00EB370B" w:rsidRPr="00A643C2">
        <w:rPr>
          <w:rFonts w:asciiTheme="minorBidi" w:hAnsiTheme="minorBidi"/>
          <w:sz w:val="24"/>
          <w:szCs w:val="24"/>
        </w:rPr>
        <w:t>contribution of</w:t>
      </w:r>
      <w:r w:rsidR="00E76637">
        <w:rPr>
          <w:rFonts w:asciiTheme="minorBidi" w:hAnsiTheme="minorBidi"/>
          <w:sz w:val="24"/>
          <w:szCs w:val="24"/>
        </w:rPr>
        <w:t xml:space="preserve"> vocabulary,</w:t>
      </w:r>
      <w:r w:rsidR="00DD7EBB" w:rsidRPr="00A643C2">
        <w:rPr>
          <w:rFonts w:asciiTheme="minorBidi" w:hAnsiTheme="minorBidi"/>
          <w:sz w:val="24"/>
          <w:szCs w:val="24"/>
        </w:rPr>
        <w:t xml:space="preserve"> </w:t>
      </w:r>
      <w:proofErr w:type="spellStart"/>
      <w:r w:rsidR="00DD7EBB" w:rsidRPr="00A643C2">
        <w:rPr>
          <w:rFonts w:asciiTheme="minorBidi" w:hAnsiTheme="minorBidi"/>
          <w:sz w:val="24"/>
          <w:szCs w:val="24"/>
        </w:rPr>
        <w:t>ToM</w:t>
      </w:r>
      <w:proofErr w:type="spellEnd"/>
      <w:r w:rsidR="00DD7EBB" w:rsidRPr="00A643C2">
        <w:rPr>
          <w:rFonts w:asciiTheme="minorBidi" w:hAnsiTheme="minorBidi"/>
          <w:sz w:val="24"/>
          <w:szCs w:val="24"/>
        </w:rPr>
        <w:t xml:space="preserve"> and social situation </w:t>
      </w:r>
      <w:r w:rsidR="00D12494" w:rsidRPr="00A643C2">
        <w:rPr>
          <w:rFonts w:asciiTheme="minorBidi" w:hAnsiTheme="minorBidi"/>
          <w:sz w:val="24"/>
          <w:szCs w:val="24"/>
        </w:rPr>
        <w:t>comprehension.</w:t>
      </w:r>
      <w:r w:rsidR="009E482E" w:rsidRPr="00A643C2">
        <w:rPr>
          <w:rFonts w:asciiTheme="minorBidi" w:hAnsiTheme="minorBidi"/>
          <w:sz w:val="24"/>
          <w:szCs w:val="24"/>
        </w:rPr>
        <w:t xml:space="preserve"> </w:t>
      </w:r>
      <w:r w:rsidR="00EF0526" w:rsidRPr="00A643C2">
        <w:rPr>
          <w:rFonts w:asciiTheme="minorBidi" w:hAnsiTheme="minorBidi"/>
          <w:sz w:val="24"/>
          <w:szCs w:val="24"/>
        </w:rPr>
        <w:t xml:space="preserve">We hypothesized that </w:t>
      </w:r>
      <w:r w:rsidR="00037BCB" w:rsidRPr="00A643C2">
        <w:rPr>
          <w:rFonts w:asciiTheme="minorBidi" w:hAnsiTheme="minorBidi"/>
          <w:sz w:val="24"/>
          <w:szCs w:val="24"/>
        </w:rPr>
        <w:t xml:space="preserve">children with TD will outperform </w:t>
      </w:r>
      <w:r w:rsidR="007B6B43" w:rsidRPr="00A643C2">
        <w:rPr>
          <w:rFonts w:asciiTheme="minorBidi" w:hAnsiTheme="minorBidi"/>
          <w:sz w:val="24"/>
          <w:szCs w:val="24"/>
        </w:rPr>
        <w:t>the ASD group in idiom</w:t>
      </w:r>
      <w:r w:rsidR="009D200F" w:rsidRPr="00A643C2">
        <w:rPr>
          <w:rFonts w:asciiTheme="minorBidi" w:hAnsiTheme="minorBidi"/>
          <w:sz w:val="24"/>
          <w:szCs w:val="24"/>
        </w:rPr>
        <w:t>,</w:t>
      </w:r>
      <w:r w:rsidR="007B6B43" w:rsidRPr="00A643C2">
        <w:rPr>
          <w:rFonts w:asciiTheme="minorBidi" w:hAnsiTheme="minorBidi"/>
          <w:sz w:val="24"/>
          <w:szCs w:val="24"/>
        </w:rPr>
        <w:t xml:space="preserve"> irony</w:t>
      </w:r>
      <w:r w:rsidR="009D200F" w:rsidRPr="00A643C2">
        <w:rPr>
          <w:rFonts w:asciiTheme="minorBidi" w:hAnsiTheme="minorBidi"/>
          <w:sz w:val="24"/>
          <w:szCs w:val="24"/>
        </w:rPr>
        <w:t>, and social situation</w:t>
      </w:r>
      <w:r w:rsidR="007B6B43" w:rsidRPr="00A643C2">
        <w:rPr>
          <w:rFonts w:asciiTheme="minorBidi" w:hAnsiTheme="minorBidi"/>
          <w:sz w:val="24"/>
          <w:szCs w:val="24"/>
        </w:rPr>
        <w:t xml:space="preserve"> comprehension</w:t>
      </w:r>
      <w:r w:rsidR="00EF0526" w:rsidRPr="00A643C2">
        <w:rPr>
          <w:rFonts w:asciiTheme="minorBidi" w:hAnsiTheme="minorBidi"/>
          <w:sz w:val="24"/>
          <w:szCs w:val="24"/>
        </w:rPr>
        <w:t xml:space="preserve"> (</w:t>
      </w:r>
      <w:r w:rsidR="003168FF" w:rsidRPr="00A643C2">
        <w:rPr>
          <w:rFonts w:asciiTheme="minorBidi" w:hAnsiTheme="minorBidi"/>
          <w:sz w:val="24"/>
          <w:szCs w:val="24"/>
        </w:rPr>
        <w:t>Bauminger-</w:t>
      </w:r>
      <w:proofErr w:type="spellStart"/>
      <w:r w:rsidR="003168FF" w:rsidRPr="00A643C2">
        <w:rPr>
          <w:rFonts w:asciiTheme="minorBidi" w:hAnsiTheme="minorBidi"/>
          <w:sz w:val="24"/>
          <w:szCs w:val="24"/>
        </w:rPr>
        <w:t>Zviely</w:t>
      </w:r>
      <w:proofErr w:type="spellEnd"/>
      <w:r w:rsidR="003168FF" w:rsidRPr="00A643C2">
        <w:rPr>
          <w:rFonts w:asciiTheme="minorBidi" w:hAnsiTheme="minorBidi"/>
          <w:sz w:val="24"/>
          <w:szCs w:val="24"/>
        </w:rPr>
        <w:t xml:space="preserve">, 2013; </w:t>
      </w:r>
      <w:r w:rsidR="00EF0526" w:rsidRPr="00A643C2">
        <w:rPr>
          <w:rFonts w:asciiTheme="minorBidi" w:hAnsiTheme="minorBidi"/>
          <w:sz w:val="24"/>
          <w:szCs w:val="24"/>
        </w:rPr>
        <w:t xml:space="preserve">Berman </w:t>
      </w:r>
      <w:r w:rsidR="003168FF" w:rsidRPr="00A643C2">
        <w:rPr>
          <w:rFonts w:asciiTheme="minorBidi" w:hAnsiTheme="minorBidi"/>
          <w:sz w:val="24"/>
          <w:szCs w:val="24"/>
        </w:rPr>
        <w:t>&amp;</w:t>
      </w:r>
      <w:r w:rsidR="00EF0526" w:rsidRPr="00A643C2">
        <w:rPr>
          <w:rFonts w:asciiTheme="minorBidi" w:hAnsiTheme="minorBidi"/>
          <w:sz w:val="24"/>
          <w:szCs w:val="24"/>
        </w:rPr>
        <w:t xml:space="preserve"> Ravid, 2010; </w:t>
      </w:r>
      <w:proofErr w:type="spellStart"/>
      <w:r w:rsidR="007C598A" w:rsidRPr="00A643C2">
        <w:rPr>
          <w:rFonts w:asciiTheme="minorBidi" w:hAnsiTheme="minorBidi"/>
          <w:sz w:val="24"/>
          <w:szCs w:val="24"/>
        </w:rPr>
        <w:t>Chahboun</w:t>
      </w:r>
      <w:proofErr w:type="spellEnd"/>
      <w:r w:rsidR="007C598A" w:rsidRPr="00A643C2">
        <w:rPr>
          <w:rFonts w:asciiTheme="minorBidi" w:hAnsiTheme="minorBidi"/>
          <w:sz w:val="24"/>
          <w:szCs w:val="24"/>
        </w:rPr>
        <w:t xml:space="preserve"> et al., 2021; </w:t>
      </w:r>
      <w:r w:rsidR="00EF0526" w:rsidRPr="00A643C2">
        <w:rPr>
          <w:rFonts w:asciiTheme="minorBidi" w:hAnsiTheme="minorBidi"/>
          <w:sz w:val="24"/>
          <w:szCs w:val="24"/>
        </w:rPr>
        <w:t>Dennis et al., 2001; Norbury, 2004; Mashal and Kasirer, 2011</w:t>
      </w:r>
      <w:r w:rsidR="007B6B43" w:rsidRPr="00A643C2">
        <w:rPr>
          <w:rFonts w:asciiTheme="minorBidi" w:hAnsiTheme="minorBidi"/>
          <w:sz w:val="24"/>
          <w:szCs w:val="24"/>
        </w:rPr>
        <w:t>;</w:t>
      </w:r>
      <w:r w:rsidR="006F7800" w:rsidRPr="00A643C2">
        <w:rPr>
          <w:rFonts w:asciiTheme="minorBidi" w:hAnsiTheme="minorBidi"/>
          <w:sz w:val="24"/>
          <w:szCs w:val="24"/>
        </w:rPr>
        <w:t xml:space="preserve"> </w:t>
      </w:r>
      <w:r w:rsidR="00EA1A98" w:rsidRPr="00A643C2">
        <w:rPr>
          <w:rFonts w:asciiTheme="minorBidi" w:hAnsiTheme="minorBidi"/>
          <w:sz w:val="24"/>
          <w:szCs w:val="24"/>
        </w:rPr>
        <w:t>Saban-Bezalel &amp; Mashal, 2015</w:t>
      </w:r>
      <w:r w:rsidR="006F7800" w:rsidRPr="00A643C2">
        <w:rPr>
          <w:rFonts w:asciiTheme="minorBidi" w:hAnsiTheme="minorBidi"/>
          <w:sz w:val="24"/>
          <w:szCs w:val="24"/>
        </w:rPr>
        <w:t>, 2019</w:t>
      </w:r>
      <w:r w:rsidR="00177AB1" w:rsidRPr="00A643C2">
        <w:rPr>
          <w:rFonts w:asciiTheme="minorBidi" w:hAnsiTheme="minorBidi"/>
          <w:sz w:val="24"/>
          <w:szCs w:val="24"/>
        </w:rPr>
        <w:t xml:space="preserve">; </w:t>
      </w:r>
      <w:proofErr w:type="spellStart"/>
      <w:r w:rsidR="00177AB1" w:rsidRPr="00A643C2">
        <w:rPr>
          <w:rFonts w:asciiTheme="minorBidi" w:hAnsiTheme="minorBidi"/>
          <w:sz w:val="24"/>
          <w:szCs w:val="24"/>
        </w:rPr>
        <w:t>Vulchanova</w:t>
      </w:r>
      <w:proofErr w:type="spellEnd"/>
      <w:r w:rsidR="00177AB1" w:rsidRPr="00A643C2">
        <w:rPr>
          <w:rFonts w:asciiTheme="minorBidi" w:hAnsiTheme="minorBidi"/>
          <w:sz w:val="24"/>
          <w:szCs w:val="24"/>
        </w:rPr>
        <w:t xml:space="preserve"> et a</w:t>
      </w:r>
      <w:r w:rsidR="00724827" w:rsidRPr="00A643C2">
        <w:rPr>
          <w:rFonts w:asciiTheme="minorBidi" w:hAnsiTheme="minorBidi"/>
          <w:sz w:val="24"/>
          <w:szCs w:val="24"/>
        </w:rPr>
        <w:t>l</w:t>
      </w:r>
      <w:r w:rsidR="00177AB1" w:rsidRPr="00A643C2">
        <w:rPr>
          <w:rFonts w:asciiTheme="minorBidi" w:hAnsiTheme="minorBidi"/>
          <w:sz w:val="24"/>
          <w:szCs w:val="24"/>
        </w:rPr>
        <w:t>., 20</w:t>
      </w:r>
      <w:r w:rsidR="00C64DCA" w:rsidRPr="00A643C2">
        <w:rPr>
          <w:rFonts w:asciiTheme="minorBidi" w:hAnsiTheme="minorBidi"/>
          <w:sz w:val="24"/>
          <w:szCs w:val="24"/>
        </w:rPr>
        <w:t>15</w:t>
      </w:r>
      <w:r w:rsidR="00EF0526" w:rsidRPr="00A643C2">
        <w:rPr>
          <w:rFonts w:asciiTheme="minorBidi" w:hAnsiTheme="minorBidi"/>
          <w:sz w:val="24"/>
          <w:szCs w:val="24"/>
        </w:rPr>
        <w:t>)</w:t>
      </w:r>
      <w:r w:rsidR="007150C1" w:rsidRPr="00A643C2">
        <w:rPr>
          <w:rFonts w:asciiTheme="minorBidi" w:hAnsiTheme="minorBidi"/>
          <w:sz w:val="24"/>
          <w:szCs w:val="24"/>
        </w:rPr>
        <w:t>.</w:t>
      </w:r>
      <w:r w:rsidR="008F7B81" w:rsidRPr="00A643C2">
        <w:rPr>
          <w:rFonts w:asciiTheme="minorBidi" w:hAnsiTheme="minorBidi"/>
          <w:sz w:val="24"/>
          <w:szCs w:val="24"/>
        </w:rPr>
        <w:t xml:space="preserve"> We also hypothesized</w:t>
      </w:r>
      <w:r w:rsidR="00611EEC" w:rsidRPr="00A643C2">
        <w:rPr>
          <w:rFonts w:asciiTheme="minorBidi" w:hAnsiTheme="minorBidi"/>
          <w:sz w:val="24"/>
          <w:szCs w:val="24"/>
        </w:rPr>
        <w:t xml:space="preserve"> that understanding idioms and irony</w:t>
      </w:r>
      <w:r w:rsidR="00B8733F" w:rsidRPr="00A643C2">
        <w:rPr>
          <w:rFonts w:asciiTheme="minorBidi" w:hAnsiTheme="minorBidi"/>
          <w:sz w:val="24"/>
          <w:szCs w:val="24"/>
        </w:rPr>
        <w:t xml:space="preserve"> is linked to understanding social situations</w:t>
      </w:r>
      <w:r w:rsidR="00611EEC" w:rsidRPr="00A643C2">
        <w:rPr>
          <w:rFonts w:asciiTheme="minorBidi" w:hAnsiTheme="minorBidi"/>
          <w:sz w:val="24"/>
          <w:szCs w:val="24"/>
        </w:rPr>
        <w:t xml:space="preserve"> </w:t>
      </w:r>
      <w:r w:rsidR="005305E0" w:rsidRPr="00A643C2">
        <w:rPr>
          <w:rFonts w:asciiTheme="minorBidi" w:hAnsiTheme="minorBidi"/>
          <w:sz w:val="24"/>
          <w:szCs w:val="24"/>
        </w:rPr>
        <w:t>as both abilities share</w:t>
      </w:r>
      <w:r w:rsidR="00EF0526" w:rsidRPr="00A643C2">
        <w:rPr>
          <w:rFonts w:asciiTheme="minorBidi" w:hAnsiTheme="minorBidi"/>
          <w:sz w:val="24"/>
          <w:szCs w:val="24"/>
        </w:rPr>
        <w:t xml:space="preserve"> </w:t>
      </w:r>
      <w:r w:rsidR="0000483C" w:rsidRPr="00A643C2">
        <w:rPr>
          <w:rFonts w:asciiTheme="minorBidi" w:hAnsiTheme="minorBidi"/>
          <w:sz w:val="24"/>
          <w:szCs w:val="24"/>
        </w:rPr>
        <w:t xml:space="preserve">at least in part </w:t>
      </w:r>
      <w:r w:rsidR="005305E0" w:rsidRPr="00A643C2">
        <w:rPr>
          <w:rFonts w:asciiTheme="minorBidi" w:hAnsiTheme="minorBidi"/>
          <w:sz w:val="24"/>
          <w:szCs w:val="24"/>
        </w:rPr>
        <w:t>t</w:t>
      </w:r>
      <w:r w:rsidR="00481055" w:rsidRPr="00A643C2">
        <w:rPr>
          <w:rFonts w:asciiTheme="minorBidi" w:hAnsiTheme="minorBidi"/>
          <w:sz w:val="24"/>
          <w:szCs w:val="24"/>
        </w:rPr>
        <w:t>he</w:t>
      </w:r>
      <w:r w:rsidR="00EE1D5A" w:rsidRPr="00A643C2">
        <w:rPr>
          <w:rFonts w:asciiTheme="minorBidi" w:hAnsiTheme="minorBidi"/>
          <w:sz w:val="24"/>
          <w:szCs w:val="24"/>
        </w:rPr>
        <w:t xml:space="preserve"> understanding </w:t>
      </w:r>
      <w:r w:rsidR="00481055" w:rsidRPr="00A643C2">
        <w:rPr>
          <w:rFonts w:asciiTheme="minorBidi" w:hAnsiTheme="minorBidi"/>
          <w:sz w:val="24"/>
          <w:szCs w:val="24"/>
        </w:rPr>
        <w:t>of</w:t>
      </w:r>
      <w:r w:rsidR="00EE1D5A" w:rsidRPr="00A643C2">
        <w:rPr>
          <w:rFonts w:asciiTheme="minorBidi" w:hAnsiTheme="minorBidi"/>
          <w:sz w:val="24"/>
          <w:szCs w:val="24"/>
        </w:rPr>
        <w:t xml:space="preserve"> other's intentions (thus requiring proper functioning of </w:t>
      </w:r>
      <w:proofErr w:type="spellStart"/>
      <w:r w:rsidR="00EE1D5A" w:rsidRPr="00A643C2">
        <w:rPr>
          <w:rFonts w:asciiTheme="minorBidi" w:hAnsiTheme="minorBidi"/>
          <w:sz w:val="24"/>
          <w:szCs w:val="24"/>
        </w:rPr>
        <w:t>ToM</w:t>
      </w:r>
      <w:proofErr w:type="spellEnd"/>
      <w:r w:rsidR="00EE1D5A" w:rsidRPr="00A643C2">
        <w:rPr>
          <w:rFonts w:asciiTheme="minorBidi" w:hAnsiTheme="minorBidi"/>
          <w:sz w:val="24"/>
          <w:szCs w:val="24"/>
        </w:rPr>
        <w:t>)</w:t>
      </w:r>
      <w:r w:rsidR="00126228" w:rsidRPr="00A643C2">
        <w:rPr>
          <w:rFonts w:asciiTheme="minorBidi" w:hAnsiTheme="minorBidi"/>
          <w:sz w:val="24"/>
          <w:szCs w:val="24"/>
        </w:rPr>
        <w:t xml:space="preserve"> </w:t>
      </w:r>
      <w:r w:rsidR="0000483C" w:rsidRPr="00A643C2">
        <w:rPr>
          <w:rFonts w:asciiTheme="minorBidi" w:hAnsiTheme="minorBidi"/>
          <w:sz w:val="24"/>
          <w:szCs w:val="24"/>
        </w:rPr>
        <w:t xml:space="preserve">and executive function </w:t>
      </w:r>
      <w:r w:rsidR="00E42DF3" w:rsidRPr="00A643C2">
        <w:rPr>
          <w:rFonts w:asciiTheme="minorBidi" w:hAnsiTheme="minorBidi"/>
          <w:sz w:val="24"/>
          <w:szCs w:val="24"/>
        </w:rPr>
        <w:t>(Razza &amp; Blair, 2009</w:t>
      </w:r>
      <w:r w:rsidR="00E06FC0" w:rsidRPr="00A643C2">
        <w:rPr>
          <w:rFonts w:asciiTheme="minorBidi" w:hAnsiTheme="minorBidi"/>
          <w:sz w:val="24"/>
          <w:szCs w:val="24"/>
        </w:rPr>
        <w:t>)</w:t>
      </w:r>
      <w:r w:rsidR="00C177B1" w:rsidRPr="00A643C2">
        <w:rPr>
          <w:rFonts w:asciiTheme="minorBidi" w:hAnsiTheme="minorBidi"/>
          <w:sz w:val="24"/>
          <w:szCs w:val="24"/>
        </w:rPr>
        <w:t>.</w:t>
      </w:r>
      <w:r w:rsidR="00D81646" w:rsidRPr="00A643C2">
        <w:rPr>
          <w:rFonts w:asciiTheme="minorBidi" w:hAnsiTheme="minorBidi"/>
          <w:sz w:val="24"/>
          <w:szCs w:val="24"/>
        </w:rPr>
        <w:t xml:space="preserve"> Finally</w:t>
      </w:r>
      <w:r w:rsidR="00286B41" w:rsidRPr="00A643C2">
        <w:rPr>
          <w:rFonts w:asciiTheme="minorBidi" w:hAnsiTheme="minorBidi"/>
          <w:sz w:val="24"/>
          <w:szCs w:val="24"/>
        </w:rPr>
        <w:t xml:space="preserve">, </w:t>
      </w:r>
      <w:r w:rsidR="00D81646" w:rsidRPr="00A643C2">
        <w:rPr>
          <w:rFonts w:asciiTheme="minorBidi" w:hAnsiTheme="minorBidi"/>
          <w:sz w:val="24"/>
          <w:szCs w:val="24"/>
        </w:rPr>
        <w:t xml:space="preserve">we hypothesized </w:t>
      </w:r>
      <w:r w:rsidR="00D10BAD" w:rsidRPr="00A643C2">
        <w:rPr>
          <w:rFonts w:asciiTheme="minorBidi" w:hAnsiTheme="minorBidi"/>
          <w:sz w:val="24"/>
          <w:szCs w:val="24"/>
        </w:rPr>
        <w:t xml:space="preserve">that </w:t>
      </w:r>
      <w:r w:rsidR="00525DFF">
        <w:rPr>
          <w:rFonts w:asciiTheme="minorBidi" w:hAnsiTheme="minorBidi"/>
          <w:sz w:val="24"/>
          <w:szCs w:val="24"/>
        </w:rPr>
        <w:t>vocabulary</w:t>
      </w:r>
      <w:r w:rsidR="00C4286A">
        <w:rPr>
          <w:rFonts w:asciiTheme="minorBidi" w:hAnsiTheme="minorBidi"/>
          <w:sz w:val="24"/>
          <w:szCs w:val="24"/>
        </w:rPr>
        <w:t xml:space="preserve"> and </w:t>
      </w:r>
      <w:r w:rsidR="00393E94">
        <w:rPr>
          <w:rFonts w:asciiTheme="minorBidi" w:hAnsiTheme="minorBidi"/>
          <w:sz w:val="24"/>
          <w:szCs w:val="24"/>
        </w:rPr>
        <w:t xml:space="preserve">the </w:t>
      </w:r>
      <w:r w:rsidR="00D10BAD" w:rsidRPr="00A643C2">
        <w:rPr>
          <w:rFonts w:asciiTheme="minorBidi" w:hAnsiTheme="minorBidi"/>
          <w:sz w:val="24"/>
          <w:szCs w:val="24"/>
        </w:rPr>
        <w:t xml:space="preserve">understanding </w:t>
      </w:r>
      <w:r w:rsidR="00393E94">
        <w:rPr>
          <w:rFonts w:asciiTheme="minorBidi" w:hAnsiTheme="minorBidi"/>
          <w:sz w:val="24"/>
          <w:szCs w:val="24"/>
        </w:rPr>
        <w:t xml:space="preserve">of both </w:t>
      </w:r>
      <w:r w:rsidR="00D10BAD" w:rsidRPr="00A643C2">
        <w:rPr>
          <w:rFonts w:asciiTheme="minorBidi" w:hAnsiTheme="minorBidi"/>
          <w:sz w:val="24"/>
          <w:szCs w:val="24"/>
        </w:rPr>
        <w:t xml:space="preserve">social </w:t>
      </w:r>
      <w:r w:rsidR="0005608B" w:rsidRPr="00A643C2">
        <w:rPr>
          <w:rFonts w:asciiTheme="minorBidi" w:hAnsiTheme="minorBidi"/>
          <w:sz w:val="24"/>
          <w:szCs w:val="24"/>
        </w:rPr>
        <w:t xml:space="preserve">situations </w:t>
      </w:r>
      <w:r w:rsidR="0005608B">
        <w:rPr>
          <w:rFonts w:asciiTheme="minorBidi" w:hAnsiTheme="minorBidi"/>
          <w:sz w:val="24"/>
          <w:szCs w:val="24"/>
        </w:rPr>
        <w:t>and</w:t>
      </w:r>
      <w:r w:rsidR="00393E94">
        <w:rPr>
          <w:rFonts w:asciiTheme="minorBidi" w:hAnsiTheme="minorBidi"/>
          <w:sz w:val="24"/>
          <w:szCs w:val="24"/>
        </w:rPr>
        <w:t xml:space="preserve"> </w:t>
      </w:r>
      <w:proofErr w:type="spellStart"/>
      <w:r w:rsidR="00876B03" w:rsidRPr="00A643C2">
        <w:rPr>
          <w:rFonts w:asciiTheme="minorBidi" w:hAnsiTheme="minorBidi"/>
          <w:sz w:val="24"/>
          <w:szCs w:val="24"/>
        </w:rPr>
        <w:t>ToM</w:t>
      </w:r>
      <w:proofErr w:type="spellEnd"/>
      <w:r w:rsidR="00876B03" w:rsidRPr="00A643C2">
        <w:rPr>
          <w:rFonts w:asciiTheme="minorBidi" w:hAnsiTheme="minorBidi"/>
          <w:sz w:val="24"/>
          <w:szCs w:val="24"/>
        </w:rPr>
        <w:t xml:space="preserve"> </w:t>
      </w:r>
      <w:r w:rsidR="00876B03" w:rsidRPr="00A643C2">
        <w:rPr>
          <w:rFonts w:asciiTheme="minorBidi" w:hAnsiTheme="minorBidi"/>
          <w:sz w:val="24"/>
          <w:szCs w:val="24"/>
        </w:rPr>
        <w:lastRenderedPageBreak/>
        <w:t>abilit</w:t>
      </w:r>
      <w:r w:rsidR="00D23F7B" w:rsidRPr="00A643C2">
        <w:rPr>
          <w:rFonts w:asciiTheme="minorBidi" w:hAnsiTheme="minorBidi"/>
          <w:sz w:val="24"/>
          <w:szCs w:val="24"/>
        </w:rPr>
        <w:t>y</w:t>
      </w:r>
      <w:r w:rsidR="00393E94">
        <w:rPr>
          <w:rFonts w:asciiTheme="minorBidi" w:hAnsiTheme="minorBidi"/>
          <w:sz w:val="24"/>
          <w:szCs w:val="24"/>
        </w:rPr>
        <w:t xml:space="preserve"> </w:t>
      </w:r>
      <w:r w:rsidR="00D10BAD" w:rsidRPr="00A643C2">
        <w:rPr>
          <w:rFonts w:asciiTheme="minorBidi" w:hAnsiTheme="minorBidi"/>
          <w:sz w:val="24"/>
          <w:szCs w:val="24"/>
        </w:rPr>
        <w:t>will contribute to the expla</w:t>
      </w:r>
      <w:r w:rsidR="00D23F7B" w:rsidRPr="00A643C2">
        <w:rPr>
          <w:rFonts w:asciiTheme="minorBidi" w:hAnsiTheme="minorBidi"/>
          <w:sz w:val="24"/>
          <w:szCs w:val="24"/>
        </w:rPr>
        <w:t>i</w:t>
      </w:r>
      <w:r w:rsidR="00D10BAD" w:rsidRPr="00A643C2">
        <w:rPr>
          <w:rFonts w:asciiTheme="minorBidi" w:hAnsiTheme="minorBidi"/>
          <w:sz w:val="24"/>
          <w:szCs w:val="24"/>
        </w:rPr>
        <w:t>n</w:t>
      </w:r>
      <w:r w:rsidR="00D23F7B" w:rsidRPr="00A643C2">
        <w:rPr>
          <w:rFonts w:asciiTheme="minorBidi" w:hAnsiTheme="minorBidi"/>
          <w:sz w:val="24"/>
          <w:szCs w:val="24"/>
        </w:rPr>
        <w:t>ed variance</w:t>
      </w:r>
      <w:r w:rsidR="00D10BAD" w:rsidRPr="00A643C2">
        <w:rPr>
          <w:rFonts w:asciiTheme="minorBidi" w:hAnsiTheme="minorBidi"/>
          <w:sz w:val="24"/>
          <w:szCs w:val="24"/>
        </w:rPr>
        <w:t xml:space="preserve"> of </w:t>
      </w:r>
      <w:r w:rsidR="003208BB" w:rsidRPr="00A643C2">
        <w:rPr>
          <w:rFonts w:asciiTheme="minorBidi" w:hAnsiTheme="minorBidi"/>
          <w:sz w:val="24"/>
          <w:szCs w:val="24"/>
        </w:rPr>
        <w:t xml:space="preserve">idiom and </w:t>
      </w:r>
      <w:r w:rsidR="00D10BAD" w:rsidRPr="00A643C2">
        <w:rPr>
          <w:rFonts w:asciiTheme="minorBidi" w:hAnsiTheme="minorBidi"/>
          <w:sz w:val="24"/>
          <w:szCs w:val="24"/>
        </w:rPr>
        <w:t xml:space="preserve">irony </w:t>
      </w:r>
      <w:r w:rsidR="003208BB" w:rsidRPr="00A643C2">
        <w:rPr>
          <w:rFonts w:asciiTheme="minorBidi" w:hAnsiTheme="minorBidi"/>
          <w:sz w:val="24"/>
          <w:szCs w:val="24"/>
        </w:rPr>
        <w:t>understanding</w:t>
      </w:r>
      <w:r w:rsidR="00D10BAD" w:rsidRPr="00A643C2">
        <w:rPr>
          <w:rFonts w:asciiTheme="minorBidi" w:hAnsiTheme="minorBidi"/>
          <w:sz w:val="24"/>
          <w:szCs w:val="24"/>
        </w:rPr>
        <w:t>.</w:t>
      </w:r>
      <w:r w:rsidR="003D7107" w:rsidRPr="00A643C2">
        <w:rPr>
          <w:rFonts w:asciiTheme="minorBidi" w:hAnsiTheme="minorBidi"/>
          <w:sz w:val="24"/>
          <w:szCs w:val="24"/>
        </w:rPr>
        <w:t xml:space="preserve"> Unlike idiom</w:t>
      </w:r>
      <w:r w:rsidR="00936B2C" w:rsidRPr="00A643C2">
        <w:rPr>
          <w:rFonts w:asciiTheme="minorBidi" w:hAnsiTheme="minorBidi"/>
          <w:sz w:val="24"/>
          <w:szCs w:val="24"/>
        </w:rPr>
        <w:t>atic expressions</w:t>
      </w:r>
      <w:r w:rsidR="003D7107" w:rsidRPr="00A643C2">
        <w:rPr>
          <w:rFonts w:asciiTheme="minorBidi" w:hAnsiTheme="minorBidi"/>
          <w:sz w:val="24"/>
          <w:szCs w:val="24"/>
        </w:rPr>
        <w:t xml:space="preserve">, </w:t>
      </w:r>
      <w:r w:rsidR="00936B2C" w:rsidRPr="00A643C2">
        <w:rPr>
          <w:rFonts w:asciiTheme="minorBidi" w:hAnsiTheme="minorBidi"/>
          <w:sz w:val="24"/>
          <w:szCs w:val="24"/>
        </w:rPr>
        <w:t>ironic</w:t>
      </w:r>
      <w:r w:rsidR="003D7107" w:rsidRPr="00A643C2">
        <w:rPr>
          <w:rFonts w:asciiTheme="minorBidi" w:hAnsiTheme="minorBidi"/>
          <w:sz w:val="24"/>
          <w:szCs w:val="24"/>
        </w:rPr>
        <w:t xml:space="preserve"> expressions depend more heavily on </w:t>
      </w:r>
      <w:r w:rsidR="001F3864" w:rsidRPr="00A643C2">
        <w:rPr>
          <w:rFonts w:asciiTheme="minorBidi" w:hAnsiTheme="minorBidi"/>
          <w:sz w:val="24"/>
          <w:szCs w:val="24"/>
        </w:rPr>
        <w:t>understanding s</w:t>
      </w:r>
      <w:r w:rsidR="00F619D3" w:rsidRPr="00A643C2">
        <w:rPr>
          <w:rFonts w:asciiTheme="minorBidi" w:hAnsiTheme="minorBidi"/>
          <w:sz w:val="24"/>
          <w:szCs w:val="24"/>
        </w:rPr>
        <w:t xml:space="preserve">ocial </w:t>
      </w:r>
      <w:r w:rsidR="0052740F" w:rsidRPr="00A643C2">
        <w:rPr>
          <w:rFonts w:asciiTheme="minorBidi" w:hAnsiTheme="minorBidi"/>
          <w:sz w:val="24"/>
          <w:szCs w:val="24"/>
        </w:rPr>
        <w:t>context</w:t>
      </w:r>
      <w:r w:rsidR="00BF3686" w:rsidRPr="00A643C2">
        <w:rPr>
          <w:rFonts w:asciiTheme="minorBidi" w:hAnsiTheme="minorBidi"/>
          <w:sz w:val="24"/>
          <w:szCs w:val="24"/>
        </w:rPr>
        <w:t xml:space="preserve"> and the speaker’s intention</w:t>
      </w:r>
      <w:r w:rsidR="003D7107" w:rsidRPr="00A643C2">
        <w:rPr>
          <w:rFonts w:asciiTheme="minorBidi" w:hAnsiTheme="minorBidi"/>
          <w:sz w:val="24"/>
          <w:szCs w:val="24"/>
        </w:rPr>
        <w:t xml:space="preserve">, </w:t>
      </w:r>
      <w:r w:rsidR="00081F61" w:rsidRPr="00A643C2">
        <w:rPr>
          <w:rFonts w:asciiTheme="minorBidi" w:hAnsiTheme="minorBidi"/>
          <w:sz w:val="24"/>
          <w:szCs w:val="24"/>
        </w:rPr>
        <w:t xml:space="preserve">thus, we expected that </w:t>
      </w:r>
      <w:r w:rsidR="00DC1DF5">
        <w:rPr>
          <w:rFonts w:asciiTheme="minorBidi" w:hAnsiTheme="minorBidi"/>
          <w:sz w:val="24"/>
          <w:szCs w:val="24"/>
        </w:rPr>
        <w:t>vocabulary (Saban-Bezalel et al., 2019)</w:t>
      </w:r>
      <w:r w:rsidR="004C20F3">
        <w:rPr>
          <w:rFonts w:asciiTheme="minorBidi" w:hAnsiTheme="minorBidi"/>
          <w:sz w:val="24"/>
          <w:szCs w:val="24"/>
        </w:rPr>
        <w:t>,</w:t>
      </w:r>
      <w:r w:rsidR="00546667" w:rsidRPr="00A643C2">
        <w:rPr>
          <w:rFonts w:asciiTheme="minorBidi" w:hAnsiTheme="minorBidi"/>
          <w:sz w:val="24"/>
          <w:szCs w:val="24"/>
        </w:rPr>
        <w:t xml:space="preserve"> </w:t>
      </w:r>
      <w:r w:rsidR="00DC1DF5">
        <w:rPr>
          <w:rFonts w:asciiTheme="minorBidi" w:hAnsiTheme="minorBidi"/>
          <w:sz w:val="24"/>
          <w:szCs w:val="24"/>
        </w:rPr>
        <w:t xml:space="preserve">and </w:t>
      </w:r>
      <w:r w:rsidR="00546667" w:rsidRPr="00A643C2">
        <w:rPr>
          <w:rFonts w:asciiTheme="minorBidi" w:hAnsiTheme="minorBidi"/>
          <w:sz w:val="24"/>
          <w:szCs w:val="24"/>
        </w:rPr>
        <w:t xml:space="preserve">understanding social situations and </w:t>
      </w:r>
      <w:proofErr w:type="spellStart"/>
      <w:r w:rsidR="00546667" w:rsidRPr="00A643C2">
        <w:rPr>
          <w:rFonts w:asciiTheme="minorBidi" w:hAnsiTheme="minorBidi"/>
          <w:sz w:val="24"/>
          <w:szCs w:val="24"/>
        </w:rPr>
        <w:t>ToM</w:t>
      </w:r>
      <w:proofErr w:type="spellEnd"/>
      <w:r w:rsidR="00546667" w:rsidRPr="00A643C2">
        <w:rPr>
          <w:rFonts w:asciiTheme="minorBidi" w:hAnsiTheme="minorBidi"/>
          <w:sz w:val="24"/>
          <w:szCs w:val="24"/>
        </w:rPr>
        <w:t xml:space="preserve"> ability will</w:t>
      </w:r>
      <w:r w:rsidR="0052740F" w:rsidRPr="00A643C2">
        <w:rPr>
          <w:rFonts w:asciiTheme="minorBidi" w:hAnsiTheme="minorBidi"/>
          <w:sz w:val="24"/>
          <w:szCs w:val="24"/>
        </w:rPr>
        <w:t xml:space="preserve"> </w:t>
      </w:r>
      <w:r w:rsidR="00D0312B" w:rsidRPr="00A643C2">
        <w:rPr>
          <w:rFonts w:asciiTheme="minorBidi" w:hAnsiTheme="minorBidi"/>
          <w:sz w:val="24"/>
          <w:szCs w:val="24"/>
        </w:rPr>
        <w:t xml:space="preserve">contribute </w:t>
      </w:r>
      <w:r w:rsidR="00E37D91">
        <w:rPr>
          <w:rFonts w:asciiTheme="minorBidi" w:hAnsiTheme="minorBidi"/>
          <w:sz w:val="24"/>
          <w:szCs w:val="24"/>
        </w:rPr>
        <w:t>to</w:t>
      </w:r>
      <w:r w:rsidR="00546667" w:rsidRPr="00A643C2">
        <w:rPr>
          <w:rFonts w:asciiTheme="minorBidi" w:hAnsiTheme="minorBidi"/>
          <w:sz w:val="24"/>
          <w:szCs w:val="24"/>
        </w:rPr>
        <w:t xml:space="preserve"> </w:t>
      </w:r>
      <w:r w:rsidR="00081F61" w:rsidRPr="00A643C2">
        <w:rPr>
          <w:rFonts w:asciiTheme="minorBidi" w:hAnsiTheme="minorBidi"/>
          <w:sz w:val="24"/>
          <w:szCs w:val="24"/>
        </w:rPr>
        <w:t xml:space="preserve">irony </w:t>
      </w:r>
      <w:r w:rsidR="00D0312B" w:rsidRPr="00A643C2">
        <w:rPr>
          <w:rFonts w:asciiTheme="minorBidi" w:hAnsiTheme="minorBidi"/>
          <w:sz w:val="24"/>
          <w:szCs w:val="24"/>
        </w:rPr>
        <w:t>comprehension</w:t>
      </w:r>
      <w:r w:rsidR="00642B0A">
        <w:rPr>
          <w:rFonts w:asciiTheme="minorBidi" w:hAnsiTheme="minorBidi"/>
          <w:sz w:val="24"/>
          <w:szCs w:val="24"/>
        </w:rPr>
        <w:t xml:space="preserve"> (</w:t>
      </w:r>
      <w:r w:rsidR="00642B0A" w:rsidRPr="00A643C2">
        <w:rPr>
          <w:rFonts w:asciiTheme="minorBidi" w:hAnsiTheme="minorBidi"/>
          <w:sz w:val="24"/>
          <w:szCs w:val="24"/>
        </w:rPr>
        <w:t>Razza &amp; Blair, 2009</w:t>
      </w:r>
      <w:r w:rsidR="00642B0A">
        <w:rPr>
          <w:rFonts w:asciiTheme="minorBidi" w:hAnsiTheme="minorBidi"/>
          <w:sz w:val="24"/>
          <w:szCs w:val="24"/>
        </w:rPr>
        <w:t>)</w:t>
      </w:r>
      <w:r w:rsidR="00D0312B" w:rsidRPr="00A643C2">
        <w:rPr>
          <w:rFonts w:asciiTheme="minorBidi" w:hAnsiTheme="minorBidi"/>
          <w:sz w:val="24"/>
          <w:szCs w:val="24"/>
        </w:rPr>
        <w:t xml:space="preserve">. </w:t>
      </w:r>
    </w:p>
    <w:p w14:paraId="5DE8E1A2" w14:textId="581812E4" w:rsidR="00EE1D5A" w:rsidRPr="00A643C2" w:rsidRDefault="00EE1D5A" w:rsidP="00EE1D5A">
      <w:pPr>
        <w:rPr>
          <w:rFonts w:asciiTheme="minorBidi" w:hAnsiTheme="minorBidi"/>
          <w:sz w:val="24"/>
          <w:szCs w:val="24"/>
        </w:rPr>
      </w:pPr>
    </w:p>
    <w:p w14:paraId="22145974" w14:textId="3A712920" w:rsidR="00453ADD" w:rsidRPr="00A643C2" w:rsidRDefault="00D051AB" w:rsidP="00453ADD">
      <w:pPr>
        <w:rPr>
          <w:rFonts w:asciiTheme="minorBidi" w:hAnsiTheme="minorBidi"/>
          <w:b/>
          <w:bCs/>
          <w:sz w:val="24"/>
          <w:szCs w:val="24"/>
        </w:rPr>
      </w:pPr>
      <w:r w:rsidRPr="00A643C2">
        <w:rPr>
          <w:rFonts w:asciiTheme="minorBidi" w:hAnsiTheme="minorBidi"/>
          <w:b/>
          <w:bCs/>
          <w:sz w:val="24"/>
          <w:szCs w:val="24"/>
        </w:rPr>
        <w:t>M</w:t>
      </w:r>
      <w:r w:rsidR="00453ADD" w:rsidRPr="00A643C2">
        <w:rPr>
          <w:rFonts w:asciiTheme="minorBidi" w:hAnsiTheme="minorBidi"/>
          <w:b/>
          <w:bCs/>
          <w:sz w:val="24"/>
          <w:szCs w:val="24"/>
        </w:rPr>
        <w:t>ethod</w:t>
      </w:r>
    </w:p>
    <w:p w14:paraId="15519B53" w14:textId="169E2244" w:rsidR="00D051AB" w:rsidRPr="00A643C2" w:rsidRDefault="00D051AB" w:rsidP="00453ADD">
      <w:pPr>
        <w:rPr>
          <w:rFonts w:asciiTheme="minorBidi" w:hAnsiTheme="minorBidi"/>
          <w:b/>
          <w:bCs/>
          <w:sz w:val="24"/>
          <w:szCs w:val="24"/>
        </w:rPr>
      </w:pPr>
      <w:r w:rsidRPr="00A643C2">
        <w:rPr>
          <w:rFonts w:asciiTheme="minorBidi" w:hAnsiTheme="minorBidi"/>
          <w:b/>
          <w:bCs/>
          <w:sz w:val="24"/>
          <w:szCs w:val="24"/>
        </w:rPr>
        <w:t>Participants</w:t>
      </w:r>
    </w:p>
    <w:p w14:paraId="1EF27221" w14:textId="72087387" w:rsidR="00453ADD" w:rsidRPr="00A643C2" w:rsidRDefault="00453ADD" w:rsidP="00C91715">
      <w:pPr>
        <w:rPr>
          <w:rFonts w:asciiTheme="minorBidi" w:hAnsiTheme="minorBidi"/>
          <w:sz w:val="24"/>
          <w:szCs w:val="24"/>
        </w:rPr>
      </w:pPr>
      <w:r w:rsidRPr="00A643C2">
        <w:rPr>
          <w:rFonts w:asciiTheme="minorBidi" w:hAnsiTheme="minorBidi"/>
          <w:sz w:val="24"/>
          <w:szCs w:val="24"/>
        </w:rPr>
        <w:t xml:space="preserve">58 </w:t>
      </w:r>
      <w:r w:rsidR="005249E9" w:rsidRPr="00A643C2">
        <w:rPr>
          <w:rFonts w:asciiTheme="minorBidi" w:hAnsiTheme="minorBidi"/>
          <w:sz w:val="24"/>
          <w:szCs w:val="24"/>
        </w:rPr>
        <w:t>participants</w:t>
      </w:r>
      <w:r w:rsidRPr="00A643C2">
        <w:rPr>
          <w:rFonts w:asciiTheme="minorBidi" w:hAnsiTheme="minorBidi"/>
          <w:sz w:val="24"/>
          <w:szCs w:val="24"/>
        </w:rPr>
        <w:t xml:space="preserve">, </w:t>
      </w:r>
      <w:r w:rsidR="00D93B34" w:rsidRPr="00A643C2">
        <w:rPr>
          <w:rFonts w:asciiTheme="minorBidi" w:hAnsiTheme="minorBidi"/>
          <w:sz w:val="24"/>
          <w:szCs w:val="24"/>
        </w:rPr>
        <w:t xml:space="preserve">including 28 </w:t>
      </w:r>
      <w:r w:rsidR="00CD0542" w:rsidRPr="00A643C2">
        <w:rPr>
          <w:rFonts w:asciiTheme="minorBidi" w:hAnsiTheme="minorBidi"/>
          <w:sz w:val="24"/>
          <w:szCs w:val="24"/>
        </w:rPr>
        <w:t xml:space="preserve">children with ASD and 30 children with TD, </w:t>
      </w:r>
      <w:r w:rsidRPr="00A643C2">
        <w:rPr>
          <w:rFonts w:asciiTheme="minorBidi" w:hAnsiTheme="minorBidi"/>
          <w:sz w:val="24"/>
          <w:szCs w:val="24"/>
        </w:rPr>
        <w:t xml:space="preserve">aged 8-11 in grades 3 to 6, participated in the study. The </w:t>
      </w:r>
      <w:r w:rsidR="006358DF" w:rsidRPr="00A643C2">
        <w:rPr>
          <w:rFonts w:asciiTheme="minorBidi" w:hAnsiTheme="minorBidi"/>
          <w:sz w:val="24"/>
          <w:szCs w:val="24"/>
        </w:rPr>
        <w:t>participants</w:t>
      </w:r>
      <w:r w:rsidRPr="00A643C2">
        <w:rPr>
          <w:rFonts w:asciiTheme="minorBidi" w:hAnsiTheme="minorBidi"/>
          <w:sz w:val="24"/>
          <w:szCs w:val="24"/>
        </w:rPr>
        <w:t xml:space="preserve"> with ASD were diagnosed by psychologists or psychiatrists </w:t>
      </w:r>
      <w:r w:rsidR="00346991" w:rsidRPr="00A643C2">
        <w:rPr>
          <w:rFonts w:asciiTheme="minorBidi" w:hAnsiTheme="minorBidi"/>
          <w:sz w:val="24"/>
          <w:szCs w:val="24"/>
        </w:rPr>
        <w:t>in accordance with</w:t>
      </w:r>
      <w:r w:rsidRPr="00A643C2">
        <w:rPr>
          <w:rFonts w:asciiTheme="minorBidi" w:hAnsiTheme="minorBidi"/>
          <w:sz w:val="24"/>
          <w:szCs w:val="24"/>
        </w:rPr>
        <w:t xml:space="preserve"> the criteria appearing in DSM 5. The clinical diagnosis of these </w:t>
      </w:r>
      <w:r w:rsidR="00346991" w:rsidRPr="00A643C2">
        <w:rPr>
          <w:rFonts w:asciiTheme="minorBidi" w:hAnsiTheme="minorBidi"/>
          <w:sz w:val="24"/>
          <w:szCs w:val="24"/>
        </w:rPr>
        <w:t xml:space="preserve">participants </w:t>
      </w:r>
      <w:r w:rsidRPr="00A643C2">
        <w:rPr>
          <w:rFonts w:asciiTheme="minorBidi" w:hAnsiTheme="minorBidi"/>
          <w:sz w:val="24"/>
          <w:szCs w:val="24"/>
        </w:rPr>
        <w:t xml:space="preserve">was confirmed using the SCQ (Social Communication Questionnaire). They were recruited from communication classes in a </w:t>
      </w:r>
      <w:r w:rsidR="00346991" w:rsidRPr="00A643C2">
        <w:rPr>
          <w:rFonts w:asciiTheme="minorBidi" w:hAnsiTheme="minorBidi"/>
          <w:sz w:val="24"/>
          <w:szCs w:val="24"/>
        </w:rPr>
        <w:t>regular</w:t>
      </w:r>
      <w:r w:rsidRPr="00A643C2">
        <w:rPr>
          <w:rFonts w:asciiTheme="minorBidi" w:hAnsiTheme="minorBidi"/>
          <w:sz w:val="24"/>
          <w:szCs w:val="24"/>
        </w:rPr>
        <w:t xml:space="preserve"> school in the south of the country. </w:t>
      </w:r>
      <w:r w:rsidR="006358DF" w:rsidRPr="00A643C2">
        <w:rPr>
          <w:rFonts w:asciiTheme="minorBidi" w:hAnsiTheme="minorBidi"/>
          <w:sz w:val="24"/>
          <w:szCs w:val="24"/>
        </w:rPr>
        <w:t xml:space="preserve">The </w:t>
      </w:r>
      <w:r w:rsidR="005D5804" w:rsidRPr="00A643C2">
        <w:rPr>
          <w:rFonts w:asciiTheme="minorBidi" w:hAnsiTheme="minorBidi"/>
          <w:sz w:val="24"/>
          <w:szCs w:val="24"/>
        </w:rPr>
        <w:t>participants</w:t>
      </w:r>
      <w:r w:rsidR="006358DF" w:rsidRPr="00A643C2">
        <w:rPr>
          <w:rFonts w:asciiTheme="minorBidi" w:hAnsiTheme="minorBidi"/>
          <w:sz w:val="24"/>
          <w:szCs w:val="24"/>
        </w:rPr>
        <w:t xml:space="preserve"> in the control group have typical development, without </w:t>
      </w:r>
      <w:r w:rsidR="00F42758" w:rsidRPr="00A643C2">
        <w:rPr>
          <w:rFonts w:asciiTheme="minorBidi" w:hAnsiTheme="minorBidi"/>
          <w:sz w:val="24"/>
          <w:szCs w:val="24"/>
        </w:rPr>
        <w:t>neuro</w:t>
      </w:r>
      <w:r w:rsidR="006358DF" w:rsidRPr="00A643C2">
        <w:rPr>
          <w:rFonts w:asciiTheme="minorBidi" w:hAnsiTheme="minorBidi"/>
          <w:sz w:val="24"/>
          <w:szCs w:val="24"/>
        </w:rPr>
        <w:t xml:space="preserve">developmental </w:t>
      </w:r>
      <w:r w:rsidR="00867219" w:rsidRPr="00A643C2">
        <w:rPr>
          <w:rFonts w:asciiTheme="minorBidi" w:hAnsiTheme="minorBidi"/>
          <w:sz w:val="24"/>
          <w:szCs w:val="24"/>
        </w:rPr>
        <w:t xml:space="preserve">disorders </w:t>
      </w:r>
      <w:r w:rsidR="006358DF" w:rsidRPr="00A643C2">
        <w:rPr>
          <w:rFonts w:asciiTheme="minorBidi" w:hAnsiTheme="minorBidi"/>
          <w:sz w:val="24"/>
          <w:szCs w:val="24"/>
        </w:rPr>
        <w:t xml:space="preserve">or psychiatric diagnoses (according to </w:t>
      </w:r>
      <w:r w:rsidR="005D5804" w:rsidRPr="00A643C2">
        <w:rPr>
          <w:rFonts w:asciiTheme="minorBidi" w:hAnsiTheme="minorBidi"/>
          <w:sz w:val="24"/>
          <w:szCs w:val="24"/>
        </w:rPr>
        <w:t>self-</w:t>
      </w:r>
      <w:r w:rsidR="006358DF" w:rsidRPr="00A643C2">
        <w:rPr>
          <w:rFonts w:asciiTheme="minorBidi" w:hAnsiTheme="minorBidi"/>
          <w:sz w:val="24"/>
          <w:szCs w:val="24"/>
        </w:rPr>
        <w:t xml:space="preserve">report). The </w:t>
      </w:r>
      <w:r w:rsidR="00147757" w:rsidRPr="00A643C2">
        <w:rPr>
          <w:rFonts w:asciiTheme="minorBidi" w:hAnsiTheme="minorBidi"/>
          <w:sz w:val="24"/>
          <w:szCs w:val="24"/>
        </w:rPr>
        <w:t xml:space="preserve">participants </w:t>
      </w:r>
      <w:r w:rsidR="006358DF" w:rsidRPr="00A643C2">
        <w:rPr>
          <w:rFonts w:asciiTheme="minorBidi" w:hAnsiTheme="minorBidi"/>
          <w:sz w:val="24"/>
          <w:szCs w:val="24"/>
        </w:rPr>
        <w:t xml:space="preserve">in the control group were recruited through relatives, </w:t>
      </w:r>
      <w:r w:rsidR="00C375ED" w:rsidRPr="00A643C2">
        <w:rPr>
          <w:rFonts w:asciiTheme="minorBidi" w:hAnsiTheme="minorBidi"/>
          <w:sz w:val="24"/>
          <w:szCs w:val="24"/>
        </w:rPr>
        <w:t>acquaintances,</w:t>
      </w:r>
      <w:r w:rsidR="006358DF" w:rsidRPr="00A643C2">
        <w:rPr>
          <w:rFonts w:asciiTheme="minorBidi" w:hAnsiTheme="minorBidi"/>
          <w:sz w:val="24"/>
          <w:szCs w:val="24"/>
        </w:rPr>
        <w:t xml:space="preserve"> and friends.</w:t>
      </w:r>
      <w:r w:rsidR="005D5804" w:rsidRPr="00A643C2">
        <w:rPr>
          <w:rFonts w:asciiTheme="minorBidi" w:hAnsiTheme="minorBidi"/>
          <w:sz w:val="24"/>
          <w:szCs w:val="24"/>
        </w:rPr>
        <w:t xml:space="preserve"> </w:t>
      </w:r>
      <w:r w:rsidR="0065314E" w:rsidRPr="00A643C2">
        <w:rPr>
          <w:rFonts w:asciiTheme="minorBidi" w:hAnsiTheme="minorBidi"/>
          <w:sz w:val="24"/>
          <w:szCs w:val="24"/>
        </w:rPr>
        <w:t>Table 1 shows the background characteristics of both groups.</w:t>
      </w:r>
    </w:p>
    <w:p w14:paraId="6782914B" w14:textId="2DB69A7C" w:rsidR="00453ADD" w:rsidRPr="00A643C2" w:rsidRDefault="00723054" w:rsidP="00EC7DEC">
      <w:pPr>
        <w:jc w:val="center"/>
        <w:rPr>
          <w:rFonts w:asciiTheme="minorBidi" w:hAnsiTheme="minorBidi"/>
          <w:b/>
          <w:bCs/>
          <w:sz w:val="24"/>
          <w:szCs w:val="24"/>
        </w:rPr>
      </w:pPr>
      <w:r>
        <w:rPr>
          <w:rFonts w:asciiTheme="minorBidi" w:hAnsiTheme="minorBidi"/>
          <w:b/>
          <w:bCs/>
          <w:sz w:val="24"/>
          <w:szCs w:val="24"/>
        </w:rPr>
        <w:t xml:space="preserve">** </w:t>
      </w:r>
      <w:r w:rsidR="00EC7DEC">
        <w:rPr>
          <w:rFonts w:asciiTheme="minorBidi" w:hAnsiTheme="minorBidi"/>
          <w:b/>
          <w:bCs/>
          <w:sz w:val="24"/>
          <w:szCs w:val="24"/>
        </w:rPr>
        <w:t xml:space="preserve">insert </w:t>
      </w:r>
      <w:r w:rsidR="00453ADD" w:rsidRPr="00A643C2">
        <w:rPr>
          <w:rFonts w:asciiTheme="minorBidi" w:hAnsiTheme="minorBidi"/>
          <w:b/>
          <w:bCs/>
          <w:sz w:val="24"/>
          <w:szCs w:val="24"/>
        </w:rPr>
        <w:t>Table 1</w:t>
      </w:r>
      <w:r w:rsidR="00EC7DEC">
        <w:rPr>
          <w:rFonts w:asciiTheme="minorBidi" w:hAnsiTheme="minorBidi"/>
          <w:b/>
          <w:bCs/>
          <w:sz w:val="24"/>
          <w:szCs w:val="24"/>
        </w:rPr>
        <w:t xml:space="preserve"> about here ***</w:t>
      </w:r>
    </w:p>
    <w:p w14:paraId="78FB361C" w14:textId="1F92F901" w:rsidR="00453ADD" w:rsidRPr="00A643C2" w:rsidRDefault="00EC7DEC" w:rsidP="00453ADD">
      <w:pPr>
        <w:rPr>
          <w:rFonts w:asciiTheme="minorBidi" w:hAnsiTheme="minorBidi"/>
          <w:sz w:val="24"/>
          <w:szCs w:val="24"/>
        </w:rPr>
      </w:pPr>
      <w:r w:rsidRPr="00EC7DEC">
        <w:rPr>
          <w:rFonts w:asciiTheme="minorBidi" w:hAnsiTheme="minorBidi"/>
          <w:b/>
          <w:bCs/>
          <w:sz w:val="24"/>
          <w:szCs w:val="24"/>
        </w:rPr>
        <w:t>Table 1</w:t>
      </w:r>
      <w:r>
        <w:rPr>
          <w:rFonts w:asciiTheme="minorBidi" w:hAnsiTheme="minorBidi"/>
          <w:sz w:val="24"/>
          <w:szCs w:val="24"/>
        </w:rPr>
        <w:t xml:space="preserve">: </w:t>
      </w:r>
      <w:r w:rsidR="00EB14B7" w:rsidRPr="00EC7DEC">
        <w:rPr>
          <w:rFonts w:asciiTheme="minorBidi" w:hAnsiTheme="minorBidi"/>
          <w:i/>
          <w:iCs/>
          <w:sz w:val="24"/>
          <w:szCs w:val="24"/>
        </w:rPr>
        <w:t>D</w:t>
      </w:r>
      <w:r w:rsidR="00BC63C7" w:rsidRPr="00EC7DEC">
        <w:rPr>
          <w:rFonts w:asciiTheme="minorBidi" w:hAnsiTheme="minorBidi"/>
          <w:i/>
          <w:iCs/>
          <w:sz w:val="24"/>
          <w:szCs w:val="24"/>
        </w:rPr>
        <w:t xml:space="preserve">emographic and </w:t>
      </w:r>
      <w:r w:rsidR="00453ADD" w:rsidRPr="00EC7DEC">
        <w:rPr>
          <w:rFonts w:asciiTheme="minorBidi" w:hAnsiTheme="minorBidi"/>
          <w:i/>
          <w:iCs/>
          <w:sz w:val="24"/>
          <w:szCs w:val="24"/>
        </w:rPr>
        <w:t>background</w:t>
      </w:r>
      <w:r w:rsidR="00BC63C7" w:rsidRPr="00EC7DEC">
        <w:rPr>
          <w:rFonts w:asciiTheme="minorBidi" w:hAnsiTheme="minorBidi"/>
          <w:i/>
          <w:iCs/>
          <w:sz w:val="24"/>
          <w:szCs w:val="24"/>
        </w:rPr>
        <w:t xml:space="preserve"> characteristics </w:t>
      </w:r>
      <w:r w:rsidR="00453ADD" w:rsidRPr="00EC7DEC">
        <w:rPr>
          <w:rFonts w:asciiTheme="minorBidi" w:hAnsiTheme="minorBidi"/>
          <w:i/>
          <w:iCs/>
          <w:sz w:val="24"/>
          <w:szCs w:val="24"/>
        </w:rPr>
        <w:t>by group and statistical comparison</w:t>
      </w:r>
      <w:r w:rsidR="00453ADD" w:rsidRPr="00A643C2">
        <w:rPr>
          <w:rFonts w:asciiTheme="minorBidi" w:hAnsiTheme="minorBidi"/>
          <w:sz w:val="24"/>
          <w:szCs w:val="24"/>
        </w:rPr>
        <w:t xml:space="preserve"> </w:t>
      </w:r>
    </w:p>
    <w:p w14:paraId="26EDC396" w14:textId="77777777" w:rsidR="00453ADD" w:rsidRPr="00A643C2" w:rsidRDefault="00453ADD" w:rsidP="00453ADD">
      <w:pPr>
        <w:rPr>
          <w:rFonts w:asciiTheme="minorBidi" w:hAnsiTheme="minorBidi"/>
          <w:sz w:val="24"/>
          <w:szCs w:val="24"/>
        </w:rPr>
      </w:pPr>
    </w:p>
    <w:p w14:paraId="5D7EB1E0" w14:textId="3D296DF4" w:rsidR="00296F23" w:rsidRPr="00A643C2" w:rsidRDefault="00296F23" w:rsidP="00453ADD">
      <w:pPr>
        <w:rPr>
          <w:rFonts w:asciiTheme="minorBidi" w:hAnsiTheme="minorBidi"/>
          <w:sz w:val="24"/>
          <w:szCs w:val="24"/>
        </w:rPr>
      </w:pPr>
      <w:r w:rsidRPr="00A643C2">
        <w:rPr>
          <w:rFonts w:asciiTheme="minorBidi" w:hAnsiTheme="minorBidi"/>
          <w:sz w:val="24"/>
          <w:szCs w:val="24"/>
        </w:rPr>
        <w:t>As can be se</w:t>
      </w:r>
      <w:r w:rsidR="001406C5" w:rsidRPr="00A643C2">
        <w:rPr>
          <w:rFonts w:asciiTheme="minorBidi" w:hAnsiTheme="minorBidi"/>
          <w:sz w:val="24"/>
          <w:szCs w:val="24"/>
        </w:rPr>
        <w:t>en</w:t>
      </w:r>
      <w:r w:rsidR="00FC46F1" w:rsidRPr="00A643C2">
        <w:rPr>
          <w:rFonts w:asciiTheme="minorBidi" w:hAnsiTheme="minorBidi"/>
          <w:sz w:val="24"/>
          <w:szCs w:val="24"/>
        </w:rPr>
        <w:t xml:space="preserve"> </w:t>
      </w:r>
      <w:r w:rsidR="001406C5" w:rsidRPr="00A643C2">
        <w:rPr>
          <w:rFonts w:asciiTheme="minorBidi" w:hAnsiTheme="minorBidi"/>
          <w:sz w:val="24"/>
          <w:szCs w:val="24"/>
        </w:rPr>
        <w:t>in Table 1 no significant difference was found between the groups on age, gender</w:t>
      </w:r>
      <w:r w:rsidR="00FC46F1" w:rsidRPr="00A643C2">
        <w:rPr>
          <w:rFonts w:asciiTheme="minorBidi" w:hAnsiTheme="minorBidi"/>
          <w:sz w:val="24"/>
          <w:szCs w:val="24"/>
        </w:rPr>
        <w:t xml:space="preserve">, and non-verbal intelligence. However, children with </w:t>
      </w:r>
      <w:r w:rsidR="00237B65" w:rsidRPr="00A643C2">
        <w:rPr>
          <w:rFonts w:asciiTheme="minorBidi" w:hAnsiTheme="minorBidi"/>
          <w:sz w:val="24"/>
          <w:szCs w:val="24"/>
        </w:rPr>
        <w:t>T</w:t>
      </w:r>
      <w:r w:rsidR="00FC46F1" w:rsidRPr="00A643C2">
        <w:rPr>
          <w:rFonts w:asciiTheme="minorBidi" w:hAnsiTheme="minorBidi"/>
          <w:sz w:val="24"/>
          <w:szCs w:val="24"/>
        </w:rPr>
        <w:t>D scored higher on vocabulary</w:t>
      </w:r>
      <w:r w:rsidR="00237B65" w:rsidRPr="00A643C2">
        <w:rPr>
          <w:rFonts w:asciiTheme="minorBidi" w:hAnsiTheme="minorBidi"/>
          <w:sz w:val="24"/>
          <w:szCs w:val="24"/>
        </w:rPr>
        <w:t xml:space="preserve"> than their ASD peers.</w:t>
      </w:r>
    </w:p>
    <w:p w14:paraId="52B0E48C" w14:textId="77777777" w:rsidR="00453ADD" w:rsidRPr="00A643C2" w:rsidRDefault="00453ADD" w:rsidP="00453ADD">
      <w:pPr>
        <w:rPr>
          <w:rFonts w:asciiTheme="minorBidi" w:hAnsiTheme="minorBidi"/>
          <w:b/>
          <w:bCs/>
          <w:sz w:val="24"/>
          <w:szCs w:val="24"/>
        </w:rPr>
      </w:pPr>
      <w:r w:rsidRPr="00A643C2">
        <w:rPr>
          <w:rFonts w:asciiTheme="minorBidi" w:hAnsiTheme="minorBidi"/>
          <w:b/>
          <w:bCs/>
          <w:sz w:val="24"/>
          <w:szCs w:val="24"/>
        </w:rPr>
        <w:t>Materials</w:t>
      </w:r>
    </w:p>
    <w:p w14:paraId="673CB06A" w14:textId="77777777" w:rsidR="00453ADD" w:rsidRPr="00A643C2" w:rsidRDefault="00453ADD" w:rsidP="00453ADD">
      <w:pPr>
        <w:rPr>
          <w:rFonts w:asciiTheme="minorBidi" w:hAnsiTheme="minorBidi"/>
          <w:sz w:val="24"/>
          <w:szCs w:val="24"/>
        </w:rPr>
      </w:pPr>
      <w:r w:rsidRPr="00A643C2">
        <w:rPr>
          <w:rFonts w:asciiTheme="minorBidi" w:hAnsiTheme="minorBidi"/>
          <w:sz w:val="24"/>
          <w:szCs w:val="24"/>
        </w:rPr>
        <w:t>Verbal and non-verbal intelligence tests</w:t>
      </w:r>
    </w:p>
    <w:p w14:paraId="1E48BF62" w14:textId="7F049CD6" w:rsidR="00453ADD" w:rsidRPr="00A643C2" w:rsidRDefault="00453ADD" w:rsidP="00453ADD">
      <w:pPr>
        <w:rPr>
          <w:rFonts w:asciiTheme="minorBidi" w:hAnsiTheme="minorBidi"/>
          <w:sz w:val="24"/>
          <w:szCs w:val="24"/>
        </w:rPr>
      </w:pPr>
      <w:r w:rsidRPr="00A643C2">
        <w:rPr>
          <w:rFonts w:asciiTheme="minorBidi" w:hAnsiTheme="minorBidi"/>
          <w:sz w:val="24"/>
          <w:szCs w:val="24"/>
        </w:rPr>
        <w:t xml:space="preserve">1. </w:t>
      </w:r>
      <w:r w:rsidRPr="00A643C2">
        <w:rPr>
          <w:rFonts w:asciiTheme="minorBidi" w:hAnsiTheme="minorBidi"/>
          <w:i/>
          <w:iCs/>
          <w:sz w:val="24"/>
          <w:szCs w:val="24"/>
        </w:rPr>
        <w:t>Vocabulary</w:t>
      </w:r>
      <w:r w:rsidRPr="00A643C2">
        <w:rPr>
          <w:rFonts w:asciiTheme="minorBidi" w:hAnsiTheme="minorBidi"/>
          <w:sz w:val="24"/>
          <w:szCs w:val="24"/>
        </w:rPr>
        <w:t xml:space="preserve"> </w:t>
      </w:r>
      <w:r w:rsidR="00C92E3B" w:rsidRPr="00A643C2">
        <w:rPr>
          <w:rFonts w:asciiTheme="minorBidi" w:hAnsiTheme="minorBidi"/>
          <w:sz w:val="24"/>
          <w:szCs w:val="24"/>
        </w:rPr>
        <w:t xml:space="preserve">was assessed using the vocabulary </w:t>
      </w:r>
      <w:r w:rsidRPr="00A643C2">
        <w:rPr>
          <w:rFonts w:asciiTheme="minorBidi" w:hAnsiTheme="minorBidi"/>
          <w:sz w:val="24"/>
          <w:szCs w:val="24"/>
        </w:rPr>
        <w:t xml:space="preserve">subtest from the Wechsler Intelligent Scale for children (Wechsler Intelligent Scale WISC-IVHEB). The Wechsler test was developed by Wechsler (Wechsler, 2003) </w:t>
      </w:r>
      <w:proofErr w:type="gramStart"/>
      <w:r w:rsidRPr="00A643C2">
        <w:rPr>
          <w:rFonts w:asciiTheme="minorBidi" w:hAnsiTheme="minorBidi"/>
          <w:sz w:val="24"/>
          <w:szCs w:val="24"/>
        </w:rPr>
        <w:t>in order to</w:t>
      </w:r>
      <w:proofErr w:type="gramEnd"/>
      <w:r w:rsidRPr="00A643C2">
        <w:rPr>
          <w:rFonts w:asciiTheme="minorBidi" w:hAnsiTheme="minorBidi"/>
          <w:sz w:val="24"/>
          <w:szCs w:val="24"/>
        </w:rPr>
        <w:t xml:space="preserve"> measure the cognitive ability of children aged 6-16 years. The test was translated and designed in Israel by Lieblich, Ben Shahar and Niño (1976). The reliability coefficient for the verbal IQ is 95. The reliability coefficient for the executive IQ is 92 and for general ability 96. Retest reliability is over 90. In the present study, a vocabulary subtest was used, which serves as one of the most important indicators of verbal ability. The test measures the quality of the language and the ability to learn, a database and understanding of the meaning of words and ideas. The test includes 35 items </w:t>
      </w:r>
      <w:r w:rsidR="00026D86" w:rsidRPr="00A643C2">
        <w:rPr>
          <w:rFonts w:asciiTheme="minorBidi" w:hAnsiTheme="minorBidi"/>
          <w:sz w:val="24"/>
          <w:szCs w:val="24"/>
        </w:rPr>
        <w:t>with a</w:t>
      </w:r>
      <w:r w:rsidRPr="00A643C2">
        <w:rPr>
          <w:rFonts w:asciiTheme="minorBidi" w:hAnsiTheme="minorBidi"/>
          <w:sz w:val="24"/>
          <w:szCs w:val="24"/>
        </w:rPr>
        <w:t xml:space="preserve"> maximum raw score </w:t>
      </w:r>
      <w:r w:rsidR="00026D86" w:rsidRPr="00A643C2">
        <w:rPr>
          <w:rFonts w:asciiTheme="minorBidi" w:hAnsiTheme="minorBidi"/>
          <w:sz w:val="24"/>
          <w:szCs w:val="24"/>
        </w:rPr>
        <w:t>of</w:t>
      </w:r>
      <w:r w:rsidRPr="00A643C2">
        <w:rPr>
          <w:rFonts w:asciiTheme="minorBidi" w:hAnsiTheme="minorBidi"/>
          <w:sz w:val="24"/>
          <w:szCs w:val="24"/>
        </w:rPr>
        <w:t xml:space="preserve"> 70 points.</w:t>
      </w:r>
    </w:p>
    <w:p w14:paraId="67E2C327" w14:textId="134FBC19" w:rsidR="00453ADD" w:rsidRPr="00A643C2" w:rsidRDefault="00453ADD" w:rsidP="00453ADD">
      <w:pPr>
        <w:rPr>
          <w:rFonts w:asciiTheme="minorBidi" w:hAnsiTheme="minorBidi"/>
          <w:sz w:val="24"/>
          <w:szCs w:val="24"/>
        </w:rPr>
      </w:pPr>
      <w:r w:rsidRPr="00A643C2">
        <w:rPr>
          <w:rFonts w:asciiTheme="minorBidi" w:hAnsiTheme="minorBidi"/>
          <w:sz w:val="24"/>
          <w:szCs w:val="24"/>
        </w:rPr>
        <w:lastRenderedPageBreak/>
        <w:t xml:space="preserve">2. </w:t>
      </w:r>
      <w:r w:rsidR="00F613E4" w:rsidRPr="00A643C2">
        <w:rPr>
          <w:rFonts w:asciiTheme="minorBidi" w:hAnsiTheme="minorBidi"/>
          <w:i/>
          <w:iCs/>
          <w:sz w:val="24"/>
          <w:szCs w:val="24"/>
        </w:rPr>
        <w:t>N</w:t>
      </w:r>
      <w:r w:rsidR="00026D86" w:rsidRPr="00A643C2">
        <w:rPr>
          <w:rFonts w:asciiTheme="minorBidi" w:hAnsiTheme="minorBidi"/>
          <w:i/>
          <w:iCs/>
          <w:sz w:val="24"/>
          <w:szCs w:val="24"/>
        </w:rPr>
        <w:t>on-verbal intelligence</w:t>
      </w:r>
      <w:r w:rsidR="00026D86" w:rsidRPr="00A643C2">
        <w:rPr>
          <w:rFonts w:asciiTheme="minorBidi" w:hAnsiTheme="minorBidi"/>
          <w:sz w:val="24"/>
          <w:szCs w:val="24"/>
        </w:rPr>
        <w:t xml:space="preserve"> </w:t>
      </w:r>
      <w:r w:rsidR="00F613E4" w:rsidRPr="00A643C2">
        <w:rPr>
          <w:rFonts w:asciiTheme="minorBidi" w:hAnsiTheme="minorBidi"/>
          <w:sz w:val="24"/>
          <w:szCs w:val="24"/>
        </w:rPr>
        <w:t>was assessed using t</w:t>
      </w:r>
      <w:r w:rsidRPr="00A643C2">
        <w:rPr>
          <w:rFonts w:asciiTheme="minorBidi" w:hAnsiTheme="minorBidi"/>
          <w:sz w:val="24"/>
          <w:szCs w:val="24"/>
        </w:rPr>
        <w:t>he RAVEN test (CPM Raven's Colored Progressive Matrices) (Raven et al., 2003)</w:t>
      </w:r>
      <w:r w:rsidR="00F613E4" w:rsidRPr="00A643C2">
        <w:rPr>
          <w:rFonts w:asciiTheme="minorBidi" w:hAnsiTheme="minorBidi"/>
          <w:sz w:val="24"/>
          <w:szCs w:val="24"/>
        </w:rPr>
        <w:t>. The test</w:t>
      </w:r>
      <w:r w:rsidRPr="00A643C2">
        <w:rPr>
          <w:rFonts w:asciiTheme="minorBidi" w:hAnsiTheme="minorBidi"/>
          <w:sz w:val="24"/>
          <w:szCs w:val="24"/>
        </w:rPr>
        <w:t xml:space="preserve"> includes 36 items divided into 3 sets, with 12 items in each set. The items are arranged in order of increasing difficulty, as are the three sets in the test. For each item, the subject must choose the missing part that completes the picture shown to him. There is one correct answer out of 6 options. The score for a correct answer is 1, and 0 for an incorrect answer. The maximum score in the test is 36. The test is suitable for ages 5 and up. Test reliability ranges between r = .81 and r = .94, according to various studies, and test-retest reliability is over r = .80 (Raven et al., 2003).</w:t>
      </w:r>
    </w:p>
    <w:p w14:paraId="0165A3FC" w14:textId="77777777" w:rsidR="00453ADD" w:rsidRPr="00A643C2" w:rsidRDefault="00453ADD" w:rsidP="00453ADD">
      <w:pPr>
        <w:rPr>
          <w:rFonts w:asciiTheme="minorBidi" w:hAnsiTheme="minorBidi"/>
          <w:sz w:val="24"/>
          <w:szCs w:val="24"/>
        </w:rPr>
      </w:pPr>
      <w:r w:rsidRPr="00A643C2">
        <w:rPr>
          <w:rFonts w:asciiTheme="minorBidi" w:hAnsiTheme="minorBidi"/>
          <w:sz w:val="24"/>
          <w:szCs w:val="24"/>
        </w:rPr>
        <w:t xml:space="preserve">Validation of the ASD diagnosis and </w:t>
      </w:r>
      <w:proofErr w:type="spellStart"/>
      <w:r w:rsidRPr="00A643C2">
        <w:rPr>
          <w:rFonts w:asciiTheme="minorBidi" w:hAnsiTheme="minorBidi"/>
          <w:sz w:val="24"/>
          <w:szCs w:val="24"/>
        </w:rPr>
        <w:t>ToM</w:t>
      </w:r>
      <w:proofErr w:type="spellEnd"/>
      <w:r w:rsidRPr="00A643C2">
        <w:rPr>
          <w:rFonts w:asciiTheme="minorBidi" w:hAnsiTheme="minorBidi"/>
          <w:sz w:val="24"/>
          <w:szCs w:val="24"/>
        </w:rPr>
        <w:t xml:space="preserve"> assessment</w:t>
      </w:r>
    </w:p>
    <w:p w14:paraId="3350B4D8" w14:textId="59D23111" w:rsidR="00453ADD" w:rsidRPr="00A643C2" w:rsidRDefault="00453ADD" w:rsidP="00453ADD">
      <w:pPr>
        <w:rPr>
          <w:rFonts w:asciiTheme="minorBidi" w:hAnsiTheme="minorBidi"/>
          <w:sz w:val="24"/>
          <w:szCs w:val="24"/>
        </w:rPr>
      </w:pPr>
      <w:r w:rsidRPr="00A643C2">
        <w:rPr>
          <w:rFonts w:asciiTheme="minorBidi" w:hAnsiTheme="minorBidi"/>
          <w:sz w:val="24"/>
          <w:szCs w:val="24"/>
        </w:rPr>
        <w:t xml:space="preserve">1. </w:t>
      </w:r>
      <w:r w:rsidRPr="00A643C2">
        <w:rPr>
          <w:rFonts w:asciiTheme="minorBidi" w:hAnsiTheme="minorBidi"/>
          <w:i/>
          <w:iCs/>
          <w:sz w:val="24"/>
          <w:szCs w:val="24"/>
        </w:rPr>
        <w:t>The SCQ</w:t>
      </w:r>
      <w:r w:rsidRPr="00A643C2">
        <w:rPr>
          <w:rFonts w:asciiTheme="minorBidi" w:hAnsiTheme="minorBidi"/>
          <w:sz w:val="24"/>
          <w:szCs w:val="24"/>
        </w:rPr>
        <w:t xml:space="preserve"> was used to validate the ASD diagnosis of the subjects in the research group. The parents of </w:t>
      </w:r>
      <w:proofErr w:type="gramStart"/>
      <w:r w:rsidRPr="00A643C2">
        <w:rPr>
          <w:rFonts w:asciiTheme="minorBidi" w:hAnsiTheme="minorBidi"/>
          <w:sz w:val="24"/>
          <w:szCs w:val="24"/>
        </w:rPr>
        <w:t>the children</w:t>
      </w:r>
      <w:proofErr w:type="gramEnd"/>
      <w:r w:rsidRPr="00A643C2">
        <w:rPr>
          <w:rFonts w:asciiTheme="minorBidi" w:hAnsiTheme="minorBidi"/>
          <w:sz w:val="24"/>
          <w:szCs w:val="24"/>
        </w:rPr>
        <w:t xml:space="preserve"> with autism answered the Social Communication Questionnaire (SCQ) (Rutter, Bailey, &amp; Lord, 2003). The SCQ questionnaire is a parental report questionnaire whose purpose is to find out whether the child is included in the autistic spectrum. This tool </w:t>
      </w:r>
      <w:r w:rsidR="008B32BA" w:rsidRPr="00A643C2">
        <w:rPr>
          <w:rFonts w:asciiTheme="minorBidi" w:hAnsiTheme="minorBidi"/>
          <w:sz w:val="24"/>
          <w:szCs w:val="24"/>
        </w:rPr>
        <w:t>correlates with</w:t>
      </w:r>
      <w:r w:rsidRPr="00A643C2">
        <w:rPr>
          <w:rFonts w:asciiTheme="minorBidi" w:hAnsiTheme="minorBidi"/>
          <w:sz w:val="24"/>
          <w:szCs w:val="24"/>
        </w:rPr>
        <w:t xml:space="preserve"> the ADI diagnostic questionnaire (Lord, Rutter, &amp; Le </w:t>
      </w:r>
      <w:proofErr w:type="spellStart"/>
      <w:r w:rsidRPr="00A643C2">
        <w:rPr>
          <w:rFonts w:asciiTheme="minorBidi" w:hAnsiTheme="minorBidi"/>
          <w:sz w:val="24"/>
          <w:szCs w:val="24"/>
        </w:rPr>
        <w:t>Couteur</w:t>
      </w:r>
      <w:proofErr w:type="spellEnd"/>
      <w:r w:rsidRPr="00A643C2">
        <w:rPr>
          <w:rFonts w:asciiTheme="minorBidi" w:hAnsiTheme="minorBidi"/>
          <w:sz w:val="24"/>
          <w:szCs w:val="24"/>
        </w:rPr>
        <w:t xml:space="preserve">, 1994) </w:t>
      </w:r>
      <w:r w:rsidR="008B32BA" w:rsidRPr="00A643C2">
        <w:rPr>
          <w:rFonts w:asciiTheme="minorBidi" w:hAnsiTheme="minorBidi"/>
          <w:sz w:val="24"/>
          <w:szCs w:val="24"/>
        </w:rPr>
        <w:t>(r=</w:t>
      </w:r>
      <w:r w:rsidRPr="00A643C2">
        <w:rPr>
          <w:rFonts w:asciiTheme="minorBidi" w:hAnsiTheme="minorBidi"/>
          <w:sz w:val="24"/>
          <w:szCs w:val="24"/>
        </w:rPr>
        <w:t xml:space="preserve"> 0.71</w:t>
      </w:r>
      <w:r w:rsidR="008B32BA" w:rsidRPr="00A643C2">
        <w:rPr>
          <w:rFonts w:asciiTheme="minorBidi" w:hAnsiTheme="minorBidi"/>
          <w:sz w:val="24"/>
          <w:szCs w:val="24"/>
        </w:rPr>
        <w:t>)</w:t>
      </w:r>
      <w:r w:rsidRPr="00A643C2">
        <w:rPr>
          <w:rFonts w:asciiTheme="minorBidi" w:hAnsiTheme="minorBidi"/>
          <w:sz w:val="24"/>
          <w:szCs w:val="24"/>
        </w:rPr>
        <w:t xml:space="preserve">. The SCQ questionnaire includes 40 items referring to the areas of communication, mutual social communication, </w:t>
      </w:r>
      <w:proofErr w:type="gramStart"/>
      <w:r w:rsidRPr="00A643C2">
        <w:rPr>
          <w:rFonts w:asciiTheme="minorBidi" w:hAnsiTheme="minorBidi"/>
          <w:sz w:val="24"/>
          <w:szCs w:val="24"/>
        </w:rPr>
        <w:t>interests</w:t>
      </w:r>
      <w:proofErr w:type="gramEnd"/>
      <w:r w:rsidRPr="00A643C2">
        <w:rPr>
          <w:rFonts w:asciiTheme="minorBidi" w:hAnsiTheme="minorBidi"/>
          <w:sz w:val="24"/>
          <w:szCs w:val="24"/>
        </w:rPr>
        <w:t xml:space="preserve"> and repetitive and stereotypical activities. The results of the questionnaire are summarized and rated on a scale of 33-0 for non-verbal children or a scale of 39-0 for verbal children. A score above 15 confirms a diagnosis of ASD, a score above 22 gives a classification of ASD. The questionnaire was found to have good diagnostic validity, with a sensitivity to diagnose autism at a level of 0.85, and specificity at a level of 0.75.</w:t>
      </w:r>
    </w:p>
    <w:p w14:paraId="41D0BB12" w14:textId="0A4D8B41" w:rsidR="00A14BB9" w:rsidRPr="00A643C2" w:rsidRDefault="00453ADD" w:rsidP="00A14BB9">
      <w:pPr>
        <w:rPr>
          <w:rFonts w:asciiTheme="minorBidi" w:hAnsiTheme="minorBidi"/>
          <w:sz w:val="24"/>
          <w:szCs w:val="24"/>
        </w:rPr>
      </w:pPr>
      <w:r w:rsidRPr="00A643C2">
        <w:rPr>
          <w:rFonts w:asciiTheme="minorBidi" w:hAnsiTheme="minorBidi"/>
          <w:sz w:val="24"/>
          <w:szCs w:val="24"/>
        </w:rPr>
        <w:t xml:space="preserve">2. </w:t>
      </w:r>
      <w:r w:rsidRPr="00A643C2">
        <w:rPr>
          <w:rFonts w:asciiTheme="minorBidi" w:hAnsiTheme="minorBidi"/>
          <w:i/>
          <w:iCs/>
          <w:sz w:val="24"/>
          <w:szCs w:val="24"/>
        </w:rPr>
        <w:t>Hinting test</w:t>
      </w:r>
      <w:r w:rsidRPr="00A643C2">
        <w:rPr>
          <w:rFonts w:asciiTheme="minorBidi" w:hAnsiTheme="minorBidi"/>
          <w:sz w:val="24"/>
          <w:szCs w:val="24"/>
        </w:rPr>
        <w:t xml:space="preserve"> (Corcoran, Frith &amp; Mercer, 1995). The test tests the understanding of the other's intentions and was </w:t>
      </w:r>
      <w:r w:rsidR="007B072D" w:rsidRPr="00A643C2">
        <w:rPr>
          <w:rFonts w:asciiTheme="minorBidi" w:hAnsiTheme="minorBidi"/>
          <w:sz w:val="24"/>
          <w:szCs w:val="24"/>
        </w:rPr>
        <w:t>tested in patients</w:t>
      </w:r>
      <w:r w:rsidRPr="00A643C2">
        <w:rPr>
          <w:rFonts w:asciiTheme="minorBidi" w:hAnsiTheme="minorBidi"/>
          <w:sz w:val="24"/>
          <w:szCs w:val="24"/>
        </w:rPr>
        <w:t xml:space="preserve"> with schizophrenia, </w:t>
      </w:r>
      <w:r w:rsidR="007B072D" w:rsidRPr="00A643C2">
        <w:rPr>
          <w:rFonts w:asciiTheme="minorBidi" w:hAnsiTheme="minorBidi"/>
          <w:sz w:val="24"/>
          <w:szCs w:val="24"/>
        </w:rPr>
        <w:t>and</w:t>
      </w:r>
      <w:r w:rsidRPr="00A643C2">
        <w:rPr>
          <w:rFonts w:asciiTheme="minorBidi" w:hAnsiTheme="minorBidi"/>
          <w:sz w:val="24"/>
          <w:szCs w:val="24"/>
        </w:rPr>
        <w:t xml:space="preserve"> children with ASD (</w:t>
      </w:r>
      <w:proofErr w:type="spellStart"/>
      <w:r w:rsidRPr="00A643C2">
        <w:rPr>
          <w:rFonts w:asciiTheme="minorBidi" w:hAnsiTheme="minorBidi"/>
          <w:sz w:val="24"/>
          <w:szCs w:val="24"/>
        </w:rPr>
        <w:t>Pilowsky</w:t>
      </w:r>
      <w:proofErr w:type="spellEnd"/>
      <w:r w:rsidRPr="00A643C2">
        <w:rPr>
          <w:rFonts w:asciiTheme="minorBidi" w:hAnsiTheme="minorBidi"/>
          <w:sz w:val="24"/>
          <w:szCs w:val="24"/>
        </w:rPr>
        <w:t xml:space="preserve">, </w:t>
      </w:r>
      <w:proofErr w:type="spellStart"/>
      <w:r w:rsidRPr="00A643C2">
        <w:rPr>
          <w:rFonts w:asciiTheme="minorBidi" w:hAnsiTheme="minorBidi"/>
          <w:sz w:val="24"/>
          <w:szCs w:val="24"/>
        </w:rPr>
        <w:t>Yirmiya</w:t>
      </w:r>
      <w:proofErr w:type="spellEnd"/>
      <w:r w:rsidRPr="00A643C2">
        <w:rPr>
          <w:rFonts w:asciiTheme="minorBidi" w:hAnsiTheme="minorBidi"/>
          <w:sz w:val="24"/>
          <w:szCs w:val="24"/>
        </w:rPr>
        <w:t xml:space="preserve">, Arbelle &amp; Mozes, 2000). The test was translated into Hebrew and used in </w:t>
      </w:r>
      <w:r w:rsidR="007B072D" w:rsidRPr="00A643C2">
        <w:rPr>
          <w:rFonts w:asciiTheme="minorBidi" w:hAnsiTheme="minorBidi"/>
          <w:sz w:val="24"/>
          <w:szCs w:val="24"/>
        </w:rPr>
        <w:t xml:space="preserve">a study with </w:t>
      </w:r>
      <w:r w:rsidRPr="00A643C2">
        <w:rPr>
          <w:rFonts w:asciiTheme="minorBidi" w:hAnsiTheme="minorBidi"/>
          <w:sz w:val="24"/>
          <w:szCs w:val="24"/>
        </w:rPr>
        <w:t xml:space="preserve">children and adolescents with ASD (Saban-Bezalel </w:t>
      </w:r>
      <w:r w:rsidR="001C7490">
        <w:rPr>
          <w:rFonts w:asciiTheme="minorBidi" w:hAnsiTheme="minorBidi"/>
          <w:sz w:val="24"/>
          <w:szCs w:val="24"/>
        </w:rPr>
        <w:t>et al.</w:t>
      </w:r>
      <w:r w:rsidRPr="00A643C2">
        <w:rPr>
          <w:rFonts w:asciiTheme="minorBidi" w:hAnsiTheme="minorBidi"/>
          <w:sz w:val="24"/>
          <w:szCs w:val="24"/>
        </w:rPr>
        <w:t xml:space="preserve">, 2019). The </w:t>
      </w:r>
      <w:r w:rsidR="00A14BB9" w:rsidRPr="00A643C2">
        <w:rPr>
          <w:rFonts w:asciiTheme="minorBidi" w:hAnsiTheme="minorBidi"/>
          <w:sz w:val="24"/>
          <w:szCs w:val="24"/>
        </w:rPr>
        <w:t>participant</w:t>
      </w:r>
      <w:r w:rsidRPr="00A643C2">
        <w:rPr>
          <w:rFonts w:asciiTheme="minorBidi" w:hAnsiTheme="minorBidi"/>
          <w:sz w:val="24"/>
          <w:szCs w:val="24"/>
        </w:rPr>
        <w:t xml:space="preserve"> is </w:t>
      </w:r>
      <w:r w:rsidR="00A14BB9" w:rsidRPr="00A643C2">
        <w:rPr>
          <w:rFonts w:asciiTheme="minorBidi" w:hAnsiTheme="minorBidi"/>
          <w:sz w:val="24"/>
          <w:szCs w:val="24"/>
        </w:rPr>
        <w:t>presented with</w:t>
      </w:r>
      <w:r w:rsidRPr="00A643C2">
        <w:rPr>
          <w:rFonts w:asciiTheme="minorBidi" w:hAnsiTheme="minorBidi"/>
          <w:sz w:val="24"/>
          <w:szCs w:val="24"/>
        </w:rPr>
        <w:t xml:space="preserve"> 10 short stories describing a situation between two characters. At the end of each story, a question related to understanding the speaker's intention is presented, which is not explicitly stated in the story. For example: "Karen's birthday is coming up. Karen says to her father, 'I love animals, especially dogs'. Question: "What does Karen really mean when she says that?". If the subject answered incorrectly, a hint is added</w:t>
      </w:r>
      <w:proofErr w:type="gramStart"/>
      <w:r w:rsidRPr="00A643C2">
        <w:rPr>
          <w:rFonts w:asciiTheme="minorBidi" w:hAnsiTheme="minorBidi"/>
          <w:sz w:val="24"/>
          <w:szCs w:val="24"/>
        </w:rPr>
        <w:t>: :</w:t>
      </w:r>
      <w:proofErr w:type="gramEnd"/>
      <w:r w:rsidRPr="00A643C2">
        <w:rPr>
          <w:rFonts w:asciiTheme="minorBidi" w:hAnsiTheme="minorBidi"/>
          <w:sz w:val="24"/>
          <w:szCs w:val="24"/>
        </w:rPr>
        <w:t xml:space="preserve"> "Dad, will the pet store be open on my birthday?"</w:t>
      </w:r>
      <w:r w:rsidR="00A14BB9" w:rsidRPr="00A643C2">
        <w:rPr>
          <w:rFonts w:asciiTheme="minorBidi" w:hAnsiTheme="minorBidi"/>
          <w:sz w:val="24"/>
          <w:szCs w:val="24"/>
        </w:rPr>
        <w:t>. A correct answer earns the participant two points. The maximum score in the test is 20 points. If the subject is wrong, he gets a hint. If he manages to answer correctly using the hint, he wins one point.</w:t>
      </w:r>
    </w:p>
    <w:p w14:paraId="58294D23" w14:textId="7FA566D8" w:rsidR="00453ADD" w:rsidRPr="00A643C2" w:rsidRDefault="00453ADD" w:rsidP="00A14BB9">
      <w:pPr>
        <w:rPr>
          <w:rFonts w:asciiTheme="minorBidi" w:hAnsiTheme="minorBidi"/>
          <w:sz w:val="24"/>
          <w:szCs w:val="24"/>
        </w:rPr>
      </w:pPr>
    </w:p>
    <w:p w14:paraId="43811048" w14:textId="3F0CD446" w:rsidR="00453ADD" w:rsidRPr="00A643C2" w:rsidRDefault="00453ADD" w:rsidP="00453ADD">
      <w:pPr>
        <w:rPr>
          <w:rFonts w:asciiTheme="minorBidi" w:hAnsiTheme="minorBidi"/>
          <w:i/>
          <w:iCs/>
          <w:sz w:val="24"/>
          <w:szCs w:val="24"/>
        </w:rPr>
      </w:pPr>
      <w:r w:rsidRPr="00A643C2">
        <w:rPr>
          <w:rFonts w:asciiTheme="minorBidi" w:hAnsiTheme="minorBidi"/>
          <w:i/>
          <w:iCs/>
          <w:sz w:val="24"/>
          <w:szCs w:val="24"/>
        </w:rPr>
        <w:t xml:space="preserve">Figurative language </w:t>
      </w:r>
      <w:r w:rsidR="007D3BF9" w:rsidRPr="007D3BF9">
        <w:rPr>
          <w:rFonts w:asciiTheme="minorBidi" w:hAnsiTheme="minorBidi"/>
          <w:i/>
          <w:iCs/>
          <w:sz w:val="24"/>
          <w:szCs w:val="24"/>
        </w:rPr>
        <w:t>questionnaires</w:t>
      </w:r>
    </w:p>
    <w:p w14:paraId="6F5B92A2" w14:textId="0CBAAE6C" w:rsidR="00D14CC1" w:rsidRPr="00A643C2" w:rsidRDefault="00453ADD" w:rsidP="00D14CC1">
      <w:pPr>
        <w:rPr>
          <w:rFonts w:asciiTheme="minorBidi" w:hAnsiTheme="minorBidi"/>
          <w:sz w:val="24"/>
          <w:szCs w:val="24"/>
        </w:rPr>
      </w:pPr>
      <w:r w:rsidRPr="00A643C2">
        <w:rPr>
          <w:rFonts w:asciiTheme="minorBidi" w:hAnsiTheme="minorBidi"/>
          <w:sz w:val="24"/>
          <w:szCs w:val="24"/>
        </w:rPr>
        <w:t xml:space="preserve">The idiom questionnaire (Mashal </w:t>
      </w:r>
      <w:r w:rsidR="00467A02" w:rsidRPr="00A643C2">
        <w:rPr>
          <w:rFonts w:asciiTheme="minorBidi" w:hAnsiTheme="minorBidi"/>
          <w:sz w:val="24"/>
          <w:szCs w:val="24"/>
        </w:rPr>
        <w:t>&amp;</w:t>
      </w:r>
      <w:r w:rsidRPr="00A643C2">
        <w:rPr>
          <w:rFonts w:asciiTheme="minorBidi" w:hAnsiTheme="minorBidi"/>
          <w:sz w:val="24"/>
          <w:szCs w:val="24"/>
        </w:rPr>
        <w:t xml:space="preserve"> Kasirer, 2011) tests the ability to understand idioms. Th</w:t>
      </w:r>
      <w:r w:rsidR="00303CF8" w:rsidRPr="00A643C2">
        <w:rPr>
          <w:rFonts w:asciiTheme="minorBidi" w:hAnsiTheme="minorBidi"/>
          <w:sz w:val="24"/>
          <w:szCs w:val="24"/>
        </w:rPr>
        <w:t>is</w:t>
      </w:r>
      <w:r w:rsidRPr="00A643C2">
        <w:rPr>
          <w:rFonts w:asciiTheme="minorBidi" w:hAnsiTheme="minorBidi"/>
          <w:sz w:val="24"/>
          <w:szCs w:val="24"/>
        </w:rPr>
        <w:t xml:space="preserve"> questionnaire is </w:t>
      </w:r>
      <w:r w:rsidR="00303CF8" w:rsidRPr="00A643C2">
        <w:rPr>
          <w:rFonts w:asciiTheme="minorBidi" w:hAnsiTheme="minorBidi"/>
          <w:sz w:val="24"/>
          <w:szCs w:val="24"/>
        </w:rPr>
        <w:t xml:space="preserve">a </w:t>
      </w:r>
      <w:r w:rsidR="00380653" w:rsidRPr="00A643C2">
        <w:rPr>
          <w:rFonts w:asciiTheme="minorBidi" w:hAnsiTheme="minorBidi"/>
          <w:sz w:val="24"/>
          <w:szCs w:val="24"/>
        </w:rPr>
        <w:t>multiple-choice</w:t>
      </w:r>
      <w:r w:rsidRPr="00A643C2">
        <w:rPr>
          <w:rFonts w:asciiTheme="minorBidi" w:hAnsiTheme="minorBidi"/>
          <w:sz w:val="24"/>
          <w:szCs w:val="24"/>
        </w:rPr>
        <w:t xml:space="preserve"> </w:t>
      </w:r>
      <w:r w:rsidR="00303CF8" w:rsidRPr="00A643C2">
        <w:rPr>
          <w:rFonts w:asciiTheme="minorBidi" w:hAnsiTheme="minorBidi"/>
          <w:sz w:val="24"/>
          <w:szCs w:val="24"/>
        </w:rPr>
        <w:t xml:space="preserve">test </w:t>
      </w:r>
      <w:r w:rsidR="00361958" w:rsidRPr="00A643C2">
        <w:rPr>
          <w:rFonts w:asciiTheme="minorBidi" w:hAnsiTheme="minorBidi"/>
          <w:sz w:val="24"/>
          <w:szCs w:val="24"/>
        </w:rPr>
        <w:t xml:space="preserve">that </w:t>
      </w:r>
      <w:r w:rsidRPr="00A643C2">
        <w:rPr>
          <w:rFonts w:asciiTheme="minorBidi" w:hAnsiTheme="minorBidi"/>
          <w:sz w:val="24"/>
          <w:szCs w:val="24"/>
        </w:rPr>
        <w:t xml:space="preserve">consists of 20 idioms. For each idiom four choices </w:t>
      </w:r>
      <w:r w:rsidR="00361958" w:rsidRPr="00A643C2">
        <w:rPr>
          <w:rFonts w:asciiTheme="minorBidi" w:hAnsiTheme="minorBidi"/>
          <w:sz w:val="24"/>
          <w:szCs w:val="24"/>
        </w:rPr>
        <w:t>are presented</w:t>
      </w:r>
      <w:r w:rsidRPr="00A643C2">
        <w:rPr>
          <w:rFonts w:asciiTheme="minorBidi" w:hAnsiTheme="minorBidi"/>
          <w:sz w:val="24"/>
          <w:szCs w:val="24"/>
        </w:rPr>
        <w:t xml:space="preserve">: 1. correct answer; 2. Incorrect literal answer; 3. Another </w:t>
      </w:r>
      <w:r w:rsidRPr="00A643C2">
        <w:rPr>
          <w:rFonts w:asciiTheme="minorBidi" w:hAnsiTheme="minorBidi"/>
          <w:sz w:val="24"/>
          <w:szCs w:val="24"/>
        </w:rPr>
        <w:lastRenderedPageBreak/>
        <w:t xml:space="preserve">literal distractor; 4. An unrelated answer. The proposed options are displayed randomly. The subject is required to </w:t>
      </w:r>
      <w:r w:rsidR="00361958" w:rsidRPr="00A643C2">
        <w:rPr>
          <w:rFonts w:asciiTheme="minorBidi" w:hAnsiTheme="minorBidi"/>
          <w:sz w:val="24"/>
          <w:szCs w:val="24"/>
        </w:rPr>
        <w:t>select</w:t>
      </w:r>
      <w:r w:rsidRPr="00A643C2">
        <w:rPr>
          <w:rFonts w:asciiTheme="minorBidi" w:hAnsiTheme="minorBidi"/>
          <w:sz w:val="24"/>
          <w:szCs w:val="24"/>
        </w:rPr>
        <w:t xml:space="preserve"> the answer that is closest to the meaning of the entire sentence.</w:t>
      </w:r>
      <w:r w:rsidR="00D14CC1" w:rsidRPr="00A643C2">
        <w:rPr>
          <w:rFonts w:asciiTheme="minorBidi" w:hAnsiTheme="minorBidi"/>
          <w:sz w:val="24"/>
          <w:szCs w:val="24"/>
        </w:rPr>
        <w:t xml:space="preserve"> </w:t>
      </w:r>
      <w:r w:rsidRPr="00A643C2">
        <w:rPr>
          <w:rFonts w:asciiTheme="minorBidi" w:hAnsiTheme="minorBidi"/>
          <w:sz w:val="24"/>
          <w:szCs w:val="24"/>
        </w:rPr>
        <w:t>For example</w:t>
      </w:r>
      <w:r w:rsidR="005D7845" w:rsidRPr="00A643C2">
        <w:rPr>
          <w:rFonts w:asciiTheme="minorBidi" w:hAnsiTheme="minorBidi"/>
          <w:sz w:val="24"/>
          <w:szCs w:val="24"/>
        </w:rPr>
        <w:t>, for the idiom</w:t>
      </w:r>
      <w:r w:rsidRPr="00A643C2">
        <w:rPr>
          <w:rFonts w:asciiTheme="minorBidi" w:hAnsiTheme="minorBidi"/>
          <w:sz w:val="24"/>
          <w:szCs w:val="24"/>
        </w:rPr>
        <w:t xml:space="preserve"> "Sprinkling salt on the wounds"</w:t>
      </w:r>
      <w:r w:rsidR="005D7845" w:rsidRPr="00A643C2">
        <w:rPr>
          <w:rFonts w:asciiTheme="minorBidi" w:hAnsiTheme="minorBidi"/>
          <w:sz w:val="24"/>
          <w:szCs w:val="24"/>
        </w:rPr>
        <w:t xml:space="preserve"> 4 alternatives were presented: </w:t>
      </w:r>
      <w:r w:rsidRPr="00A643C2">
        <w:rPr>
          <w:rFonts w:asciiTheme="minorBidi" w:hAnsiTheme="minorBidi"/>
          <w:sz w:val="24"/>
          <w:szCs w:val="24"/>
        </w:rPr>
        <w:t>A. spice spreader</w:t>
      </w:r>
      <w:r w:rsidR="005D7845" w:rsidRPr="00A643C2">
        <w:rPr>
          <w:rFonts w:asciiTheme="minorBidi" w:hAnsiTheme="minorBidi"/>
          <w:sz w:val="24"/>
          <w:szCs w:val="24"/>
        </w:rPr>
        <w:t xml:space="preserve">; </w:t>
      </w:r>
      <w:r w:rsidRPr="00A643C2">
        <w:rPr>
          <w:rFonts w:asciiTheme="minorBidi" w:hAnsiTheme="minorBidi"/>
          <w:sz w:val="24"/>
          <w:szCs w:val="24"/>
        </w:rPr>
        <w:t>B. Disinfects the warts</w:t>
      </w:r>
      <w:r w:rsidR="0029604B" w:rsidRPr="00A643C2">
        <w:rPr>
          <w:rFonts w:asciiTheme="minorBidi" w:hAnsiTheme="minorBidi"/>
          <w:sz w:val="24"/>
          <w:szCs w:val="24"/>
        </w:rPr>
        <w:t xml:space="preserve">; C. </w:t>
      </w:r>
      <w:r w:rsidRPr="00A643C2">
        <w:rPr>
          <w:rFonts w:asciiTheme="minorBidi" w:hAnsiTheme="minorBidi"/>
          <w:sz w:val="24"/>
          <w:szCs w:val="24"/>
        </w:rPr>
        <w:t>Talks about other people's failures and thereby causes him additional pain</w:t>
      </w:r>
      <w:r w:rsidR="0029604B" w:rsidRPr="00A643C2">
        <w:rPr>
          <w:rFonts w:asciiTheme="minorBidi" w:hAnsiTheme="minorBidi"/>
          <w:sz w:val="24"/>
          <w:szCs w:val="24"/>
        </w:rPr>
        <w:t>; D</w:t>
      </w:r>
      <w:r w:rsidRPr="00A643C2">
        <w:rPr>
          <w:rFonts w:asciiTheme="minorBidi" w:hAnsiTheme="minorBidi"/>
          <w:sz w:val="24"/>
          <w:szCs w:val="24"/>
        </w:rPr>
        <w:t>. listens to others</w:t>
      </w:r>
      <w:r w:rsidR="00D14CC1" w:rsidRPr="00A643C2">
        <w:rPr>
          <w:rFonts w:asciiTheme="minorBidi" w:hAnsiTheme="minorBidi"/>
          <w:sz w:val="24"/>
          <w:szCs w:val="24"/>
        </w:rPr>
        <w:t xml:space="preserve">. </w:t>
      </w:r>
      <w:r w:rsidR="00380653" w:rsidRPr="00A643C2">
        <w:rPr>
          <w:rFonts w:asciiTheme="minorBidi" w:hAnsiTheme="minorBidi"/>
          <w:sz w:val="24"/>
          <w:szCs w:val="24"/>
        </w:rPr>
        <w:t xml:space="preserve">Participants receive one point for each correct answer. </w:t>
      </w:r>
    </w:p>
    <w:p w14:paraId="553EA6C3" w14:textId="629E1E49" w:rsidR="00453ADD" w:rsidRPr="00A643C2" w:rsidRDefault="00453ADD" w:rsidP="004A2E55">
      <w:pPr>
        <w:rPr>
          <w:rFonts w:asciiTheme="minorBidi" w:hAnsiTheme="minorBidi"/>
          <w:sz w:val="24"/>
          <w:szCs w:val="24"/>
        </w:rPr>
      </w:pPr>
      <w:r w:rsidRPr="00A643C2">
        <w:rPr>
          <w:rFonts w:asciiTheme="minorBidi" w:hAnsiTheme="minorBidi"/>
          <w:sz w:val="24"/>
          <w:szCs w:val="24"/>
        </w:rPr>
        <w:t xml:space="preserve">The irony comprehension questionnaire (Saban-Bezalel </w:t>
      </w:r>
      <w:r w:rsidR="008B0FA4" w:rsidRPr="00A643C2">
        <w:rPr>
          <w:rFonts w:asciiTheme="minorBidi" w:hAnsiTheme="minorBidi"/>
          <w:sz w:val="24"/>
          <w:szCs w:val="24"/>
          <w:rtl/>
        </w:rPr>
        <w:t>&amp;</w:t>
      </w:r>
      <w:r w:rsidRPr="00A643C2">
        <w:rPr>
          <w:rFonts w:asciiTheme="minorBidi" w:hAnsiTheme="minorBidi"/>
          <w:sz w:val="24"/>
          <w:szCs w:val="24"/>
        </w:rPr>
        <w:t xml:space="preserve"> Mashal, 2015) includes 15 items: 10 items that include short text passages with ironic meaning and another 5 items that include short passages with literal meaning. The sections in the questionnaire are presented in random order. The subject must read each passage and answer an open question that refers to the intention or thought of the speaker. For example</w:t>
      </w:r>
      <w:r w:rsidR="004A2E55" w:rsidRPr="00A643C2">
        <w:rPr>
          <w:rFonts w:asciiTheme="minorBidi" w:hAnsiTheme="minorBidi"/>
          <w:sz w:val="24"/>
          <w:szCs w:val="24"/>
        </w:rPr>
        <w:t>,</w:t>
      </w:r>
      <w:r w:rsidRPr="00A643C2">
        <w:rPr>
          <w:rFonts w:asciiTheme="minorBidi" w:hAnsiTheme="minorBidi"/>
          <w:sz w:val="24"/>
          <w:szCs w:val="24"/>
        </w:rPr>
        <w:t xml:space="preserve"> the final exam lasted about three hours, covered a lot of </w:t>
      </w:r>
      <w:proofErr w:type="gramStart"/>
      <w:r w:rsidRPr="00A643C2">
        <w:rPr>
          <w:rFonts w:asciiTheme="minorBidi" w:hAnsiTheme="minorBidi"/>
          <w:sz w:val="24"/>
          <w:szCs w:val="24"/>
        </w:rPr>
        <w:t>material</w:t>
      </w:r>
      <w:proofErr w:type="gramEnd"/>
      <w:r w:rsidRPr="00A643C2">
        <w:rPr>
          <w:rFonts w:asciiTheme="minorBidi" w:hAnsiTheme="minorBidi"/>
          <w:sz w:val="24"/>
          <w:szCs w:val="24"/>
        </w:rPr>
        <w:t xml:space="preserve"> and included material that was not studied at all. At the end of the test, the students said to the teacher: "The test was easy.</w:t>
      </w:r>
      <w:r w:rsidR="0090613E" w:rsidRPr="00A643C2">
        <w:rPr>
          <w:rFonts w:asciiTheme="minorBidi" w:hAnsiTheme="minorBidi"/>
          <w:sz w:val="24"/>
          <w:szCs w:val="24"/>
        </w:rPr>
        <w:t xml:space="preserve"> </w:t>
      </w:r>
      <w:r w:rsidRPr="00A643C2">
        <w:rPr>
          <w:rFonts w:asciiTheme="minorBidi" w:hAnsiTheme="minorBidi"/>
          <w:sz w:val="24"/>
          <w:szCs w:val="24"/>
        </w:rPr>
        <w:t>"What did the students think about the tes</w:t>
      </w:r>
      <w:r w:rsidR="004A2E55" w:rsidRPr="00A643C2">
        <w:rPr>
          <w:rFonts w:asciiTheme="minorBidi" w:hAnsiTheme="minorBidi"/>
          <w:sz w:val="24"/>
          <w:szCs w:val="24"/>
        </w:rPr>
        <w:t>t?</w:t>
      </w:r>
      <w:r w:rsidR="0090613E" w:rsidRPr="00A643C2">
        <w:rPr>
          <w:rFonts w:asciiTheme="minorBidi" w:hAnsiTheme="minorBidi"/>
          <w:sz w:val="24"/>
          <w:szCs w:val="24"/>
        </w:rPr>
        <w:t xml:space="preserve"> </w:t>
      </w:r>
      <w:r w:rsidR="004A2E55" w:rsidRPr="00A643C2">
        <w:rPr>
          <w:rFonts w:asciiTheme="minorBidi" w:hAnsiTheme="minorBidi"/>
          <w:sz w:val="24"/>
          <w:szCs w:val="24"/>
        </w:rPr>
        <w:t>Part</w:t>
      </w:r>
      <w:r w:rsidR="00637B34" w:rsidRPr="00A643C2">
        <w:rPr>
          <w:rFonts w:asciiTheme="minorBidi" w:hAnsiTheme="minorBidi"/>
          <w:sz w:val="24"/>
          <w:szCs w:val="24"/>
        </w:rPr>
        <w:t>icipant</w:t>
      </w:r>
      <w:r w:rsidR="0090613E" w:rsidRPr="00A643C2">
        <w:rPr>
          <w:rFonts w:asciiTheme="minorBidi" w:hAnsiTheme="minorBidi"/>
          <w:sz w:val="24"/>
          <w:szCs w:val="24"/>
        </w:rPr>
        <w:t>s</w:t>
      </w:r>
      <w:r w:rsidR="00637B34" w:rsidRPr="00A643C2">
        <w:rPr>
          <w:rFonts w:asciiTheme="minorBidi" w:hAnsiTheme="minorBidi"/>
          <w:sz w:val="24"/>
          <w:szCs w:val="24"/>
        </w:rPr>
        <w:t xml:space="preserve"> receive one point for a</w:t>
      </w:r>
      <w:r w:rsidRPr="00A643C2">
        <w:rPr>
          <w:rFonts w:asciiTheme="minorBidi" w:hAnsiTheme="minorBidi"/>
          <w:sz w:val="24"/>
          <w:szCs w:val="24"/>
        </w:rPr>
        <w:t xml:space="preserve"> correct answer</w:t>
      </w:r>
      <w:r w:rsidR="00637B34" w:rsidRPr="00A643C2">
        <w:rPr>
          <w:rFonts w:asciiTheme="minorBidi" w:hAnsiTheme="minorBidi"/>
          <w:sz w:val="24"/>
          <w:szCs w:val="24"/>
        </w:rPr>
        <w:t xml:space="preserve"> with</w:t>
      </w:r>
      <w:r w:rsidRPr="00A643C2">
        <w:rPr>
          <w:rFonts w:asciiTheme="minorBidi" w:hAnsiTheme="minorBidi"/>
          <w:sz w:val="24"/>
          <w:szCs w:val="24"/>
        </w:rPr>
        <w:t xml:space="preserve"> a maximum of 10 points for the ironic </w:t>
      </w:r>
      <w:r w:rsidR="00637B34" w:rsidRPr="00A643C2">
        <w:rPr>
          <w:rFonts w:asciiTheme="minorBidi" w:hAnsiTheme="minorBidi"/>
          <w:sz w:val="24"/>
          <w:szCs w:val="24"/>
        </w:rPr>
        <w:t>part</w:t>
      </w:r>
      <w:r w:rsidRPr="00A643C2">
        <w:rPr>
          <w:rFonts w:asciiTheme="minorBidi" w:hAnsiTheme="minorBidi"/>
          <w:sz w:val="24"/>
          <w:szCs w:val="24"/>
        </w:rPr>
        <w:t xml:space="preserve"> and 5 points for the </w:t>
      </w:r>
      <w:r w:rsidR="00637B34" w:rsidRPr="00A643C2">
        <w:rPr>
          <w:rFonts w:asciiTheme="minorBidi" w:hAnsiTheme="minorBidi"/>
          <w:sz w:val="24"/>
          <w:szCs w:val="24"/>
        </w:rPr>
        <w:t>literal part</w:t>
      </w:r>
      <w:r w:rsidRPr="00A643C2">
        <w:rPr>
          <w:rFonts w:asciiTheme="minorBidi" w:hAnsiTheme="minorBidi"/>
          <w:sz w:val="24"/>
          <w:szCs w:val="24"/>
        </w:rPr>
        <w:t>. The score is converted to percentages.</w:t>
      </w:r>
    </w:p>
    <w:p w14:paraId="5F90659F" w14:textId="1CCBFA59" w:rsidR="00453ADD" w:rsidRPr="00A643C2" w:rsidRDefault="00A96E5D" w:rsidP="00453ADD">
      <w:pPr>
        <w:rPr>
          <w:rFonts w:asciiTheme="minorBidi" w:hAnsiTheme="minorBidi"/>
          <w:i/>
          <w:iCs/>
          <w:sz w:val="24"/>
          <w:szCs w:val="24"/>
        </w:rPr>
      </w:pPr>
      <w:r w:rsidRPr="00A643C2">
        <w:rPr>
          <w:rFonts w:asciiTheme="minorBidi" w:hAnsiTheme="minorBidi"/>
          <w:i/>
          <w:iCs/>
          <w:sz w:val="24"/>
          <w:szCs w:val="24"/>
        </w:rPr>
        <w:t>S</w:t>
      </w:r>
      <w:r w:rsidR="00453ADD" w:rsidRPr="00A643C2">
        <w:rPr>
          <w:rFonts w:asciiTheme="minorBidi" w:hAnsiTheme="minorBidi"/>
          <w:i/>
          <w:iCs/>
          <w:sz w:val="24"/>
          <w:szCs w:val="24"/>
        </w:rPr>
        <w:t xml:space="preserve">ocial </w:t>
      </w:r>
      <w:r w:rsidRPr="00A643C2">
        <w:rPr>
          <w:rFonts w:asciiTheme="minorBidi" w:hAnsiTheme="minorBidi"/>
          <w:i/>
          <w:iCs/>
          <w:sz w:val="24"/>
          <w:szCs w:val="24"/>
        </w:rPr>
        <w:t>U</w:t>
      </w:r>
      <w:r w:rsidR="00453ADD" w:rsidRPr="00A643C2">
        <w:rPr>
          <w:rFonts w:asciiTheme="minorBidi" w:hAnsiTheme="minorBidi"/>
          <w:i/>
          <w:iCs/>
          <w:sz w:val="24"/>
          <w:szCs w:val="24"/>
        </w:rPr>
        <w:t>nderstanding</w:t>
      </w:r>
    </w:p>
    <w:p w14:paraId="41977C59" w14:textId="55CEDD5F" w:rsidR="00453ADD" w:rsidRPr="00A643C2" w:rsidRDefault="00453ADD" w:rsidP="00453ADD">
      <w:pPr>
        <w:rPr>
          <w:rFonts w:asciiTheme="minorBidi" w:hAnsiTheme="minorBidi"/>
          <w:sz w:val="24"/>
          <w:szCs w:val="24"/>
        </w:rPr>
      </w:pPr>
      <w:r w:rsidRPr="00A643C2">
        <w:rPr>
          <w:rFonts w:asciiTheme="minorBidi" w:hAnsiTheme="minorBidi"/>
          <w:i/>
          <w:iCs/>
          <w:sz w:val="24"/>
          <w:szCs w:val="24"/>
        </w:rPr>
        <w:t>Children's Social Comprehension Scale (CSCS</w:t>
      </w:r>
      <w:r w:rsidRPr="00A643C2">
        <w:rPr>
          <w:rFonts w:asciiTheme="minorBidi" w:hAnsiTheme="minorBidi"/>
          <w:sz w:val="24"/>
          <w:szCs w:val="24"/>
        </w:rPr>
        <w:t xml:space="preserve">) (Knopp, 2019) is a social comprehension scale questionnaire for children aged 6-11 years. </w:t>
      </w:r>
      <w:r w:rsidR="00804100" w:rsidRPr="00A643C2">
        <w:rPr>
          <w:rFonts w:asciiTheme="minorBidi" w:hAnsiTheme="minorBidi"/>
          <w:sz w:val="24"/>
          <w:szCs w:val="24"/>
        </w:rPr>
        <w:t>T</w:t>
      </w:r>
      <w:r w:rsidRPr="00A643C2">
        <w:rPr>
          <w:rFonts w:asciiTheme="minorBidi" w:hAnsiTheme="minorBidi"/>
          <w:sz w:val="24"/>
          <w:szCs w:val="24"/>
        </w:rPr>
        <w:t xml:space="preserve">he questionnaire </w:t>
      </w:r>
      <w:r w:rsidR="004A2E55" w:rsidRPr="00A643C2">
        <w:rPr>
          <w:rFonts w:asciiTheme="minorBidi" w:hAnsiTheme="minorBidi"/>
          <w:sz w:val="24"/>
          <w:szCs w:val="24"/>
        </w:rPr>
        <w:t>assesses</w:t>
      </w:r>
      <w:r w:rsidRPr="00A643C2">
        <w:rPr>
          <w:rFonts w:asciiTheme="minorBidi" w:hAnsiTheme="minorBidi"/>
          <w:sz w:val="24"/>
          <w:szCs w:val="24"/>
        </w:rPr>
        <w:t xml:space="preserve"> the ability to encode social information, as well as an understanding and interpretation of human behavior in social situations. In addition, knowledge is required regarding social norms, the principles behind them, the consequences of violating these norms, etc. The questionnaire is used to measure the cognitive component of social ability among young school children</w:t>
      </w:r>
      <w:r w:rsidR="00727A8B">
        <w:rPr>
          <w:rFonts w:asciiTheme="minorBidi" w:hAnsiTheme="minorBidi"/>
          <w:sz w:val="24"/>
          <w:szCs w:val="24"/>
        </w:rPr>
        <w:t xml:space="preserve"> (Fig. 1)</w:t>
      </w:r>
      <w:r w:rsidRPr="00A643C2">
        <w:rPr>
          <w:rFonts w:asciiTheme="minorBidi" w:hAnsiTheme="minorBidi"/>
          <w:sz w:val="24"/>
          <w:szCs w:val="24"/>
        </w:rPr>
        <w:t>.</w:t>
      </w:r>
    </w:p>
    <w:p w14:paraId="3E8016AC" w14:textId="4B2B25F1" w:rsidR="00453ADD" w:rsidRDefault="00453ADD" w:rsidP="009F633B">
      <w:pPr>
        <w:rPr>
          <w:rFonts w:asciiTheme="minorBidi" w:hAnsiTheme="minorBidi"/>
          <w:sz w:val="24"/>
          <w:szCs w:val="24"/>
        </w:rPr>
      </w:pPr>
      <w:r w:rsidRPr="00A643C2">
        <w:rPr>
          <w:rFonts w:asciiTheme="minorBidi" w:hAnsiTheme="minorBidi"/>
          <w:sz w:val="24"/>
          <w:szCs w:val="24"/>
        </w:rPr>
        <w:t xml:space="preserve">The </w:t>
      </w:r>
      <w:r w:rsidR="007D3BF9" w:rsidRPr="00A643C2">
        <w:rPr>
          <w:rFonts w:asciiTheme="minorBidi" w:hAnsiTheme="minorBidi"/>
          <w:sz w:val="24"/>
          <w:szCs w:val="24"/>
        </w:rPr>
        <w:t xml:space="preserve">questionnaire </w:t>
      </w:r>
      <w:r w:rsidRPr="00A643C2">
        <w:rPr>
          <w:rFonts w:asciiTheme="minorBidi" w:hAnsiTheme="minorBidi"/>
          <w:sz w:val="24"/>
          <w:szCs w:val="24"/>
        </w:rPr>
        <w:t>includes 10 items consisting of short stories accompanied by pictures (an example will be given below). Each item describes a problematic social situation</w:t>
      </w:r>
      <w:r w:rsidR="00CC1A54">
        <w:rPr>
          <w:rFonts w:asciiTheme="minorBidi" w:hAnsiTheme="minorBidi"/>
          <w:sz w:val="24"/>
          <w:szCs w:val="24"/>
        </w:rPr>
        <w:t>. T</w:t>
      </w:r>
      <w:r w:rsidRPr="00A643C2">
        <w:rPr>
          <w:rFonts w:asciiTheme="minorBidi" w:hAnsiTheme="minorBidi"/>
          <w:sz w:val="24"/>
          <w:szCs w:val="24"/>
        </w:rPr>
        <w:t xml:space="preserve">he </w:t>
      </w:r>
      <w:r w:rsidR="004155FE" w:rsidRPr="00A643C2">
        <w:rPr>
          <w:rFonts w:asciiTheme="minorBidi" w:hAnsiTheme="minorBidi"/>
          <w:sz w:val="24"/>
          <w:szCs w:val="24"/>
        </w:rPr>
        <w:t xml:space="preserve">participant </w:t>
      </w:r>
      <w:r w:rsidRPr="00A643C2">
        <w:rPr>
          <w:rFonts w:asciiTheme="minorBidi" w:hAnsiTheme="minorBidi"/>
          <w:sz w:val="24"/>
          <w:szCs w:val="24"/>
        </w:rPr>
        <w:t>is required to decide what is the worst thing in the specific situation. The stories refer to diverse social situations such as gossip, bullying, violating privacy laws,</w:t>
      </w:r>
      <w:r w:rsidR="00262112" w:rsidRPr="00A643C2">
        <w:rPr>
          <w:rFonts w:asciiTheme="minorBidi" w:hAnsiTheme="minorBidi"/>
          <w:sz w:val="24"/>
          <w:szCs w:val="24"/>
        </w:rPr>
        <w:t xml:space="preserve"> and</w:t>
      </w:r>
      <w:r w:rsidRPr="00A643C2">
        <w:rPr>
          <w:rFonts w:asciiTheme="minorBidi" w:hAnsiTheme="minorBidi"/>
          <w:sz w:val="24"/>
          <w:szCs w:val="24"/>
        </w:rPr>
        <w:t xml:space="preserve"> not sharing with a friend. The question presented at the end of each story is a multiple-choice question, with </w:t>
      </w:r>
      <w:r w:rsidR="00262112" w:rsidRPr="00A643C2">
        <w:rPr>
          <w:rFonts w:asciiTheme="minorBidi" w:hAnsiTheme="minorBidi"/>
          <w:sz w:val="24"/>
          <w:szCs w:val="24"/>
        </w:rPr>
        <w:t>four</w:t>
      </w:r>
      <w:r w:rsidRPr="00A643C2">
        <w:rPr>
          <w:rFonts w:asciiTheme="minorBidi" w:hAnsiTheme="minorBidi"/>
          <w:sz w:val="24"/>
          <w:szCs w:val="24"/>
        </w:rPr>
        <w:t xml:space="preserve"> possible answers, one of which is correct.</w:t>
      </w:r>
      <w:r w:rsidR="00262112" w:rsidRPr="00A643C2">
        <w:rPr>
          <w:rFonts w:asciiTheme="minorBidi" w:hAnsiTheme="minorBidi"/>
          <w:sz w:val="24"/>
          <w:szCs w:val="24"/>
        </w:rPr>
        <w:t xml:space="preserve"> Participant </w:t>
      </w:r>
      <w:r w:rsidR="008B43DB" w:rsidRPr="00A643C2">
        <w:rPr>
          <w:rFonts w:asciiTheme="minorBidi" w:hAnsiTheme="minorBidi"/>
          <w:sz w:val="24"/>
          <w:szCs w:val="24"/>
        </w:rPr>
        <w:t>scores one point for a</w:t>
      </w:r>
      <w:r w:rsidRPr="00A643C2">
        <w:rPr>
          <w:rFonts w:asciiTheme="minorBidi" w:hAnsiTheme="minorBidi"/>
          <w:sz w:val="24"/>
          <w:szCs w:val="24"/>
        </w:rPr>
        <w:t xml:space="preserve"> correct answer, and an incorrect answer 0 points. The maximum score is 10 points. Cronbach's alpha test reliability coefficient is: 0.68 for ages 6-7, 0.75 for ages 8-9, 0.89 for ages 10-11.</w:t>
      </w:r>
      <w:r w:rsidR="009F633B">
        <w:rPr>
          <w:rFonts w:asciiTheme="minorBidi" w:hAnsiTheme="minorBidi"/>
          <w:sz w:val="24"/>
          <w:szCs w:val="24"/>
        </w:rPr>
        <w:t xml:space="preserve"> </w:t>
      </w:r>
      <w:r w:rsidRPr="00A643C2">
        <w:rPr>
          <w:rFonts w:asciiTheme="minorBidi" w:hAnsiTheme="minorBidi"/>
          <w:sz w:val="24"/>
          <w:szCs w:val="24"/>
        </w:rPr>
        <w:t xml:space="preserve">The validity of the test, according to the CFI (confirmatory fit index), </w:t>
      </w:r>
      <w:proofErr w:type="gramStart"/>
      <w:r w:rsidRPr="00A643C2">
        <w:rPr>
          <w:rFonts w:asciiTheme="minorBidi" w:hAnsiTheme="minorBidi"/>
          <w:sz w:val="24"/>
          <w:szCs w:val="24"/>
        </w:rPr>
        <w:t>above</w:t>
      </w:r>
      <w:proofErr w:type="gramEnd"/>
      <w:r w:rsidRPr="00A643C2">
        <w:rPr>
          <w:rFonts w:asciiTheme="minorBidi" w:hAnsiTheme="minorBidi"/>
          <w:sz w:val="24"/>
          <w:szCs w:val="24"/>
        </w:rPr>
        <w:t xml:space="preserve"> 0.95. </w:t>
      </w:r>
    </w:p>
    <w:p w14:paraId="6D421D81" w14:textId="77777777" w:rsidR="00EC7DEC" w:rsidRDefault="00EC7DEC" w:rsidP="009F633B">
      <w:pPr>
        <w:rPr>
          <w:rFonts w:asciiTheme="minorBidi" w:hAnsiTheme="minorBidi"/>
          <w:sz w:val="24"/>
          <w:szCs w:val="24"/>
        </w:rPr>
      </w:pPr>
    </w:p>
    <w:p w14:paraId="7AFDC3AE" w14:textId="76CF3A16" w:rsidR="00EC7DEC" w:rsidRPr="00EC7DEC" w:rsidRDefault="00EC7DEC" w:rsidP="00EC7DEC">
      <w:pPr>
        <w:jc w:val="center"/>
        <w:rPr>
          <w:rFonts w:asciiTheme="minorBidi" w:hAnsiTheme="minorBidi"/>
          <w:b/>
          <w:bCs/>
          <w:sz w:val="24"/>
          <w:szCs w:val="24"/>
        </w:rPr>
      </w:pPr>
      <w:r w:rsidRPr="00EC7DEC">
        <w:rPr>
          <w:rFonts w:asciiTheme="minorBidi" w:hAnsiTheme="minorBidi"/>
          <w:b/>
          <w:bCs/>
          <w:sz w:val="24"/>
          <w:szCs w:val="24"/>
        </w:rPr>
        <w:t xml:space="preserve">*** Fig </w:t>
      </w:r>
      <w:r w:rsidR="00727A8B">
        <w:rPr>
          <w:rFonts w:asciiTheme="minorBidi" w:hAnsiTheme="minorBidi"/>
          <w:b/>
          <w:bCs/>
          <w:sz w:val="24"/>
          <w:szCs w:val="24"/>
        </w:rPr>
        <w:t>1</w:t>
      </w:r>
      <w:r w:rsidRPr="00EC7DEC">
        <w:rPr>
          <w:rFonts w:asciiTheme="minorBidi" w:hAnsiTheme="minorBidi"/>
          <w:b/>
          <w:bCs/>
          <w:sz w:val="24"/>
          <w:szCs w:val="24"/>
        </w:rPr>
        <w:t xml:space="preserve"> about here ***</w:t>
      </w:r>
    </w:p>
    <w:p w14:paraId="49449EE8" w14:textId="35C57A9C" w:rsidR="00C85074" w:rsidRPr="00A643C2" w:rsidRDefault="00C85074" w:rsidP="00453ADD">
      <w:pPr>
        <w:rPr>
          <w:rFonts w:asciiTheme="minorBidi" w:hAnsiTheme="minorBidi"/>
          <w:sz w:val="24"/>
          <w:szCs w:val="24"/>
        </w:rPr>
      </w:pPr>
    </w:p>
    <w:p w14:paraId="1EC52606" w14:textId="77777777" w:rsidR="00C85074" w:rsidRPr="00A643C2" w:rsidRDefault="00C85074" w:rsidP="00453ADD">
      <w:pPr>
        <w:rPr>
          <w:rFonts w:asciiTheme="minorBidi" w:hAnsiTheme="minorBidi"/>
          <w:sz w:val="24"/>
          <w:szCs w:val="24"/>
        </w:rPr>
      </w:pPr>
    </w:p>
    <w:p w14:paraId="605CDCAB" w14:textId="18BA9CAD" w:rsidR="00453ADD" w:rsidRPr="00A643C2" w:rsidRDefault="00453ADD" w:rsidP="00453ADD">
      <w:pPr>
        <w:rPr>
          <w:rFonts w:asciiTheme="minorBidi" w:hAnsiTheme="minorBidi"/>
          <w:b/>
          <w:bCs/>
          <w:sz w:val="24"/>
          <w:szCs w:val="24"/>
        </w:rPr>
      </w:pPr>
      <w:r w:rsidRPr="00A643C2">
        <w:rPr>
          <w:rFonts w:asciiTheme="minorBidi" w:hAnsiTheme="minorBidi"/>
          <w:b/>
          <w:bCs/>
          <w:sz w:val="24"/>
          <w:szCs w:val="24"/>
        </w:rPr>
        <w:lastRenderedPageBreak/>
        <w:t>Proce</w:t>
      </w:r>
      <w:r w:rsidR="00C85074" w:rsidRPr="00A643C2">
        <w:rPr>
          <w:rFonts w:asciiTheme="minorBidi" w:hAnsiTheme="minorBidi"/>
          <w:b/>
          <w:bCs/>
          <w:sz w:val="24"/>
          <w:szCs w:val="24"/>
        </w:rPr>
        <w:t>dure</w:t>
      </w:r>
    </w:p>
    <w:p w14:paraId="658A77F1" w14:textId="06B41D8C" w:rsidR="00453ADD" w:rsidRPr="00A643C2" w:rsidRDefault="00453ADD" w:rsidP="00453ADD">
      <w:pPr>
        <w:rPr>
          <w:rFonts w:asciiTheme="minorBidi" w:hAnsiTheme="minorBidi"/>
          <w:sz w:val="24"/>
          <w:szCs w:val="24"/>
        </w:rPr>
      </w:pPr>
      <w:r w:rsidRPr="00A643C2">
        <w:rPr>
          <w:rFonts w:asciiTheme="minorBidi" w:hAnsiTheme="minorBidi"/>
          <w:sz w:val="24"/>
          <w:szCs w:val="24"/>
        </w:rPr>
        <w:t xml:space="preserve">The </w:t>
      </w:r>
      <w:r w:rsidR="00C85074" w:rsidRPr="00A643C2">
        <w:rPr>
          <w:rFonts w:asciiTheme="minorBidi" w:hAnsiTheme="minorBidi"/>
          <w:sz w:val="24"/>
          <w:szCs w:val="24"/>
        </w:rPr>
        <w:t>participants</w:t>
      </w:r>
      <w:r w:rsidRPr="00A643C2">
        <w:rPr>
          <w:rFonts w:asciiTheme="minorBidi" w:hAnsiTheme="minorBidi"/>
          <w:sz w:val="24"/>
          <w:szCs w:val="24"/>
        </w:rPr>
        <w:t xml:space="preserve"> and their parents signed a consent form </w:t>
      </w:r>
      <w:r w:rsidR="00C85074" w:rsidRPr="00A643C2">
        <w:rPr>
          <w:rFonts w:asciiTheme="minorBidi" w:hAnsiTheme="minorBidi"/>
          <w:sz w:val="24"/>
          <w:szCs w:val="24"/>
        </w:rPr>
        <w:t xml:space="preserve">that was approved by the </w:t>
      </w:r>
      <w:r w:rsidR="00D06618" w:rsidRPr="00A643C2">
        <w:rPr>
          <w:rFonts w:asciiTheme="minorBidi" w:hAnsiTheme="minorBidi"/>
          <w:sz w:val="24"/>
          <w:szCs w:val="24"/>
        </w:rPr>
        <w:t xml:space="preserve">chief scientist of </w:t>
      </w:r>
      <w:r w:rsidR="006167F9" w:rsidRPr="00A643C2">
        <w:rPr>
          <w:rFonts w:asciiTheme="minorBidi" w:hAnsiTheme="minorBidi"/>
          <w:sz w:val="24"/>
          <w:szCs w:val="24"/>
        </w:rPr>
        <w:t xml:space="preserve">the </w:t>
      </w:r>
      <w:r w:rsidR="00432A4F" w:rsidRPr="00A643C2">
        <w:rPr>
          <w:rFonts w:asciiTheme="minorBidi" w:hAnsiTheme="minorBidi"/>
          <w:sz w:val="24"/>
          <w:szCs w:val="24"/>
        </w:rPr>
        <w:t xml:space="preserve">ministry of </w:t>
      </w:r>
      <w:r w:rsidR="00D06618" w:rsidRPr="00A643C2">
        <w:rPr>
          <w:rFonts w:asciiTheme="minorBidi" w:hAnsiTheme="minorBidi"/>
          <w:sz w:val="24"/>
          <w:szCs w:val="24"/>
        </w:rPr>
        <w:t xml:space="preserve">Education and the ethics committee of Bar-Ilan Univ. Parents </w:t>
      </w:r>
      <w:r w:rsidRPr="00A643C2">
        <w:rPr>
          <w:rFonts w:asciiTheme="minorBidi" w:hAnsiTheme="minorBidi"/>
          <w:sz w:val="24"/>
          <w:szCs w:val="24"/>
        </w:rPr>
        <w:t xml:space="preserve">were </w:t>
      </w:r>
      <w:r w:rsidR="00432A4F" w:rsidRPr="00A643C2">
        <w:rPr>
          <w:rFonts w:asciiTheme="minorBidi" w:hAnsiTheme="minorBidi"/>
          <w:sz w:val="24"/>
          <w:szCs w:val="24"/>
        </w:rPr>
        <w:t>provided with</w:t>
      </w:r>
      <w:r w:rsidRPr="00A643C2">
        <w:rPr>
          <w:rFonts w:asciiTheme="minorBidi" w:hAnsiTheme="minorBidi"/>
          <w:sz w:val="24"/>
          <w:szCs w:val="24"/>
        </w:rPr>
        <w:t xml:space="preserve"> an explanation of the purpose of the study and the manner of its execution. At the beginning of the meeting, the </w:t>
      </w:r>
      <w:r w:rsidR="00D06618" w:rsidRPr="00A643C2">
        <w:rPr>
          <w:rFonts w:asciiTheme="minorBidi" w:hAnsiTheme="minorBidi"/>
          <w:sz w:val="24"/>
          <w:szCs w:val="24"/>
        </w:rPr>
        <w:t>participants</w:t>
      </w:r>
      <w:r w:rsidRPr="00A643C2">
        <w:rPr>
          <w:rFonts w:asciiTheme="minorBidi" w:hAnsiTheme="minorBidi"/>
          <w:sz w:val="24"/>
          <w:szCs w:val="24"/>
        </w:rPr>
        <w:t xml:space="preserve"> received a general explanation of the study and answered the questionnaires individually. Each </w:t>
      </w:r>
      <w:r w:rsidR="00432A4F" w:rsidRPr="00A643C2">
        <w:rPr>
          <w:rFonts w:asciiTheme="minorBidi" w:hAnsiTheme="minorBidi"/>
          <w:sz w:val="24"/>
          <w:szCs w:val="24"/>
        </w:rPr>
        <w:t>participant completed</w:t>
      </w:r>
      <w:r w:rsidR="00007187" w:rsidRPr="00A643C2">
        <w:rPr>
          <w:rFonts w:asciiTheme="minorBidi" w:hAnsiTheme="minorBidi"/>
          <w:sz w:val="24"/>
          <w:szCs w:val="24"/>
        </w:rPr>
        <w:t xml:space="preserve"> the</w:t>
      </w:r>
      <w:r w:rsidRPr="00A643C2">
        <w:rPr>
          <w:rFonts w:asciiTheme="minorBidi" w:hAnsiTheme="minorBidi"/>
          <w:sz w:val="24"/>
          <w:szCs w:val="24"/>
        </w:rPr>
        <w:t xml:space="preserve"> tests during one session that lasted </w:t>
      </w:r>
      <w:r w:rsidR="00007187" w:rsidRPr="00A643C2">
        <w:rPr>
          <w:rFonts w:asciiTheme="minorBidi" w:hAnsiTheme="minorBidi"/>
          <w:sz w:val="24"/>
          <w:szCs w:val="24"/>
        </w:rPr>
        <w:t>60-90 minutes</w:t>
      </w:r>
      <w:r w:rsidRPr="00A643C2">
        <w:rPr>
          <w:rFonts w:asciiTheme="minorBidi" w:hAnsiTheme="minorBidi"/>
          <w:sz w:val="24"/>
          <w:szCs w:val="24"/>
        </w:rPr>
        <w:t xml:space="preserve">, in a quiet room in the </w:t>
      </w:r>
      <w:r w:rsidR="00007187" w:rsidRPr="00A643C2">
        <w:rPr>
          <w:rFonts w:asciiTheme="minorBidi" w:hAnsiTheme="minorBidi"/>
          <w:sz w:val="24"/>
          <w:szCs w:val="24"/>
        </w:rPr>
        <w:t xml:space="preserve">participant’s </w:t>
      </w:r>
      <w:r w:rsidRPr="00A643C2">
        <w:rPr>
          <w:rFonts w:asciiTheme="minorBidi" w:hAnsiTheme="minorBidi"/>
          <w:sz w:val="24"/>
          <w:szCs w:val="24"/>
        </w:rPr>
        <w:t xml:space="preserve">home or at the school. The SCQ questionnaire was delivered electronically by Google Form software to the parents of the </w:t>
      </w:r>
      <w:r w:rsidR="00007187" w:rsidRPr="00A643C2">
        <w:rPr>
          <w:rFonts w:asciiTheme="minorBidi" w:hAnsiTheme="minorBidi"/>
          <w:sz w:val="24"/>
          <w:szCs w:val="24"/>
        </w:rPr>
        <w:t>ASD participants</w:t>
      </w:r>
      <w:r w:rsidRPr="00A643C2">
        <w:rPr>
          <w:rFonts w:asciiTheme="minorBidi" w:hAnsiTheme="minorBidi"/>
          <w:sz w:val="24"/>
          <w:szCs w:val="24"/>
        </w:rPr>
        <w:t xml:space="preserve">. The rest of the questionnaires were delivered orally by the researcher who </w:t>
      </w:r>
      <w:r w:rsidR="00B11B6B" w:rsidRPr="00A643C2">
        <w:rPr>
          <w:rFonts w:asciiTheme="minorBidi" w:hAnsiTheme="minorBidi"/>
          <w:sz w:val="24"/>
          <w:szCs w:val="24"/>
        </w:rPr>
        <w:t>wrote do</w:t>
      </w:r>
      <w:r w:rsidR="00C36FFE" w:rsidRPr="00A643C2">
        <w:rPr>
          <w:rFonts w:asciiTheme="minorBidi" w:hAnsiTheme="minorBidi"/>
          <w:sz w:val="24"/>
          <w:szCs w:val="24"/>
        </w:rPr>
        <w:t>wn</w:t>
      </w:r>
      <w:r w:rsidRPr="00A643C2">
        <w:rPr>
          <w:rFonts w:asciiTheme="minorBidi" w:hAnsiTheme="minorBidi"/>
          <w:sz w:val="24"/>
          <w:szCs w:val="24"/>
        </w:rPr>
        <w:t xml:space="preserve"> their </w:t>
      </w:r>
      <w:r w:rsidR="00C36FFE" w:rsidRPr="00A643C2">
        <w:rPr>
          <w:rFonts w:asciiTheme="minorBidi" w:hAnsiTheme="minorBidi"/>
          <w:sz w:val="24"/>
          <w:szCs w:val="24"/>
        </w:rPr>
        <w:t>responses</w:t>
      </w:r>
      <w:r w:rsidRPr="00A643C2">
        <w:rPr>
          <w:rFonts w:asciiTheme="minorBidi" w:hAnsiTheme="minorBidi"/>
          <w:sz w:val="24"/>
          <w:szCs w:val="24"/>
        </w:rPr>
        <w:t xml:space="preserve"> on a page. The tests were </w:t>
      </w:r>
      <w:r w:rsidR="00C36FFE" w:rsidRPr="00A643C2">
        <w:rPr>
          <w:rFonts w:asciiTheme="minorBidi" w:hAnsiTheme="minorBidi"/>
          <w:sz w:val="24"/>
          <w:szCs w:val="24"/>
        </w:rPr>
        <w:t>administrated</w:t>
      </w:r>
      <w:r w:rsidRPr="00A643C2">
        <w:rPr>
          <w:rFonts w:asciiTheme="minorBidi" w:hAnsiTheme="minorBidi"/>
          <w:sz w:val="24"/>
          <w:szCs w:val="24"/>
        </w:rPr>
        <w:t xml:space="preserve"> in a random order, </w:t>
      </w:r>
      <w:r w:rsidR="00C36FFE" w:rsidRPr="00A643C2">
        <w:rPr>
          <w:rFonts w:asciiTheme="minorBidi" w:hAnsiTheme="minorBidi"/>
          <w:sz w:val="24"/>
          <w:szCs w:val="24"/>
        </w:rPr>
        <w:t>to exclude</w:t>
      </w:r>
      <w:r w:rsidRPr="00A643C2">
        <w:rPr>
          <w:rFonts w:asciiTheme="minorBidi" w:hAnsiTheme="minorBidi"/>
          <w:sz w:val="24"/>
          <w:szCs w:val="24"/>
        </w:rPr>
        <w:t xml:space="preserve"> possible effects between </w:t>
      </w:r>
      <w:r w:rsidR="00C36FFE" w:rsidRPr="00A643C2">
        <w:rPr>
          <w:rFonts w:asciiTheme="minorBidi" w:hAnsiTheme="minorBidi"/>
          <w:sz w:val="24"/>
          <w:szCs w:val="24"/>
        </w:rPr>
        <w:t xml:space="preserve">the </w:t>
      </w:r>
      <w:r w:rsidRPr="00A643C2">
        <w:rPr>
          <w:rFonts w:asciiTheme="minorBidi" w:hAnsiTheme="minorBidi"/>
          <w:sz w:val="24"/>
          <w:szCs w:val="24"/>
        </w:rPr>
        <w:t>test</w:t>
      </w:r>
      <w:r w:rsidR="006777E6" w:rsidRPr="00A643C2">
        <w:rPr>
          <w:rFonts w:asciiTheme="minorBidi" w:hAnsiTheme="minorBidi"/>
          <w:sz w:val="24"/>
          <w:szCs w:val="24"/>
        </w:rPr>
        <w:t>s</w:t>
      </w:r>
      <w:r w:rsidRPr="00A643C2">
        <w:rPr>
          <w:rFonts w:asciiTheme="minorBidi" w:hAnsiTheme="minorBidi"/>
          <w:sz w:val="24"/>
          <w:szCs w:val="24"/>
        </w:rPr>
        <w:t>.</w:t>
      </w:r>
    </w:p>
    <w:p w14:paraId="0C284101" w14:textId="08075DD1" w:rsidR="00453ADD" w:rsidRPr="00A643C2" w:rsidRDefault="00D01B0E" w:rsidP="00453ADD">
      <w:pPr>
        <w:rPr>
          <w:rFonts w:asciiTheme="minorBidi" w:hAnsiTheme="minorBidi"/>
          <w:i/>
          <w:iCs/>
          <w:sz w:val="24"/>
          <w:szCs w:val="24"/>
        </w:rPr>
      </w:pPr>
      <w:r w:rsidRPr="00A643C2">
        <w:rPr>
          <w:rFonts w:asciiTheme="minorBidi" w:hAnsiTheme="minorBidi"/>
          <w:i/>
          <w:iCs/>
          <w:sz w:val="24"/>
          <w:szCs w:val="24"/>
        </w:rPr>
        <w:t>D</w:t>
      </w:r>
      <w:r w:rsidR="00453ADD" w:rsidRPr="00A643C2">
        <w:rPr>
          <w:rFonts w:asciiTheme="minorBidi" w:hAnsiTheme="minorBidi"/>
          <w:i/>
          <w:iCs/>
          <w:sz w:val="24"/>
          <w:szCs w:val="24"/>
        </w:rPr>
        <w:t>ata analysis</w:t>
      </w:r>
    </w:p>
    <w:p w14:paraId="35E16F18" w14:textId="4E1A6D3A" w:rsidR="00453ADD" w:rsidRPr="00A643C2" w:rsidRDefault="002A18E8" w:rsidP="00D01B0E">
      <w:pPr>
        <w:rPr>
          <w:rFonts w:asciiTheme="minorBidi" w:hAnsiTheme="minorBidi"/>
          <w:sz w:val="24"/>
          <w:szCs w:val="24"/>
        </w:rPr>
      </w:pPr>
      <w:r w:rsidRPr="00A643C2">
        <w:rPr>
          <w:rFonts w:asciiTheme="minorBidi" w:hAnsiTheme="minorBidi"/>
          <w:sz w:val="24"/>
          <w:szCs w:val="24"/>
        </w:rPr>
        <w:t>To</w:t>
      </w:r>
      <w:r w:rsidR="00453ADD" w:rsidRPr="00A643C2">
        <w:rPr>
          <w:rFonts w:asciiTheme="minorBidi" w:hAnsiTheme="minorBidi"/>
          <w:sz w:val="24"/>
          <w:szCs w:val="24"/>
        </w:rPr>
        <w:t xml:space="preserve"> examine differences between the groups in understanding idioms, irony, social situations and </w:t>
      </w:r>
      <w:proofErr w:type="spellStart"/>
      <w:r w:rsidR="00453ADD" w:rsidRPr="00A643C2">
        <w:rPr>
          <w:rFonts w:asciiTheme="minorBidi" w:hAnsiTheme="minorBidi"/>
          <w:sz w:val="24"/>
          <w:szCs w:val="24"/>
        </w:rPr>
        <w:t>ToM</w:t>
      </w:r>
      <w:proofErr w:type="spellEnd"/>
      <w:r w:rsidR="00453ADD" w:rsidRPr="00A643C2">
        <w:rPr>
          <w:rFonts w:asciiTheme="minorBidi" w:hAnsiTheme="minorBidi"/>
          <w:sz w:val="24"/>
          <w:szCs w:val="24"/>
        </w:rPr>
        <w:t xml:space="preserve">, </w:t>
      </w:r>
      <w:r w:rsidR="000B3867" w:rsidRPr="00A643C2">
        <w:rPr>
          <w:rFonts w:asciiTheme="minorBidi" w:hAnsiTheme="minorBidi"/>
          <w:sz w:val="24"/>
          <w:szCs w:val="24"/>
        </w:rPr>
        <w:t xml:space="preserve">a one-way multivariate analysis of variance </w:t>
      </w:r>
      <w:r w:rsidR="00266AFA" w:rsidRPr="00A643C2">
        <w:rPr>
          <w:rFonts w:asciiTheme="minorBidi" w:hAnsiTheme="minorBidi"/>
          <w:sz w:val="24"/>
          <w:szCs w:val="24"/>
        </w:rPr>
        <w:t>controlling for</w:t>
      </w:r>
      <w:r w:rsidR="000B3867" w:rsidRPr="00A643C2">
        <w:rPr>
          <w:rFonts w:asciiTheme="minorBidi" w:hAnsiTheme="minorBidi"/>
          <w:sz w:val="24"/>
          <w:szCs w:val="24"/>
        </w:rPr>
        <w:t xml:space="preserve"> </w:t>
      </w:r>
      <w:r w:rsidR="00266AFA" w:rsidRPr="00A643C2">
        <w:rPr>
          <w:rFonts w:asciiTheme="minorBidi" w:hAnsiTheme="minorBidi"/>
          <w:sz w:val="24"/>
          <w:szCs w:val="24"/>
        </w:rPr>
        <w:t>vocabulary (MANCOVA) was conducted</w:t>
      </w:r>
      <w:r w:rsidR="00453ADD" w:rsidRPr="00A643C2">
        <w:rPr>
          <w:rFonts w:asciiTheme="minorBidi" w:hAnsiTheme="minorBidi"/>
          <w:sz w:val="24"/>
          <w:szCs w:val="24"/>
        </w:rPr>
        <w:t>.</w:t>
      </w:r>
      <w:r w:rsidR="00D01B0E" w:rsidRPr="00A643C2">
        <w:rPr>
          <w:rFonts w:asciiTheme="minorBidi" w:hAnsiTheme="minorBidi"/>
          <w:sz w:val="24"/>
          <w:szCs w:val="24"/>
        </w:rPr>
        <w:t xml:space="preserve"> Pearson correlations were performed </w:t>
      </w:r>
      <w:r w:rsidR="00453ADD" w:rsidRPr="00A643C2">
        <w:rPr>
          <w:rFonts w:asciiTheme="minorBidi" w:hAnsiTheme="minorBidi"/>
          <w:sz w:val="24"/>
          <w:szCs w:val="24"/>
        </w:rPr>
        <w:t>to examine the relationship</w:t>
      </w:r>
      <w:r w:rsidR="00266AFA" w:rsidRPr="00A643C2">
        <w:rPr>
          <w:rFonts w:asciiTheme="minorBidi" w:hAnsiTheme="minorBidi"/>
          <w:sz w:val="24"/>
          <w:szCs w:val="24"/>
        </w:rPr>
        <w:t>s</w:t>
      </w:r>
      <w:r w:rsidR="00453ADD" w:rsidRPr="00A643C2">
        <w:rPr>
          <w:rFonts w:asciiTheme="minorBidi" w:hAnsiTheme="minorBidi"/>
          <w:sz w:val="24"/>
          <w:szCs w:val="24"/>
        </w:rPr>
        <w:t xml:space="preserve"> between understanding social situations and understanding idioms and irony in each group separately.</w:t>
      </w:r>
      <w:r w:rsidR="00D01B0E" w:rsidRPr="00A643C2">
        <w:rPr>
          <w:rFonts w:asciiTheme="minorBidi" w:hAnsiTheme="minorBidi"/>
          <w:sz w:val="24"/>
          <w:szCs w:val="24"/>
        </w:rPr>
        <w:t xml:space="preserve"> T</w:t>
      </w:r>
      <w:r w:rsidR="00453ADD" w:rsidRPr="00A643C2">
        <w:rPr>
          <w:rFonts w:asciiTheme="minorBidi" w:hAnsiTheme="minorBidi"/>
          <w:sz w:val="24"/>
          <w:szCs w:val="24"/>
        </w:rPr>
        <w:t xml:space="preserve">o </w:t>
      </w:r>
      <w:r w:rsidR="00D01B0E" w:rsidRPr="00A643C2">
        <w:rPr>
          <w:rFonts w:asciiTheme="minorBidi" w:hAnsiTheme="minorBidi"/>
          <w:sz w:val="24"/>
          <w:szCs w:val="24"/>
        </w:rPr>
        <w:t>test</w:t>
      </w:r>
      <w:r w:rsidR="00453ADD" w:rsidRPr="00A643C2">
        <w:rPr>
          <w:rFonts w:asciiTheme="minorBidi" w:hAnsiTheme="minorBidi"/>
          <w:sz w:val="24"/>
          <w:szCs w:val="24"/>
        </w:rPr>
        <w:t xml:space="preserve"> to what extent understanding social situations </w:t>
      </w:r>
      <w:r w:rsidR="006C32ED" w:rsidRPr="00A643C2">
        <w:rPr>
          <w:rFonts w:asciiTheme="minorBidi" w:hAnsiTheme="minorBidi"/>
          <w:sz w:val="24"/>
          <w:szCs w:val="24"/>
        </w:rPr>
        <w:t xml:space="preserve">and </w:t>
      </w:r>
      <w:proofErr w:type="spellStart"/>
      <w:r w:rsidR="006C32ED" w:rsidRPr="00A643C2">
        <w:rPr>
          <w:rFonts w:asciiTheme="minorBidi" w:hAnsiTheme="minorBidi"/>
          <w:sz w:val="24"/>
          <w:szCs w:val="24"/>
        </w:rPr>
        <w:t>ToM</w:t>
      </w:r>
      <w:proofErr w:type="spellEnd"/>
      <w:r w:rsidR="006C32ED" w:rsidRPr="00A643C2">
        <w:rPr>
          <w:rFonts w:asciiTheme="minorBidi" w:hAnsiTheme="minorBidi"/>
          <w:sz w:val="24"/>
          <w:szCs w:val="24"/>
        </w:rPr>
        <w:t xml:space="preserve"> abilities </w:t>
      </w:r>
      <w:r w:rsidR="00453ADD" w:rsidRPr="00A643C2">
        <w:rPr>
          <w:rFonts w:asciiTheme="minorBidi" w:hAnsiTheme="minorBidi"/>
          <w:sz w:val="24"/>
          <w:szCs w:val="24"/>
        </w:rPr>
        <w:t xml:space="preserve">contribute to understanding irony or idioms (as dependent variables) a hierarchical regression analysis was performed for each </w:t>
      </w:r>
      <w:r w:rsidR="000B3867" w:rsidRPr="00A643C2">
        <w:rPr>
          <w:rFonts w:asciiTheme="minorBidi" w:hAnsiTheme="minorBidi"/>
          <w:sz w:val="24"/>
          <w:szCs w:val="24"/>
        </w:rPr>
        <w:t>group</w:t>
      </w:r>
      <w:r w:rsidR="00453ADD" w:rsidRPr="00A643C2">
        <w:rPr>
          <w:rFonts w:asciiTheme="minorBidi" w:hAnsiTheme="minorBidi"/>
          <w:sz w:val="24"/>
          <w:szCs w:val="24"/>
        </w:rPr>
        <w:t xml:space="preserve"> separately.</w:t>
      </w:r>
    </w:p>
    <w:p w14:paraId="6D710256" w14:textId="62786C50" w:rsidR="00453ADD" w:rsidRPr="00A643C2" w:rsidRDefault="00453ADD" w:rsidP="00A5392C">
      <w:pPr>
        <w:rPr>
          <w:rFonts w:asciiTheme="minorBidi" w:hAnsiTheme="minorBidi"/>
          <w:b/>
          <w:bCs/>
          <w:sz w:val="24"/>
          <w:szCs w:val="24"/>
        </w:rPr>
      </w:pPr>
      <w:r w:rsidRPr="00A643C2">
        <w:rPr>
          <w:rFonts w:asciiTheme="minorBidi" w:hAnsiTheme="minorBidi"/>
          <w:sz w:val="24"/>
          <w:szCs w:val="24"/>
        </w:rPr>
        <w:t xml:space="preserve"> </w:t>
      </w:r>
      <w:r w:rsidR="00AB42EA" w:rsidRPr="00A643C2">
        <w:rPr>
          <w:rFonts w:asciiTheme="minorBidi" w:hAnsiTheme="minorBidi"/>
          <w:b/>
          <w:bCs/>
          <w:sz w:val="24"/>
          <w:szCs w:val="24"/>
        </w:rPr>
        <w:t>R</w:t>
      </w:r>
      <w:r w:rsidRPr="00A643C2">
        <w:rPr>
          <w:rFonts w:asciiTheme="minorBidi" w:hAnsiTheme="minorBidi"/>
          <w:b/>
          <w:bCs/>
          <w:sz w:val="24"/>
          <w:szCs w:val="24"/>
        </w:rPr>
        <w:t>esults</w:t>
      </w:r>
    </w:p>
    <w:p w14:paraId="2D5DDFE5" w14:textId="1CAE42DF" w:rsidR="00453ADD" w:rsidRPr="00A643C2" w:rsidRDefault="00A73F91" w:rsidP="00453ADD">
      <w:pPr>
        <w:rPr>
          <w:rFonts w:asciiTheme="minorBidi" w:hAnsiTheme="minorBidi"/>
          <w:i/>
          <w:iCs/>
          <w:sz w:val="24"/>
          <w:szCs w:val="24"/>
        </w:rPr>
      </w:pPr>
      <w:r w:rsidRPr="00A643C2">
        <w:rPr>
          <w:rFonts w:asciiTheme="minorBidi" w:hAnsiTheme="minorBidi"/>
          <w:i/>
          <w:iCs/>
          <w:sz w:val="24"/>
          <w:szCs w:val="24"/>
        </w:rPr>
        <w:t>C</w:t>
      </w:r>
      <w:r w:rsidR="00453ADD" w:rsidRPr="00A643C2">
        <w:rPr>
          <w:rFonts w:asciiTheme="minorBidi" w:hAnsiTheme="minorBidi"/>
          <w:i/>
          <w:iCs/>
          <w:sz w:val="24"/>
          <w:szCs w:val="24"/>
        </w:rPr>
        <w:t>ompari</w:t>
      </w:r>
      <w:r w:rsidR="00E742C8" w:rsidRPr="00A643C2">
        <w:rPr>
          <w:rFonts w:asciiTheme="minorBidi" w:hAnsiTheme="minorBidi"/>
          <w:i/>
          <w:iCs/>
          <w:sz w:val="24"/>
          <w:szCs w:val="24"/>
        </w:rPr>
        <w:t>ng</w:t>
      </w:r>
      <w:r w:rsidR="00453ADD" w:rsidRPr="00A643C2">
        <w:rPr>
          <w:rFonts w:asciiTheme="minorBidi" w:hAnsiTheme="minorBidi"/>
          <w:i/>
          <w:iCs/>
          <w:sz w:val="24"/>
          <w:szCs w:val="24"/>
        </w:rPr>
        <w:t xml:space="preserve"> </w:t>
      </w:r>
      <w:r w:rsidR="00A96E5D" w:rsidRPr="00A643C2">
        <w:rPr>
          <w:rFonts w:asciiTheme="minorBidi" w:hAnsiTheme="minorBidi"/>
          <w:i/>
          <w:iCs/>
          <w:sz w:val="24"/>
          <w:szCs w:val="24"/>
        </w:rPr>
        <w:t>I</w:t>
      </w:r>
      <w:r w:rsidR="001551B2" w:rsidRPr="00A643C2">
        <w:rPr>
          <w:rFonts w:asciiTheme="minorBidi" w:hAnsiTheme="minorBidi"/>
          <w:i/>
          <w:iCs/>
          <w:sz w:val="24"/>
          <w:szCs w:val="24"/>
        </w:rPr>
        <w:t xml:space="preserve">diom, </w:t>
      </w:r>
      <w:r w:rsidR="00A96E5D" w:rsidRPr="00A643C2">
        <w:rPr>
          <w:rFonts w:asciiTheme="minorBidi" w:hAnsiTheme="minorBidi"/>
          <w:i/>
          <w:iCs/>
          <w:sz w:val="24"/>
          <w:szCs w:val="24"/>
        </w:rPr>
        <w:t>I</w:t>
      </w:r>
      <w:r w:rsidR="001551B2" w:rsidRPr="00A643C2">
        <w:rPr>
          <w:rFonts w:asciiTheme="minorBidi" w:hAnsiTheme="minorBidi"/>
          <w:i/>
          <w:iCs/>
          <w:sz w:val="24"/>
          <w:szCs w:val="24"/>
        </w:rPr>
        <w:t>rony</w:t>
      </w:r>
      <w:r w:rsidR="00A96E5D" w:rsidRPr="00A643C2">
        <w:rPr>
          <w:rFonts w:asciiTheme="minorBidi" w:hAnsiTheme="minorBidi"/>
          <w:i/>
          <w:iCs/>
          <w:sz w:val="24"/>
          <w:szCs w:val="24"/>
        </w:rPr>
        <w:t>,</w:t>
      </w:r>
      <w:r w:rsidR="001551B2" w:rsidRPr="00A643C2">
        <w:rPr>
          <w:rFonts w:asciiTheme="minorBidi" w:hAnsiTheme="minorBidi"/>
          <w:i/>
          <w:iCs/>
          <w:sz w:val="24"/>
          <w:szCs w:val="24"/>
        </w:rPr>
        <w:t xml:space="preserve"> and </w:t>
      </w:r>
      <w:r w:rsidR="00A96E5D" w:rsidRPr="00A643C2">
        <w:rPr>
          <w:rFonts w:asciiTheme="minorBidi" w:hAnsiTheme="minorBidi"/>
          <w:i/>
          <w:iCs/>
          <w:sz w:val="24"/>
          <w:szCs w:val="24"/>
        </w:rPr>
        <w:t>S</w:t>
      </w:r>
      <w:r w:rsidR="001551B2" w:rsidRPr="00A643C2">
        <w:rPr>
          <w:rFonts w:asciiTheme="minorBidi" w:hAnsiTheme="minorBidi"/>
          <w:i/>
          <w:iCs/>
          <w:sz w:val="24"/>
          <w:szCs w:val="24"/>
        </w:rPr>
        <w:t xml:space="preserve">ocial </w:t>
      </w:r>
      <w:r w:rsidR="00A96E5D" w:rsidRPr="00A643C2">
        <w:rPr>
          <w:rFonts w:asciiTheme="minorBidi" w:hAnsiTheme="minorBidi"/>
          <w:i/>
          <w:iCs/>
          <w:sz w:val="24"/>
          <w:szCs w:val="24"/>
        </w:rPr>
        <w:t>U</w:t>
      </w:r>
      <w:r w:rsidR="001551B2" w:rsidRPr="00A643C2">
        <w:rPr>
          <w:rFonts w:asciiTheme="minorBidi" w:hAnsiTheme="minorBidi"/>
          <w:i/>
          <w:iCs/>
          <w:sz w:val="24"/>
          <w:szCs w:val="24"/>
        </w:rPr>
        <w:t>nderst</w:t>
      </w:r>
      <w:r w:rsidRPr="00A643C2">
        <w:rPr>
          <w:rFonts w:asciiTheme="minorBidi" w:hAnsiTheme="minorBidi"/>
          <w:i/>
          <w:iCs/>
          <w:sz w:val="24"/>
          <w:szCs w:val="24"/>
        </w:rPr>
        <w:t xml:space="preserve">anding </w:t>
      </w:r>
      <w:r w:rsidR="00A96E5D" w:rsidRPr="00A643C2">
        <w:rPr>
          <w:rFonts w:asciiTheme="minorBidi" w:hAnsiTheme="minorBidi"/>
          <w:i/>
          <w:iCs/>
          <w:sz w:val="24"/>
          <w:szCs w:val="24"/>
        </w:rPr>
        <w:t>B</w:t>
      </w:r>
      <w:r w:rsidRPr="00A643C2">
        <w:rPr>
          <w:rFonts w:asciiTheme="minorBidi" w:hAnsiTheme="minorBidi"/>
          <w:i/>
          <w:iCs/>
          <w:sz w:val="24"/>
          <w:szCs w:val="24"/>
        </w:rPr>
        <w:t xml:space="preserve">etween the </w:t>
      </w:r>
      <w:r w:rsidR="00A96E5D" w:rsidRPr="00A643C2">
        <w:rPr>
          <w:rFonts w:asciiTheme="minorBidi" w:hAnsiTheme="minorBidi"/>
          <w:i/>
          <w:iCs/>
          <w:sz w:val="24"/>
          <w:szCs w:val="24"/>
        </w:rPr>
        <w:t>G</w:t>
      </w:r>
      <w:r w:rsidR="00453ADD" w:rsidRPr="00A643C2">
        <w:rPr>
          <w:rFonts w:asciiTheme="minorBidi" w:hAnsiTheme="minorBidi"/>
          <w:i/>
          <w:iCs/>
          <w:sz w:val="24"/>
          <w:szCs w:val="24"/>
        </w:rPr>
        <w:t>roups</w:t>
      </w:r>
    </w:p>
    <w:p w14:paraId="05631036" w14:textId="47BEA9C8" w:rsidR="00453ADD" w:rsidRPr="00A643C2" w:rsidRDefault="00A73F91" w:rsidP="00453ADD">
      <w:pPr>
        <w:rPr>
          <w:rFonts w:asciiTheme="minorBidi" w:hAnsiTheme="minorBidi"/>
          <w:sz w:val="24"/>
          <w:szCs w:val="24"/>
        </w:rPr>
      </w:pPr>
      <w:r w:rsidRPr="00A643C2">
        <w:rPr>
          <w:rFonts w:asciiTheme="minorBidi" w:hAnsiTheme="minorBidi"/>
          <w:sz w:val="24"/>
          <w:szCs w:val="24"/>
        </w:rPr>
        <w:t>T</w:t>
      </w:r>
      <w:r w:rsidR="00453ADD" w:rsidRPr="00A643C2">
        <w:rPr>
          <w:rFonts w:asciiTheme="minorBidi" w:hAnsiTheme="minorBidi"/>
          <w:sz w:val="24"/>
          <w:szCs w:val="24"/>
        </w:rPr>
        <w:t xml:space="preserve">o test </w:t>
      </w:r>
      <w:r w:rsidRPr="00A643C2">
        <w:rPr>
          <w:rFonts w:asciiTheme="minorBidi" w:hAnsiTheme="minorBidi"/>
          <w:sz w:val="24"/>
          <w:szCs w:val="24"/>
        </w:rPr>
        <w:t>group differe</w:t>
      </w:r>
      <w:r w:rsidR="001351CF" w:rsidRPr="00A643C2">
        <w:rPr>
          <w:rFonts w:asciiTheme="minorBidi" w:hAnsiTheme="minorBidi"/>
          <w:sz w:val="24"/>
          <w:szCs w:val="24"/>
        </w:rPr>
        <w:t xml:space="preserve">nces </w:t>
      </w:r>
      <w:r w:rsidR="00453ADD" w:rsidRPr="00A643C2">
        <w:rPr>
          <w:rFonts w:asciiTheme="minorBidi" w:hAnsiTheme="minorBidi"/>
          <w:sz w:val="24"/>
          <w:szCs w:val="24"/>
        </w:rPr>
        <w:t>a one-way multivariate analysis of variance</w:t>
      </w:r>
      <w:r w:rsidR="00722E5A" w:rsidRPr="00A643C2">
        <w:rPr>
          <w:rFonts w:asciiTheme="minorBidi" w:hAnsiTheme="minorBidi"/>
          <w:sz w:val="24"/>
          <w:szCs w:val="24"/>
        </w:rPr>
        <w:t xml:space="preserve"> </w:t>
      </w:r>
      <w:r w:rsidR="00710229" w:rsidRPr="00A643C2">
        <w:rPr>
          <w:rFonts w:asciiTheme="minorBidi" w:hAnsiTheme="minorBidi"/>
          <w:sz w:val="24"/>
          <w:szCs w:val="24"/>
        </w:rPr>
        <w:t xml:space="preserve">(MANCOVA) </w:t>
      </w:r>
      <w:r w:rsidR="0034681D" w:rsidRPr="00A643C2">
        <w:rPr>
          <w:rFonts w:asciiTheme="minorBidi" w:hAnsiTheme="minorBidi"/>
          <w:sz w:val="24"/>
          <w:szCs w:val="24"/>
        </w:rPr>
        <w:t>with</w:t>
      </w:r>
      <w:r w:rsidR="00453ADD" w:rsidRPr="00A643C2">
        <w:rPr>
          <w:rFonts w:asciiTheme="minorBidi" w:hAnsiTheme="minorBidi"/>
          <w:sz w:val="24"/>
          <w:szCs w:val="24"/>
        </w:rPr>
        <w:t xml:space="preserve"> idiom</w:t>
      </w:r>
      <w:r w:rsidR="006509C7" w:rsidRPr="00A643C2">
        <w:rPr>
          <w:rFonts w:asciiTheme="minorBidi" w:hAnsiTheme="minorBidi"/>
          <w:sz w:val="24"/>
          <w:szCs w:val="24"/>
        </w:rPr>
        <w:t>,</w:t>
      </w:r>
      <w:r w:rsidR="00453ADD" w:rsidRPr="00A643C2">
        <w:rPr>
          <w:rFonts w:asciiTheme="minorBidi" w:hAnsiTheme="minorBidi"/>
          <w:sz w:val="24"/>
          <w:szCs w:val="24"/>
        </w:rPr>
        <w:t xml:space="preserve"> irony, </w:t>
      </w:r>
      <w:proofErr w:type="spellStart"/>
      <w:r w:rsidR="00453ADD" w:rsidRPr="00A643C2">
        <w:rPr>
          <w:rFonts w:asciiTheme="minorBidi" w:hAnsiTheme="minorBidi"/>
          <w:sz w:val="24"/>
          <w:szCs w:val="24"/>
        </w:rPr>
        <w:t>ToM</w:t>
      </w:r>
      <w:proofErr w:type="spellEnd"/>
      <w:r w:rsidR="00453ADD" w:rsidRPr="00A643C2">
        <w:rPr>
          <w:rFonts w:asciiTheme="minorBidi" w:hAnsiTheme="minorBidi"/>
          <w:sz w:val="24"/>
          <w:szCs w:val="24"/>
        </w:rPr>
        <w:t xml:space="preserve"> </w:t>
      </w:r>
      <w:r w:rsidR="006509C7" w:rsidRPr="00A643C2">
        <w:rPr>
          <w:rFonts w:asciiTheme="minorBidi" w:hAnsiTheme="minorBidi"/>
          <w:sz w:val="24"/>
          <w:szCs w:val="24"/>
        </w:rPr>
        <w:t xml:space="preserve">(Hinting test), and </w:t>
      </w:r>
      <w:r w:rsidR="00453ADD" w:rsidRPr="00A643C2">
        <w:rPr>
          <w:rFonts w:asciiTheme="minorBidi" w:hAnsiTheme="minorBidi"/>
          <w:sz w:val="24"/>
          <w:szCs w:val="24"/>
        </w:rPr>
        <w:t xml:space="preserve">understanding social situations </w:t>
      </w:r>
      <w:r w:rsidR="006509C7" w:rsidRPr="00A643C2">
        <w:rPr>
          <w:rFonts w:asciiTheme="minorBidi" w:hAnsiTheme="minorBidi"/>
          <w:sz w:val="24"/>
          <w:szCs w:val="24"/>
        </w:rPr>
        <w:t xml:space="preserve">(CSCS) </w:t>
      </w:r>
      <w:r w:rsidR="00453ADD" w:rsidRPr="00A643C2">
        <w:rPr>
          <w:rFonts w:asciiTheme="minorBidi" w:hAnsiTheme="minorBidi"/>
          <w:sz w:val="24"/>
          <w:szCs w:val="24"/>
        </w:rPr>
        <w:t xml:space="preserve">were entered as dependent variables, </w:t>
      </w:r>
      <w:r w:rsidR="00997A3B" w:rsidRPr="00A643C2">
        <w:rPr>
          <w:rFonts w:asciiTheme="minorBidi" w:hAnsiTheme="minorBidi"/>
          <w:sz w:val="24"/>
          <w:szCs w:val="24"/>
        </w:rPr>
        <w:t>group (TD, ASD) as the independent variable</w:t>
      </w:r>
      <w:r w:rsidR="00C431A6" w:rsidRPr="00A643C2">
        <w:rPr>
          <w:rFonts w:asciiTheme="minorBidi" w:hAnsiTheme="minorBidi"/>
          <w:sz w:val="24"/>
          <w:szCs w:val="24"/>
        </w:rPr>
        <w:t>,</w:t>
      </w:r>
      <w:r w:rsidR="00997A3B" w:rsidRPr="00A643C2">
        <w:rPr>
          <w:rFonts w:asciiTheme="minorBidi" w:hAnsiTheme="minorBidi"/>
          <w:sz w:val="24"/>
          <w:szCs w:val="24"/>
        </w:rPr>
        <w:t xml:space="preserve"> </w:t>
      </w:r>
      <w:r w:rsidR="00C431A6" w:rsidRPr="00A643C2">
        <w:rPr>
          <w:rFonts w:asciiTheme="minorBidi" w:hAnsiTheme="minorBidi"/>
          <w:sz w:val="24"/>
          <w:szCs w:val="24"/>
        </w:rPr>
        <w:t xml:space="preserve">and </w:t>
      </w:r>
      <w:r w:rsidR="0034681D" w:rsidRPr="00A643C2">
        <w:rPr>
          <w:rFonts w:asciiTheme="minorBidi" w:hAnsiTheme="minorBidi"/>
          <w:sz w:val="24"/>
          <w:szCs w:val="24"/>
        </w:rPr>
        <w:t xml:space="preserve">vocabulary as </w:t>
      </w:r>
      <w:r w:rsidR="00C431A6" w:rsidRPr="00A643C2">
        <w:rPr>
          <w:rFonts w:asciiTheme="minorBidi" w:hAnsiTheme="minorBidi"/>
          <w:sz w:val="24"/>
          <w:szCs w:val="24"/>
        </w:rPr>
        <w:t>the</w:t>
      </w:r>
      <w:r w:rsidR="0034681D" w:rsidRPr="00A643C2">
        <w:rPr>
          <w:rFonts w:asciiTheme="minorBidi" w:hAnsiTheme="minorBidi"/>
          <w:sz w:val="24"/>
          <w:szCs w:val="24"/>
        </w:rPr>
        <w:t xml:space="preserve"> controlled variable</w:t>
      </w:r>
      <w:r w:rsidR="00C431A6" w:rsidRPr="00A643C2">
        <w:rPr>
          <w:rFonts w:asciiTheme="minorBidi" w:hAnsiTheme="minorBidi"/>
          <w:sz w:val="24"/>
          <w:szCs w:val="24"/>
        </w:rPr>
        <w:t>,</w:t>
      </w:r>
      <w:r w:rsidR="0034681D" w:rsidRPr="00A643C2">
        <w:rPr>
          <w:rFonts w:asciiTheme="minorBidi" w:hAnsiTheme="minorBidi"/>
          <w:sz w:val="24"/>
          <w:szCs w:val="24"/>
        </w:rPr>
        <w:t xml:space="preserve"> was conducted</w:t>
      </w:r>
      <w:r w:rsidR="00453ADD" w:rsidRPr="00A643C2">
        <w:rPr>
          <w:rFonts w:asciiTheme="minorBidi" w:hAnsiTheme="minorBidi"/>
          <w:sz w:val="24"/>
          <w:szCs w:val="24"/>
        </w:rPr>
        <w:t xml:space="preserve">. Table 2 shows the </w:t>
      </w:r>
      <w:r w:rsidR="00C431A6" w:rsidRPr="00A643C2">
        <w:rPr>
          <w:rFonts w:asciiTheme="minorBidi" w:hAnsiTheme="minorBidi"/>
          <w:sz w:val="24"/>
          <w:szCs w:val="24"/>
        </w:rPr>
        <w:t>mean and</w:t>
      </w:r>
      <w:r w:rsidR="00453ADD" w:rsidRPr="00A643C2">
        <w:rPr>
          <w:rFonts w:asciiTheme="minorBidi" w:hAnsiTheme="minorBidi"/>
          <w:sz w:val="24"/>
          <w:szCs w:val="24"/>
        </w:rPr>
        <w:t xml:space="preserve"> standard deviations, standardized </w:t>
      </w:r>
      <w:proofErr w:type="gramStart"/>
      <w:r w:rsidR="00710229" w:rsidRPr="00A643C2">
        <w:rPr>
          <w:rFonts w:asciiTheme="minorBidi" w:hAnsiTheme="minorBidi"/>
          <w:sz w:val="24"/>
          <w:szCs w:val="24"/>
        </w:rPr>
        <w:t>means</w:t>
      </w:r>
      <w:proofErr w:type="gramEnd"/>
      <w:r w:rsidR="00453ADD" w:rsidRPr="00A643C2">
        <w:rPr>
          <w:rFonts w:asciiTheme="minorBidi" w:hAnsiTheme="minorBidi"/>
          <w:sz w:val="24"/>
          <w:szCs w:val="24"/>
        </w:rPr>
        <w:t xml:space="preserve"> and the </w:t>
      </w:r>
      <w:r w:rsidR="00710229" w:rsidRPr="00A643C2">
        <w:rPr>
          <w:rFonts w:asciiTheme="minorBidi" w:hAnsiTheme="minorBidi"/>
          <w:sz w:val="24"/>
          <w:szCs w:val="24"/>
        </w:rPr>
        <w:t>results</w:t>
      </w:r>
      <w:r w:rsidR="00453ADD" w:rsidRPr="00A643C2">
        <w:rPr>
          <w:rFonts w:asciiTheme="minorBidi" w:hAnsiTheme="minorBidi"/>
          <w:sz w:val="24"/>
          <w:szCs w:val="24"/>
        </w:rPr>
        <w:t xml:space="preserve"> of the </w:t>
      </w:r>
      <w:r w:rsidR="00710229" w:rsidRPr="00A643C2">
        <w:rPr>
          <w:rFonts w:asciiTheme="minorBidi" w:hAnsiTheme="minorBidi"/>
          <w:sz w:val="24"/>
          <w:szCs w:val="24"/>
        </w:rPr>
        <w:t>MANCOVA</w:t>
      </w:r>
      <w:r w:rsidR="00453ADD" w:rsidRPr="00A643C2">
        <w:rPr>
          <w:rFonts w:asciiTheme="minorBidi" w:hAnsiTheme="minorBidi"/>
          <w:sz w:val="24"/>
          <w:szCs w:val="24"/>
        </w:rPr>
        <w:t>.</w:t>
      </w:r>
    </w:p>
    <w:p w14:paraId="4471AE0D" w14:textId="7D937466" w:rsidR="00453ADD" w:rsidRDefault="00453ADD" w:rsidP="00453ADD">
      <w:pPr>
        <w:rPr>
          <w:rFonts w:asciiTheme="minorBidi" w:hAnsiTheme="minorBidi"/>
          <w:sz w:val="24"/>
          <w:szCs w:val="24"/>
        </w:rPr>
      </w:pPr>
      <w:r w:rsidRPr="00A643C2">
        <w:rPr>
          <w:rFonts w:asciiTheme="minorBidi" w:hAnsiTheme="minorBidi"/>
          <w:sz w:val="24"/>
          <w:szCs w:val="24"/>
        </w:rPr>
        <w:t xml:space="preserve">The analysis </w:t>
      </w:r>
      <w:r w:rsidR="000838F2" w:rsidRPr="00A643C2">
        <w:rPr>
          <w:rFonts w:asciiTheme="minorBidi" w:hAnsiTheme="minorBidi"/>
          <w:sz w:val="24"/>
          <w:szCs w:val="24"/>
        </w:rPr>
        <w:t>revealed</w:t>
      </w:r>
      <w:r w:rsidRPr="00A643C2">
        <w:rPr>
          <w:rFonts w:asciiTheme="minorBidi" w:hAnsiTheme="minorBidi"/>
          <w:sz w:val="24"/>
          <w:szCs w:val="24"/>
        </w:rPr>
        <w:t xml:space="preserve"> a significant difference between the groups at the multivariate level, F (4,52) = 18.16, p &lt; .001, </w:t>
      </w:r>
      <m:oMath>
        <m:sSubSup>
          <m:sSubSupPr>
            <m:ctrlPr>
              <w:rPr>
                <w:rFonts w:ascii="Cambria Math" w:eastAsia="Times New Roman" w:hAnsi="Cambria Math"/>
                <w:i/>
                <w:sz w:val="24"/>
                <w:szCs w:val="24"/>
              </w:rPr>
            </m:ctrlPr>
          </m:sSubSupPr>
          <m:e>
            <m:r>
              <w:rPr>
                <w:rFonts w:ascii="Cambria Math" w:hAnsi="Cambria Math"/>
                <w:sz w:val="24"/>
                <w:szCs w:val="24"/>
              </w:rPr>
              <m:t>η</m:t>
            </m:r>
          </m:e>
          <m:sub>
            <m:r>
              <w:rPr>
                <w:rFonts w:ascii="Cambria Math" w:hAnsi="Cambria Math"/>
                <w:sz w:val="24"/>
                <w:szCs w:val="24"/>
              </w:rPr>
              <m:t>p</m:t>
            </m:r>
          </m:sub>
          <m:sup>
            <m:r>
              <w:rPr>
                <w:rFonts w:ascii="Cambria Math" w:hAnsi="Cambria Math"/>
                <w:sz w:val="24"/>
                <w:szCs w:val="24"/>
              </w:rPr>
              <m:t>2</m:t>
            </m:r>
          </m:sup>
        </m:sSubSup>
      </m:oMath>
      <w:r w:rsidR="00B55549">
        <w:rPr>
          <w:rFonts w:asciiTheme="minorBidi" w:hAnsiTheme="minorBidi"/>
          <w:sz w:val="24"/>
          <w:szCs w:val="24"/>
        </w:rPr>
        <w:t xml:space="preserve"> </w:t>
      </w:r>
      <w:r w:rsidRPr="00A643C2">
        <w:rPr>
          <w:rFonts w:asciiTheme="minorBidi" w:hAnsiTheme="minorBidi"/>
          <w:sz w:val="24"/>
          <w:szCs w:val="24"/>
        </w:rPr>
        <w:t xml:space="preserve">= .583. </w:t>
      </w:r>
      <w:r w:rsidR="00AF7DD9" w:rsidRPr="00A643C2">
        <w:rPr>
          <w:rFonts w:asciiTheme="minorBidi" w:hAnsiTheme="minorBidi"/>
          <w:sz w:val="24"/>
          <w:szCs w:val="24"/>
        </w:rPr>
        <w:t>Post-hoc</w:t>
      </w:r>
      <w:r w:rsidRPr="00A643C2">
        <w:rPr>
          <w:rFonts w:asciiTheme="minorBidi" w:hAnsiTheme="minorBidi"/>
          <w:sz w:val="24"/>
          <w:szCs w:val="24"/>
        </w:rPr>
        <w:t xml:space="preserve"> </w:t>
      </w:r>
      <w:r w:rsidR="00AF7DD9" w:rsidRPr="00A643C2">
        <w:rPr>
          <w:rFonts w:asciiTheme="minorBidi" w:hAnsiTheme="minorBidi"/>
          <w:sz w:val="24"/>
          <w:szCs w:val="24"/>
        </w:rPr>
        <w:t>ANOVA</w:t>
      </w:r>
      <w:r w:rsidRPr="00A643C2">
        <w:rPr>
          <w:rFonts w:asciiTheme="minorBidi" w:hAnsiTheme="minorBidi"/>
          <w:sz w:val="24"/>
          <w:szCs w:val="24"/>
        </w:rPr>
        <w:t xml:space="preserve"> were </w:t>
      </w:r>
      <w:r w:rsidR="00AF7DD9" w:rsidRPr="00A643C2">
        <w:rPr>
          <w:rFonts w:asciiTheme="minorBidi" w:hAnsiTheme="minorBidi"/>
          <w:sz w:val="24"/>
          <w:szCs w:val="24"/>
        </w:rPr>
        <w:t xml:space="preserve">conducted to test </w:t>
      </w:r>
      <w:r w:rsidR="000E22E3" w:rsidRPr="00A643C2">
        <w:rPr>
          <w:rFonts w:asciiTheme="minorBidi" w:hAnsiTheme="minorBidi"/>
          <w:sz w:val="24"/>
          <w:szCs w:val="24"/>
        </w:rPr>
        <w:t xml:space="preserve">group </w:t>
      </w:r>
      <w:r w:rsidRPr="00A643C2">
        <w:rPr>
          <w:rFonts w:asciiTheme="minorBidi" w:hAnsiTheme="minorBidi"/>
          <w:sz w:val="24"/>
          <w:szCs w:val="24"/>
        </w:rPr>
        <w:t xml:space="preserve">differences in each </w:t>
      </w:r>
      <w:r w:rsidR="000E22E3" w:rsidRPr="00A643C2">
        <w:rPr>
          <w:rFonts w:asciiTheme="minorBidi" w:hAnsiTheme="minorBidi"/>
          <w:sz w:val="24"/>
          <w:szCs w:val="24"/>
        </w:rPr>
        <w:t>variable</w:t>
      </w:r>
      <w:r w:rsidRPr="00A643C2">
        <w:rPr>
          <w:rFonts w:asciiTheme="minorBidi" w:hAnsiTheme="minorBidi"/>
          <w:sz w:val="24"/>
          <w:szCs w:val="24"/>
        </w:rPr>
        <w:t xml:space="preserve"> separately (</w:t>
      </w:r>
      <w:r w:rsidR="000E22E3" w:rsidRPr="00A643C2">
        <w:rPr>
          <w:rFonts w:asciiTheme="minorBidi" w:hAnsiTheme="minorBidi"/>
          <w:sz w:val="24"/>
          <w:szCs w:val="24"/>
        </w:rPr>
        <w:t>see</w:t>
      </w:r>
      <w:r w:rsidRPr="00A643C2">
        <w:rPr>
          <w:rFonts w:asciiTheme="minorBidi" w:hAnsiTheme="minorBidi"/>
          <w:sz w:val="24"/>
          <w:szCs w:val="24"/>
        </w:rPr>
        <w:t xml:space="preserve"> Table 2). As can be seen from Table 2, significant differences were found in all </w:t>
      </w:r>
      <w:r w:rsidR="000E22E3" w:rsidRPr="00A643C2">
        <w:rPr>
          <w:rFonts w:asciiTheme="minorBidi" w:hAnsiTheme="minorBidi"/>
          <w:sz w:val="24"/>
          <w:szCs w:val="24"/>
        </w:rPr>
        <w:t>variables</w:t>
      </w:r>
      <w:r w:rsidRPr="00A643C2">
        <w:rPr>
          <w:rFonts w:asciiTheme="minorBidi" w:hAnsiTheme="minorBidi"/>
          <w:sz w:val="24"/>
          <w:szCs w:val="24"/>
        </w:rPr>
        <w:t xml:space="preserve">. That is, in accordance with the </w:t>
      </w:r>
      <w:r w:rsidR="000E22E3" w:rsidRPr="00A643C2">
        <w:rPr>
          <w:rFonts w:asciiTheme="minorBidi" w:hAnsiTheme="minorBidi"/>
          <w:sz w:val="24"/>
          <w:szCs w:val="24"/>
        </w:rPr>
        <w:t xml:space="preserve">first </w:t>
      </w:r>
      <w:r w:rsidRPr="00A643C2">
        <w:rPr>
          <w:rFonts w:asciiTheme="minorBidi" w:hAnsiTheme="minorBidi"/>
          <w:sz w:val="24"/>
          <w:szCs w:val="24"/>
        </w:rPr>
        <w:t xml:space="preserve">hypothesis, children with </w:t>
      </w:r>
      <w:r w:rsidR="000E22E3" w:rsidRPr="00A643C2">
        <w:rPr>
          <w:rFonts w:asciiTheme="minorBidi" w:hAnsiTheme="minorBidi"/>
          <w:sz w:val="24"/>
          <w:szCs w:val="24"/>
        </w:rPr>
        <w:t>TD outperformed</w:t>
      </w:r>
      <w:r w:rsidR="004C02E3" w:rsidRPr="00A643C2">
        <w:rPr>
          <w:rFonts w:asciiTheme="minorBidi" w:hAnsiTheme="minorBidi"/>
          <w:sz w:val="24"/>
          <w:szCs w:val="24"/>
        </w:rPr>
        <w:t xml:space="preserve"> the ASD group in idiom, </w:t>
      </w:r>
      <w:r w:rsidRPr="00A643C2">
        <w:rPr>
          <w:rFonts w:asciiTheme="minorBidi" w:hAnsiTheme="minorBidi"/>
          <w:sz w:val="24"/>
          <w:szCs w:val="24"/>
        </w:rPr>
        <w:t xml:space="preserve">irony, </w:t>
      </w:r>
      <w:proofErr w:type="spellStart"/>
      <w:r w:rsidR="004C02E3" w:rsidRPr="00A643C2">
        <w:rPr>
          <w:rFonts w:asciiTheme="minorBidi" w:hAnsiTheme="minorBidi"/>
          <w:sz w:val="24"/>
          <w:szCs w:val="24"/>
        </w:rPr>
        <w:t>ToM</w:t>
      </w:r>
      <w:proofErr w:type="spellEnd"/>
      <w:r w:rsidR="004C02E3" w:rsidRPr="00A643C2">
        <w:rPr>
          <w:rFonts w:asciiTheme="minorBidi" w:hAnsiTheme="minorBidi"/>
          <w:sz w:val="24"/>
          <w:szCs w:val="24"/>
        </w:rPr>
        <w:t xml:space="preserve">, and </w:t>
      </w:r>
      <w:r w:rsidRPr="00A643C2">
        <w:rPr>
          <w:rFonts w:asciiTheme="minorBidi" w:hAnsiTheme="minorBidi"/>
          <w:sz w:val="24"/>
          <w:szCs w:val="24"/>
        </w:rPr>
        <w:t>social situation</w:t>
      </w:r>
      <w:r w:rsidR="004C02E3" w:rsidRPr="00A643C2">
        <w:rPr>
          <w:rFonts w:asciiTheme="minorBidi" w:hAnsiTheme="minorBidi"/>
          <w:sz w:val="24"/>
          <w:szCs w:val="24"/>
        </w:rPr>
        <w:t xml:space="preserve"> understanding </w:t>
      </w:r>
      <w:r w:rsidRPr="00A643C2">
        <w:rPr>
          <w:rFonts w:asciiTheme="minorBidi" w:hAnsiTheme="minorBidi"/>
          <w:sz w:val="24"/>
          <w:szCs w:val="24"/>
        </w:rPr>
        <w:t xml:space="preserve">(see </w:t>
      </w:r>
      <w:r w:rsidR="00652404" w:rsidRPr="00A643C2">
        <w:rPr>
          <w:rFonts w:asciiTheme="minorBidi" w:hAnsiTheme="minorBidi"/>
          <w:sz w:val="24"/>
          <w:szCs w:val="24"/>
        </w:rPr>
        <w:t>Fig.</w:t>
      </w:r>
      <w:r w:rsidRPr="00A643C2">
        <w:rPr>
          <w:rFonts w:asciiTheme="minorBidi" w:hAnsiTheme="minorBidi"/>
          <w:sz w:val="24"/>
          <w:szCs w:val="24"/>
        </w:rPr>
        <w:t xml:space="preserve"> </w:t>
      </w:r>
      <w:r w:rsidR="00B55549">
        <w:rPr>
          <w:rFonts w:asciiTheme="minorBidi" w:hAnsiTheme="minorBidi"/>
          <w:sz w:val="24"/>
          <w:szCs w:val="24"/>
        </w:rPr>
        <w:t>2</w:t>
      </w:r>
      <w:r w:rsidRPr="00A643C2">
        <w:rPr>
          <w:rFonts w:asciiTheme="minorBidi" w:hAnsiTheme="minorBidi"/>
          <w:sz w:val="24"/>
          <w:szCs w:val="24"/>
        </w:rPr>
        <w:t>).</w:t>
      </w:r>
    </w:p>
    <w:p w14:paraId="5DEDD2D3" w14:textId="77777777" w:rsidR="00EC7DEC" w:rsidRPr="00A643C2" w:rsidRDefault="00EC7DEC" w:rsidP="00453ADD">
      <w:pPr>
        <w:rPr>
          <w:rFonts w:asciiTheme="minorBidi" w:hAnsiTheme="minorBidi"/>
          <w:sz w:val="24"/>
          <w:szCs w:val="24"/>
        </w:rPr>
      </w:pPr>
    </w:p>
    <w:p w14:paraId="502B364A" w14:textId="472CC7D7" w:rsidR="00453ADD" w:rsidRPr="00A643C2" w:rsidRDefault="00652404" w:rsidP="00652404">
      <w:pPr>
        <w:rPr>
          <w:rFonts w:asciiTheme="minorBidi" w:hAnsiTheme="minorBidi"/>
          <w:sz w:val="24"/>
          <w:szCs w:val="24"/>
        </w:rPr>
      </w:pPr>
      <w:r w:rsidRPr="00A643C2">
        <w:rPr>
          <w:rFonts w:asciiTheme="minorBidi" w:hAnsiTheme="minorBidi"/>
          <w:b/>
          <w:bCs/>
          <w:sz w:val="24"/>
          <w:szCs w:val="24"/>
        </w:rPr>
        <w:t>T</w:t>
      </w:r>
      <w:r w:rsidR="00453ADD" w:rsidRPr="00A643C2">
        <w:rPr>
          <w:rFonts w:asciiTheme="minorBidi" w:hAnsiTheme="minorBidi"/>
          <w:b/>
          <w:bCs/>
          <w:sz w:val="24"/>
          <w:szCs w:val="24"/>
        </w:rPr>
        <w:t>able 2</w:t>
      </w:r>
      <w:r w:rsidRPr="00A643C2">
        <w:rPr>
          <w:rFonts w:asciiTheme="minorBidi" w:hAnsiTheme="minorBidi"/>
          <w:b/>
          <w:bCs/>
          <w:sz w:val="24"/>
          <w:szCs w:val="24"/>
        </w:rPr>
        <w:t xml:space="preserve">: </w:t>
      </w:r>
      <w:r w:rsidR="00CA7F84" w:rsidRPr="00A643C2">
        <w:rPr>
          <w:rFonts w:asciiTheme="minorBidi" w:hAnsiTheme="minorBidi"/>
          <w:sz w:val="24"/>
          <w:szCs w:val="24"/>
        </w:rPr>
        <w:t>Mean</w:t>
      </w:r>
      <w:r w:rsidR="00453ADD" w:rsidRPr="00A643C2">
        <w:rPr>
          <w:rFonts w:asciiTheme="minorBidi" w:hAnsiTheme="minorBidi"/>
          <w:sz w:val="24"/>
          <w:szCs w:val="24"/>
        </w:rPr>
        <w:t>, standard deviations and one-way MANCOVA analysis findings examin</w:t>
      </w:r>
      <w:r w:rsidRPr="00A643C2">
        <w:rPr>
          <w:rFonts w:asciiTheme="minorBidi" w:hAnsiTheme="minorBidi"/>
          <w:sz w:val="24"/>
          <w:szCs w:val="24"/>
        </w:rPr>
        <w:t>ing</w:t>
      </w:r>
      <w:r w:rsidR="00453ADD" w:rsidRPr="00A643C2">
        <w:rPr>
          <w:rFonts w:asciiTheme="minorBidi" w:hAnsiTheme="minorBidi"/>
          <w:sz w:val="24"/>
          <w:szCs w:val="24"/>
        </w:rPr>
        <w:t xml:space="preserve"> </w:t>
      </w:r>
      <w:r w:rsidRPr="00A643C2">
        <w:rPr>
          <w:rFonts w:asciiTheme="minorBidi" w:hAnsiTheme="minorBidi"/>
          <w:sz w:val="24"/>
          <w:szCs w:val="24"/>
        </w:rPr>
        <w:t xml:space="preserve">group </w:t>
      </w:r>
      <w:r w:rsidR="00453ADD" w:rsidRPr="00A643C2">
        <w:rPr>
          <w:rFonts w:asciiTheme="minorBidi" w:hAnsiTheme="minorBidi"/>
          <w:sz w:val="24"/>
          <w:szCs w:val="24"/>
        </w:rPr>
        <w:t>differences in idiom, irony</w:t>
      </w:r>
      <w:r w:rsidRPr="00A643C2">
        <w:rPr>
          <w:rFonts w:asciiTheme="minorBidi" w:hAnsiTheme="minorBidi"/>
          <w:sz w:val="24"/>
          <w:szCs w:val="24"/>
        </w:rPr>
        <w:t>,</w:t>
      </w:r>
      <w:r w:rsidR="00453ADD" w:rsidRPr="00A643C2">
        <w:rPr>
          <w:rFonts w:asciiTheme="minorBidi" w:hAnsiTheme="minorBidi"/>
          <w:sz w:val="24"/>
          <w:szCs w:val="24"/>
        </w:rPr>
        <w:t xml:space="preserve"> and social situation</w:t>
      </w:r>
      <w:r w:rsidRPr="00A643C2">
        <w:rPr>
          <w:rFonts w:asciiTheme="minorBidi" w:hAnsiTheme="minorBidi"/>
          <w:sz w:val="24"/>
          <w:szCs w:val="24"/>
        </w:rPr>
        <w:t xml:space="preserve"> understanding</w:t>
      </w:r>
      <w:r w:rsidR="00453ADD" w:rsidRPr="00A643C2">
        <w:rPr>
          <w:rFonts w:asciiTheme="minorBidi" w:hAnsiTheme="minorBidi"/>
          <w:sz w:val="24"/>
          <w:szCs w:val="24"/>
        </w:rPr>
        <w:t xml:space="preserve"> </w:t>
      </w:r>
      <w:r w:rsidRPr="00A643C2">
        <w:rPr>
          <w:rFonts w:asciiTheme="minorBidi" w:hAnsiTheme="minorBidi"/>
          <w:sz w:val="24"/>
          <w:szCs w:val="24"/>
        </w:rPr>
        <w:t>by</w:t>
      </w:r>
      <w:r w:rsidR="00453ADD" w:rsidRPr="00A643C2">
        <w:rPr>
          <w:rFonts w:asciiTheme="minorBidi" w:hAnsiTheme="minorBidi"/>
          <w:sz w:val="24"/>
          <w:szCs w:val="24"/>
        </w:rPr>
        <w:t xml:space="preserve"> </w:t>
      </w:r>
      <w:proofErr w:type="gramStart"/>
      <w:r w:rsidR="00453ADD" w:rsidRPr="00A643C2">
        <w:rPr>
          <w:rFonts w:asciiTheme="minorBidi" w:hAnsiTheme="minorBidi"/>
          <w:sz w:val="24"/>
          <w:szCs w:val="24"/>
        </w:rPr>
        <w:t>group</w:t>
      </w:r>
      <w:proofErr w:type="gramEnd"/>
    </w:p>
    <w:p w14:paraId="05F6C9DF" w14:textId="77777777" w:rsidR="00652404" w:rsidRPr="00A643C2" w:rsidRDefault="00652404" w:rsidP="00453ADD">
      <w:pPr>
        <w:rPr>
          <w:rFonts w:asciiTheme="minorBidi" w:hAnsiTheme="minorBidi"/>
          <w:sz w:val="24"/>
          <w:szCs w:val="24"/>
        </w:rPr>
      </w:pPr>
    </w:p>
    <w:tbl>
      <w:tblPr>
        <w:tblStyle w:val="TableGrid"/>
        <w:bidiVisual/>
        <w:tblW w:w="4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1110"/>
        <w:gridCol w:w="432"/>
        <w:gridCol w:w="760"/>
        <w:gridCol w:w="817"/>
        <w:gridCol w:w="222"/>
        <w:gridCol w:w="745"/>
        <w:gridCol w:w="817"/>
        <w:gridCol w:w="1110"/>
      </w:tblGrid>
      <w:tr w:rsidR="006C4EB4" w:rsidRPr="00A643C2" w14:paraId="558726E3" w14:textId="2E50A810" w:rsidTr="00727A8B">
        <w:trPr>
          <w:trHeight w:val="454"/>
        </w:trPr>
        <w:tc>
          <w:tcPr>
            <w:tcW w:w="1020" w:type="pct"/>
            <w:tcBorders>
              <w:top w:val="single" w:sz="4" w:space="0" w:color="auto"/>
            </w:tcBorders>
          </w:tcPr>
          <w:p w14:paraId="7C364C82" w14:textId="77777777" w:rsidR="006C4EB4" w:rsidRPr="00A643C2" w:rsidRDefault="006C4EB4" w:rsidP="007637F2">
            <w:pPr>
              <w:spacing w:line="480" w:lineRule="auto"/>
              <w:jc w:val="both"/>
              <w:rPr>
                <w:rFonts w:asciiTheme="minorBidi" w:hAnsiTheme="minorBidi"/>
                <w:sz w:val="24"/>
                <w:szCs w:val="24"/>
                <w:rtl/>
              </w:rPr>
            </w:pPr>
          </w:p>
        </w:tc>
        <w:tc>
          <w:tcPr>
            <w:tcW w:w="1021" w:type="pct"/>
            <w:gridSpan w:val="2"/>
            <w:tcBorders>
              <w:top w:val="single" w:sz="4" w:space="0" w:color="auto"/>
            </w:tcBorders>
            <w:vAlign w:val="center"/>
          </w:tcPr>
          <w:p w14:paraId="4C2F0E44" w14:textId="4DC43BC8" w:rsidR="006C4EB4" w:rsidRPr="00A643C2" w:rsidRDefault="006C4EB4" w:rsidP="007637F2">
            <w:pPr>
              <w:spacing w:line="480" w:lineRule="auto"/>
              <w:jc w:val="both"/>
              <w:rPr>
                <w:rFonts w:asciiTheme="minorBidi" w:hAnsiTheme="minorBidi"/>
                <w:sz w:val="24"/>
                <w:szCs w:val="24"/>
                <w:rtl/>
              </w:rPr>
            </w:pPr>
          </w:p>
        </w:tc>
        <w:tc>
          <w:tcPr>
            <w:tcW w:w="1044" w:type="pct"/>
            <w:gridSpan w:val="2"/>
            <w:tcBorders>
              <w:top w:val="single" w:sz="4" w:space="0" w:color="auto"/>
              <w:bottom w:val="single" w:sz="4" w:space="0" w:color="auto"/>
            </w:tcBorders>
            <w:vAlign w:val="center"/>
          </w:tcPr>
          <w:p w14:paraId="5F750652" w14:textId="256BE193" w:rsidR="006C4EB4" w:rsidRPr="00A643C2" w:rsidRDefault="006C4EB4" w:rsidP="00946315">
            <w:pPr>
              <w:spacing w:line="480" w:lineRule="auto"/>
              <w:jc w:val="both"/>
              <w:rPr>
                <w:rFonts w:asciiTheme="minorBidi" w:hAnsiTheme="minorBidi"/>
                <w:sz w:val="24"/>
                <w:szCs w:val="24"/>
              </w:rPr>
            </w:pPr>
            <w:r>
              <w:rPr>
                <w:rFonts w:asciiTheme="minorBidi" w:hAnsiTheme="minorBidi"/>
                <w:sz w:val="24"/>
                <w:szCs w:val="24"/>
              </w:rPr>
              <w:t>AS</w:t>
            </w:r>
            <w:r w:rsidRPr="00A643C2">
              <w:rPr>
                <w:rFonts w:asciiTheme="minorBidi" w:hAnsiTheme="minorBidi"/>
                <w:sz w:val="24"/>
                <w:szCs w:val="24"/>
              </w:rPr>
              <w:t>D</w:t>
            </w:r>
          </w:p>
        </w:tc>
        <w:tc>
          <w:tcPr>
            <w:tcW w:w="147" w:type="pct"/>
            <w:tcBorders>
              <w:top w:val="single" w:sz="4" w:space="0" w:color="auto"/>
            </w:tcBorders>
            <w:vAlign w:val="center"/>
          </w:tcPr>
          <w:p w14:paraId="2780597F" w14:textId="77777777" w:rsidR="006C4EB4" w:rsidRPr="00A643C2" w:rsidRDefault="006C4EB4" w:rsidP="007637F2">
            <w:pPr>
              <w:spacing w:line="480" w:lineRule="auto"/>
              <w:jc w:val="both"/>
              <w:rPr>
                <w:rFonts w:asciiTheme="minorBidi" w:hAnsiTheme="minorBidi"/>
                <w:sz w:val="24"/>
                <w:szCs w:val="24"/>
              </w:rPr>
            </w:pPr>
          </w:p>
        </w:tc>
        <w:tc>
          <w:tcPr>
            <w:tcW w:w="1034" w:type="pct"/>
            <w:gridSpan w:val="2"/>
            <w:tcBorders>
              <w:top w:val="single" w:sz="4" w:space="0" w:color="auto"/>
              <w:bottom w:val="single" w:sz="4" w:space="0" w:color="auto"/>
            </w:tcBorders>
            <w:vAlign w:val="center"/>
          </w:tcPr>
          <w:p w14:paraId="5CD8EFCD" w14:textId="775C03FF" w:rsidR="006C4EB4" w:rsidRPr="00A643C2" w:rsidRDefault="006C4EB4" w:rsidP="00946315">
            <w:pPr>
              <w:spacing w:line="480" w:lineRule="auto"/>
              <w:jc w:val="both"/>
              <w:rPr>
                <w:rFonts w:asciiTheme="minorBidi" w:hAnsiTheme="minorBidi"/>
                <w:sz w:val="24"/>
                <w:szCs w:val="24"/>
              </w:rPr>
            </w:pPr>
            <w:r>
              <w:rPr>
                <w:rFonts w:asciiTheme="minorBidi" w:hAnsiTheme="minorBidi"/>
                <w:sz w:val="24"/>
                <w:szCs w:val="24"/>
              </w:rPr>
              <w:t>T</w:t>
            </w:r>
            <w:r w:rsidRPr="00A643C2">
              <w:rPr>
                <w:rFonts w:asciiTheme="minorBidi" w:hAnsiTheme="minorBidi"/>
                <w:sz w:val="24"/>
                <w:szCs w:val="24"/>
              </w:rPr>
              <w:t>D</w:t>
            </w:r>
          </w:p>
        </w:tc>
        <w:tc>
          <w:tcPr>
            <w:tcW w:w="735" w:type="pct"/>
            <w:tcBorders>
              <w:top w:val="single" w:sz="4" w:space="0" w:color="auto"/>
            </w:tcBorders>
          </w:tcPr>
          <w:p w14:paraId="674C34C4" w14:textId="77777777" w:rsidR="006C4EB4" w:rsidRPr="00A643C2" w:rsidRDefault="006C4EB4" w:rsidP="007637F2">
            <w:pPr>
              <w:spacing w:line="480" w:lineRule="auto"/>
              <w:jc w:val="both"/>
              <w:rPr>
                <w:rFonts w:asciiTheme="minorBidi" w:hAnsiTheme="minorBidi"/>
                <w:i/>
                <w:iCs/>
                <w:sz w:val="24"/>
                <w:szCs w:val="24"/>
              </w:rPr>
            </w:pPr>
          </w:p>
        </w:tc>
      </w:tr>
      <w:tr w:rsidR="006C4EB4" w:rsidRPr="00A643C2" w14:paraId="39D8A2E0" w14:textId="162B26D8" w:rsidTr="006C4EB4">
        <w:trPr>
          <w:trHeight w:val="454"/>
        </w:trPr>
        <w:tc>
          <w:tcPr>
            <w:tcW w:w="1020" w:type="pct"/>
            <w:tcBorders>
              <w:bottom w:val="single" w:sz="4" w:space="0" w:color="auto"/>
            </w:tcBorders>
          </w:tcPr>
          <w:p w14:paraId="70FBF583" w14:textId="5D876AD6" w:rsidR="006C4EB4" w:rsidRDefault="006C4EB4" w:rsidP="00EB3B55">
            <w:pPr>
              <w:spacing w:line="480" w:lineRule="auto"/>
              <w:jc w:val="center"/>
              <w:rPr>
                <w:rFonts w:ascii="Arial" w:eastAsia="Calibri" w:hAnsi="Arial" w:cs="Arial"/>
                <w:sz w:val="24"/>
                <w:szCs w:val="24"/>
              </w:rPr>
            </w:pPr>
            <w:r w:rsidRPr="00A643C2">
              <w:rPr>
                <w:rFonts w:asciiTheme="minorBidi" w:hAnsiTheme="minorBidi"/>
                <w:i/>
                <w:iCs/>
                <w:sz w:val="24"/>
                <w:szCs w:val="24"/>
              </w:rPr>
              <w:t>F (1,55)</w:t>
            </w:r>
          </w:p>
        </w:tc>
        <w:tc>
          <w:tcPr>
            <w:tcW w:w="1021" w:type="pct"/>
            <w:gridSpan w:val="2"/>
            <w:tcBorders>
              <w:bottom w:val="single" w:sz="4" w:space="0" w:color="auto"/>
            </w:tcBorders>
            <w:vAlign w:val="center"/>
          </w:tcPr>
          <w:p w14:paraId="3CEBAC87" w14:textId="7AE9A8C1" w:rsidR="006C4EB4" w:rsidRPr="00A643C2" w:rsidRDefault="006C4EB4" w:rsidP="00EB3B55">
            <w:pPr>
              <w:spacing w:line="480" w:lineRule="auto"/>
              <w:jc w:val="center"/>
              <w:rPr>
                <w:rFonts w:asciiTheme="minorBidi" w:hAnsiTheme="minorBidi"/>
                <w:b/>
                <w:bCs/>
                <w:sz w:val="24"/>
                <w:szCs w:val="24"/>
                <w:rtl/>
              </w:rPr>
            </w:pPr>
            <m:oMathPara>
              <m:oMath>
                <m:sSubSup>
                  <m:sSubSupPr>
                    <m:ctrlPr>
                      <w:rPr>
                        <w:rFonts w:ascii="Cambria Math" w:eastAsia="Times New Roman" w:hAnsi="Cambria Math"/>
                        <w:i/>
                        <w:sz w:val="24"/>
                        <w:szCs w:val="24"/>
                      </w:rPr>
                    </m:ctrlPr>
                  </m:sSubSupPr>
                  <m:e>
                    <m:r>
                      <w:rPr>
                        <w:rFonts w:ascii="Cambria Math" w:hAnsi="Cambria Math"/>
                        <w:sz w:val="24"/>
                        <w:szCs w:val="24"/>
                      </w:rPr>
                      <m:t>η</m:t>
                    </m:r>
                  </m:e>
                  <m:sub>
                    <m:r>
                      <w:rPr>
                        <w:rFonts w:ascii="Cambria Math" w:hAnsi="Cambria Math"/>
                        <w:sz w:val="24"/>
                        <w:szCs w:val="24"/>
                      </w:rPr>
                      <m:t>p</m:t>
                    </m:r>
                  </m:sub>
                  <m:sup>
                    <m:r>
                      <w:rPr>
                        <w:rFonts w:ascii="Cambria Math" w:hAnsi="Cambria Math"/>
                        <w:sz w:val="24"/>
                        <w:szCs w:val="24"/>
                      </w:rPr>
                      <m:t>2</m:t>
                    </m:r>
                  </m:sup>
                </m:sSubSup>
              </m:oMath>
            </m:oMathPara>
          </w:p>
        </w:tc>
        <w:tc>
          <w:tcPr>
            <w:tcW w:w="503" w:type="pct"/>
            <w:tcBorders>
              <w:top w:val="single" w:sz="4" w:space="0" w:color="auto"/>
              <w:bottom w:val="single" w:sz="4" w:space="0" w:color="auto"/>
            </w:tcBorders>
            <w:vAlign w:val="center"/>
          </w:tcPr>
          <w:p w14:paraId="38469D9F" w14:textId="7BEB8853" w:rsidR="006C4EB4" w:rsidRPr="00A643C2" w:rsidRDefault="006C4EB4" w:rsidP="00E157D1">
            <w:pPr>
              <w:spacing w:line="480" w:lineRule="auto"/>
              <w:jc w:val="both"/>
              <w:rPr>
                <w:rFonts w:asciiTheme="minorBidi" w:hAnsiTheme="minorBidi"/>
                <w:i/>
                <w:iCs/>
                <w:sz w:val="24"/>
                <w:szCs w:val="24"/>
                <w:rtl/>
              </w:rPr>
            </w:pPr>
            <w:r>
              <w:rPr>
                <w:rFonts w:asciiTheme="minorBidi" w:hAnsiTheme="minorBidi"/>
                <w:i/>
                <w:iCs/>
                <w:sz w:val="24"/>
                <w:szCs w:val="24"/>
              </w:rPr>
              <w:t>SD</w:t>
            </w:r>
          </w:p>
        </w:tc>
        <w:tc>
          <w:tcPr>
            <w:tcW w:w="541" w:type="pct"/>
            <w:tcBorders>
              <w:top w:val="single" w:sz="4" w:space="0" w:color="auto"/>
              <w:bottom w:val="single" w:sz="4" w:space="0" w:color="auto"/>
            </w:tcBorders>
            <w:vAlign w:val="center"/>
          </w:tcPr>
          <w:p w14:paraId="0819A9CB" w14:textId="0513688B" w:rsidR="006C4EB4" w:rsidRPr="00A643C2" w:rsidRDefault="006C4EB4" w:rsidP="00E157D1">
            <w:pPr>
              <w:spacing w:line="480" w:lineRule="auto"/>
              <w:jc w:val="both"/>
              <w:rPr>
                <w:rFonts w:asciiTheme="minorBidi" w:hAnsiTheme="minorBidi"/>
                <w:i/>
                <w:iCs/>
                <w:sz w:val="24"/>
                <w:szCs w:val="24"/>
                <w:rtl/>
              </w:rPr>
            </w:pPr>
            <w:r>
              <w:rPr>
                <w:rFonts w:asciiTheme="minorBidi" w:hAnsiTheme="minorBidi"/>
                <w:i/>
                <w:iCs/>
                <w:sz w:val="24"/>
                <w:szCs w:val="24"/>
              </w:rPr>
              <w:t>M</w:t>
            </w:r>
          </w:p>
        </w:tc>
        <w:tc>
          <w:tcPr>
            <w:tcW w:w="147" w:type="pct"/>
            <w:tcBorders>
              <w:bottom w:val="single" w:sz="4" w:space="0" w:color="auto"/>
            </w:tcBorders>
            <w:vAlign w:val="center"/>
          </w:tcPr>
          <w:p w14:paraId="5B9379BB" w14:textId="77777777" w:rsidR="006C4EB4" w:rsidRPr="00A643C2" w:rsidRDefault="006C4EB4" w:rsidP="00E157D1">
            <w:pPr>
              <w:spacing w:line="480" w:lineRule="auto"/>
              <w:jc w:val="both"/>
              <w:rPr>
                <w:rFonts w:asciiTheme="minorBidi" w:hAnsiTheme="minorBidi"/>
                <w:i/>
                <w:iCs/>
                <w:sz w:val="24"/>
                <w:szCs w:val="24"/>
              </w:rPr>
            </w:pPr>
          </w:p>
        </w:tc>
        <w:tc>
          <w:tcPr>
            <w:tcW w:w="493" w:type="pct"/>
            <w:tcBorders>
              <w:top w:val="single" w:sz="4" w:space="0" w:color="auto"/>
              <w:bottom w:val="single" w:sz="4" w:space="0" w:color="auto"/>
            </w:tcBorders>
            <w:vAlign w:val="center"/>
          </w:tcPr>
          <w:p w14:paraId="43B1E27C" w14:textId="21683F95" w:rsidR="006C4EB4" w:rsidRPr="00A643C2" w:rsidRDefault="006C4EB4" w:rsidP="00E157D1">
            <w:pPr>
              <w:spacing w:line="480" w:lineRule="auto"/>
              <w:jc w:val="both"/>
              <w:rPr>
                <w:rFonts w:asciiTheme="minorBidi" w:hAnsiTheme="minorBidi"/>
                <w:i/>
                <w:iCs/>
                <w:sz w:val="24"/>
                <w:szCs w:val="24"/>
                <w:rtl/>
              </w:rPr>
            </w:pPr>
            <w:r>
              <w:rPr>
                <w:rFonts w:asciiTheme="minorBidi" w:hAnsiTheme="minorBidi"/>
                <w:i/>
                <w:iCs/>
                <w:sz w:val="24"/>
                <w:szCs w:val="24"/>
              </w:rPr>
              <w:t>SD</w:t>
            </w:r>
          </w:p>
        </w:tc>
        <w:tc>
          <w:tcPr>
            <w:tcW w:w="541" w:type="pct"/>
            <w:tcBorders>
              <w:top w:val="single" w:sz="4" w:space="0" w:color="auto"/>
              <w:bottom w:val="single" w:sz="4" w:space="0" w:color="auto"/>
            </w:tcBorders>
            <w:vAlign w:val="center"/>
          </w:tcPr>
          <w:p w14:paraId="1A4A89F0" w14:textId="751C42B4" w:rsidR="006C4EB4" w:rsidRPr="00A643C2" w:rsidRDefault="006C4EB4" w:rsidP="00E157D1">
            <w:pPr>
              <w:spacing w:line="480" w:lineRule="auto"/>
              <w:jc w:val="both"/>
              <w:rPr>
                <w:rFonts w:asciiTheme="minorBidi" w:hAnsiTheme="minorBidi"/>
                <w:i/>
                <w:iCs/>
                <w:sz w:val="24"/>
                <w:szCs w:val="24"/>
                <w:rtl/>
              </w:rPr>
            </w:pPr>
            <w:r>
              <w:rPr>
                <w:rFonts w:asciiTheme="minorBidi" w:hAnsiTheme="minorBidi"/>
                <w:i/>
                <w:iCs/>
                <w:sz w:val="24"/>
                <w:szCs w:val="24"/>
              </w:rPr>
              <w:t>M</w:t>
            </w:r>
          </w:p>
        </w:tc>
        <w:tc>
          <w:tcPr>
            <w:tcW w:w="735" w:type="pct"/>
            <w:tcBorders>
              <w:bottom w:val="single" w:sz="4" w:space="0" w:color="auto"/>
            </w:tcBorders>
          </w:tcPr>
          <w:p w14:paraId="107DDE00" w14:textId="77777777" w:rsidR="006C4EB4" w:rsidRDefault="006C4EB4" w:rsidP="00E157D1">
            <w:pPr>
              <w:spacing w:line="480" w:lineRule="auto"/>
              <w:jc w:val="both"/>
              <w:rPr>
                <w:rFonts w:ascii="Arial" w:eastAsia="Calibri" w:hAnsi="Arial" w:cs="Arial"/>
                <w:sz w:val="24"/>
                <w:szCs w:val="24"/>
              </w:rPr>
            </w:pPr>
          </w:p>
        </w:tc>
      </w:tr>
      <w:tr w:rsidR="006C4EB4" w:rsidRPr="00A643C2" w14:paraId="2B94E38A" w14:textId="164D860F" w:rsidTr="006C4EB4">
        <w:trPr>
          <w:trHeight w:val="454"/>
        </w:trPr>
        <w:tc>
          <w:tcPr>
            <w:tcW w:w="1020" w:type="pct"/>
            <w:tcBorders>
              <w:top w:val="single" w:sz="4" w:space="0" w:color="auto"/>
            </w:tcBorders>
            <w:vAlign w:val="center"/>
          </w:tcPr>
          <w:p w14:paraId="63938BD2" w14:textId="5881CCD7" w:rsidR="006C4EB4" w:rsidRPr="00A643C2" w:rsidRDefault="006C4EB4" w:rsidP="006C4EB4">
            <w:pPr>
              <w:spacing w:line="480" w:lineRule="auto"/>
              <w:jc w:val="center"/>
              <w:rPr>
                <w:rFonts w:asciiTheme="minorBidi" w:hAnsiTheme="minorBidi"/>
                <w:sz w:val="24"/>
                <w:szCs w:val="24"/>
              </w:rPr>
            </w:pPr>
            <w:r w:rsidRPr="00A643C2">
              <w:rPr>
                <w:rFonts w:asciiTheme="minorBidi" w:hAnsiTheme="minorBidi"/>
                <w:sz w:val="24"/>
                <w:szCs w:val="24"/>
              </w:rPr>
              <w:t>6.78*</w:t>
            </w:r>
          </w:p>
        </w:tc>
        <w:tc>
          <w:tcPr>
            <w:tcW w:w="1021" w:type="pct"/>
            <w:gridSpan w:val="2"/>
            <w:tcBorders>
              <w:top w:val="single" w:sz="4" w:space="0" w:color="auto"/>
            </w:tcBorders>
            <w:vAlign w:val="center"/>
          </w:tcPr>
          <w:p w14:paraId="46ED2C30" w14:textId="2FC99630" w:rsidR="006C4EB4" w:rsidRPr="00A643C2" w:rsidRDefault="006C4EB4" w:rsidP="006C4EB4">
            <w:pPr>
              <w:spacing w:line="480" w:lineRule="auto"/>
              <w:jc w:val="center"/>
              <w:rPr>
                <w:rFonts w:asciiTheme="minorBidi" w:hAnsiTheme="minorBidi"/>
                <w:sz w:val="24"/>
                <w:szCs w:val="24"/>
                <w:rtl/>
              </w:rPr>
            </w:pPr>
            <w:r w:rsidRPr="00A643C2">
              <w:rPr>
                <w:rFonts w:asciiTheme="minorBidi" w:hAnsiTheme="minorBidi"/>
                <w:sz w:val="24"/>
                <w:szCs w:val="24"/>
              </w:rPr>
              <w:t>.110</w:t>
            </w:r>
          </w:p>
        </w:tc>
        <w:tc>
          <w:tcPr>
            <w:tcW w:w="503" w:type="pct"/>
            <w:tcBorders>
              <w:top w:val="single" w:sz="4" w:space="0" w:color="auto"/>
            </w:tcBorders>
            <w:vAlign w:val="center"/>
          </w:tcPr>
          <w:p w14:paraId="13C50BDA" w14:textId="191841AC"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3.90</w:t>
            </w:r>
          </w:p>
        </w:tc>
        <w:tc>
          <w:tcPr>
            <w:tcW w:w="541" w:type="pct"/>
            <w:tcBorders>
              <w:top w:val="single" w:sz="4" w:space="0" w:color="auto"/>
            </w:tcBorders>
            <w:vAlign w:val="center"/>
          </w:tcPr>
          <w:p w14:paraId="09645894" w14:textId="6B75531F"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10.57</w:t>
            </w:r>
          </w:p>
        </w:tc>
        <w:tc>
          <w:tcPr>
            <w:tcW w:w="147" w:type="pct"/>
            <w:tcBorders>
              <w:top w:val="single" w:sz="4" w:space="0" w:color="auto"/>
            </w:tcBorders>
            <w:vAlign w:val="center"/>
          </w:tcPr>
          <w:p w14:paraId="69A6E9F3" w14:textId="77777777" w:rsidR="006C4EB4" w:rsidRPr="00A643C2" w:rsidRDefault="006C4EB4" w:rsidP="006C4EB4">
            <w:pPr>
              <w:spacing w:line="480" w:lineRule="auto"/>
              <w:jc w:val="both"/>
              <w:rPr>
                <w:rFonts w:asciiTheme="minorBidi" w:hAnsiTheme="minorBidi"/>
                <w:sz w:val="24"/>
                <w:szCs w:val="24"/>
                <w:rtl/>
              </w:rPr>
            </w:pPr>
          </w:p>
        </w:tc>
        <w:tc>
          <w:tcPr>
            <w:tcW w:w="493" w:type="pct"/>
            <w:tcBorders>
              <w:top w:val="single" w:sz="4" w:space="0" w:color="auto"/>
            </w:tcBorders>
            <w:vAlign w:val="center"/>
          </w:tcPr>
          <w:p w14:paraId="4369F45B" w14:textId="19BE9BD1"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2.96</w:t>
            </w:r>
          </w:p>
        </w:tc>
        <w:tc>
          <w:tcPr>
            <w:tcW w:w="541" w:type="pct"/>
            <w:tcBorders>
              <w:top w:val="single" w:sz="4" w:space="0" w:color="auto"/>
            </w:tcBorders>
            <w:vAlign w:val="center"/>
          </w:tcPr>
          <w:p w14:paraId="52D0222C" w14:textId="538BED6E"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17.33</w:t>
            </w:r>
          </w:p>
        </w:tc>
        <w:tc>
          <w:tcPr>
            <w:tcW w:w="735" w:type="pct"/>
            <w:tcBorders>
              <w:top w:val="single" w:sz="4" w:space="0" w:color="auto"/>
            </w:tcBorders>
          </w:tcPr>
          <w:p w14:paraId="371CA1AD" w14:textId="697BA63F" w:rsidR="006C4EB4" w:rsidRPr="00A643C2" w:rsidRDefault="006C4EB4" w:rsidP="006C4EB4">
            <w:pPr>
              <w:spacing w:line="480" w:lineRule="auto"/>
              <w:jc w:val="both"/>
              <w:rPr>
                <w:rFonts w:asciiTheme="minorBidi" w:hAnsiTheme="minorBidi"/>
                <w:sz w:val="24"/>
                <w:szCs w:val="24"/>
              </w:rPr>
            </w:pPr>
            <w:r>
              <w:rPr>
                <w:rFonts w:asciiTheme="minorBidi" w:hAnsiTheme="minorBidi"/>
                <w:sz w:val="24"/>
                <w:szCs w:val="24"/>
              </w:rPr>
              <w:t>Idiom</w:t>
            </w:r>
          </w:p>
        </w:tc>
      </w:tr>
      <w:tr w:rsidR="006C4EB4" w:rsidRPr="00A643C2" w14:paraId="7B20F36D" w14:textId="27C7AA42" w:rsidTr="006C4EB4">
        <w:trPr>
          <w:trHeight w:val="454"/>
        </w:trPr>
        <w:tc>
          <w:tcPr>
            <w:tcW w:w="1020" w:type="pct"/>
            <w:vAlign w:val="center"/>
          </w:tcPr>
          <w:p w14:paraId="1DBF8D36" w14:textId="069C38E3" w:rsidR="006C4EB4" w:rsidRPr="00A643C2" w:rsidRDefault="006C4EB4" w:rsidP="006C4EB4">
            <w:pPr>
              <w:spacing w:line="480" w:lineRule="auto"/>
              <w:jc w:val="center"/>
              <w:rPr>
                <w:rFonts w:asciiTheme="minorBidi" w:hAnsiTheme="minorBidi"/>
                <w:sz w:val="24"/>
                <w:szCs w:val="24"/>
              </w:rPr>
            </w:pPr>
            <w:r w:rsidRPr="00A643C2">
              <w:rPr>
                <w:rFonts w:asciiTheme="minorBidi" w:hAnsiTheme="minorBidi"/>
                <w:sz w:val="24"/>
                <w:szCs w:val="24"/>
                <w:rtl/>
              </w:rPr>
              <w:t>***64.58</w:t>
            </w:r>
          </w:p>
        </w:tc>
        <w:tc>
          <w:tcPr>
            <w:tcW w:w="1021" w:type="pct"/>
            <w:gridSpan w:val="2"/>
            <w:vAlign w:val="center"/>
          </w:tcPr>
          <w:p w14:paraId="09EA01BF" w14:textId="74F608E1" w:rsidR="006C4EB4" w:rsidRPr="00A643C2" w:rsidRDefault="006C4EB4" w:rsidP="006C4EB4">
            <w:pPr>
              <w:spacing w:line="480" w:lineRule="auto"/>
              <w:jc w:val="center"/>
              <w:rPr>
                <w:rFonts w:asciiTheme="minorBidi" w:hAnsiTheme="minorBidi"/>
                <w:sz w:val="24"/>
                <w:szCs w:val="24"/>
                <w:rtl/>
              </w:rPr>
            </w:pPr>
            <w:r w:rsidRPr="00A643C2">
              <w:rPr>
                <w:rFonts w:asciiTheme="minorBidi" w:hAnsiTheme="minorBidi"/>
                <w:sz w:val="24"/>
                <w:szCs w:val="24"/>
              </w:rPr>
              <w:t>.540</w:t>
            </w:r>
          </w:p>
        </w:tc>
        <w:tc>
          <w:tcPr>
            <w:tcW w:w="503" w:type="pct"/>
            <w:vAlign w:val="center"/>
          </w:tcPr>
          <w:p w14:paraId="7151C357" w14:textId="529C25CC"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2.57</w:t>
            </w:r>
          </w:p>
        </w:tc>
        <w:tc>
          <w:tcPr>
            <w:tcW w:w="541" w:type="pct"/>
            <w:vAlign w:val="center"/>
          </w:tcPr>
          <w:p w14:paraId="68BFE155" w14:textId="0F02AB6D"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6.64</w:t>
            </w:r>
          </w:p>
        </w:tc>
        <w:tc>
          <w:tcPr>
            <w:tcW w:w="147" w:type="pct"/>
            <w:vAlign w:val="center"/>
          </w:tcPr>
          <w:p w14:paraId="2434561E" w14:textId="77777777" w:rsidR="006C4EB4" w:rsidRPr="00A643C2" w:rsidRDefault="006C4EB4" w:rsidP="006C4EB4">
            <w:pPr>
              <w:spacing w:line="480" w:lineRule="auto"/>
              <w:jc w:val="both"/>
              <w:rPr>
                <w:rFonts w:asciiTheme="minorBidi" w:hAnsiTheme="minorBidi"/>
                <w:sz w:val="24"/>
                <w:szCs w:val="24"/>
                <w:rtl/>
              </w:rPr>
            </w:pPr>
          </w:p>
        </w:tc>
        <w:tc>
          <w:tcPr>
            <w:tcW w:w="493" w:type="pct"/>
            <w:vAlign w:val="center"/>
          </w:tcPr>
          <w:p w14:paraId="06D88762" w14:textId="406C609D"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1.69</w:t>
            </w:r>
          </w:p>
        </w:tc>
        <w:tc>
          <w:tcPr>
            <w:tcW w:w="541" w:type="pct"/>
            <w:vAlign w:val="center"/>
          </w:tcPr>
          <w:p w14:paraId="3BCE5CD8" w14:textId="3A207B9D"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13.87</w:t>
            </w:r>
          </w:p>
        </w:tc>
        <w:tc>
          <w:tcPr>
            <w:tcW w:w="735" w:type="pct"/>
          </w:tcPr>
          <w:p w14:paraId="31DB74E1" w14:textId="0FC719D9" w:rsidR="006C4EB4" w:rsidRPr="00A643C2" w:rsidRDefault="006C4EB4" w:rsidP="006C4EB4">
            <w:pPr>
              <w:spacing w:line="480" w:lineRule="auto"/>
              <w:jc w:val="both"/>
              <w:rPr>
                <w:rFonts w:asciiTheme="minorBidi" w:hAnsiTheme="minorBidi"/>
                <w:sz w:val="24"/>
                <w:szCs w:val="24"/>
              </w:rPr>
            </w:pPr>
            <w:r>
              <w:rPr>
                <w:rFonts w:asciiTheme="minorBidi" w:hAnsiTheme="minorBidi"/>
                <w:sz w:val="24"/>
                <w:szCs w:val="24"/>
              </w:rPr>
              <w:t>Irony</w:t>
            </w:r>
          </w:p>
        </w:tc>
      </w:tr>
      <w:tr w:rsidR="006C4EB4" w:rsidRPr="00A643C2" w14:paraId="19865314" w14:textId="0F0F4515" w:rsidTr="006C4EB4">
        <w:trPr>
          <w:trHeight w:val="454"/>
        </w:trPr>
        <w:tc>
          <w:tcPr>
            <w:tcW w:w="1020" w:type="pct"/>
            <w:vAlign w:val="center"/>
          </w:tcPr>
          <w:p w14:paraId="1BF9D768" w14:textId="323F1BB5" w:rsidR="006C4EB4" w:rsidRPr="00A643C2" w:rsidRDefault="006C4EB4" w:rsidP="006C4EB4">
            <w:pPr>
              <w:spacing w:line="480" w:lineRule="auto"/>
              <w:jc w:val="center"/>
              <w:rPr>
                <w:rFonts w:asciiTheme="minorBidi" w:hAnsiTheme="minorBidi"/>
                <w:sz w:val="24"/>
                <w:szCs w:val="24"/>
                <w:rtl/>
              </w:rPr>
            </w:pPr>
            <w:r w:rsidRPr="00A643C2">
              <w:rPr>
                <w:rFonts w:asciiTheme="minorBidi" w:hAnsiTheme="minorBidi"/>
                <w:sz w:val="24"/>
                <w:szCs w:val="24"/>
                <w:rtl/>
              </w:rPr>
              <w:t>***15.72</w:t>
            </w:r>
          </w:p>
        </w:tc>
        <w:tc>
          <w:tcPr>
            <w:tcW w:w="1021" w:type="pct"/>
            <w:gridSpan w:val="2"/>
            <w:vAlign w:val="center"/>
          </w:tcPr>
          <w:p w14:paraId="1C4CDB15" w14:textId="7542BA81" w:rsidR="006C4EB4" w:rsidRPr="00A643C2" w:rsidRDefault="006C4EB4" w:rsidP="006C4EB4">
            <w:pPr>
              <w:spacing w:line="480" w:lineRule="auto"/>
              <w:jc w:val="center"/>
              <w:rPr>
                <w:rFonts w:asciiTheme="minorBidi" w:hAnsiTheme="minorBidi"/>
                <w:sz w:val="24"/>
                <w:szCs w:val="24"/>
                <w:rtl/>
              </w:rPr>
            </w:pPr>
            <w:r w:rsidRPr="00A643C2">
              <w:rPr>
                <w:rFonts w:asciiTheme="minorBidi" w:hAnsiTheme="minorBidi"/>
                <w:sz w:val="24"/>
                <w:szCs w:val="24"/>
                <w:rtl/>
              </w:rPr>
              <w:t>222.</w:t>
            </w:r>
          </w:p>
        </w:tc>
        <w:tc>
          <w:tcPr>
            <w:tcW w:w="503" w:type="pct"/>
            <w:vAlign w:val="center"/>
          </w:tcPr>
          <w:p w14:paraId="4B7D749E" w14:textId="4B62D36F"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1.57</w:t>
            </w:r>
          </w:p>
        </w:tc>
        <w:tc>
          <w:tcPr>
            <w:tcW w:w="541" w:type="pct"/>
            <w:vAlign w:val="center"/>
          </w:tcPr>
          <w:p w14:paraId="26EFAFE3" w14:textId="74771C15"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4.54</w:t>
            </w:r>
          </w:p>
        </w:tc>
        <w:tc>
          <w:tcPr>
            <w:tcW w:w="147" w:type="pct"/>
            <w:vAlign w:val="center"/>
          </w:tcPr>
          <w:p w14:paraId="543B4CD0" w14:textId="77777777" w:rsidR="006C4EB4" w:rsidRPr="00A643C2" w:rsidRDefault="006C4EB4" w:rsidP="006C4EB4">
            <w:pPr>
              <w:spacing w:line="480" w:lineRule="auto"/>
              <w:jc w:val="both"/>
              <w:rPr>
                <w:rFonts w:asciiTheme="minorBidi" w:hAnsiTheme="minorBidi"/>
                <w:sz w:val="24"/>
                <w:szCs w:val="24"/>
                <w:rtl/>
              </w:rPr>
            </w:pPr>
          </w:p>
        </w:tc>
        <w:tc>
          <w:tcPr>
            <w:tcW w:w="493" w:type="pct"/>
            <w:vAlign w:val="center"/>
          </w:tcPr>
          <w:p w14:paraId="01FEADFE" w14:textId="18C35003"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1.76</w:t>
            </w:r>
          </w:p>
        </w:tc>
        <w:tc>
          <w:tcPr>
            <w:tcW w:w="541" w:type="pct"/>
            <w:vAlign w:val="center"/>
          </w:tcPr>
          <w:p w14:paraId="2265A85D" w14:textId="0B330A09"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8.30</w:t>
            </w:r>
          </w:p>
        </w:tc>
        <w:tc>
          <w:tcPr>
            <w:tcW w:w="735" w:type="pct"/>
          </w:tcPr>
          <w:p w14:paraId="57D9EB74" w14:textId="0616048C" w:rsidR="006C4EB4" w:rsidRPr="00A643C2" w:rsidRDefault="006C4EB4" w:rsidP="006C4EB4">
            <w:pPr>
              <w:spacing w:line="480" w:lineRule="auto"/>
              <w:jc w:val="both"/>
              <w:rPr>
                <w:rFonts w:asciiTheme="minorBidi" w:hAnsiTheme="minorBidi"/>
                <w:sz w:val="24"/>
                <w:szCs w:val="24"/>
                <w:rtl/>
              </w:rPr>
            </w:pPr>
            <w:r>
              <w:rPr>
                <w:rFonts w:asciiTheme="minorBidi" w:hAnsiTheme="minorBidi"/>
                <w:sz w:val="24"/>
                <w:szCs w:val="24"/>
              </w:rPr>
              <w:t>Social situation</w:t>
            </w:r>
          </w:p>
        </w:tc>
      </w:tr>
      <w:tr w:rsidR="006C4EB4" w:rsidRPr="00A643C2" w14:paraId="3050B3C9" w14:textId="3FF289C7" w:rsidTr="006C4EB4">
        <w:trPr>
          <w:trHeight w:val="454"/>
        </w:trPr>
        <w:tc>
          <w:tcPr>
            <w:tcW w:w="1020" w:type="pct"/>
            <w:tcBorders>
              <w:bottom w:val="single" w:sz="4" w:space="0" w:color="auto"/>
            </w:tcBorders>
            <w:vAlign w:val="center"/>
          </w:tcPr>
          <w:p w14:paraId="233A96F0" w14:textId="3A16ADEB"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***39.99</w:t>
            </w:r>
          </w:p>
        </w:tc>
        <w:tc>
          <w:tcPr>
            <w:tcW w:w="1021" w:type="pct"/>
            <w:gridSpan w:val="2"/>
            <w:tcBorders>
              <w:bottom w:val="single" w:sz="4" w:space="0" w:color="auto"/>
            </w:tcBorders>
            <w:vAlign w:val="center"/>
          </w:tcPr>
          <w:p w14:paraId="512DEA13" w14:textId="08D66057" w:rsidR="006C4EB4" w:rsidRPr="00A643C2" w:rsidRDefault="006C4EB4" w:rsidP="006C4EB4">
            <w:pPr>
              <w:spacing w:line="480" w:lineRule="auto"/>
              <w:jc w:val="center"/>
              <w:rPr>
                <w:rFonts w:asciiTheme="minorBidi" w:hAnsiTheme="minorBidi"/>
                <w:sz w:val="24"/>
                <w:szCs w:val="24"/>
                <w:rtl/>
              </w:rPr>
            </w:pPr>
            <w:r w:rsidRPr="00A643C2">
              <w:rPr>
                <w:rFonts w:asciiTheme="minorBidi" w:hAnsiTheme="minorBidi"/>
                <w:sz w:val="24"/>
                <w:szCs w:val="24"/>
                <w:rtl/>
              </w:rPr>
              <w:t>421.</w:t>
            </w:r>
          </w:p>
        </w:tc>
        <w:tc>
          <w:tcPr>
            <w:tcW w:w="503" w:type="pct"/>
            <w:tcBorders>
              <w:bottom w:val="single" w:sz="4" w:space="0" w:color="auto"/>
            </w:tcBorders>
            <w:vAlign w:val="center"/>
          </w:tcPr>
          <w:p w14:paraId="6979C380" w14:textId="29561860"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3.52</w:t>
            </w:r>
          </w:p>
        </w:tc>
        <w:tc>
          <w:tcPr>
            <w:tcW w:w="541" w:type="pct"/>
            <w:tcBorders>
              <w:bottom w:val="single" w:sz="4" w:space="0" w:color="auto"/>
            </w:tcBorders>
            <w:vAlign w:val="center"/>
          </w:tcPr>
          <w:p w14:paraId="7F4DF537" w14:textId="187D4745"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10.68</w:t>
            </w:r>
          </w:p>
        </w:tc>
        <w:tc>
          <w:tcPr>
            <w:tcW w:w="147" w:type="pct"/>
            <w:tcBorders>
              <w:bottom w:val="single" w:sz="4" w:space="0" w:color="auto"/>
            </w:tcBorders>
            <w:vAlign w:val="center"/>
          </w:tcPr>
          <w:p w14:paraId="6CC53883" w14:textId="77777777" w:rsidR="006C4EB4" w:rsidRPr="00A643C2" w:rsidRDefault="006C4EB4" w:rsidP="006C4EB4">
            <w:pPr>
              <w:spacing w:line="480" w:lineRule="auto"/>
              <w:jc w:val="both"/>
              <w:rPr>
                <w:rFonts w:asciiTheme="minorBidi" w:hAnsiTheme="minorBidi"/>
                <w:sz w:val="24"/>
                <w:szCs w:val="24"/>
                <w:rtl/>
              </w:rPr>
            </w:pPr>
          </w:p>
        </w:tc>
        <w:tc>
          <w:tcPr>
            <w:tcW w:w="493" w:type="pct"/>
            <w:tcBorders>
              <w:bottom w:val="single" w:sz="4" w:space="0" w:color="auto"/>
            </w:tcBorders>
            <w:vAlign w:val="center"/>
          </w:tcPr>
          <w:p w14:paraId="6515EB67" w14:textId="17E148ED"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1.97</w:t>
            </w:r>
          </w:p>
        </w:tc>
        <w:tc>
          <w:tcPr>
            <w:tcW w:w="541" w:type="pct"/>
            <w:tcBorders>
              <w:bottom w:val="single" w:sz="4" w:space="0" w:color="auto"/>
            </w:tcBorders>
            <w:vAlign w:val="center"/>
          </w:tcPr>
          <w:p w14:paraId="14F4CB54" w14:textId="4014A022" w:rsidR="006C4EB4" w:rsidRPr="00A643C2" w:rsidRDefault="006C4EB4" w:rsidP="006C4EB4">
            <w:pPr>
              <w:spacing w:line="480" w:lineRule="auto"/>
              <w:jc w:val="both"/>
              <w:rPr>
                <w:rFonts w:asciiTheme="minorBidi" w:hAnsiTheme="minorBidi"/>
                <w:sz w:val="24"/>
                <w:szCs w:val="24"/>
                <w:rtl/>
              </w:rPr>
            </w:pPr>
            <w:r w:rsidRPr="00A643C2">
              <w:rPr>
                <w:rFonts w:asciiTheme="minorBidi" w:hAnsiTheme="minorBidi"/>
                <w:sz w:val="24"/>
                <w:szCs w:val="24"/>
                <w:rtl/>
              </w:rPr>
              <w:t>18.70</w:t>
            </w:r>
          </w:p>
        </w:tc>
        <w:tc>
          <w:tcPr>
            <w:tcW w:w="735" w:type="pct"/>
            <w:tcBorders>
              <w:bottom w:val="single" w:sz="4" w:space="0" w:color="auto"/>
            </w:tcBorders>
          </w:tcPr>
          <w:p w14:paraId="569C7062" w14:textId="4358D8DD" w:rsidR="006C4EB4" w:rsidRPr="00A643C2" w:rsidRDefault="006C4EB4" w:rsidP="006C4EB4">
            <w:pPr>
              <w:spacing w:line="480" w:lineRule="auto"/>
              <w:jc w:val="both"/>
              <w:rPr>
                <w:rFonts w:asciiTheme="minorBidi" w:hAnsiTheme="minorBidi"/>
                <w:sz w:val="24"/>
                <w:szCs w:val="24"/>
                <w:rtl/>
              </w:rPr>
            </w:pPr>
            <w:proofErr w:type="spellStart"/>
            <w:r>
              <w:rPr>
                <w:rFonts w:asciiTheme="minorBidi" w:hAnsiTheme="minorBidi"/>
                <w:sz w:val="24"/>
                <w:szCs w:val="24"/>
              </w:rPr>
              <w:t>ToM</w:t>
            </w:r>
            <w:proofErr w:type="spellEnd"/>
          </w:p>
        </w:tc>
      </w:tr>
      <w:tr w:rsidR="006C4EB4" w:rsidRPr="00A643C2" w14:paraId="04A65EFB" w14:textId="75A8DF3C" w:rsidTr="006C4EB4">
        <w:trPr>
          <w:gridAfter w:val="7"/>
          <w:wAfter w:w="3245" w:type="pct"/>
          <w:trHeight w:val="454"/>
        </w:trPr>
        <w:tc>
          <w:tcPr>
            <w:tcW w:w="1020" w:type="pct"/>
            <w:tcBorders>
              <w:top w:val="single" w:sz="4" w:space="0" w:color="auto"/>
            </w:tcBorders>
          </w:tcPr>
          <w:p w14:paraId="7DFD0395" w14:textId="77777777" w:rsidR="006C4EB4" w:rsidRPr="00A643C2" w:rsidRDefault="006C4EB4" w:rsidP="009F1C93">
            <w:pPr>
              <w:spacing w:before="240" w:line="480" w:lineRule="auto"/>
              <w:jc w:val="both"/>
              <w:rPr>
                <w:rFonts w:asciiTheme="minorBidi" w:hAnsiTheme="minorBidi"/>
                <w:i/>
                <w:iCs/>
                <w:sz w:val="24"/>
                <w:szCs w:val="24"/>
                <w:rtl/>
              </w:rPr>
            </w:pPr>
          </w:p>
        </w:tc>
        <w:tc>
          <w:tcPr>
            <w:tcW w:w="735" w:type="pct"/>
            <w:tcBorders>
              <w:top w:val="single" w:sz="4" w:space="0" w:color="auto"/>
            </w:tcBorders>
          </w:tcPr>
          <w:p w14:paraId="6A88EFC3" w14:textId="77777777" w:rsidR="006C4EB4" w:rsidRPr="00A643C2" w:rsidRDefault="006C4EB4" w:rsidP="009F1C93">
            <w:pPr>
              <w:spacing w:before="240" w:line="480" w:lineRule="auto"/>
              <w:jc w:val="both"/>
              <w:rPr>
                <w:rFonts w:asciiTheme="minorBidi" w:hAnsiTheme="minorBidi"/>
                <w:i/>
                <w:iCs/>
                <w:sz w:val="24"/>
                <w:szCs w:val="24"/>
                <w:rtl/>
              </w:rPr>
            </w:pPr>
          </w:p>
        </w:tc>
      </w:tr>
    </w:tbl>
    <w:p w14:paraId="23081F8D" w14:textId="49AA5929" w:rsidR="00727A8B" w:rsidRDefault="00727A8B" w:rsidP="00727A8B">
      <w:pPr>
        <w:jc w:val="center"/>
        <w:rPr>
          <w:rFonts w:asciiTheme="minorBidi" w:hAnsiTheme="minorBidi"/>
          <w:b/>
          <w:bCs/>
          <w:sz w:val="24"/>
          <w:szCs w:val="24"/>
        </w:rPr>
      </w:pPr>
      <w:r>
        <w:rPr>
          <w:rFonts w:asciiTheme="minorBidi" w:hAnsiTheme="minorBidi"/>
          <w:b/>
          <w:bCs/>
          <w:sz w:val="24"/>
          <w:szCs w:val="24"/>
        </w:rPr>
        <w:t>*** Insert Fig 2 about here ***</w:t>
      </w:r>
    </w:p>
    <w:p w14:paraId="24932706" w14:textId="3825F3D6" w:rsidR="00BA658E" w:rsidRDefault="00727A8B" w:rsidP="00727A8B">
      <w:pPr>
        <w:rPr>
          <w:rFonts w:asciiTheme="minorBidi" w:hAnsiTheme="minorBidi"/>
          <w:i/>
          <w:iCs/>
          <w:sz w:val="24"/>
          <w:szCs w:val="24"/>
        </w:rPr>
      </w:pPr>
      <w:r w:rsidRPr="00727A8B">
        <w:rPr>
          <w:rFonts w:asciiTheme="minorBidi" w:hAnsiTheme="minorBidi"/>
          <w:b/>
          <w:bCs/>
          <w:sz w:val="24"/>
          <w:szCs w:val="24"/>
        </w:rPr>
        <w:t>Figure 2</w:t>
      </w:r>
      <w:r w:rsidRPr="00727A8B">
        <w:rPr>
          <w:rFonts w:asciiTheme="minorBidi" w:hAnsiTheme="minorBidi"/>
          <w:b/>
          <w:bCs/>
          <w:sz w:val="24"/>
          <w:szCs w:val="24"/>
        </w:rPr>
        <w:t>:</w:t>
      </w:r>
      <w:r>
        <w:rPr>
          <w:rFonts w:asciiTheme="minorBidi" w:hAnsiTheme="minorBidi"/>
          <w:sz w:val="24"/>
          <w:szCs w:val="24"/>
        </w:rPr>
        <w:t xml:space="preserve"> </w:t>
      </w:r>
      <w:r w:rsidR="007D79A4" w:rsidRPr="00CF7233">
        <w:rPr>
          <w:rFonts w:asciiTheme="minorBidi" w:hAnsiTheme="minorBidi"/>
          <w:i/>
          <w:iCs/>
          <w:sz w:val="24"/>
          <w:szCs w:val="24"/>
        </w:rPr>
        <w:t>Adjusted m</w:t>
      </w:r>
      <w:r w:rsidR="00BA658E" w:rsidRPr="00CF7233">
        <w:rPr>
          <w:rFonts w:asciiTheme="minorBidi" w:hAnsiTheme="minorBidi"/>
          <w:i/>
          <w:iCs/>
          <w:sz w:val="24"/>
          <w:szCs w:val="24"/>
        </w:rPr>
        <w:t>ean</w:t>
      </w:r>
      <w:r w:rsidR="007D79A4" w:rsidRPr="00CF7233">
        <w:rPr>
          <w:rFonts w:asciiTheme="minorBidi" w:hAnsiTheme="minorBidi"/>
          <w:i/>
          <w:iCs/>
          <w:sz w:val="24"/>
          <w:szCs w:val="24"/>
        </w:rPr>
        <w:t>s</w:t>
      </w:r>
      <w:r w:rsidR="00BA658E" w:rsidRPr="00CF7233">
        <w:rPr>
          <w:rFonts w:asciiTheme="minorBidi" w:hAnsiTheme="minorBidi"/>
          <w:i/>
          <w:iCs/>
          <w:sz w:val="24"/>
          <w:szCs w:val="24"/>
        </w:rPr>
        <w:t xml:space="preserve"> of understanding idioms, understanding irony, understanding social situations and </w:t>
      </w:r>
      <w:proofErr w:type="spellStart"/>
      <w:r w:rsidR="00BA658E" w:rsidRPr="00CF7233">
        <w:rPr>
          <w:rFonts w:asciiTheme="minorBidi" w:hAnsiTheme="minorBidi"/>
          <w:i/>
          <w:iCs/>
          <w:sz w:val="24"/>
          <w:szCs w:val="24"/>
        </w:rPr>
        <w:t>ToM</w:t>
      </w:r>
      <w:proofErr w:type="spellEnd"/>
      <w:r w:rsidR="00BA658E" w:rsidRPr="00CF7233">
        <w:rPr>
          <w:rFonts w:asciiTheme="minorBidi" w:hAnsiTheme="minorBidi"/>
          <w:i/>
          <w:iCs/>
          <w:sz w:val="24"/>
          <w:szCs w:val="24"/>
        </w:rPr>
        <w:t xml:space="preserve"> according to the research groups (N=58)</w:t>
      </w:r>
    </w:p>
    <w:p w14:paraId="0F7381E2" w14:textId="77777777" w:rsidR="00902CFB" w:rsidRDefault="00902CFB" w:rsidP="00727A8B">
      <w:pPr>
        <w:rPr>
          <w:rFonts w:asciiTheme="minorBidi" w:hAnsiTheme="minorBidi"/>
          <w:i/>
          <w:iCs/>
          <w:sz w:val="24"/>
          <w:szCs w:val="24"/>
        </w:rPr>
      </w:pPr>
    </w:p>
    <w:p w14:paraId="0B169A3A" w14:textId="2A160BD2" w:rsidR="00902CFB" w:rsidRPr="00A643C2" w:rsidRDefault="00902CFB" w:rsidP="00727A8B">
      <w:pPr>
        <w:rPr>
          <w:rFonts w:asciiTheme="minorBidi" w:hAnsiTheme="minorBidi"/>
          <w:sz w:val="24"/>
          <w:szCs w:val="24"/>
        </w:rPr>
      </w:pPr>
      <w:r w:rsidRPr="00902CFB">
        <w:rPr>
          <w:rFonts w:asciiTheme="minorBidi" w:hAnsiTheme="minorBidi"/>
          <w:b/>
          <w:bCs/>
          <w:i/>
          <w:iCs/>
          <w:sz w:val="24"/>
          <w:szCs w:val="24"/>
        </w:rPr>
        <w:t>Table 3</w:t>
      </w:r>
      <w:r>
        <w:rPr>
          <w:rFonts w:asciiTheme="minorBidi" w:hAnsiTheme="minorBidi"/>
          <w:i/>
          <w:iCs/>
          <w:sz w:val="24"/>
          <w:szCs w:val="24"/>
        </w:rPr>
        <w:t xml:space="preserve">: Pearson and partial Pearson correlations controlled for </w:t>
      </w:r>
      <w:proofErr w:type="gramStart"/>
      <w:r w:rsidR="0088640F">
        <w:rPr>
          <w:rFonts w:asciiTheme="minorBidi" w:hAnsiTheme="minorBidi"/>
          <w:i/>
          <w:iCs/>
          <w:sz w:val="24"/>
          <w:szCs w:val="24"/>
        </w:rPr>
        <w:t>vocabulary</w:t>
      </w:r>
      <w:proofErr w:type="gramEnd"/>
    </w:p>
    <w:tbl>
      <w:tblPr>
        <w:tblStyle w:val="TableGrid"/>
        <w:tblpPr w:leftFromText="180" w:rightFromText="180" w:vertAnchor="text" w:horzAnchor="margin" w:tblpY="625"/>
        <w:bidiVisual/>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513"/>
        <w:gridCol w:w="926"/>
        <w:gridCol w:w="1684"/>
        <w:gridCol w:w="301"/>
        <w:gridCol w:w="1439"/>
        <w:gridCol w:w="1669"/>
        <w:gridCol w:w="1666"/>
      </w:tblGrid>
      <w:tr w:rsidR="0027108A" w:rsidRPr="00A643C2" w14:paraId="30BA659D" w14:textId="0F6F40E5" w:rsidTr="00902CFB">
        <w:trPr>
          <w:trHeight w:val="397"/>
        </w:trPr>
        <w:tc>
          <w:tcPr>
            <w:tcW w:w="619" w:type="pct"/>
            <w:tcBorders>
              <w:top w:val="single" w:sz="4" w:space="0" w:color="auto"/>
            </w:tcBorders>
          </w:tcPr>
          <w:p w14:paraId="64213E0E" w14:textId="77777777" w:rsidR="0027108A" w:rsidRPr="00A643C2" w:rsidRDefault="0027108A" w:rsidP="000F48D4">
            <w:pPr>
              <w:spacing w:line="480" w:lineRule="auto"/>
              <w:contextualSpacing/>
              <w:jc w:val="both"/>
              <w:rPr>
                <w:rFonts w:asciiTheme="minorBidi" w:hAnsiTheme="minorBidi"/>
                <w:b/>
                <w:bCs/>
                <w:noProof/>
                <w:sz w:val="24"/>
                <w:szCs w:val="24"/>
                <w:lang w:eastAsia="he-IL"/>
              </w:rPr>
            </w:pPr>
          </w:p>
        </w:tc>
        <w:tc>
          <w:tcPr>
            <w:tcW w:w="1669" w:type="pct"/>
            <w:gridSpan w:val="3"/>
            <w:tcBorders>
              <w:top w:val="single" w:sz="4" w:space="0" w:color="auto"/>
              <w:bottom w:val="single" w:sz="4" w:space="0" w:color="auto"/>
            </w:tcBorders>
            <w:vAlign w:val="center"/>
          </w:tcPr>
          <w:p w14:paraId="6A569E63" w14:textId="77777777" w:rsidR="0027108A" w:rsidRPr="00A643C2" w:rsidRDefault="0027108A" w:rsidP="000F48D4">
            <w:pPr>
              <w:spacing w:line="480" w:lineRule="auto"/>
              <w:contextualSpacing/>
              <w:jc w:val="both"/>
              <w:rPr>
                <w:rFonts w:asciiTheme="minorBidi" w:hAnsiTheme="minorBidi"/>
                <w:b/>
                <w:bCs/>
                <w:noProof/>
                <w:sz w:val="24"/>
                <w:szCs w:val="24"/>
                <w:rtl/>
                <w:lang w:eastAsia="he-IL"/>
              </w:rPr>
            </w:pPr>
            <w:r w:rsidRPr="00A643C2">
              <w:rPr>
                <w:rFonts w:asciiTheme="minorBidi" w:hAnsiTheme="minorBidi"/>
                <w:b/>
                <w:bCs/>
                <w:noProof/>
                <w:sz w:val="24"/>
                <w:szCs w:val="24"/>
                <w:lang w:eastAsia="he-IL"/>
              </w:rPr>
              <w:t>TYP</w:t>
            </w:r>
          </w:p>
        </w:tc>
        <w:tc>
          <w:tcPr>
            <w:tcW w:w="161" w:type="pct"/>
            <w:tcBorders>
              <w:top w:val="single" w:sz="4" w:space="0" w:color="auto"/>
            </w:tcBorders>
          </w:tcPr>
          <w:p w14:paraId="18072D1C" w14:textId="77777777" w:rsidR="0027108A" w:rsidRPr="00A643C2" w:rsidRDefault="0027108A" w:rsidP="000F48D4">
            <w:pPr>
              <w:spacing w:line="480" w:lineRule="auto"/>
              <w:contextualSpacing/>
              <w:jc w:val="both"/>
              <w:rPr>
                <w:rFonts w:asciiTheme="minorBidi" w:hAnsiTheme="minorBidi"/>
                <w:b/>
                <w:bCs/>
                <w:noProof/>
                <w:sz w:val="24"/>
                <w:szCs w:val="24"/>
                <w:lang w:eastAsia="he-IL"/>
              </w:rPr>
            </w:pPr>
          </w:p>
        </w:tc>
        <w:tc>
          <w:tcPr>
            <w:tcW w:w="1661" w:type="pct"/>
            <w:gridSpan w:val="2"/>
            <w:tcBorders>
              <w:top w:val="single" w:sz="4" w:space="0" w:color="auto"/>
              <w:bottom w:val="single" w:sz="4" w:space="0" w:color="auto"/>
            </w:tcBorders>
            <w:vAlign w:val="center"/>
          </w:tcPr>
          <w:p w14:paraId="665A4949" w14:textId="77777777" w:rsidR="0027108A" w:rsidRPr="00A643C2" w:rsidRDefault="0027108A" w:rsidP="000F48D4">
            <w:pPr>
              <w:spacing w:line="480" w:lineRule="auto"/>
              <w:contextualSpacing/>
              <w:jc w:val="both"/>
              <w:rPr>
                <w:rFonts w:asciiTheme="minorBidi" w:hAnsiTheme="minorBidi"/>
                <w:b/>
                <w:bCs/>
                <w:noProof/>
                <w:sz w:val="24"/>
                <w:szCs w:val="24"/>
                <w:rtl/>
                <w:lang w:eastAsia="he-IL"/>
              </w:rPr>
            </w:pPr>
            <w:r w:rsidRPr="00A643C2">
              <w:rPr>
                <w:rFonts w:asciiTheme="minorBidi" w:hAnsiTheme="minorBidi"/>
                <w:b/>
                <w:bCs/>
                <w:noProof/>
                <w:sz w:val="24"/>
                <w:szCs w:val="24"/>
                <w:lang w:eastAsia="he-IL"/>
              </w:rPr>
              <w:t>ASD</w:t>
            </w:r>
          </w:p>
        </w:tc>
        <w:tc>
          <w:tcPr>
            <w:tcW w:w="891" w:type="pct"/>
            <w:tcBorders>
              <w:top w:val="single" w:sz="4" w:space="0" w:color="auto"/>
              <w:bottom w:val="single" w:sz="4" w:space="0" w:color="auto"/>
            </w:tcBorders>
          </w:tcPr>
          <w:p w14:paraId="3A1959A6" w14:textId="77777777" w:rsidR="0027108A" w:rsidRPr="00A643C2" w:rsidRDefault="0027108A" w:rsidP="000F48D4">
            <w:pPr>
              <w:spacing w:line="480" w:lineRule="auto"/>
              <w:contextualSpacing/>
              <w:jc w:val="both"/>
              <w:rPr>
                <w:rFonts w:asciiTheme="minorBidi" w:hAnsiTheme="minorBidi"/>
                <w:b/>
                <w:bCs/>
                <w:noProof/>
                <w:sz w:val="24"/>
                <w:szCs w:val="24"/>
                <w:lang w:eastAsia="he-IL"/>
              </w:rPr>
            </w:pPr>
          </w:p>
        </w:tc>
      </w:tr>
      <w:tr w:rsidR="0027108A" w:rsidRPr="00A643C2" w14:paraId="55BB6D0D" w14:textId="6EB9E3C9" w:rsidTr="00902CFB">
        <w:trPr>
          <w:trHeight w:val="397"/>
        </w:trPr>
        <w:tc>
          <w:tcPr>
            <w:tcW w:w="619" w:type="pct"/>
            <w:tcBorders>
              <w:bottom w:val="single" w:sz="4" w:space="0" w:color="auto"/>
            </w:tcBorders>
          </w:tcPr>
          <w:p w14:paraId="1608A1A3" w14:textId="77777777" w:rsidR="0027108A" w:rsidRPr="00A643C2" w:rsidRDefault="0027108A" w:rsidP="00CF7233">
            <w:pPr>
              <w:spacing w:line="480" w:lineRule="auto"/>
              <w:contextualSpacing/>
              <w:jc w:val="both"/>
              <w:rPr>
                <w:rFonts w:asciiTheme="minorBidi" w:hAnsiTheme="minorBidi"/>
                <w:b/>
                <w:bCs/>
                <w:noProof/>
                <w:sz w:val="24"/>
                <w:szCs w:val="24"/>
                <w:rtl/>
                <w:lang w:eastAsia="he-IL"/>
              </w:rPr>
            </w:pPr>
          </w:p>
        </w:tc>
        <w:tc>
          <w:tcPr>
            <w:tcW w:w="769" w:type="pct"/>
            <w:gridSpan w:val="2"/>
            <w:tcBorders>
              <w:top w:val="single" w:sz="4" w:space="0" w:color="auto"/>
              <w:bottom w:val="single" w:sz="4" w:space="0" w:color="auto"/>
            </w:tcBorders>
            <w:vAlign w:val="center"/>
          </w:tcPr>
          <w:p w14:paraId="642DB4C4" w14:textId="57E1AF2D" w:rsidR="0027108A" w:rsidRPr="00A643C2" w:rsidRDefault="0027108A" w:rsidP="00CF7233">
            <w:pPr>
              <w:spacing w:line="480" w:lineRule="auto"/>
              <w:contextualSpacing/>
              <w:jc w:val="both"/>
              <w:rPr>
                <w:rFonts w:asciiTheme="minorBidi" w:hAnsiTheme="minorBidi"/>
                <w:b/>
                <w:bCs/>
                <w:noProof/>
                <w:sz w:val="24"/>
                <w:szCs w:val="24"/>
                <w:rtl/>
                <w:lang w:eastAsia="he-IL"/>
              </w:rPr>
            </w:pPr>
            <w:r>
              <w:rPr>
                <w:rFonts w:asciiTheme="minorBidi" w:hAnsiTheme="minorBidi" w:hint="cs"/>
                <w:b/>
                <w:bCs/>
                <w:noProof/>
                <w:sz w:val="24"/>
                <w:szCs w:val="24"/>
                <w:lang w:eastAsia="he-IL"/>
              </w:rPr>
              <w:t>I</w:t>
            </w:r>
            <w:r>
              <w:rPr>
                <w:rFonts w:asciiTheme="minorBidi" w:hAnsiTheme="minorBidi"/>
                <w:b/>
                <w:bCs/>
                <w:noProof/>
                <w:sz w:val="24"/>
                <w:szCs w:val="24"/>
                <w:lang w:eastAsia="he-IL"/>
              </w:rPr>
              <w:t>diom</w:t>
            </w:r>
          </w:p>
        </w:tc>
        <w:tc>
          <w:tcPr>
            <w:tcW w:w="900" w:type="pct"/>
            <w:tcBorders>
              <w:top w:val="single" w:sz="4" w:space="0" w:color="auto"/>
              <w:bottom w:val="single" w:sz="4" w:space="0" w:color="auto"/>
            </w:tcBorders>
            <w:vAlign w:val="center"/>
          </w:tcPr>
          <w:p w14:paraId="487CB924" w14:textId="29DBD8E7" w:rsidR="0027108A" w:rsidRPr="00A643C2" w:rsidRDefault="0027108A" w:rsidP="00CF7233">
            <w:pPr>
              <w:spacing w:line="480" w:lineRule="auto"/>
              <w:contextualSpacing/>
              <w:jc w:val="both"/>
              <w:rPr>
                <w:rFonts w:asciiTheme="minorBidi" w:hAnsiTheme="minorBidi"/>
                <w:b/>
                <w:bCs/>
                <w:noProof/>
                <w:sz w:val="24"/>
                <w:szCs w:val="24"/>
                <w:rtl/>
                <w:lang w:eastAsia="he-IL"/>
              </w:rPr>
            </w:pPr>
            <w:r>
              <w:rPr>
                <w:rFonts w:asciiTheme="minorBidi" w:hAnsiTheme="minorBidi"/>
                <w:b/>
                <w:bCs/>
                <w:noProof/>
                <w:sz w:val="24"/>
                <w:szCs w:val="24"/>
                <w:lang w:eastAsia="he-IL"/>
              </w:rPr>
              <w:t>Irony</w:t>
            </w:r>
          </w:p>
        </w:tc>
        <w:tc>
          <w:tcPr>
            <w:tcW w:w="161" w:type="pct"/>
            <w:tcBorders>
              <w:bottom w:val="single" w:sz="4" w:space="0" w:color="auto"/>
            </w:tcBorders>
          </w:tcPr>
          <w:p w14:paraId="73D7702B" w14:textId="77777777" w:rsidR="0027108A" w:rsidRPr="00A643C2" w:rsidRDefault="0027108A" w:rsidP="00CF7233">
            <w:pPr>
              <w:spacing w:line="480" w:lineRule="auto"/>
              <w:contextualSpacing/>
              <w:jc w:val="both"/>
              <w:rPr>
                <w:rFonts w:asciiTheme="minorBidi" w:hAnsiTheme="minorBidi"/>
                <w:b/>
                <w:bCs/>
                <w:noProof/>
                <w:sz w:val="24"/>
                <w:szCs w:val="24"/>
                <w:rtl/>
                <w:lang w:eastAsia="he-IL"/>
              </w:rPr>
            </w:pPr>
          </w:p>
        </w:tc>
        <w:tc>
          <w:tcPr>
            <w:tcW w:w="769" w:type="pct"/>
            <w:tcBorders>
              <w:top w:val="single" w:sz="4" w:space="0" w:color="auto"/>
              <w:bottom w:val="single" w:sz="4" w:space="0" w:color="auto"/>
            </w:tcBorders>
            <w:vAlign w:val="center"/>
          </w:tcPr>
          <w:p w14:paraId="2AF71683" w14:textId="55741493" w:rsidR="0027108A" w:rsidRPr="00A643C2" w:rsidRDefault="0027108A" w:rsidP="00CF7233">
            <w:pPr>
              <w:spacing w:line="480" w:lineRule="auto"/>
              <w:contextualSpacing/>
              <w:jc w:val="both"/>
              <w:rPr>
                <w:rFonts w:asciiTheme="minorBidi" w:hAnsiTheme="minorBidi"/>
                <w:b/>
                <w:bCs/>
                <w:noProof/>
                <w:sz w:val="24"/>
                <w:szCs w:val="24"/>
                <w:rtl/>
                <w:lang w:eastAsia="he-IL"/>
              </w:rPr>
            </w:pPr>
            <w:r>
              <w:rPr>
                <w:rFonts w:asciiTheme="minorBidi" w:hAnsiTheme="minorBidi" w:hint="cs"/>
                <w:b/>
                <w:bCs/>
                <w:noProof/>
                <w:sz w:val="24"/>
                <w:szCs w:val="24"/>
                <w:lang w:eastAsia="he-IL"/>
              </w:rPr>
              <w:t>I</w:t>
            </w:r>
            <w:r>
              <w:rPr>
                <w:rFonts w:asciiTheme="minorBidi" w:hAnsiTheme="minorBidi"/>
                <w:b/>
                <w:bCs/>
                <w:noProof/>
                <w:sz w:val="24"/>
                <w:szCs w:val="24"/>
                <w:lang w:eastAsia="he-IL"/>
              </w:rPr>
              <w:t>diom</w:t>
            </w:r>
          </w:p>
        </w:tc>
        <w:tc>
          <w:tcPr>
            <w:tcW w:w="892" w:type="pct"/>
            <w:tcBorders>
              <w:top w:val="single" w:sz="4" w:space="0" w:color="auto"/>
              <w:bottom w:val="single" w:sz="4" w:space="0" w:color="auto"/>
            </w:tcBorders>
            <w:vAlign w:val="center"/>
          </w:tcPr>
          <w:p w14:paraId="642760DA" w14:textId="5E9BE454" w:rsidR="0027108A" w:rsidRPr="00A643C2" w:rsidRDefault="0027108A" w:rsidP="00CF7233">
            <w:pPr>
              <w:spacing w:line="480" w:lineRule="auto"/>
              <w:contextualSpacing/>
              <w:jc w:val="both"/>
              <w:rPr>
                <w:rFonts w:asciiTheme="minorBidi" w:hAnsiTheme="minorBidi"/>
                <w:b/>
                <w:bCs/>
                <w:noProof/>
                <w:sz w:val="24"/>
                <w:szCs w:val="24"/>
                <w:rtl/>
                <w:lang w:eastAsia="he-IL"/>
              </w:rPr>
            </w:pPr>
            <w:r>
              <w:rPr>
                <w:rFonts w:asciiTheme="minorBidi" w:hAnsiTheme="minorBidi"/>
                <w:b/>
                <w:bCs/>
                <w:noProof/>
                <w:sz w:val="24"/>
                <w:szCs w:val="24"/>
                <w:lang w:eastAsia="he-IL"/>
              </w:rPr>
              <w:t>Irony</w:t>
            </w:r>
          </w:p>
        </w:tc>
        <w:tc>
          <w:tcPr>
            <w:tcW w:w="891" w:type="pct"/>
            <w:tcBorders>
              <w:top w:val="single" w:sz="4" w:space="0" w:color="auto"/>
              <w:bottom w:val="single" w:sz="4" w:space="0" w:color="auto"/>
            </w:tcBorders>
          </w:tcPr>
          <w:p w14:paraId="6C649A7E" w14:textId="77777777" w:rsidR="0027108A" w:rsidRDefault="0027108A" w:rsidP="00CF7233">
            <w:pPr>
              <w:spacing w:line="480" w:lineRule="auto"/>
              <w:contextualSpacing/>
              <w:jc w:val="both"/>
              <w:rPr>
                <w:rFonts w:asciiTheme="minorBidi" w:hAnsiTheme="minorBidi"/>
                <w:b/>
                <w:bCs/>
                <w:noProof/>
                <w:sz w:val="24"/>
                <w:szCs w:val="24"/>
                <w:lang w:eastAsia="he-IL"/>
              </w:rPr>
            </w:pPr>
          </w:p>
        </w:tc>
      </w:tr>
      <w:tr w:rsidR="0027108A" w:rsidRPr="00A643C2" w14:paraId="77DF27AD" w14:textId="427C6E24" w:rsidTr="00902CFB">
        <w:trPr>
          <w:trHeight w:val="397"/>
        </w:trPr>
        <w:tc>
          <w:tcPr>
            <w:tcW w:w="619" w:type="pct"/>
            <w:tcBorders>
              <w:top w:val="single" w:sz="4" w:space="0" w:color="auto"/>
            </w:tcBorders>
          </w:tcPr>
          <w:p w14:paraId="7D15C278" w14:textId="7D79B45C" w:rsidR="0027108A" w:rsidRPr="00A643C2" w:rsidRDefault="0027108A" w:rsidP="0027108A">
            <w:pPr>
              <w:spacing w:line="480" w:lineRule="auto"/>
              <w:contextualSpacing/>
              <w:jc w:val="both"/>
              <w:rPr>
                <w:rFonts w:asciiTheme="minorBidi" w:hAnsiTheme="minorBidi"/>
                <w:noProof/>
                <w:sz w:val="24"/>
                <w:szCs w:val="24"/>
                <w:rtl/>
                <w:lang w:eastAsia="he-IL"/>
              </w:rPr>
            </w:pPr>
          </w:p>
        </w:tc>
        <w:tc>
          <w:tcPr>
            <w:tcW w:w="769" w:type="pct"/>
            <w:gridSpan w:val="2"/>
            <w:tcBorders>
              <w:top w:val="single" w:sz="4" w:space="0" w:color="auto"/>
            </w:tcBorders>
            <w:shd w:val="clear" w:color="auto" w:fill="auto"/>
            <w:vAlign w:val="center"/>
          </w:tcPr>
          <w:p w14:paraId="46D26E87"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rtl/>
                <w:lang w:eastAsia="he-IL"/>
              </w:rPr>
              <w:t>***81.</w:t>
            </w:r>
          </w:p>
        </w:tc>
        <w:tc>
          <w:tcPr>
            <w:tcW w:w="900" w:type="pct"/>
            <w:tcBorders>
              <w:top w:val="single" w:sz="4" w:space="0" w:color="auto"/>
            </w:tcBorders>
            <w:shd w:val="clear" w:color="auto" w:fill="auto"/>
            <w:vAlign w:val="center"/>
          </w:tcPr>
          <w:p w14:paraId="11E7117B"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rtl/>
                <w:lang w:eastAsia="he-IL"/>
              </w:rPr>
              <w:t>***69.</w:t>
            </w:r>
          </w:p>
        </w:tc>
        <w:tc>
          <w:tcPr>
            <w:tcW w:w="161" w:type="pct"/>
            <w:tcBorders>
              <w:top w:val="single" w:sz="4" w:space="0" w:color="auto"/>
            </w:tcBorders>
          </w:tcPr>
          <w:p w14:paraId="68964664"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p>
        </w:tc>
        <w:tc>
          <w:tcPr>
            <w:tcW w:w="769" w:type="pct"/>
            <w:tcBorders>
              <w:top w:val="single" w:sz="4" w:space="0" w:color="auto"/>
            </w:tcBorders>
            <w:shd w:val="clear" w:color="auto" w:fill="auto"/>
            <w:vAlign w:val="center"/>
          </w:tcPr>
          <w:p w14:paraId="681758B2"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rtl/>
                <w:lang w:eastAsia="he-IL"/>
              </w:rPr>
              <w:t>***68.</w:t>
            </w:r>
          </w:p>
        </w:tc>
        <w:tc>
          <w:tcPr>
            <w:tcW w:w="892" w:type="pct"/>
            <w:tcBorders>
              <w:top w:val="single" w:sz="4" w:space="0" w:color="auto"/>
            </w:tcBorders>
            <w:shd w:val="clear" w:color="auto" w:fill="auto"/>
            <w:vAlign w:val="center"/>
          </w:tcPr>
          <w:p w14:paraId="62B293DB"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rtl/>
                <w:lang w:eastAsia="he-IL"/>
              </w:rPr>
              <w:t>***72.</w:t>
            </w:r>
          </w:p>
        </w:tc>
        <w:tc>
          <w:tcPr>
            <w:tcW w:w="891" w:type="pct"/>
            <w:tcBorders>
              <w:top w:val="single" w:sz="4" w:space="0" w:color="auto"/>
            </w:tcBorders>
          </w:tcPr>
          <w:p w14:paraId="3A9A404F" w14:textId="75A45513"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lang w:eastAsia="he-IL"/>
              </w:rPr>
              <w:t>CSCS</w:t>
            </w:r>
          </w:p>
        </w:tc>
      </w:tr>
      <w:tr w:rsidR="0027108A" w:rsidRPr="00A643C2" w14:paraId="53CF1158" w14:textId="0B887B04" w:rsidTr="00902CFB">
        <w:trPr>
          <w:trHeight w:val="397"/>
        </w:trPr>
        <w:tc>
          <w:tcPr>
            <w:tcW w:w="619" w:type="pct"/>
            <w:tcBorders>
              <w:bottom w:val="single" w:sz="4" w:space="0" w:color="auto"/>
            </w:tcBorders>
          </w:tcPr>
          <w:p w14:paraId="0EA900EC" w14:textId="725A49AB" w:rsidR="0027108A" w:rsidRPr="00A643C2" w:rsidRDefault="0027108A" w:rsidP="0027108A">
            <w:pPr>
              <w:spacing w:line="480" w:lineRule="auto"/>
              <w:contextualSpacing/>
              <w:jc w:val="both"/>
              <w:rPr>
                <w:rFonts w:asciiTheme="minorBidi" w:hAnsiTheme="minorBidi"/>
                <w:noProof/>
                <w:sz w:val="24"/>
                <w:szCs w:val="24"/>
                <w:lang w:eastAsia="he-IL"/>
              </w:rPr>
            </w:pPr>
          </w:p>
        </w:tc>
        <w:tc>
          <w:tcPr>
            <w:tcW w:w="769" w:type="pct"/>
            <w:gridSpan w:val="2"/>
            <w:tcBorders>
              <w:bottom w:val="single" w:sz="4" w:space="0" w:color="auto"/>
            </w:tcBorders>
            <w:vAlign w:val="center"/>
          </w:tcPr>
          <w:p w14:paraId="04951E8D"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lang w:eastAsia="he-IL"/>
              </w:rPr>
              <w:t>.43*</w:t>
            </w:r>
          </w:p>
        </w:tc>
        <w:tc>
          <w:tcPr>
            <w:tcW w:w="900" w:type="pct"/>
            <w:tcBorders>
              <w:bottom w:val="single" w:sz="4" w:space="0" w:color="auto"/>
            </w:tcBorders>
            <w:vAlign w:val="center"/>
          </w:tcPr>
          <w:p w14:paraId="67C1BF44"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lang w:eastAsia="he-IL"/>
              </w:rPr>
              <w:t>.35*</w:t>
            </w:r>
          </w:p>
        </w:tc>
        <w:tc>
          <w:tcPr>
            <w:tcW w:w="161" w:type="pct"/>
            <w:tcBorders>
              <w:bottom w:val="single" w:sz="4" w:space="0" w:color="auto"/>
            </w:tcBorders>
          </w:tcPr>
          <w:p w14:paraId="0ED38ED0"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p>
        </w:tc>
        <w:tc>
          <w:tcPr>
            <w:tcW w:w="769" w:type="pct"/>
            <w:tcBorders>
              <w:bottom w:val="single" w:sz="4" w:space="0" w:color="auto"/>
            </w:tcBorders>
            <w:vAlign w:val="center"/>
          </w:tcPr>
          <w:p w14:paraId="651A85BF"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rtl/>
                <w:lang w:eastAsia="he-IL"/>
              </w:rPr>
              <w:t>20.</w:t>
            </w:r>
          </w:p>
        </w:tc>
        <w:tc>
          <w:tcPr>
            <w:tcW w:w="892" w:type="pct"/>
            <w:tcBorders>
              <w:bottom w:val="single" w:sz="4" w:space="0" w:color="auto"/>
            </w:tcBorders>
            <w:vAlign w:val="center"/>
          </w:tcPr>
          <w:p w14:paraId="4589D577" w14:textId="77777777" w:rsidR="0027108A" w:rsidRPr="00A643C2" w:rsidRDefault="0027108A" w:rsidP="0027108A">
            <w:pPr>
              <w:spacing w:line="480" w:lineRule="auto"/>
              <w:contextualSpacing/>
              <w:jc w:val="both"/>
              <w:rPr>
                <w:rFonts w:asciiTheme="minorBidi" w:hAnsiTheme="minorBidi"/>
                <w:noProof/>
                <w:sz w:val="24"/>
                <w:szCs w:val="24"/>
                <w:rtl/>
                <w:lang w:eastAsia="he-IL"/>
              </w:rPr>
            </w:pPr>
            <w:r w:rsidRPr="00A643C2">
              <w:rPr>
                <w:rFonts w:asciiTheme="minorBidi" w:hAnsiTheme="minorBidi"/>
                <w:noProof/>
                <w:sz w:val="24"/>
                <w:szCs w:val="24"/>
                <w:lang w:eastAsia="he-IL"/>
              </w:rPr>
              <w:t>.74***</w:t>
            </w:r>
          </w:p>
        </w:tc>
        <w:tc>
          <w:tcPr>
            <w:tcW w:w="891" w:type="pct"/>
            <w:tcBorders>
              <w:bottom w:val="single" w:sz="4" w:space="0" w:color="auto"/>
            </w:tcBorders>
          </w:tcPr>
          <w:p w14:paraId="3C60A367" w14:textId="77777777" w:rsidR="0027108A" w:rsidRPr="00A643C2" w:rsidRDefault="0027108A" w:rsidP="00043176">
            <w:pPr>
              <w:contextualSpacing/>
              <w:jc w:val="both"/>
              <w:rPr>
                <w:rFonts w:asciiTheme="minorBidi" w:hAnsiTheme="minorBidi"/>
                <w:noProof/>
                <w:sz w:val="24"/>
                <w:szCs w:val="24"/>
                <w:rtl/>
                <w:lang w:eastAsia="he-IL"/>
              </w:rPr>
            </w:pPr>
            <w:r w:rsidRPr="00A643C2">
              <w:rPr>
                <w:rFonts w:asciiTheme="minorBidi" w:hAnsiTheme="minorBidi"/>
                <w:noProof/>
                <w:sz w:val="24"/>
                <w:szCs w:val="24"/>
                <w:lang w:eastAsia="he-IL"/>
              </w:rPr>
              <w:t>CSCS</w:t>
            </w:r>
          </w:p>
          <w:p w14:paraId="0DE3EFA5" w14:textId="626976AA" w:rsidR="0027108A" w:rsidRPr="00A643C2" w:rsidRDefault="0027108A" w:rsidP="00043176">
            <w:pPr>
              <w:contextualSpacing/>
              <w:jc w:val="both"/>
              <w:rPr>
                <w:rFonts w:asciiTheme="minorBidi" w:hAnsiTheme="minorBidi"/>
                <w:noProof/>
                <w:sz w:val="24"/>
                <w:szCs w:val="24"/>
                <w:lang w:eastAsia="he-IL"/>
              </w:rPr>
            </w:pPr>
            <w:r w:rsidRPr="00A643C2">
              <w:rPr>
                <w:rFonts w:asciiTheme="minorBidi" w:hAnsiTheme="minorBidi"/>
                <w:noProof/>
                <w:sz w:val="24"/>
                <w:szCs w:val="24"/>
                <w:lang w:eastAsia="he-IL"/>
              </w:rPr>
              <w:t>partial</w:t>
            </w:r>
          </w:p>
        </w:tc>
      </w:tr>
      <w:tr w:rsidR="0027108A" w:rsidRPr="00A643C2" w14:paraId="2C607D26" w14:textId="68B9B611" w:rsidTr="00902CFB">
        <w:trPr>
          <w:gridAfter w:val="6"/>
          <w:wAfter w:w="4107" w:type="pct"/>
          <w:trHeight w:val="397"/>
        </w:trPr>
        <w:tc>
          <w:tcPr>
            <w:tcW w:w="893" w:type="pct"/>
            <w:gridSpan w:val="2"/>
            <w:tcBorders>
              <w:top w:val="single" w:sz="4" w:space="0" w:color="auto"/>
            </w:tcBorders>
          </w:tcPr>
          <w:p w14:paraId="378AA55C" w14:textId="77777777" w:rsidR="0027108A" w:rsidRPr="00A643C2" w:rsidRDefault="0027108A" w:rsidP="000F48D4">
            <w:pPr>
              <w:spacing w:line="480" w:lineRule="auto"/>
              <w:contextualSpacing/>
              <w:jc w:val="both"/>
              <w:rPr>
                <w:rFonts w:asciiTheme="minorBidi" w:hAnsiTheme="minorBidi"/>
                <w:noProof/>
                <w:sz w:val="24"/>
                <w:szCs w:val="24"/>
                <w:lang w:eastAsia="he-IL"/>
              </w:rPr>
            </w:pPr>
          </w:p>
        </w:tc>
      </w:tr>
    </w:tbl>
    <w:p w14:paraId="15EC2A82" w14:textId="77777777" w:rsidR="00F4243C" w:rsidRPr="00A643C2" w:rsidRDefault="00F4243C" w:rsidP="004C269C">
      <w:pPr>
        <w:pBdr>
          <w:bottom w:val="single" w:sz="12" w:space="31" w:color="auto"/>
        </w:pBdr>
        <w:rPr>
          <w:rFonts w:asciiTheme="minorBidi" w:hAnsiTheme="minorBidi"/>
          <w:sz w:val="24"/>
          <w:szCs w:val="24"/>
        </w:rPr>
      </w:pPr>
    </w:p>
    <w:p w14:paraId="18B31442" w14:textId="0DDE5BD0" w:rsidR="00C92080" w:rsidRPr="00A643C2" w:rsidRDefault="00153D29" w:rsidP="004C269C">
      <w:pPr>
        <w:pBdr>
          <w:bottom w:val="single" w:sz="12" w:space="31" w:color="auto"/>
        </w:pBdr>
        <w:rPr>
          <w:rFonts w:asciiTheme="minorBidi" w:hAnsiTheme="minorBidi"/>
          <w:sz w:val="24"/>
          <w:szCs w:val="24"/>
        </w:rPr>
      </w:pPr>
      <w:r w:rsidRPr="00A643C2">
        <w:rPr>
          <w:rFonts w:asciiTheme="minorBidi" w:hAnsiTheme="minorBidi"/>
          <w:sz w:val="24"/>
          <w:szCs w:val="24"/>
        </w:rPr>
        <w:t>To test the link between</w:t>
      </w:r>
      <w:r w:rsidR="001C717B" w:rsidRPr="00A643C2">
        <w:rPr>
          <w:rFonts w:asciiTheme="minorBidi" w:hAnsiTheme="minorBidi"/>
          <w:sz w:val="24"/>
          <w:szCs w:val="24"/>
        </w:rPr>
        <w:t xml:space="preserve"> understanding social situations </w:t>
      </w:r>
      <w:r w:rsidR="007564DA">
        <w:rPr>
          <w:rFonts w:asciiTheme="minorBidi" w:hAnsiTheme="minorBidi"/>
          <w:sz w:val="24"/>
          <w:szCs w:val="24"/>
        </w:rPr>
        <w:t>with</w:t>
      </w:r>
      <w:r w:rsidR="001C717B" w:rsidRPr="00A643C2">
        <w:rPr>
          <w:rFonts w:asciiTheme="minorBidi" w:hAnsiTheme="minorBidi"/>
          <w:sz w:val="24"/>
          <w:szCs w:val="24"/>
        </w:rPr>
        <w:t xml:space="preserve"> idiom and irony </w:t>
      </w:r>
      <w:r w:rsidR="002751BE" w:rsidRPr="00A643C2">
        <w:rPr>
          <w:rFonts w:asciiTheme="minorBidi" w:hAnsiTheme="minorBidi"/>
          <w:sz w:val="24"/>
          <w:szCs w:val="24"/>
        </w:rPr>
        <w:t xml:space="preserve">understanding </w:t>
      </w:r>
      <w:r w:rsidR="001C717B" w:rsidRPr="00A643C2">
        <w:rPr>
          <w:rFonts w:asciiTheme="minorBidi" w:hAnsiTheme="minorBidi"/>
          <w:sz w:val="24"/>
          <w:szCs w:val="24"/>
        </w:rPr>
        <w:t xml:space="preserve">correlations </w:t>
      </w:r>
      <w:r w:rsidR="00D34098" w:rsidRPr="00A643C2">
        <w:rPr>
          <w:rFonts w:asciiTheme="minorBidi" w:hAnsiTheme="minorBidi"/>
          <w:sz w:val="24"/>
          <w:szCs w:val="24"/>
        </w:rPr>
        <w:t xml:space="preserve">and partial correlations (controlling for vocabulary) </w:t>
      </w:r>
      <w:r w:rsidR="001C717B" w:rsidRPr="00A643C2">
        <w:rPr>
          <w:rFonts w:asciiTheme="minorBidi" w:hAnsiTheme="minorBidi"/>
          <w:sz w:val="24"/>
          <w:szCs w:val="24"/>
        </w:rPr>
        <w:t xml:space="preserve">were </w:t>
      </w:r>
      <w:r w:rsidR="002751BE" w:rsidRPr="00A643C2">
        <w:rPr>
          <w:rFonts w:asciiTheme="minorBidi" w:hAnsiTheme="minorBidi"/>
          <w:sz w:val="24"/>
          <w:szCs w:val="24"/>
        </w:rPr>
        <w:t>computed</w:t>
      </w:r>
      <w:r w:rsidR="001C717B" w:rsidRPr="00A643C2">
        <w:rPr>
          <w:rFonts w:asciiTheme="minorBidi" w:hAnsiTheme="minorBidi"/>
          <w:sz w:val="24"/>
          <w:szCs w:val="24"/>
        </w:rPr>
        <w:t xml:space="preserve"> </w:t>
      </w:r>
      <w:r w:rsidR="002751BE" w:rsidRPr="00A643C2">
        <w:rPr>
          <w:rFonts w:asciiTheme="minorBidi" w:hAnsiTheme="minorBidi"/>
          <w:sz w:val="24"/>
          <w:szCs w:val="24"/>
        </w:rPr>
        <w:t>in each group</w:t>
      </w:r>
      <w:r w:rsidR="001C717B" w:rsidRPr="00A643C2">
        <w:rPr>
          <w:rFonts w:asciiTheme="minorBidi" w:hAnsiTheme="minorBidi"/>
          <w:sz w:val="24"/>
          <w:szCs w:val="24"/>
        </w:rPr>
        <w:t xml:space="preserve"> separately. </w:t>
      </w:r>
      <w:r w:rsidR="00C92080" w:rsidRPr="00A643C2">
        <w:rPr>
          <w:rFonts w:asciiTheme="minorBidi" w:hAnsiTheme="minorBidi"/>
          <w:sz w:val="24"/>
          <w:szCs w:val="24"/>
        </w:rPr>
        <w:t xml:space="preserve">As can be seen from Table 3, Pearson correlations </w:t>
      </w:r>
      <w:r w:rsidR="006B73CD" w:rsidRPr="00A643C2">
        <w:rPr>
          <w:rFonts w:asciiTheme="minorBidi" w:hAnsiTheme="minorBidi"/>
          <w:sz w:val="24"/>
          <w:szCs w:val="24"/>
        </w:rPr>
        <w:t>in each</w:t>
      </w:r>
      <w:r w:rsidR="00C92080" w:rsidRPr="00A643C2">
        <w:rPr>
          <w:rFonts w:asciiTheme="minorBidi" w:hAnsiTheme="minorBidi"/>
          <w:sz w:val="24"/>
          <w:szCs w:val="24"/>
        </w:rPr>
        <w:t xml:space="preserve"> group are significant </w:t>
      </w:r>
      <w:r w:rsidR="006B73CD" w:rsidRPr="00A643C2">
        <w:rPr>
          <w:rFonts w:asciiTheme="minorBidi" w:hAnsiTheme="minorBidi"/>
          <w:sz w:val="24"/>
          <w:szCs w:val="24"/>
        </w:rPr>
        <w:t xml:space="preserve">and </w:t>
      </w:r>
      <w:r w:rsidR="00C92080" w:rsidRPr="00A643C2">
        <w:rPr>
          <w:rFonts w:asciiTheme="minorBidi" w:hAnsiTheme="minorBidi"/>
          <w:sz w:val="24"/>
          <w:szCs w:val="24"/>
        </w:rPr>
        <w:t xml:space="preserve">positive. That is, according to the </w:t>
      </w:r>
      <w:r w:rsidR="00233F66" w:rsidRPr="00A643C2">
        <w:rPr>
          <w:rFonts w:asciiTheme="minorBidi" w:hAnsiTheme="minorBidi"/>
          <w:sz w:val="24"/>
          <w:szCs w:val="24"/>
        </w:rPr>
        <w:t>second</w:t>
      </w:r>
      <w:r w:rsidR="00C92080" w:rsidRPr="00A643C2">
        <w:rPr>
          <w:rFonts w:asciiTheme="minorBidi" w:hAnsiTheme="minorBidi"/>
          <w:sz w:val="24"/>
          <w:szCs w:val="24"/>
        </w:rPr>
        <w:t xml:space="preserve"> hypothesis, the higher the understanding of social situations, the higher the understanding of </w:t>
      </w:r>
      <w:r w:rsidR="00233F66" w:rsidRPr="00A643C2">
        <w:rPr>
          <w:rFonts w:asciiTheme="minorBidi" w:hAnsiTheme="minorBidi"/>
          <w:sz w:val="24"/>
          <w:szCs w:val="24"/>
        </w:rPr>
        <w:t>both idioms and irony</w:t>
      </w:r>
      <w:r w:rsidR="00C92080" w:rsidRPr="00A643C2">
        <w:rPr>
          <w:rFonts w:asciiTheme="minorBidi" w:hAnsiTheme="minorBidi"/>
          <w:sz w:val="24"/>
          <w:szCs w:val="24"/>
        </w:rPr>
        <w:t xml:space="preserve"> (see </w:t>
      </w:r>
      <w:r w:rsidR="00233F66" w:rsidRPr="00A643C2">
        <w:rPr>
          <w:rFonts w:asciiTheme="minorBidi" w:hAnsiTheme="minorBidi"/>
          <w:sz w:val="24"/>
          <w:szCs w:val="24"/>
        </w:rPr>
        <w:t>Fig.</w:t>
      </w:r>
      <w:r w:rsidR="00C92080" w:rsidRPr="00A643C2">
        <w:rPr>
          <w:rFonts w:asciiTheme="minorBidi" w:hAnsiTheme="minorBidi"/>
          <w:sz w:val="24"/>
          <w:szCs w:val="24"/>
        </w:rPr>
        <w:t xml:space="preserve"> 3). </w:t>
      </w:r>
      <w:r w:rsidR="00883A60" w:rsidRPr="00A643C2">
        <w:rPr>
          <w:rFonts w:asciiTheme="minorBidi" w:hAnsiTheme="minorBidi"/>
          <w:sz w:val="24"/>
          <w:szCs w:val="24"/>
        </w:rPr>
        <w:t xml:space="preserve">These correlations were attenuated when controlling by vocabulary but </w:t>
      </w:r>
      <w:proofErr w:type="gramStart"/>
      <w:r w:rsidR="00883A60" w:rsidRPr="00A643C2">
        <w:rPr>
          <w:rFonts w:asciiTheme="minorBidi" w:hAnsiTheme="minorBidi"/>
          <w:sz w:val="24"/>
          <w:szCs w:val="24"/>
        </w:rPr>
        <w:t>sti</w:t>
      </w:r>
      <w:r w:rsidR="00ED78F7" w:rsidRPr="00A643C2">
        <w:rPr>
          <w:rFonts w:asciiTheme="minorBidi" w:hAnsiTheme="minorBidi"/>
          <w:sz w:val="24"/>
          <w:szCs w:val="24"/>
        </w:rPr>
        <w:t>l</w:t>
      </w:r>
      <w:r w:rsidR="00883A60" w:rsidRPr="00A643C2">
        <w:rPr>
          <w:rFonts w:asciiTheme="minorBidi" w:hAnsiTheme="minorBidi"/>
          <w:sz w:val="24"/>
          <w:szCs w:val="24"/>
        </w:rPr>
        <w:t>l remain</w:t>
      </w:r>
      <w:proofErr w:type="gramEnd"/>
      <w:r w:rsidR="00883A60" w:rsidRPr="00A643C2">
        <w:rPr>
          <w:rFonts w:asciiTheme="minorBidi" w:hAnsiTheme="minorBidi"/>
          <w:sz w:val="24"/>
          <w:szCs w:val="24"/>
        </w:rPr>
        <w:t xml:space="preserve"> </w:t>
      </w:r>
      <w:r w:rsidR="00ED78F7" w:rsidRPr="00A643C2">
        <w:rPr>
          <w:rFonts w:asciiTheme="minorBidi" w:hAnsiTheme="minorBidi"/>
          <w:sz w:val="24"/>
          <w:szCs w:val="24"/>
        </w:rPr>
        <w:t xml:space="preserve">significant, except </w:t>
      </w:r>
      <w:r w:rsidR="00C92080" w:rsidRPr="00A643C2">
        <w:rPr>
          <w:rFonts w:asciiTheme="minorBidi" w:hAnsiTheme="minorBidi"/>
          <w:sz w:val="24"/>
          <w:szCs w:val="24"/>
        </w:rPr>
        <w:t xml:space="preserve">the correlation between social situation understanding and idiom understanding </w:t>
      </w:r>
      <w:r w:rsidR="00ED78F7" w:rsidRPr="00A643C2">
        <w:rPr>
          <w:rFonts w:asciiTheme="minorBidi" w:hAnsiTheme="minorBidi"/>
          <w:sz w:val="24"/>
          <w:szCs w:val="24"/>
        </w:rPr>
        <w:t xml:space="preserve">in </w:t>
      </w:r>
      <w:r w:rsidR="00B606D6" w:rsidRPr="00A643C2">
        <w:rPr>
          <w:rFonts w:asciiTheme="minorBidi" w:hAnsiTheme="minorBidi"/>
          <w:sz w:val="24"/>
          <w:szCs w:val="24"/>
        </w:rPr>
        <w:t xml:space="preserve">the </w:t>
      </w:r>
      <w:r w:rsidR="00ED78F7" w:rsidRPr="00A643C2">
        <w:rPr>
          <w:rFonts w:asciiTheme="minorBidi" w:hAnsiTheme="minorBidi"/>
          <w:sz w:val="24"/>
          <w:szCs w:val="24"/>
        </w:rPr>
        <w:t xml:space="preserve">ASD </w:t>
      </w:r>
      <w:r w:rsidR="00B606D6" w:rsidRPr="00A643C2">
        <w:rPr>
          <w:rFonts w:asciiTheme="minorBidi" w:hAnsiTheme="minorBidi"/>
          <w:sz w:val="24"/>
          <w:szCs w:val="24"/>
        </w:rPr>
        <w:t>group</w:t>
      </w:r>
      <w:r w:rsidR="00C92080" w:rsidRPr="00A643C2">
        <w:rPr>
          <w:rFonts w:asciiTheme="minorBidi" w:hAnsiTheme="minorBidi"/>
          <w:sz w:val="24"/>
          <w:szCs w:val="24"/>
        </w:rPr>
        <w:t xml:space="preserve">. </w:t>
      </w:r>
    </w:p>
    <w:p w14:paraId="0E4270F6" w14:textId="0B62AA85" w:rsidR="00C92080" w:rsidRPr="00A643C2" w:rsidRDefault="00B606D6" w:rsidP="004C269C">
      <w:pPr>
        <w:pBdr>
          <w:bottom w:val="single" w:sz="12" w:space="31" w:color="auto"/>
        </w:pBdr>
        <w:rPr>
          <w:rFonts w:asciiTheme="minorBidi" w:hAnsiTheme="minorBidi"/>
          <w:i/>
          <w:iCs/>
          <w:sz w:val="24"/>
          <w:szCs w:val="24"/>
        </w:rPr>
      </w:pPr>
      <w:r w:rsidRPr="00A643C2">
        <w:rPr>
          <w:rFonts w:asciiTheme="minorBidi" w:hAnsiTheme="minorBidi"/>
          <w:i/>
          <w:iCs/>
          <w:sz w:val="24"/>
          <w:szCs w:val="24"/>
        </w:rPr>
        <w:lastRenderedPageBreak/>
        <w:t>T</w:t>
      </w:r>
      <w:r w:rsidR="00C92080" w:rsidRPr="00A643C2">
        <w:rPr>
          <w:rFonts w:asciiTheme="minorBidi" w:hAnsiTheme="minorBidi"/>
          <w:i/>
          <w:iCs/>
          <w:sz w:val="24"/>
          <w:szCs w:val="24"/>
        </w:rPr>
        <w:t xml:space="preserve">he contribution of </w:t>
      </w:r>
      <w:r w:rsidR="00CB1A5E" w:rsidRPr="00A643C2">
        <w:rPr>
          <w:rFonts w:asciiTheme="minorBidi" w:hAnsiTheme="minorBidi"/>
          <w:i/>
          <w:iCs/>
          <w:sz w:val="24"/>
          <w:szCs w:val="24"/>
        </w:rPr>
        <w:t xml:space="preserve">demographic and background variables, </w:t>
      </w:r>
      <w:r w:rsidR="00C92080" w:rsidRPr="00A643C2">
        <w:rPr>
          <w:rFonts w:asciiTheme="minorBidi" w:hAnsiTheme="minorBidi"/>
          <w:i/>
          <w:iCs/>
          <w:sz w:val="24"/>
          <w:szCs w:val="24"/>
        </w:rPr>
        <w:t>understanding social situations</w:t>
      </w:r>
      <w:r w:rsidRPr="00A643C2">
        <w:rPr>
          <w:rFonts w:asciiTheme="minorBidi" w:hAnsiTheme="minorBidi"/>
          <w:i/>
          <w:iCs/>
          <w:sz w:val="24"/>
          <w:szCs w:val="24"/>
        </w:rPr>
        <w:t>,</w:t>
      </w:r>
      <w:r w:rsidR="00C92080" w:rsidRPr="00A643C2">
        <w:rPr>
          <w:rFonts w:asciiTheme="minorBidi" w:hAnsiTheme="minorBidi"/>
          <w:i/>
          <w:iCs/>
          <w:sz w:val="24"/>
          <w:szCs w:val="24"/>
        </w:rPr>
        <w:t xml:space="preserve"> and group</w:t>
      </w:r>
      <w:r w:rsidR="00CB1A5E" w:rsidRPr="00A643C2">
        <w:rPr>
          <w:rFonts w:asciiTheme="minorBidi" w:hAnsiTheme="minorBidi"/>
          <w:i/>
          <w:iCs/>
          <w:sz w:val="24"/>
          <w:szCs w:val="24"/>
        </w:rPr>
        <w:t xml:space="preserve"> affiliation</w:t>
      </w:r>
      <w:r w:rsidR="00C92080" w:rsidRPr="00A643C2">
        <w:rPr>
          <w:rFonts w:asciiTheme="minorBidi" w:hAnsiTheme="minorBidi"/>
          <w:i/>
          <w:iCs/>
          <w:sz w:val="24"/>
          <w:szCs w:val="24"/>
        </w:rPr>
        <w:t xml:space="preserve"> to </w:t>
      </w:r>
      <w:r w:rsidR="00CB1A5E" w:rsidRPr="00A643C2">
        <w:rPr>
          <w:rFonts w:asciiTheme="minorBidi" w:hAnsiTheme="minorBidi"/>
          <w:i/>
          <w:iCs/>
          <w:sz w:val="24"/>
          <w:szCs w:val="24"/>
        </w:rPr>
        <w:t xml:space="preserve">idiom and </w:t>
      </w:r>
      <w:r w:rsidR="00C92080" w:rsidRPr="00A643C2">
        <w:rPr>
          <w:rFonts w:asciiTheme="minorBidi" w:hAnsiTheme="minorBidi"/>
          <w:i/>
          <w:iCs/>
          <w:sz w:val="24"/>
          <w:szCs w:val="24"/>
        </w:rPr>
        <w:t xml:space="preserve">irony </w:t>
      </w:r>
      <w:r w:rsidR="00CB1A5E" w:rsidRPr="00A643C2">
        <w:rPr>
          <w:rFonts w:asciiTheme="minorBidi" w:hAnsiTheme="minorBidi"/>
          <w:i/>
          <w:iCs/>
          <w:sz w:val="24"/>
          <w:szCs w:val="24"/>
        </w:rPr>
        <w:t>understanding</w:t>
      </w:r>
    </w:p>
    <w:p w14:paraId="25F43ED2" w14:textId="43891C7F" w:rsidR="00C92080" w:rsidRPr="00A643C2" w:rsidRDefault="008445E9" w:rsidP="004C269C">
      <w:pPr>
        <w:pBdr>
          <w:bottom w:val="single" w:sz="12" w:space="31" w:color="auto"/>
        </w:pBdr>
        <w:rPr>
          <w:rFonts w:asciiTheme="minorBidi" w:hAnsiTheme="minorBidi"/>
          <w:sz w:val="24"/>
          <w:szCs w:val="24"/>
        </w:rPr>
      </w:pPr>
      <w:r w:rsidRPr="00A643C2">
        <w:rPr>
          <w:rFonts w:asciiTheme="minorBidi" w:hAnsiTheme="minorBidi"/>
          <w:sz w:val="24"/>
          <w:szCs w:val="24"/>
        </w:rPr>
        <w:t>T</w:t>
      </w:r>
      <w:r w:rsidR="00C92080" w:rsidRPr="00A643C2">
        <w:rPr>
          <w:rFonts w:asciiTheme="minorBidi" w:hAnsiTheme="minorBidi"/>
          <w:sz w:val="24"/>
          <w:szCs w:val="24"/>
        </w:rPr>
        <w:t xml:space="preserve">wo hierarchical regression models were </w:t>
      </w:r>
      <w:r w:rsidRPr="00A643C2">
        <w:rPr>
          <w:rFonts w:asciiTheme="minorBidi" w:hAnsiTheme="minorBidi"/>
          <w:sz w:val="24"/>
          <w:szCs w:val="24"/>
        </w:rPr>
        <w:t>computed</w:t>
      </w:r>
      <w:r w:rsidR="00C92080" w:rsidRPr="00A643C2">
        <w:rPr>
          <w:rFonts w:asciiTheme="minorBidi" w:hAnsiTheme="minorBidi"/>
          <w:sz w:val="24"/>
          <w:szCs w:val="24"/>
        </w:rPr>
        <w:t xml:space="preserve">, one for predicting irony </w:t>
      </w:r>
      <w:r w:rsidR="00AC52E1" w:rsidRPr="00A643C2">
        <w:rPr>
          <w:rFonts w:asciiTheme="minorBidi" w:hAnsiTheme="minorBidi"/>
          <w:sz w:val="24"/>
          <w:szCs w:val="24"/>
        </w:rPr>
        <w:t>understanding a</w:t>
      </w:r>
      <w:r w:rsidR="00C92080" w:rsidRPr="00A643C2">
        <w:rPr>
          <w:rFonts w:asciiTheme="minorBidi" w:hAnsiTheme="minorBidi"/>
          <w:sz w:val="24"/>
          <w:szCs w:val="24"/>
        </w:rPr>
        <w:t>nd the other for predicting idiom</w:t>
      </w:r>
      <w:r w:rsidR="00AC52E1" w:rsidRPr="00A643C2">
        <w:rPr>
          <w:rFonts w:asciiTheme="minorBidi" w:hAnsiTheme="minorBidi"/>
          <w:sz w:val="24"/>
          <w:szCs w:val="24"/>
        </w:rPr>
        <w:t xml:space="preserve"> understanding</w:t>
      </w:r>
      <w:r w:rsidR="00C92080" w:rsidRPr="00A643C2">
        <w:rPr>
          <w:rFonts w:asciiTheme="minorBidi" w:hAnsiTheme="minorBidi"/>
          <w:sz w:val="24"/>
          <w:szCs w:val="24"/>
        </w:rPr>
        <w:t>. In each model, in the first step, age and gender were entered as controlled variables. In the second step, vocabulary as well as non-verbal intelligence</w:t>
      </w:r>
      <w:r w:rsidR="002F3455" w:rsidRPr="00A643C2">
        <w:rPr>
          <w:rFonts w:asciiTheme="minorBidi" w:hAnsiTheme="minorBidi"/>
          <w:sz w:val="24"/>
          <w:szCs w:val="24"/>
        </w:rPr>
        <w:t xml:space="preserve"> were </w:t>
      </w:r>
      <w:r w:rsidR="00EC1FC4" w:rsidRPr="00A643C2">
        <w:rPr>
          <w:rFonts w:asciiTheme="minorBidi" w:hAnsiTheme="minorBidi"/>
          <w:sz w:val="24"/>
          <w:szCs w:val="24"/>
        </w:rPr>
        <w:t>entered</w:t>
      </w:r>
      <w:r w:rsidR="00C92080" w:rsidRPr="00A643C2">
        <w:rPr>
          <w:rFonts w:asciiTheme="minorBidi" w:hAnsiTheme="minorBidi"/>
          <w:sz w:val="24"/>
          <w:szCs w:val="24"/>
        </w:rPr>
        <w:t>. In the third step, group</w:t>
      </w:r>
      <w:r w:rsidR="002F3455" w:rsidRPr="00A643C2">
        <w:rPr>
          <w:rFonts w:asciiTheme="minorBidi" w:hAnsiTheme="minorBidi"/>
          <w:sz w:val="24"/>
          <w:szCs w:val="24"/>
        </w:rPr>
        <w:t xml:space="preserve"> affiliation</w:t>
      </w:r>
      <w:r w:rsidR="004A3365" w:rsidRPr="00A643C2">
        <w:rPr>
          <w:rFonts w:asciiTheme="minorBidi" w:hAnsiTheme="minorBidi"/>
          <w:sz w:val="24"/>
          <w:szCs w:val="24"/>
        </w:rPr>
        <w:t>,</w:t>
      </w:r>
      <w:r w:rsidR="00C92080" w:rsidRPr="00A643C2">
        <w:rPr>
          <w:rFonts w:asciiTheme="minorBidi" w:hAnsiTheme="minorBidi"/>
          <w:sz w:val="24"/>
          <w:szCs w:val="24"/>
        </w:rPr>
        <w:t xml:space="preserve"> understanding social situations and </w:t>
      </w:r>
      <w:proofErr w:type="spellStart"/>
      <w:r w:rsidR="00C92080" w:rsidRPr="00A643C2">
        <w:rPr>
          <w:rFonts w:asciiTheme="minorBidi" w:hAnsiTheme="minorBidi"/>
          <w:sz w:val="24"/>
          <w:szCs w:val="24"/>
        </w:rPr>
        <w:t>ToM</w:t>
      </w:r>
      <w:proofErr w:type="spellEnd"/>
      <w:r w:rsidR="00C92080" w:rsidRPr="00A643C2">
        <w:rPr>
          <w:rFonts w:asciiTheme="minorBidi" w:hAnsiTheme="minorBidi"/>
          <w:sz w:val="24"/>
          <w:szCs w:val="24"/>
        </w:rPr>
        <w:t xml:space="preserve"> (centered), </w:t>
      </w:r>
      <w:r w:rsidR="004A3365" w:rsidRPr="00A643C2">
        <w:rPr>
          <w:rFonts w:asciiTheme="minorBidi" w:hAnsiTheme="minorBidi"/>
          <w:sz w:val="24"/>
          <w:szCs w:val="24"/>
        </w:rPr>
        <w:t>were entered. I</w:t>
      </w:r>
      <w:r w:rsidR="00C92080" w:rsidRPr="00A643C2">
        <w:rPr>
          <w:rFonts w:asciiTheme="minorBidi" w:hAnsiTheme="minorBidi"/>
          <w:sz w:val="24"/>
          <w:szCs w:val="24"/>
        </w:rPr>
        <w:t xml:space="preserve">n the fourth step, the interaction factors of group with understanding social situations and </w:t>
      </w:r>
      <w:proofErr w:type="spellStart"/>
      <w:r w:rsidR="00C92080" w:rsidRPr="00A643C2">
        <w:rPr>
          <w:rFonts w:asciiTheme="minorBidi" w:hAnsiTheme="minorBidi"/>
          <w:sz w:val="24"/>
          <w:szCs w:val="24"/>
        </w:rPr>
        <w:t>ToM</w:t>
      </w:r>
      <w:proofErr w:type="spellEnd"/>
      <w:r w:rsidR="00C92080" w:rsidRPr="00A643C2">
        <w:rPr>
          <w:rFonts w:asciiTheme="minorBidi" w:hAnsiTheme="minorBidi"/>
          <w:sz w:val="24"/>
          <w:szCs w:val="24"/>
        </w:rPr>
        <w:t xml:space="preserve"> were entered</w:t>
      </w:r>
      <w:r w:rsidR="00EC1FC4" w:rsidRPr="00A643C2">
        <w:rPr>
          <w:rFonts w:asciiTheme="minorBidi" w:hAnsiTheme="minorBidi"/>
          <w:sz w:val="24"/>
          <w:szCs w:val="24"/>
        </w:rPr>
        <w:t xml:space="preserve"> (see</w:t>
      </w:r>
      <w:r w:rsidR="00C92080" w:rsidRPr="00A643C2">
        <w:rPr>
          <w:rFonts w:asciiTheme="minorBidi" w:hAnsiTheme="minorBidi"/>
          <w:sz w:val="24"/>
          <w:szCs w:val="24"/>
        </w:rPr>
        <w:t xml:space="preserve"> Table 4</w:t>
      </w:r>
      <w:r w:rsidR="00EC1FC4" w:rsidRPr="00A643C2">
        <w:rPr>
          <w:rFonts w:asciiTheme="minorBidi" w:hAnsiTheme="minorBidi"/>
          <w:sz w:val="24"/>
          <w:szCs w:val="24"/>
        </w:rPr>
        <w:t>)</w:t>
      </w:r>
      <w:r w:rsidR="00C92080" w:rsidRPr="00A643C2">
        <w:rPr>
          <w:rFonts w:asciiTheme="minorBidi" w:hAnsiTheme="minorBidi"/>
          <w:sz w:val="24"/>
          <w:szCs w:val="24"/>
        </w:rPr>
        <w:t>.</w:t>
      </w:r>
    </w:p>
    <w:p w14:paraId="49033FAA" w14:textId="5B46646A" w:rsidR="00ED0402" w:rsidRPr="00A643C2" w:rsidRDefault="00C92080" w:rsidP="004C269C">
      <w:pPr>
        <w:pBdr>
          <w:bottom w:val="single" w:sz="12" w:space="31" w:color="auto"/>
        </w:pBdr>
        <w:rPr>
          <w:rFonts w:asciiTheme="minorBidi" w:hAnsiTheme="minorBidi"/>
          <w:sz w:val="24"/>
          <w:szCs w:val="24"/>
        </w:rPr>
      </w:pPr>
      <w:r w:rsidRPr="00A643C2">
        <w:rPr>
          <w:rFonts w:asciiTheme="minorBidi" w:hAnsiTheme="minorBidi"/>
          <w:sz w:val="24"/>
          <w:szCs w:val="24"/>
        </w:rPr>
        <w:t>As can be seen from Table 4, the first step</w:t>
      </w:r>
      <w:r w:rsidR="000768F0" w:rsidRPr="00A643C2">
        <w:rPr>
          <w:rFonts w:asciiTheme="minorBidi" w:hAnsiTheme="minorBidi"/>
          <w:sz w:val="24"/>
          <w:szCs w:val="24"/>
        </w:rPr>
        <w:t xml:space="preserve"> </w:t>
      </w:r>
      <w:r w:rsidRPr="00A643C2">
        <w:rPr>
          <w:rFonts w:asciiTheme="minorBidi" w:hAnsiTheme="minorBidi"/>
          <w:sz w:val="24"/>
          <w:szCs w:val="24"/>
        </w:rPr>
        <w:t xml:space="preserve">was not significant </w:t>
      </w:r>
      <w:r w:rsidR="00C14B0B" w:rsidRPr="00A643C2">
        <w:rPr>
          <w:rFonts w:asciiTheme="minorBidi" w:hAnsiTheme="minorBidi"/>
          <w:sz w:val="24"/>
          <w:szCs w:val="24"/>
        </w:rPr>
        <w:t xml:space="preserve">in both models </w:t>
      </w:r>
      <w:r w:rsidRPr="00A643C2">
        <w:rPr>
          <w:rFonts w:asciiTheme="minorBidi" w:hAnsiTheme="minorBidi"/>
          <w:sz w:val="24"/>
          <w:szCs w:val="24"/>
        </w:rPr>
        <w:t>with 1.9% and 4.8% explained variance</w:t>
      </w:r>
      <w:r w:rsidR="00137BF6" w:rsidRPr="00A643C2">
        <w:rPr>
          <w:rFonts w:asciiTheme="minorBidi" w:hAnsiTheme="minorBidi"/>
          <w:sz w:val="24"/>
          <w:szCs w:val="24"/>
        </w:rPr>
        <w:t xml:space="preserve"> (EPV)</w:t>
      </w:r>
      <w:r w:rsidR="004D3A75" w:rsidRPr="00A643C2">
        <w:rPr>
          <w:rFonts w:asciiTheme="minorBidi" w:hAnsiTheme="minorBidi"/>
          <w:sz w:val="24"/>
          <w:szCs w:val="24"/>
        </w:rPr>
        <w:t xml:space="preserve"> of the idiom model and the irony model</w:t>
      </w:r>
      <w:r w:rsidRPr="00A643C2">
        <w:rPr>
          <w:rFonts w:asciiTheme="minorBidi" w:hAnsiTheme="minorBidi"/>
          <w:sz w:val="24"/>
          <w:szCs w:val="24"/>
        </w:rPr>
        <w:t xml:space="preserve">, respectively. The second step, in which the </w:t>
      </w:r>
      <w:r w:rsidR="00137BF6" w:rsidRPr="00A643C2">
        <w:rPr>
          <w:rFonts w:asciiTheme="minorBidi" w:hAnsiTheme="minorBidi"/>
          <w:sz w:val="24"/>
          <w:szCs w:val="24"/>
        </w:rPr>
        <w:t xml:space="preserve">vocabulary and non-verbal </w:t>
      </w:r>
      <w:r w:rsidRPr="00A643C2">
        <w:rPr>
          <w:rFonts w:asciiTheme="minorBidi" w:hAnsiTheme="minorBidi"/>
          <w:sz w:val="24"/>
          <w:szCs w:val="24"/>
        </w:rPr>
        <w:t>intelligence were entered</w:t>
      </w:r>
      <w:r w:rsidR="005C654B" w:rsidRPr="00A643C2">
        <w:rPr>
          <w:rFonts w:asciiTheme="minorBidi" w:hAnsiTheme="minorBidi"/>
          <w:sz w:val="24"/>
          <w:szCs w:val="24"/>
        </w:rPr>
        <w:t>,</w:t>
      </w:r>
      <w:r w:rsidRPr="00A643C2">
        <w:rPr>
          <w:rFonts w:asciiTheme="minorBidi" w:hAnsiTheme="minorBidi"/>
          <w:sz w:val="24"/>
          <w:szCs w:val="24"/>
        </w:rPr>
        <w:t xml:space="preserve"> was significant </w:t>
      </w:r>
      <w:r w:rsidR="00137BF6" w:rsidRPr="00A643C2">
        <w:rPr>
          <w:rFonts w:asciiTheme="minorBidi" w:hAnsiTheme="minorBidi"/>
          <w:sz w:val="24"/>
          <w:szCs w:val="24"/>
        </w:rPr>
        <w:t>for</w:t>
      </w:r>
      <w:r w:rsidRPr="00A643C2">
        <w:rPr>
          <w:rFonts w:asciiTheme="minorBidi" w:hAnsiTheme="minorBidi"/>
          <w:sz w:val="24"/>
          <w:szCs w:val="24"/>
        </w:rPr>
        <w:t xml:space="preserve"> both models with an increase of 81.0% to the </w:t>
      </w:r>
      <w:r w:rsidR="00840ABE" w:rsidRPr="00A643C2">
        <w:rPr>
          <w:rFonts w:asciiTheme="minorBidi" w:hAnsiTheme="minorBidi"/>
          <w:sz w:val="24"/>
          <w:szCs w:val="24"/>
        </w:rPr>
        <w:t>EPV</w:t>
      </w:r>
      <w:r w:rsidRPr="00A643C2">
        <w:rPr>
          <w:rFonts w:asciiTheme="minorBidi" w:hAnsiTheme="minorBidi"/>
          <w:sz w:val="24"/>
          <w:szCs w:val="24"/>
        </w:rPr>
        <w:t xml:space="preserve"> of idiom </w:t>
      </w:r>
      <w:r w:rsidR="00840ABE" w:rsidRPr="00A643C2">
        <w:rPr>
          <w:rFonts w:asciiTheme="minorBidi" w:hAnsiTheme="minorBidi"/>
          <w:sz w:val="24"/>
          <w:szCs w:val="24"/>
        </w:rPr>
        <w:t xml:space="preserve">understanding </w:t>
      </w:r>
      <w:r w:rsidRPr="00A643C2">
        <w:rPr>
          <w:rFonts w:asciiTheme="minorBidi" w:hAnsiTheme="minorBidi"/>
          <w:sz w:val="24"/>
          <w:szCs w:val="24"/>
        </w:rPr>
        <w:t xml:space="preserve">and an increase of 57.3% to the </w:t>
      </w:r>
      <w:r w:rsidR="001F46BD" w:rsidRPr="00A643C2">
        <w:rPr>
          <w:rFonts w:asciiTheme="minorBidi" w:hAnsiTheme="minorBidi"/>
          <w:sz w:val="24"/>
          <w:szCs w:val="24"/>
        </w:rPr>
        <w:t>EPV</w:t>
      </w:r>
      <w:r w:rsidRPr="00A643C2">
        <w:rPr>
          <w:rFonts w:asciiTheme="minorBidi" w:hAnsiTheme="minorBidi"/>
          <w:sz w:val="24"/>
          <w:szCs w:val="24"/>
        </w:rPr>
        <w:t xml:space="preserve"> of irony</w:t>
      </w:r>
      <w:r w:rsidR="001F46BD" w:rsidRPr="00A643C2">
        <w:rPr>
          <w:rFonts w:asciiTheme="minorBidi" w:hAnsiTheme="minorBidi"/>
          <w:sz w:val="24"/>
          <w:szCs w:val="24"/>
        </w:rPr>
        <w:t xml:space="preserve"> understanding</w:t>
      </w:r>
      <w:r w:rsidRPr="00A643C2">
        <w:rPr>
          <w:rFonts w:asciiTheme="minorBidi" w:hAnsiTheme="minorBidi"/>
          <w:sz w:val="24"/>
          <w:szCs w:val="24"/>
        </w:rPr>
        <w:t xml:space="preserve">. Examining the coefficients shows that in both models, only vocabulary has a significant unique contribution, so that higher verbal intelligence predicts a better understanding of idioms and irony. </w:t>
      </w:r>
      <w:r w:rsidR="00341E57" w:rsidRPr="00A643C2">
        <w:rPr>
          <w:rFonts w:asciiTheme="minorBidi" w:hAnsiTheme="minorBidi"/>
          <w:sz w:val="24"/>
          <w:szCs w:val="24"/>
        </w:rPr>
        <w:t>In t</w:t>
      </w:r>
      <w:r w:rsidRPr="00A643C2">
        <w:rPr>
          <w:rFonts w:asciiTheme="minorBidi" w:hAnsiTheme="minorBidi"/>
          <w:sz w:val="24"/>
          <w:szCs w:val="24"/>
        </w:rPr>
        <w:t>he third step</w:t>
      </w:r>
      <w:r w:rsidR="00341E57" w:rsidRPr="00A643C2">
        <w:rPr>
          <w:rFonts w:asciiTheme="minorBidi" w:hAnsiTheme="minorBidi"/>
          <w:sz w:val="24"/>
          <w:szCs w:val="24"/>
        </w:rPr>
        <w:t xml:space="preserve"> </w:t>
      </w:r>
      <w:r w:rsidRPr="00A643C2">
        <w:rPr>
          <w:rFonts w:asciiTheme="minorBidi" w:hAnsiTheme="minorBidi"/>
          <w:sz w:val="24"/>
          <w:szCs w:val="24"/>
        </w:rPr>
        <w:t>group</w:t>
      </w:r>
      <w:r w:rsidR="00341E57" w:rsidRPr="00A643C2">
        <w:rPr>
          <w:rFonts w:asciiTheme="minorBidi" w:hAnsiTheme="minorBidi"/>
          <w:sz w:val="24"/>
          <w:szCs w:val="24"/>
        </w:rPr>
        <w:t xml:space="preserve"> affiliation,</w:t>
      </w:r>
      <w:r w:rsidRPr="00A643C2">
        <w:rPr>
          <w:rFonts w:asciiTheme="minorBidi" w:hAnsiTheme="minorBidi"/>
          <w:sz w:val="24"/>
          <w:szCs w:val="24"/>
        </w:rPr>
        <w:t xml:space="preserve"> understanding social situations</w:t>
      </w:r>
      <w:r w:rsidR="00341E57" w:rsidRPr="00A643C2">
        <w:rPr>
          <w:rFonts w:asciiTheme="minorBidi" w:hAnsiTheme="minorBidi"/>
          <w:sz w:val="24"/>
          <w:szCs w:val="24"/>
        </w:rPr>
        <w:t>,</w:t>
      </w:r>
      <w:r w:rsidRPr="00A643C2">
        <w:rPr>
          <w:rFonts w:asciiTheme="minorBidi" w:hAnsiTheme="minorBidi"/>
          <w:sz w:val="24"/>
          <w:szCs w:val="24"/>
        </w:rPr>
        <w:t xml:space="preserve"> and </w:t>
      </w:r>
      <w:proofErr w:type="spellStart"/>
      <w:r w:rsidRPr="00A643C2">
        <w:rPr>
          <w:rFonts w:asciiTheme="minorBidi" w:hAnsiTheme="minorBidi"/>
          <w:sz w:val="24"/>
          <w:szCs w:val="24"/>
        </w:rPr>
        <w:t>ToM</w:t>
      </w:r>
      <w:proofErr w:type="spellEnd"/>
      <w:r w:rsidRPr="00A643C2">
        <w:rPr>
          <w:rFonts w:asciiTheme="minorBidi" w:hAnsiTheme="minorBidi"/>
          <w:sz w:val="24"/>
          <w:szCs w:val="24"/>
        </w:rPr>
        <w:t xml:space="preserve">, </w:t>
      </w:r>
      <w:r w:rsidR="00341E57" w:rsidRPr="00A643C2">
        <w:rPr>
          <w:rFonts w:asciiTheme="minorBidi" w:hAnsiTheme="minorBidi"/>
          <w:sz w:val="24"/>
          <w:szCs w:val="24"/>
        </w:rPr>
        <w:t>contributed</w:t>
      </w:r>
      <w:r w:rsidRPr="00A643C2">
        <w:rPr>
          <w:rFonts w:asciiTheme="minorBidi" w:hAnsiTheme="minorBidi"/>
          <w:sz w:val="24"/>
          <w:szCs w:val="24"/>
        </w:rPr>
        <w:t xml:space="preserve"> significant</w:t>
      </w:r>
      <w:r w:rsidR="00341E57" w:rsidRPr="00A643C2">
        <w:rPr>
          <w:rFonts w:asciiTheme="minorBidi" w:hAnsiTheme="minorBidi"/>
          <w:sz w:val="24"/>
          <w:szCs w:val="24"/>
        </w:rPr>
        <w:t>ly</w:t>
      </w:r>
      <w:r w:rsidRPr="00A643C2">
        <w:rPr>
          <w:rFonts w:asciiTheme="minorBidi" w:hAnsiTheme="minorBidi"/>
          <w:sz w:val="24"/>
          <w:szCs w:val="24"/>
        </w:rPr>
        <w:t xml:space="preserve"> </w:t>
      </w:r>
      <w:proofErr w:type="gramStart"/>
      <w:r w:rsidRPr="00A643C2">
        <w:rPr>
          <w:rFonts w:asciiTheme="minorBidi" w:hAnsiTheme="minorBidi"/>
          <w:sz w:val="24"/>
          <w:szCs w:val="24"/>
        </w:rPr>
        <w:t>in</w:t>
      </w:r>
      <w:proofErr w:type="gramEnd"/>
      <w:r w:rsidRPr="00A643C2">
        <w:rPr>
          <w:rFonts w:asciiTheme="minorBidi" w:hAnsiTheme="minorBidi"/>
          <w:sz w:val="24"/>
          <w:szCs w:val="24"/>
        </w:rPr>
        <w:t xml:space="preserve"> both models</w:t>
      </w:r>
      <w:r w:rsidR="00341E57" w:rsidRPr="00A643C2">
        <w:rPr>
          <w:rFonts w:asciiTheme="minorBidi" w:hAnsiTheme="minorBidi"/>
          <w:sz w:val="24"/>
          <w:szCs w:val="24"/>
        </w:rPr>
        <w:t>,</w:t>
      </w:r>
      <w:r w:rsidRPr="00A643C2">
        <w:rPr>
          <w:rFonts w:asciiTheme="minorBidi" w:hAnsiTheme="minorBidi"/>
          <w:sz w:val="24"/>
          <w:szCs w:val="24"/>
        </w:rPr>
        <w:t xml:space="preserve"> with an increase of 2.8% to the explained variance of idiom</w:t>
      </w:r>
      <w:r w:rsidR="00C51BC3" w:rsidRPr="00A643C2">
        <w:rPr>
          <w:rFonts w:asciiTheme="minorBidi" w:hAnsiTheme="minorBidi"/>
          <w:sz w:val="24"/>
          <w:szCs w:val="24"/>
        </w:rPr>
        <w:t xml:space="preserve"> understanding</w:t>
      </w:r>
      <w:r w:rsidRPr="00A643C2">
        <w:rPr>
          <w:rFonts w:asciiTheme="minorBidi" w:hAnsiTheme="minorBidi"/>
          <w:sz w:val="24"/>
          <w:szCs w:val="24"/>
        </w:rPr>
        <w:t xml:space="preserve"> and an increase of 32.1% to the explained variance of irony</w:t>
      </w:r>
      <w:r w:rsidR="00C51BC3" w:rsidRPr="00A643C2">
        <w:rPr>
          <w:rFonts w:asciiTheme="minorBidi" w:hAnsiTheme="minorBidi"/>
          <w:sz w:val="24"/>
          <w:szCs w:val="24"/>
        </w:rPr>
        <w:t xml:space="preserve"> understanding</w:t>
      </w:r>
      <w:r w:rsidRPr="00A643C2">
        <w:rPr>
          <w:rFonts w:asciiTheme="minorBidi" w:hAnsiTheme="minorBidi"/>
          <w:sz w:val="24"/>
          <w:szCs w:val="24"/>
        </w:rPr>
        <w:t xml:space="preserve">. Examining the coefficients shows that none of the variables </w:t>
      </w:r>
      <w:r w:rsidR="0012247C" w:rsidRPr="00A643C2">
        <w:rPr>
          <w:rFonts w:asciiTheme="minorBidi" w:hAnsiTheme="minorBidi"/>
          <w:sz w:val="24"/>
          <w:szCs w:val="24"/>
        </w:rPr>
        <w:t>significantly predict</w:t>
      </w:r>
      <w:r w:rsidRPr="00A643C2">
        <w:rPr>
          <w:rFonts w:asciiTheme="minorBidi" w:hAnsiTheme="minorBidi"/>
          <w:sz w:val="24"/>
          <w:szCs w:val="24"/>
        </w:rPr>
        <w:t xml:space="preserve"> </w:t>
      </w:r>
      <w:r w:rsidR="000C7E82" w:rsidRPr="00A643C2">
        <w:rPr>
          <w:rFonts w:asciiTheme="minorBidi" w:hAnsiTheme="minorBidi"/>
          <w:sz w:val="24"/>
          <w:szCs w:val="24"/>
        </w:rPr>
        <w:t xml:space="preserve">idiom comprehension </w:t>
      </w:r>
      <w:r w:rsidRPr="00A643C2">
        <w:rPr>
          <w:rFonts w:asciiTheme="minorBidi" w:hAnsiTheme="minorBidi"/>
          <w:sz w:val="24"/>
          <w:szCs w:val="24"/>
        </w:rPr>
        <w:t xml:space="preserve">(although the entire step is significant). In the </w:t>
      </w:r>
      <w:r w:rsidR="00FF4BC9" w:rsidRPr="00A643C2">
        <w:rPr>
          <w:rFonts w:asciiTheme="minorBidi" w:hAnsiTheme="minorBidi"/>
          <w:sz w:val="24"/>
          <w:szCs w:val="24"/>
        </w:rPr>
        <w:t xml:space="preserve">irony understanding </w:t>
      </w:r>
      <w:r w:rsidRPr="00A643C2">
        <w:rPr>
          <w:rFonts w:asciiTheme="minorBidi" w:hAnsiTheme="minorBidi"/>
          <w:sz w:val="24"/>
          <w:szCs w:val="24"/>
        </w:rPr>
        <w:t>model, a significant unique contribution was found for both the group</w:t>
      </w:r>
      <w:r w:rsidR="000C7E82" w:rsidRPr="00A643C2">
        <w:rPr>
          <w:rFonts w:asciiTheme="minorBidi" w:hAnsiTheme="minorBidi"/>
          <w:sz w:val="24"/>
          <w:szCs w:val="24"/>
        </w:rPr>
        <w:t xml:space="preserve"> affiliation</w:t>
      </w:r>
      <w:r w:rsidRPr="00A643C2">
        <w:rPr>
          <w:rFonts w:asciiTheme="minorBidi" w:hAnsiTheme="minorBidi"/>
          <w:sz w:val="24"/>
          <w:szCs w:val="24"/>
        </w:rPr>
        <w:t xml:space="preserve"> and </w:t>
      </w:r>
      <w:proofErr w:type="spellStart"/>
      <w:r w:rsidRPr="00A643C2">
        <w:rPr>
          <w:rFonts w:asciiTheme="minorBidi" w:hAnsiTheme="minorBidi"/>
          <w:sz w:val="24"/>
          <w:szCs w:val="24"/>
        </w:rPr>
        <w:t>ToM</w:t>
      </w:r>
      <w:proofErr w:type="spellEnd"/>
      <w:r w:rsidRPr="00A643C2">
        <w:rPr>
          <w:rFonts w:asciiTheme="minorBidi" w:hAnsiTheme="minorBidi"/>
          <w:sz w:val="24"/>
          <w:szCs w:val="24"/>
        </w:rPr>
        <w:t>. Finally, the fourth step</w:t>
      </w:r>
      <w:r w:rsidR="004213E7" w:rsidRPr="00A643C2">
        <w:rPr>
          <w:rFonts w:asciiTheme="minorBidi" w:hAnsiTheme="minorBidi"/>
          <w:sz w:val="24"/>
          <w:szCs w:val="24"/>
        </w:rPr>
        <w:t xml:space="preserve"> </w:t>
      </w:r>
      <w:r w:rsidRPr="00A643C2">
        <w:rPr>
          <w:rFonts w:asciiTheme="minorBidi" w:hAnsiTheme="minorBidi"/>
          <w:sz w:val="24"/>
          <w:szCs w:val="24"/>
        </w:rPr>
        <w:t xml:space="preserve">was not significant in </w:t>
      </w:r>
      <w:r w:rsidR="004213E7" w:rsidRPr="00A643C2">
        <w:rPr>
          <w:rFonts w:asciiTheme="minorBidi" w:hAnsiTheme="minorBidi"/>
          <w:sz w:val="24"/>
          <w:szCs w:val="24"/>
        </w:rPr>
        <w:t>both</w:t>
      </w:r>
      <w:r w:rsidR="004A3E82" w:rsidRPr="00A643C2">
        <w:rPr>
          <w:rFonts w:asciiTheme="minorBidi" w:hAnsiTheme="minorBidi"/>
          <w:sz w:val="24"/>
          <w:szCs w:val="24"/>
        </w:rPr>
        <w:t xml:space="preserve"> the</w:t>
      </w:r>
      <w:r w:rsidRPr="00A643C2">
        <w:rPr>
          <w:rFonts w:asciiTheme="minorBidi" w:hAnsiTheme="minorBidi"/>
          <w:sz w:val="24"/>
          <w:szCs w:val="24"/>
        </w:rPr>
        <w:t xml:space="preserve"> idiom </w:t>
      </w:r>
      <w:r w:rsidR="004A3E82" w:rsidRPr="00A643C2">
        <w:rPr>
          <w:rFonts w:asciiTheme="minorBidi" w:hAnsiTheme="minorBidi"/>
          <w:sz w:val="24"/>
          <w:szCs w:val="24"/>
        </w:rPr>
        <w:t>model and</w:t>
      </w:r>
      <w:r w:rsidRPr="00A643C2">
        <w:rPr>
          <w:rFonts w:asciiTheme="minorBidi" w:hAnsiTheme="minorBidi"/>
          <w:sz w:val="24"/>
          <w:szCs w:val="24"/>
        </w:rPr>
        <w:t xml:space="preserve"> the </w:t>
      </w:r>
      <w:r w:rsidR="004A3E82" w:rsidRPr="00A643C2">
        <w:rPr>
          <w:rFonts w:asciiTheme="minorBidi" w:hAnsiTheme="minorBidi"/>
          <w:sz w:val="24"/>
          <w:szCs w:val="24"/>
        </w:rPr>
        <w:t xml:space="preserve">irony </w:t>
      </w:r>
      <w:r w:rsidRPr="00A643C2">
        <w:rPr>
          <w:rFonts w:asciiTheme="minorBidi" w:hAnsiTheme="minorBidi"/>
          <w:sz w:val="24"/>
          <w:szCs w:val="24"/>
        </w:rPr>
        <w:t xml:space="preserve">model, with 0.00% and 0.2% addition to explained variance, respectively. This finding shows that the </w:t>
      </w:r>
      <w:r w:rsidR="00D524F5">
        <w:rPr>
          <w:rFonts w:asciiTheme="minorBidi" w:hAnsiTheme="minorBidi"/>
          <w:sz w:val="24"/>
          <w:szCs w:val="24"/>
        </w:rPr>
        <w:t xml:space="preserve">relationships </w:t>
      </w:r>
      <w:r w:rsidRPr="00A643C2">
        <w:rPr>
          <w:rFonts w:asciiTheme="minorBidi" w:hAnsiTheme="minorBidi"/>
          <w:sz w:val="24"/>
          <w:szCs w:val="24"/>
        </w:rPr>
        <w:t xml:space="preserve">found in the third step do not differ between the </w:t>
      </w:r>
      <w:r w:rsidR="007D3F70" w:rsidRPr="00A643C2">
        <w:rPr>
          <w:rFonts w:asciiTheme="minorBidi" w:hAnsiTheme="minorBidi"/>
          <w:sz w:val="24"/>
          <w:szCs w:val="24"/>
        </w:rPr>
        <w:t>two</w:t>
      </w:r>
      <w:r w:rsidRPr="00A643C2">
        <w:rPr>
          <w:rFonts w:asciiTheme="minorBidi" w:hAnsiTheme="minorBidi"/>
          <w:sz w:val="24"/>
          <w:szCs w:val="24"/>
        </w:rPr>
        <w:t xml:space="preserve"> groups.</w:t>
      </w:r>
    </w:p>
    <w:p w14:paraId="3F7B3F51" w14:textId="77777777" w:rsidR="00AE6037" w:rsidRPr="00A643C2" w:rsidRDefault="00AE6037" w:rsidP="004C269C">
      <w:pPr>
        <w:pBdr>
          <w:bottom w:val="single" w:sz="12" w:space="31" w:color="auto"/>
        </w:pBdr>
        <w:rPr>
          <w:rFonts w:asciiTheme="minorBidi" w:hAnsiTheme="minorBidi"/>
          <w:sz w:val="24"/>
          <w:szCs w:val="24"/>
        </w:rPr>
      </w:pPr>
    </w:p>
    <w:p w14:paraId="222DACCF" w14:textId="5C8EDC78" w:rsidR="004C269C" w:rsidRPr="00043176" w:rsidRDefault="00043176" w:rsidP="00043176">
      <w:pPr>
        <w:pBdr>
          <w:bottom w:val="single" w:sz="12" w:space="31" w:color="auto"/>
        </w:pBdr>
        <w:jc w:val="center"/>
        <w:rPr>
          <w:rFonts w:asciiTheme="minorBidi" w:hAnsiTheme="minorBidi"/>
          <w:b/>
          <w:bCs/>
          <w:sz w:val="24"/>
          <w:szCs w:val="24"/>
        </w:rPr>
      </w:pPr>
      <w:r w:rsidRPr="00043176">
        <w:rPr>
          <w:rFonts w:asciiTheme="minorBidi" w:hAnsiTheme="minorBidi"/>
          <w:b/>
          <w:bCs/>
          <w:sz w:val="24"/>
          <w:szCs w:val="24"/>
        </w:rPr>
        <w:t>*** Insert Table 4 about here ***</w:t>
      </w:r>
    </w:p>
    <w:p w14:paraId="110BDF68" w14:textId="1699D9F6" w:rsidR="00F061DA" w:rsidRPr="00A643C2" w:rsidRDefault="00AC74D5" w:rsidP="00F061DA">
      <w:pPr>
        <w:pBdr>
          <w:bottom w:val="single" w:sz="12" w:space="1" w:color="auto"/>
        </w:pBdr>
        <w:rPr>
          <w:rFonts w:asciiTheme="minorBidi" w:hAnsiTheme="minorBidi"/>
          <w:b/>
          <w:bCs/>
          <w:sz w:val="24"/>
          <w:szCs w:val="24"/>
        </w:rPr>
      </w:pPr>
      <w:r w:rsidRPr="00A643C2">
        <w:rPr>
          <w:rFonts w:asciiTheme="minorBidi" w:hAnsiTheme="minorBidi"/>
          <w:b/>
          <w:bCs/>
          <w:sz w:val="24"/>
          <w:szCs w:val="24"/>
        </w:rPr>
        <w:t>Discus</w:t>
      </w:r>
      <w:r w:rsidR="00F061DA" w:rsidRPr="00A643C2">
        <w:rPr>
          <w:rFonts w:asciiTheme="minorBidi" w:hAnsiTheme="minorBidi"/>
          <w:b/>
          <w:bCs/>
          <w:sz w:val="24"/>
          <w:szCs w:val="24"/>
        </w:rPr>
        <w:t xml:space="preserve">sion </w:t>
      </w:r>
    </w:p>
    <w:p w14:paraId="0F865673" w14:textId="723C0E87" w:rsidR="00F061DA" w:rsidRPr="00A643C2" w:rsidRDefault="00CF6001" w:rsidP="00F061DA">
      <w:pPr>
        <w:pBdr>
          <w:bottom w:val="single" w:sz="12" w:space="1" w:color="auto"/>
        </w:pBdr>
        <w:rPr>
          <w:rFonts w:asciiTheme="minorBidi" w:hAnsiTheme="minorBidi"/>
          <w:sz w:val="24"/>
          <w:szCs w:val="24"/>
        </w:rPr>
      </w:pPr>
      <w:r w:rsidRPr="00A643C2">
        <w:rPr>
          <w:rFonts w:asciiTheme="minorBidi" w:hAnsiTheme="minorBidi"/>
          <w:sz w:val="24"/>
          <w:szCs w:val="24"/>
        </w:rPr>
        <w:t xml:space="preserve">The current findings </w:t>
      </w:r>
      <w:r w:rsidR="006E5BAF" w:rsidRPr="00A643C2">
        <w:rPr>
          <w:rFonts w:asciiTheme="minorBidi" w:hAnsiTheme="minorBidi"/>
          <w:sz w:val="24"/>
          <w:szCs w:val="24"/>
        </w:rPr>
        <w:t xml:space="preserve">suggest that participants </w:t>
      </w:r>
      <w:r w:rsidR="00F061DA" w:rsidRPr="00A643C2">
        <w:rPr>
          <w:rFonts w:asciiTheme="minorBidi" w:hAnsiTheme="minorBidi"/>
          <w:sz w:val="24"/>
          <w:szCs w:val="24"/>
        </w:rPr>
        <w:t xml:space="preserve">with </w:t>
      </w:r>
      <w:r w:rsidR="006E5BAF" w:rsidRPr="00A643C2">
        <w:rPr>
          <w:rFonts w:asciiTheme="minorBidi" w:hAnsiTheme="minorBidi"/>
          <w:sz w:val="24"/>
          <w:szCs w:val="24"/>
        </w:rPr>
        <w:t>TD</w:t>
      </w:r>
      <w:r w:rsidR="00F061DA" w:rsidRPr="00A643C2">
        <w:rPr>
          <w:rFonts w:asciiTheme="minorBidi" w:hAnsiTheme="minorBidi"/>
          <w:sz w:val="24"/>
          <w:szCs w:val="24"/>
        </w:rPr>
        <w:t xml:space="preserve"> </w:t>
      </w:r>
      <w:r w:rsidR="00F57B33" w:rsidRPr="00A643C2">
        <w:rPr>
          <w:rFonts w:asciiTheme="minorBidi" w:hAnsiTheme="minorBidi"/>
          <w:sz w:val="24"/>
          <w:szCs w:val="24"/>
        </w:rPr>
        <w:t xml:space="preserve">scored </w:t>
      </w:r>
      <w:r w:rsidR="00F061DA" w:rsidRPr="00A643C2">
        <w:rPr>
          <w:rFonts w:asciiTheme="minorBidi" w:hAnsiTheme="minorBidi"/>
          <w:sz w:val="24"/>
          <w:szCs w:val="24"/>
        </w:rPr>
        <w:t xml:space="preserve">higher in understanding idioms, irony, </w:t>
      </w:r>
      <w:proofErr w:type="spellStart"/>
      <w:proofErr w:type="gramStart"/>
      <w:r w:rsidR="00F57B33" w:rsidRPr="00A643C2">
        <w:rPr>
          <w:rFonts w:asciiTheme="minorBidi" w:hAnsiTheme="minorBidi"/>
          <w:sz w:val="24"/>
          <w:szCs w:val="24"/>
        </w:rPr>
        <w:t>ToM</w:t>
      </w:r>
      <w:proofErr w:type="spellEnd"/>
      <w:proofErr w:type="gramEnd"/>
      <w:r w:rsidR="00F061DA" w:rsidRPr="00A643C2">
        <w:rPr>
          <w:rFonts w:asciiTheme="minorBidi" w:hAnsiTheme="minorBidi"/>
          <w:sz w:val="24"/>
          <w:szCs w:val="24"/>
        </w:rPr>
        <w:t xml:space="preserve"> and social situation</w:t>
      </w:r>
      <w:r w:rsidR="008E1F1C">
        <w:rPr>
          <w:rFonts w:asciiTheme="minorBidi" w:hAnsiTheme="minorBidi"/>
          <w:sz w:val="24"/>
          <w:szCs w:val="24"/>
        </w:rPr>
        <w:t xml:space="preserve"> understanding</w:t>
      </w:r>
      <w:r w:rsidR="00F061DA" w:rsidRPr="00A643C2">
        <w:rPr>
          <w:rFonts w:asciiTheme="minorBidi" w:hAnsiTheme="minorBidi"/>
          <w:sz w:val="24"/>
          <w:szCs w:val="24"/>
        </w:rPr>
        <w:t xml:space="preserve">, </w:t>
      </w:r>
      <w:r w:rsidR="00F57B33" w:rsidRPr="00A643C2">
        <w:rPr>
          <w:rFonts w:asciiTheme="minorBidi" w:hAnsiTheme="minorBidi"/>
          <w:sz w:val="24"/>
          <w:szCs w:val="24"/>
        </w:rPr>
        <w:t xml:space="preserve">as </w:t>
      </w:r>
      <w:r w:rsidR="00F061DA" w:rsidRPr="00A643C2">
        <w:rPr>
          <w:rFonts w:asciiTheme="minorBidi" w:hAnsiTheme="minorBidi"/>
          <w:sz w:val="24"/>
          <w:szCs w:val="24"/>
        </w:rPr>
        <w:t xml:space="preserve">compared to </w:t>
      </w:r>
      <w:r w:rsidR="00F57B33" w:rsidRPr="00A643C2">
        <w:rPr>
          <w:rFonts w:asciiTheme="minorBidi" w:hAnsiTheme="minorBidi"/>
          <w:sz w:val="24"/>
          <w:szCs w:val="24"/>
        </w:rPr>
        <w:t xml:space="preserve">participants </w:t>
      </w:r>
      <w:r w:rsidR="00F061DA" w:rsidRPr="00A643C2">
        <w:rPr>
          <w:rFonts w:asciiTheme="minorBidi" w:hAnsiTheme="minorBidi"/>
          <w:sz w:val="24"/>
          <w:szCs w:val="24"/>
        </w:rPr>
        <w:t>with ASD</w:t>
      </w:r>
      <w:r w:rsidR="00F57B33" w:rsidRPr="00A643C2">
        <w:rPr>
          <w:rFonts w:asciiTheme="minorBidi" w:hAnsiTheme="minorBidi"/>
          <w:sz w:val="24"/>
          <w:szCs w:val="24"/>
        </w:rPr>
        <w:t xml:space="preserve"> matched by age, gender and non-verbal intelligence</w:t>
      </w:r>
      <w:r w:rsidR="00F061DA" w:rsidRPr="00A643C2">
        <w:rPr>
          <w:rFonts w:asciiTheme="minorBidi" w:hAnsiTheme="minorBidi"/>
          <w:sz w:val="24"/>
          <w:szCs w:val="24"/>
        </w:rPr>
        <w:t xml:space="preserve">. These results </w:t>
      </w:r>
      <w:r w:rsidR="00CF5625" w:rsidRPr="00A643C2">
        <w:rPr>
          <w:rFonts w:asciiTheme="minorBidi" w:hAnsiTheme="minorBidi"/>
          <w:sz w:val="24"/>
          <w:szCs w:val="24"/>
        </w:rPr>
        <w:t>provide</w:t>
      </w:r>
      <w:r w:rsidR="005171F1" w:rsidRPr="00A643C2">
        <w:rPr>
          <w:rFonts w:asciiTheme="minorBidi" w:hAnsiTheme="minorBidi"/>
          <w:sz w:val="24"/>
          <w:szCs w:val="24"/>
        </w:rPr>
        <w:t xml:space="preserve"> further support to</w:t>
      </w:r>
      <w:r w:rsidR="00F061DA" w:rsidRPr="00A643C2">
        <w:rPr>
          <w:rFonts w:asciiTheme="minorBidi" w:hAnsiTheme="minorBidi"/>
          <w:sz w:val="24"/>
          <w:szCs w:val="24"/>
        </w:rPr>
        <w:t xml:space="preserve"> previous studies </w:t>
      </w:r>
      <w:r w:rsidR="00CB2FD3" w:rsidRPr="00A643C2">
        <w:rPr>
          <w:rFonts w:asciiTheme="minorBidi" w:hAnsiTheme="minorBidi"/>
          <w:sz w:val="24"/>
          <w:szCs w:val="24"/>
        </w:rPr>
        <w:t xml:space="preserve">that compared figurative language and </w:t>
      </w:r>
      <w:r w:rsidR="00E2455A" w:rsidRPr="00A643C2">
        <w:rPr>
          <w:rFonts w:asciiTheme="minorBidi" w:hAnsiTheme="minorBidi"/>
          <w:sz w:val="24"/>
          <w:szCs w:val="24"/>
        </w:rPr>
        <w:t>social competence between</w:t>
      </w:r>
      <w:r w:rsidR="00F061DA" w:rsidRPr="00A643C2">
        <w:rPr>
          <w:rFonts w:asciiTheme="minorBidi" w:hAnsiTheme="minorBidi"/>
          <w:sz w:val="24"/>
          <w:szCs w:val="24"/>
        </w:rPr>
        <w:t xml:space="preserve"> children with </w:t>
      </w:r>
      <w:r w:rsidR="00E2455A" w:rsidRPr="00A643C2">
        <w:rPr>
          <w:rFonts w:asciiTheme="minorBidi" w:hAnsiTheme="minorBidi"/>
          <w:sz w:val="24"/>
          <w:szCs w:val="24"/>
        </w:rPr>
        <w:t>TD</w:t>
      </w:r>
      <w:r w:rsidR="00F061DA" w:rsidRPr="00A643C2">
        <w:rPr>
          <w:rFonts w:asciiTheme="minorBidi" w:hAnsiTheme="minorBidi"/>
          <w:sz w:val="24"/>
          <w:szCs w:val="24"/>
        </w:rPr>
        <w:t xml:space="preserve"> and children with ASD (Berman </w:t>
      </w:r>
      <w:r w:rsidR="005835C3" w:rsidRPr="00A643C2">
        <w:rPr>
          <w:rFonts w:asciiTheme="minorBidi" w:hAnsiTheme="minorBidi"/>
          <w:sz w:val="24"/>
          <w:szCs w:val="24"/>
        </w:rPr>
        <w:t>&amp;</w:t>
      </w:r>
      <w:r w:rsidR="00F061DA" w:rsidRPr="00A643C2">
        <w:rPr>
          <w:rFonts w:asciiTheme="minorBidi" w:hAnsiTheme="minorBidi"/>
          <w:sz w:val="24"/>
          <w:szCs w:val="24"/>
        </w:rPr>
        <w:t xml:space="preserve"> Ravid, 2010; Dennis et al., 2001; Norbury, 2004; Mashal </w:t>
      </w:r>
      <w:r w:rsidR="005835C3" w:rsidRPr="00A643C2">
        <w:rPr>
          <w:rFonts w:asciiTheme="minorBidi" w:hAnsiTheme="minorBidi"/>
          <w:sz w:val="24"/>
          <w:szCs w:val="24"/>
        </w:rPr>
        <w:t>&amp;</w:t>
      </w:r>
      <w:r w:rsidR="00F061DA" w:rsidRPr="00A643C2">
        <w:rPr>
          <w:rFonts w:asciiTheme="minorBidi" w:hAnsiTheme="minorBidi"/>
          <w:sz w:val="24"/>
          <w:szCs w:val="24"/>
        </w:rPr>
        <w:t xml:space="preserve"> Kasirer, 2011</w:t>
      </w:r>
      <w:r w:rsidR="005B6A16" w:rsidRPr="00A643C2">
        <w:rPr>
          <w:rFonts w:asciiTheme="minorBidi" w:hAnsiTheme="minorBidi"/>
          <w:sz w:val="24"/>
          <w:szCs w:val="24"/>
        </w:rPr>
        <w:t>; Saban-Bezalel &amp; Mashal, 2015; 2019</w:t>
      </w:r>
      <w:r w:rsidR="006B5915" w:rsidRPr="00A643C2">
        <w:rPr>
          <w:rFonts w:asciiTheme="minorBidi" w:hAnsiTheme="minorBidi"/>
          <w:sz w:val="24"/>
          <w:szCs w:val="24"/>
        </w:rPr>
        <w:t xml:space="preserve">; </w:t>
      </w:r>
      <w:proofErr w:type="spellStart"/>
      <w:r w:rsidR="006B5915" w:rsidRPr="00A643C2">
        <w:rPr>
          <w:rFonts w:asciiTheme="minorBidi" w:hAnsiTheme="minorBidi"/>
          <w:sz w:val="24"/>
          <w:szCs w:val="24"/>
        </w:rPr>
        <w:t>Vulchanova</w:t>
      </w:r>
      <w:proofErr w:type="spellEnd"/>
      <w:r w:rsidR="006B5915" w:rsidRPr="00A643C2">
        <w:rPr>
          <w:rFonts w:asciiTheme="minorBidi" w:hAnsiTheme="minorBidi"/>
          <w:sz w:val="24"/>
          <w:szCs w:val="24"/>
        </w:rPr>
        <w:t xml:space="preserve"> et al., 2015</w:t>
      </w:r>
      <w:r w:rsidR="00F061DA" w:rsidRPr="00A643C2">
        <w:rPr>
          <w:rFonts w:asciiTheme="minorBidi" w:hAnsiTheme="minorBidi"/>
          <w:sz w:val="24"/>
          <w:szCs w:val="24"/>
        </w:rPr>
        <w:t>).</w:t>
      </w:r>
      <w:r w:rsidR="00F177B8" w:rsidRPr="00A643C2">
        <w:rPr>
          <w:rFonts w:asciiTheme="minorBidi" w:hAnsiTheme="minorBidi"/>
          <w:sz w:val="24"/>
          <w:szCs w:val="24"/>
        </w:rPr>
        <w:t xml:space="preserve"> </w:t>
      </w:r>
      <w:r w:rsidR="00745B75">
        <w:rPr>
          <w:rFonts w:asciiTheme="minorBidi" w:hAnsiTheme="minorBidi"/>
          <w:sz w:val="24"/>
          <w:szCs w:val="24"/>
        </w:rPr>
        <w:t>Thus,</w:t>
      </w:r>
      <w:r w:rsidR="00AE1D1C">
        <w:rPr>
          <w:rFonts w:asciiTheme="minorBidi" w:hAnsiTheme="minorBidi"/>
          <w:sz w:val="24"/>
          <w:szCs w:val="24"/>
        </w:rPr>
        <w:t xml:space="preserve"> the current results </w:t>
      </w:r>
      <w:r w:rsidR="00956B50">
        <w:rPr>
          <w:rFonts w:asciiTheme="minorBidi" w:hAnsiTheme="minorBidi"/>
          <w:sz w:val="24"/>
          <w:szCs w:val="24"/>
        </w:rPr>
        <w:t xml:space="preserve">demonstrate </w:t>
      </w:r>
      <w:r w:rsidR="00AE1D1C">
        <w:rPr>
          <w:rFonts w:asciiTheme="minorBidi" w:hAnsiTheme="minorBidi"/>
          <w:sz w:val="24"/>
          <w:szCs w:val="24"/>
        </w:rPr>
        <w:t>a gap in</w:t>
      </w:r>
      <w:r w:rsidR="00745B75">
        <w:rPr>
          <w:rFonts w:asciiTheme="minorBidi" w:hAnsiTheme="minorBidi"/>
          <w:sz w:val="24"/>
          <w:szCs w:val="24"/>
        </w:rPr>
        <w:t xml:space="preserve"> </w:t>
      </w:r>
      <w:r w:rsidR="002F0FED">
        <w:rPr>
          <w:rFonts w:asciiTheme="minorBidi" w:hAnsiTheme="minorBidi"/>
          <w:sz w:val="24"/>
          <w:szCs w:val="24"/>
        </w:rPr>
        <w:t xml:space="preserve">idiom and </w:t>
      </w:r>
      <w:proofErr w:type="gramStart"/>
      <w:r w:rsidR="002F0FED">
        <w:rPr>
          <w:rFonts w:asciiTheme="minorBidi" w:hAnsiTheme="minorBidi"/>
          <w:sz w:val="24"/>
          <w:szCs w:val="24"/>
        </w:rPr>
        <w:t>irony</w:t>
      </w:r>
      <w:proofErr w:type="gramEnd"/>
      <w:r w:rsidR="00AE1D1C">
        <w:rPr>
          <w:rFonts w:asciiTheme="minorBidi" w:hAnsiTheme="minorBidi"/>
          <w:sz w:val="24"/>
          <w:szCs w:val="24"/>
        </w:rPr>
        <w:t xml:space="preserve"> understanding in ASD as compared</w:t>
      </w:r>
      <w:r w:rsidR="00956B50">
        <w:rPr>
          <w:rFonts w:asciiTheme="minorBidi" w:hAnsiTheme="minorBidi"/>
          <w:sz w:val="24"/>
          <w:szCs w:val="24"/>
        </w:rPr>
        <w:t xml:space="preserve"> to </w:t>
      </w:r>
      <w:r w:rsidR="00783FA6">
        <w:rPr>
          <w:rFonts w:asciiTheme="minorBidi" w:hAnsiTheme="minorBidi"/>
          <w:sz w:val="24"/>
          <w:szCs w:val="24"/>
        </w:rPr>
        <w:t>TD</w:t>
      </w:r>
      <w:r w:rsidR="002F0FED">
        <w:rPr>
          <w:rFonts w:asciiTheme="minorBidi" w:hAnsiTheme="minorBidi"/>
          <w:sz w:val="24"/>
          <w:szCs w:val="24"/>
        </w:rPr>
        <w:t xml:space="preserve"> in </w:t>
      </w:r>
      <w:r w:rsidR="00783FA6">
        <w:rPr>
          <w:rFonts w:asciiTheme="minorBidi" w:hAnsiTheme="minorBidi"/>
          <w:sz w:val="24"/>
          <w:szCs w:val="24"/>
        </w:rPr>
        <w:t xml:space="preserve">the age range </w:t>
      </w:r>
      <w:r w:rsidR="002F0FED">
        <w:rPr>
          <w:rFonts w:asciiTheme="minorBidi" w:hAnsiTheme="minorBidi"/>
          <w:sz w:val="24"/>
          <w:szCs w:val="24"/>
        </w:rPr>
        <w:t xml:space="preserve">8-11 years </w:t>
      </w:r>
      <w:r w:rsidR="00783FA6">
        <w:rPr>
          <w:rFonts w:asciiTheme="minorBidi" w:hAnsiTheme="minorBidi"/>
          <w:sz w:val="24"/>
          <w:szCs w:val="24"/>
        </w:rPr>
        <w:t xml:space="preserve">where </w:t>
      </w:r>
      <w:r w:rsidR="00F02FB9">
        <w:rPr>
          <w:rFonts w:asciiTheme="minorBidi" w:hAnsiTheme="minorBidi"/>
          <w:sz w:val="24"/>
          <w:szCs w:val="24"/>
        </w:rPr>
        <w:t xml:space="preserve">these aspects of figurative language </w:t>
      </w:r>
      <w:r w:rsidR="009F3F5E">
        <w:rPr>
          <w:rFonts w:asciiTheme="minorBidi" w:hAnsiTheme="minorBidi"/>
          <w:sz w:val="24"/>
          <w:szCs w:val="24"/>
        </w:rPr>
        <w:t>mature</w:t>
      </w:r>
      <w:r w:rsidR="00AD1EB8">
        <w:rPr>
          <w:rFonts w:asciiTheme="minorBidi" w:hAnsiTheme="minorBidi"/>
          <w:sz w:val="24"/>
          <w:szCs w:val="24"/>
        </w:rPr>
        <w:t xml:space="preserve"> but </w:t>
      </w:r>
      <w:r w:rsidR="00F02FB9">
        <w:rPr>
          <w:rFonts w:asciiTheme="minorBidi" w:hAnsiTheme="minorBidi"/>
          <w:sz w:val="24"/>
          <w:szCs w:val="24"/>
        </w:rPr>
        <w:t>still develop</w:t>
      </w:r>
      <w:r w:rsidR="00AD1EB8">
        <w:rPr>
          <w:rFonts w:asciiTheme="minorBidi" w:hAnsiTheme="minorBidi"/>
          <w:sz w:val="24"/>
          <w:szCs w:val="24"/>
        </w:rPr>
        <w:t>ing</w:t>
      </w:r>
      <w:r w:rsidR="00F02FB9">
        <w:rPr>
          <w:rFonts w:asciiTheme="minorBidi" w:hAnsiTheme="minorBidi"/>
          <w:sz w:val="24"/>
          <w:szCs w:val="24"/>
        </w:rPr>
        <w:t xml:space="preserve">. </w:t>
      </w:r>
      <w:r w:rsidR="002F0FED">
        <w:rPr>
          <w:rFonts w:asciiTheme="minorBidi" w:hAnsiTheme="minorBidi"/>
          <w:sz w:val="24"/>
          <w:szCs w:val="24"/>
        </w:rPr>
        <w:t xml:space="preserve"> </w:t>
      </w:r>
    </w:p>
    <w:p w14:paraId="2552B9C6" w14:textId="7C834998" w:rsidR="00F30762" w:rsidRDefault="0064488E" w:rsidP="006526B0">
      <w:pPr>
        <w:pBdr>
          <w:bottom w:val="single" w:sz="12" w:space="1" w:color="auto"/>
        </w:pBdr>
        <w:rPr>
          <w:rFonts w:asciiTheme="minorBidi" w:hAnsiTheme="minorBidi"/>
          <w:sz w:val="24"/>
          <w:szCs w:val="24"/>
        </w:rPr>
      </w:pPr>
      <w:r w:rsidRPr="00A643C2">
        <w:rPr>
          <w:rFonts w:asciiTheme="minorBidi" w:hAnsiTheme="minorBidi"/>
          <w:sz w:val="24"/>
          <w:szCs w:val="24"/>
        </w:rPr>
        <w:lastRenderedPageBreak/>
        <w:t>In t</w:t>
      </w:r>
      <w:r w:rsidR="00F061DA" w:rsidRPr="00A643C2">
        <w:rPr>
          <w:rFonts w:asciiTheme="minorBidi" w:hAnsiTheme="minorBidi"/>
          <w:sz w:val="24"/>
          <w:szCs w:val="24"/>
        </w:rPr>
        <w:t xml:space="preserve">he second hypothesis </w:t>
      </w:r>
      <w:r w:rsidRPr="00A643C2">
        <w:rPr>
          <w:rFonts w:asciiTheme="minorBidi" w:hAnsiTheme="minorBidi"/>
          <w:sz w:val="24"/>
          <w:szCs w:val="24"/>
        </w:rPr>
        <w:t>we specu</w:t>
      </w:r>
      <w:r w:rsidR="009D43DE" w:rsidRPr="00A643C2">
        <w:rPr>
          <w:rFonts w:asciiTheme="minorBidi" w:hAnsiTheme="minorBidi"/>
          <w:sz w:val="24"/>
          <w:szCs w:val="24"/>
        </w:rPr>
        <w:t>lated</w:t>
      </w:r>
      <w:r w:rsidR="00F061DA" w:rsidRPr="00A643C2">
        <w:rPr>
          <w:rFonts w:asciiTheme="minorBidi" w:hAnsiTheme="minorBidi"/>
          <w:sz w:val="24"/>
          <w:szCs w:val="24"/>
        </w:rPr>
        <w:t xml:space="preserve"> that a positive relationship will be found between understanding social situations and understanding idioms and irony.</w:t>
      </w:r>
      <w:r w:rsidR="004901A1" w:rsidRPr="00A643C2">
        <w:rPr>
          <w:rFonts w:asciiTheme="minorBidi" w:hAnsiTheme="minorBidi"/>
          <w:sz w:val="24"/>
          <w:szCs w:val="24"/>
        </w:rPr>
        <w:t xml:space="preserve"> Apparently, social situation </w:t>
      </w:r>
      <w:r w:rsidR="006A548E" w:rsidRPr="00A643C2">
        <w:rPr>
          <w:rFonts w:asciiTheme="minorBidi" w:hAnsiTheme="minorBidi"/>
          <w:sz w:val="24"/>
          <w:szCs w:val="24"/>
        </w:rPr>
        <w:t>understanding,</w:t>
      </w:r>
      <w:r w:rsidR="004901A1" w:rsidRPr="00A643C2">
        <w:rPr>
          <w:rFonts w:asciiTheme="minorBidi" w:hAnsiTheme="minorBidi"/>
          <w:sz w:val="24"/>
          <w:szCs w:val="24"/>
        </w:rPr>
        <w:t xml:space="preserve"> </w:t>
      </w:r>
      <w:r w:rsidR="00C44240" w:rsidRPr="00A643C2">
        <w:rPr>
          <w:rFonts w:asciiTheme="minorBidi" w:hAnsiTheme="minorBidi"/>
          <w:sz w:val="24"/>
          <w:szCs w:val="24"/>
        </w:rPr>
        <w:t xml:space="preserve">and </w:t>
      </w:r>
      <w:r w:rsidR="001F07A1" w:rsidRPr="00A643C2">
        <w:rPr>
          <w:rFonts w:asciiTheme="minorBidi" w:hAnsiTheme="minorBidi"/>
          <w:sz w:val="24"/>
          <w:szCs w:val="24"/>
        </w:rPr>
        <w:t xml:space="preserve">figurative </w:t>
      </w:r>
      <w:r w:rsidR="00387D18" w:rsidRPr="00A643C2">
        <w:rPr>
          <w:rFonts w:asciiTheme="minorBidi" w:hAnsiTheme="minorBidi"/>
          <w:sz w:val="24"/>
          <w:szCs w:val="24"/>
        </w:rPr>
        <w:t xml:space="preserve">language </w:t>
      </w:r>
      <w:r w:rsidR="00A72824" w:rsidRPr="00A643C2">
        <w:rPr>
          <w:rFonts w:asciiTheme="minorBidi" w:hAnsiTheme="minorBidi"/>
          <w:sz w:val="24"/>
          <w:szCs w:val="24"/>
        </w:rPr>
        <w:t xml:space="preserve">comprehension derived from different </w:t>
      </w:r>
      <w:r w:rsidR="009D10B5" w:rsidRPr="00A643C2">
        <w:rPr>
          <w:rFonts w:asciiTheme="minorBidi" w:hAnsiTheme="minorBidi"/>
          <w:sz w:val="24"/>
          <w:szCs w:val="24"/>
        </w:rPr>
        <w:t>domains</w:t>
      </w:r>
      <w:r w:rsidR="001A31DF" w:rsidRPr="00A643C2">
        <w:rPr>
          <w:rFonts w:asciiTheme="minorBidi" w:hAnsiTheme="minorBidi"/>
          <w:sz w:val="24"/>
          <w:szCs w:val="24"/>
        </w:rPr>
        <w:t xml:space="preserve">- the former from social cognition and the </w:t>
      </w:r>
      <w:r w:rsidR="00760550" w:rsidRPr="00A643C2">
        <w:rPr>
          <w:rFonts w:asciiTheme="minorBidi" w:hAnsiTheme="minorBidi"/>
          <w:sz w:val="24"/>
          <w:szCs w:val="24"/>
        </w:rPr>
        <w:t xml:space="preserve">latter from </w:t>
      </w:r>
      <w:r w:rsidR="00F90ED7" w:rsidRPr="00A643C2">
        <w:rPr>
          <w:rFonts w:asciiTheme="minorBidi" w:hAnsiTheme="minorBidi"/>
          <w:sz w:val="24"/>
          <w:szCs w:val="24"/>
        </w:rPr>
        <w:t>figurative language processin</w:t>
      </w:r>
      <w:r w:rsidR="004C2D4F" w:rsidRPr="00A643C2">
        <w:rPr>
          <w:rFonts w:asciiTheme="minorBidi" w:hAnsiTheme="minorBidi"/>
          <w:sz w:val="24"/>
          <w:szCs w:val="24"/>
        </w:rPr>
        <w:t>g</w:t>
      </w:r>
      <w:r w:rsidR="001F61A4" w:rsidRPr="00A643C2">
        <w:rPr>
          <w:rFonts w:asciiTheme="minorBidi" w:hAnsiTheme="minorBidi"/>
          <w:sz w:val="24"/>
          <w:szCs w:val="24"/>
        </w:rPr>
        <w:t xml:space="preserve">. </w:t>
      </w:r>
      <w:r w:rsidR="00B2468A" w:rsidRPr="00A643C2">
        <w:rPr>
          <w:rFonts w:asciiTheme="minorBidi" w:hAnsiTheme="minorBidi"/>
          <w:sz w:val="24"/>
          <w:szCs w:val="24"/>
        </w:rPr>
        <w:t>Figurative</w:t>
      </w:r>
      <w:r w:rsidR="00DF364C" w:rsidRPr="00A643C2">
        <w:rPr>
          <w:rFonts w:asciiTheme="minorBidi" w:hAnsiTheme="minorBidi"/>
          <w:sz w:val="24"/>
          <w:szCs w:val="24"/>
        </w:rPr>
        <w:t xml:space="preserve"> language</w:t>
      </w:r>
      <w:r w:rsidR="00B2468A" w:rsidRPr="00A643C2">
        <w:rPr>
          <w:rFonts w:asciiTheme="minorBidi" w:hAnsiTheme="minorBidi"/>
          <w:sz w:val="24"/>
          <w:szCs w:val="24"/>
        </w:rPr>
        <w:t>, as</w:t>
      </w:r>
      <w:r w:rsidR="00773214" w:rsidRPr="00A643C2">
        <w:rPr>
          <w:rFonts w:asciiTheme="minorBidi" w:hAnsiTheme="minorBidi"/>
          <w:sz w:val="24"/>
          <w:szCs w:val="24"/>
        </w:rPr>
        <w:t xml:space="preserve"> part of </w:t>
      </w:r>
      <w:r w:rsidR="00CF67AE">
        <w:rPr>
          <w:rFonts w:asciiTheme="minorBidi" w:hAnsiTheme="minorBidi"/>
          <w:sz w:val="24"/>
          <w:szCs w:val="24"/>
        </w:rPr>
        <w:t>the</w:t>
      </w:r>
      <w:r w:rsidR="006F1AE0" w:rsidRPr="00A643C2">
        <w:rPr>
          <w:rFonts w:asciiTheme="minorBidi" w:hAnsiTheme="minorBidi"/>
          <w:sz w:val="24"/>
          <w:szCs w:val="24"/>
        </w:rPr>
        <w:t xml:space="preserve"> broader </w:t>
      </w:r>
      <w:r w:rsidR="00A83BBC" w:rsidRPr="00A643C2">
        <w:rPr>
          <w:rFonts w:asciiTheme="minorBidi" w:hAnsiTheme="minorBidi"/>
          <w:sz w:val="24"/>
          <w:szCs w:val="24"/>
        </w:rPr>
        <w:t>domain of understanding language in social context</w:t>
      </w:r>
      <w:r w:rsidR="00D6799F" w:rsidRPr="00A643C2">
        <w:rPr>
          <w:rFonts w:asciiTheme="minorBidi" w:hAnsiTheme="minorBidi"/>
          <w:sz w:val="24"/>
          <w:szCs w:val="24"/>
        </w:rPr>
        <w:t xml:space="preserve">, namely </w:t>
      </w:r>
      <w:r w:rsidR="00A83BBC" w:rsidRPr="00A643C2">
        <w:rPr>
          <w:rFonts w:asciiTheme="minorBidi" w:hAnsiTheme="minorBidi"/>
          <w:sz w:val="24"/>
          <w:szCs w:val="24"/>
        </w:rPr>
        <w:t xml:space="preserve">pragmatics, </w:t>
      </w:r>
      <w:r w:rsidR="00773214" w:rsidRPr="00A643C2">
        <w:rPr>
          <w:rFonts w:asciiTheme="minorBidi" w:hAnsiTheme="minorBidi"/>
          <w:sz w:val="24"/>
          <w:szCs w:val="24"/>
        </w:rPr>
        <w:t xml:space="preserve">is closely related to </w:t>
      </w:r>
      <w:proofErr w:type="spellStart"/>
      <w:r w:rsidR="00773214" w:rsidRPr="00A643C2">
        <w:rPr>
          <w:rFonts w:asciiTheme="minorBidi" w:hAnsiTheme="minorBidi"/>
          <w:sz w:val="24"/>
          <w:szCs w:val="24"/>
        </w:rPr>
        <w:t>ToM</w:t>
      </w:r>
      <w:proofErr w:type="spellEnd"/>
      <w:r w:rsidR="0038785A" w:rsidRPr="00A643C2">
        <w:rPr>
          <w:rFonts w:asciiTheme="minorBidi" w:hAnsiTheme="minorBidi"/>
          <w:sz w:val="24"/>
          <w:szCs w:val="24"/>
        </w:rPr>
        <w:t xml:space="preserve"> ability (Bosco et al., 2018</w:t>
      </w:r>
      <w:r w:rsidR="008A335C">
        <w:rPr>
          <w:rFonts w:asciiTheme="minorBidi" w:hAnsiTheme="minorBidi"/>
          <w:sz w:val="24"/>
          <w:szCs w:val="24"/>
        </w:rPr>
        <w:t>; Cummings, 2013</w:t>
      </w:r>
      <w:r w:rsidR="0038785A" w:rsidRPr="00A643C2">
        <w:rPr>
          <w:rFonts w:asciiTheme="minorBidi" w:hAnsiTheme="minorBidi"/>
          <w:sz w:val="24"/>
          <w:szCs w:val="24"/>
        </w:rPr>
        <w:t>)</w:t>
      </w:r>
      <w:r w:rsidR="00D03072" w:rsidRPr="00A643C2">
        <w:rPr>
          <w:rFonts w:asciiTheme="minorBidi" w:hAnsiTheme="minorBidi"/>
          <w:sz w:val="24"/>
          <w:szCs w:val="24"/>
        </w:rPr>
        <w:t xml:space="preserve"> </w:t>
      </w:r>
      <w:r w:rsidR="008B5FF3">
        <w:rPr>
          <w:rFonts w:asciiTheme="minorBidi" w:hAnsiTheme="minorBidi"/>
          <w:sz w:val="24"/>
          <w:szCs w:val="24"/>
        </w:rPr>
        <w:t>and</w:t>
      </w:r>
      <w:r w:rsidR="00E022FA" w:rsidRPr="00A643C2">
        <w:rPr>
          <w:rFonts w:asciiTheme="minorBidi" w:hAnsiTheme="minorBidi"/>
          <w:sz w:val="24"/>
          <w:szCs w:val="24"/>
        </w:rPr>
        <w:t xml:space="preserve"> </w:t>
      </w:r>
      <w:proofErr w:type="spellStart"/>
      <w:r w:rsidR="00E022FA" w:rsidRPr="00A643C2">
        <w:rPr>
          <w:rFonts w:asciiTheme="minorBidi" w:hAnsiTheme="minorBidi"/>
          <w:sz w:val="24"/>
          <w:szCs w:val="24"/>
        </w:rPr>
        <w:t>ToM</w:t>
      </w:r>
      <w:proofErr w:type="spellEnd"/>
      <w:r w:rsidR="00E022FA" w:rsidRPr="00A643C2">
        <w:rPr>
          <w:rFonts w:asciiTheme="minorBidi" w:hAnsiTheme="minorBidi"/>
          <w:sz w:val="24"/>
          <w:szCs w:val="24"/>
        </w:rPr>
        <w:t xml:space="preserve"> </w:t>
      </w:r>
      <w:r w:rsidR="007E7161" w:rsidRPr="00A643C2">
        <w:rPr>
          <w:rFonts w:asciiTheme="minorBidi" w:hAnsiTheme="minorBidi"/>
          <w:sz w:val="24"/>
          <w:szCs w:val="24"/>
        </w:rPr>
        <w:t>ability is</w:t>
      </w:r>
      <w:r w:rsidR="001771AE" w:rsidRPr="00A643C2">
        <w:rPr>
          <w:rFonts w:asciiTheme="minorBidi" w:hAnsiTheme="minorBidi"/>
          <w:sz w:val="24"/>
          <w:szCs w:val="24"/>
        </w:rPr>
        <w:t xml:space="preserve"> linked to social situation understanding</w:t>
      </w:r>
      <w:r w:rsidR="0037190C" w:rsidRPr="00A643C2">
        <w:rPr>
          <w:rFonts w:asciiTheme="minorBidi" w:hAnsiTheme="minorBidi"/>
          <w:sz w:val="24"/>
          <w:szCs w:val="24"/>
        </w:rPr>
        <w:t xml:space="preserve"> (</w:t>
      </w:r>
      <w:r w:rsidR="00B44A46" w:rsidRPr="00A643C2">
        <w:rPr>
          <w:rFonts w:asciiTheme="minorBidi" w:hAnsiTheme="minorBidi"/>
          <w:sz w:val="24"/>
          <w:szCs w:val="24"/>
        </w:rPr>
        <w:t>Razza &amp; Blair, 2009</w:t>
      </w:r>
      <w:r w:rsidR="0037190C" w:rsidRPr="00A643C2">
        <w:rPr>
          <w:rFonts w:asciiTheme="minorBidi" w:hAnsiTheme="minorBidi"/>
          <w:sz w:val="24"/>
          <w:szCs w:val="24"/>
        </w:rPr>
        <w:t>)</w:t>
      </w:r>
      <w:r w:rsidR="001771AE" w:rsidRPr="00A643C2">
        <w:rPr>
          <w:rFonts w:asciiTheme="minorBidi" w:hAnsiTheme="minorBidi"/>
          <w:sz w:val="24"/>
          <w:szCs w:val="24"/>
        </w:rPr>
        <w:t>.</w:t>
      </w:r>
      <w:r w:rsidR="007C7D66" w:rsidRPr="00A643C2">
        <w:rPr>
          <w:rFonts w:asciiTheme="minorBidi" w:hAnsiTheme="minorBidi"/>
          <w:sz w:val="24"/>
          <w:szCs w:val="24"/>
        </w:rPr>
        <w:t xml:space="preserve"> </w:t>
      </w:r>
      <w:r w:rsidR="007E7161" w:rsidRPr="00A643C2">
        <w:rPr>
          <w:rFonts w:asciiTheme="minorBidi" w:hAnsiTheme="minorBidi"/>
          <w:sz w:val="24"/>
          <w:szCs w:val="24"/>
        </w:rPr>
        <w:t>To</w:t>
      </w:r>
      <w:r w:rsidR="000E602C" w:rsidRPr="00A643C2">
        <w:rPr>
          <w:rFonts w:asciiTheme="minorBidi" w:hAnsiTheme="minorBidi"/>
          <w:sz w:val="24"/>
          <w:szCs w:val="24"/>
        </w:rPr>
        <w:t xml:space="preserve"> </w:t>
      </w:r>
      <w:r w:rsidR="007E7161" w:rsidRPr="00A643C2">
        <w:rPr>
          <w:rFonts w:asciiTheme="minorBidi" w:hAnsiTheme="minorBidi"/>
          <w:sz w:val="24"/>
          <w:szCs w:val="24"/>
        </w:rPr>
        <w:t>succeed</w:t>
      </w:r>
      <w:r w:rsidR="000E602C" w:rsidRPr="00A643C2">
        <w:rPr>
          <w:rFonts w:asciiTheme="minorBidi" w:hAnsiTheme="minorBidi"/>
          <w:sz w:val="24"/>
          <w:szCs w:val="24"/>
        </w:rPr>
        <w:t xml:space="preserve"> in the </w:t>
      </w:r>
      <w:r w:rsidR="00FB496D" w:rsidRPr="00A643C2">
        <w:rPr>
          <w:rFonts w:asciiTheme="minorBidi" w:hAnsiTheme="minorBidi"/>
          <w:sz w:val="24"/>
          <w:szCs w:val="24"/>
        </w:rPr>
        <w:t xml:space="preserve">current </w:t>
      </w:r>
      <w:r w:rsidR="007E7161" w:rsidRPr="00A643C2">
        <w:rPr>
          <w:rFonts w:asciiTheme="minorBidi" w:hAnsiTheme="minorBidi"/>
          <w:sz w:val="24"/>
          <w:szCs w:val="24"/>
        </w:rPr>
        <w:t>social understanding tas</w:t>
      </w:r>
      <w:r w:rsidR="00FE6DAF" w:rsidRPr="00A643C2">
        <w:rPr>
          <w:rFonts w:asciiTheme="minorBidi" w:hAnsiTheme="minorBidi"/>
          <w:sz w:val="24"/>
          <w:szCs w:val="24"/>
        </w:rPr>
        <w:t xml:space="preserve">k participant </w:t>
      </w:r>
      <w:r w:rsidR="00936E1A" w:rsidRPr="00A643C2">
        <w:rPr>
          <w:rFonts w:asciiTheme="minorBidi" w:hAnsiTheme="minorBidi"/>
          <w:sz w:val="24"/>
          <w:szCs w:val="24"/>
        </w:rPr>
        <w:t>must</w:t>
      </w:r>
      <w:r w:rsidR="000E602C" w:rsidRPr="00A643C2">
        <w:rPr>
          <w:rFonts w:asciiTheme="minorBidi" w:hAnsiTheme="minorBidi"/>
          <w:sz w:val="24"/>
          <w:szCs w:val="24"/>
        </w:rPr>
        <w:t xml:space="preserve"> encode </w:t>
      </w:r>
      <w:r w:rsidR="00936E1A" w:rsidRPr="00A643C2">
        <w:rPr>
          <w:rFonts w:asciiTheme="minorBidi" w:hAnsiTheme="minorBidi"/>
          <w:sz w:val="24"/>
          <w:szCs w:val="24"/>
        </w:rPr>
        <w:t xml:space="preserve">the given </w:t>
      </w:r>
      <w:r w:rsidR="000E602C" w:rsidRPr="00A643C2">
        <w:rPr>
          <w:rFonts w:asciiTheme="minorBidi" w:hAnsiTheme="minorBidi"/>
          <w:sz w:val="24"/>
          <w:szCs w:val="24"/>
        </w:rPr>
        <w:t xml:space="preserve">social information, </w:t>
      </w:r>
      <w:r w:rsidR="00F3153F" w:rsidRPr="00A643C2">
        <w:rPr>
          <w:rFonts w:asciiTheme="minorBidi" w:hAnsiTheme="minorBidi"/>
          <w:sz w:val="24"/>
          <w:szCs w:val="24"/>
        </w:rPr>
        <w:t xml:space="preserve">interpret </w:t>
      </w:r>
      <w:r w:rsidR="00144C90">
        <w:rPr>
          <w:rFonts w:asciiTheme="minorBidi" w:hAnsiTheme="minorBidi"/>
          <w:sz w:val="24"/>
          <w:szCs w:val="24"/>
        </w:rPr>
        <w:t xml:space="preserve">the </w:t>
      </w:r>
      <w:r w:rsidR="00F3153F" w:rsidRPr="00A643C2">
        <w:rPr>
          <w:rFonts w:asciiTheme="minorBidi" w:hAnsiTheme="minorBidi"/>
          <w:sz w:val="24"/>
          <w:szCs w:val="24"/>
        </w:rPr>
        <w:t xml:space="preserve">social information such as cues, </w:t>
      </w:r>
      <w:r w:rsidR="002975BB" w:rsidRPr="00A643C2">
        <w:rPr>
          <w:rFonts w:asciiTheme="minorBidi" w:hAnsiTheme="minorBidi"/>
          <w:sz w:val="24"/>
          <w:szCs w:val="24"/>
        </w:rPr>
        <w:t xml:space="preserve">identify </w:t>
      </w:r>
      <w:r w:rsidR="000E602C" w:rsidRPr="00A643C2">
        <w:rPr>
          <w:rFonts w:asciiTheme="minorBidi" w:hAnsiTheme="minorBidi"/>
          <w:sz w:val="24"/>
          <w:szCs w:val="24"/>
        </w:rPr>
        <w:t>violati</w:t>
      </w:r>
      <w:r w:rsidR="001F624F">
        <w:rPr>
          <w:rFonts w:asciiTheme="minorBidi" w:hAnsiTheme="minorBidi"/>
          <w:sz w:val="24"/>
          <w:szCs w:val="24"/>
        </w:rPr>
        <w:t>on</w:t>
      </w:r>
      <w:r w:rsidR="00652072">
        <w:rPr>
          <w:rFonts w:asciiTheme="minorBidi" w:hAnsiTheme="minorBidi"/>
          <w:sz w:val="24"/>
          <w:szCs w:val="24"/>
        </w:rPr>
        <w:t xml:space="preserve"> of</w:t>
      </w:r>
      <w:r w:rsidR="000E602C" w:rsidRPr="00A643C2">
        <w:rPr>
          <w:rFonts w:asciiTheme="minorBidi" w:hAnsiTheme="minorBidi"/>
          <w:sz w:val="24"/>
          <w:szCs w:val="24"/>
        </w:rPr>
        <w:t xml:space="preserve"> norms</w:t>
      </w:r>
      <w:r w:rsidR="00071DD3" w:rsidRPr="00A643C2">
        <w:rPr>
          <w:rFonts w:asciiTheme="minorBidi" w:hAnsiTheme="minorBidi"/>
          <w:sz w:val="24"/>
          <w:szCs w:val="24"/>
        </w:rPr>
        <w:t xml:space="preserve"> of </w:t>
      </w:r>
      <w:r w:rsidR="002107EF" w:rsidRPr="00A643C2">
        <w:rPr>
          <w:rFonts w:asciiTheme="minorBidi" w:hAnsiTheme="minorBidi"/>
          <w:sz w:val="24"/>
          <w:szCs w:val="24"/>
        </w:rPr>
        <w:t>behavior</w:t>
      </w:r>
      <w:r w:rsidR="002975BB" w:rsidRPr="00A643C2">
        <w:rPr>
          <w:rFonts w:asciiTheme="minorBidi" w:hAnsiTheme="minorBidi"/>
          <w:sz w:val="24"/>
          <w:szCs w:val="24"/>
        </w:rPr>
        <w:t xml:space="preserve"> (e.g., violating teacher’s privacy</w:t>
      </w:r>
      <w:r w:rsidR="00CA248D">
        <w:rPr>
          <w:rFonts w:asciiTheme="minorBidi" w:hAnsiTheme="minorBidi"/>
          <w:sz w:val="24"/>
          <w:szCs w:val="24"/>
        </w:rPr>
        <w:t xml:space="preserve"> by </w:t>
      </w:r>
      <w:r w:rsidR="00283BA7">
        <w:rPr>
          <w:rFonts w:asciiTheme="minorBidi" w:hAnsiTheme="minorBidi"/>
          <w:sz w:val="24"/>
          <w:szCs w:val="24"/>
        </w:rPr>
        <w:t>rummaging</w:t>
      </w:r>
      <w:r w:rsidR="00CA248D">
        <w:rPr>
          <w:rFonts w:asciiTheme="minorBidi" w:hAnsiTheme="minorBidi"/>
          <w:sz w:val="24"/>
          <w:szCs w:val="24"/>
        </w:rPr>
        <w:t xml:space="preserve"> the t</w:t>
      </w:r>
      <w:r w:rsidR="00283BA7">
        <w:rPr>
          <w:rFonts w:asciiTheme="minorBidi" w:hAnsiTheme="minorBidi"/>
          <w:sz w:val="24"/>
          <w:szCs w:val="24"/>
        </w:rPr>
        <w:t>eacher’s bag</w:t>
      </w:r>
      <w:r w:rsidR="002975BB" w:rsidRPr="00A643C2">
        <w:rPr>
          <w:rFonts w:asciiTheme="minorBidi" w:hAnsiTheme="minorBidi"/>
          <w:sz w:val="24"/>
          <w:szCs w:val="24"/>
        </w:rPr>
        <w:t>)</w:t>
      </w:r>
      <w:r w:rsidR="008F5E93">
        <w:rPr>
          <w:rFonts w:asciiTheme="minorBidi" w:hAnsiTheme="minorBidi"/>
          <w:sz w:val="24"/>
          <w:szCs w:val="24"/>
        </w:rPr>
        <w:t xml:space="preserve">, </w:t>
      </w:r>
      <w:r w:rsidR="00F3153F">
        <w:rPr>
          <w:rFonts w:asciiTheme="minorBidi" w:hAnsiTheme="minorBidi"/>
          <w:sz w:val="24"/>
          <w:szCs w:val="24"/>
        </w:rPr>
        <w:t xml:space="preserve">and </w:t>
      </w:r>
      <w:r w:rsidR="00D37CF1">
        <w:rPr>
          <w:rFonts w:asciiTheme="minorBidi" w:hAnsiTheme="minorBidi"/>
          <w:sz w:val="24"/>
          <w:szCs w:val="24"/>
        </w:rPr>
        <w:t xml:space="preserve">understand </w:t>
      </w:r>
      <w:r w:rsidR="007B463F" w:rsidRPr="00A643C2">
        <w:rPr>
          <w:rFonts w:asciiTheme="minorBidi" w:hAnsiTheme="minorBidi"/>
          <w:sz w:val="24"/>
          <w:szCs w:val="24"/>
        </w:rPr>
        <w:t>its consequences</w:t>
      </w:r>
      <w:r w:rsidR="00972BE3">
        <w:rPr>
          <w:rFonts w:asciiTheme="minorBidi" w:hAnsiTheme="minorBidi"/>
          <w:sz w:val="24"/>
          <w:szCs w:val="24"/>
        </w:rPr>
        <w:t xml:space="preserve">, </w:t>
      </w:r>
      <w:r w:rsidR="00972BE3" w:rsidRPr="00A643C2">
        <w:rPr>
          <w:rFonts w:asciiTheme="minorBidi" w:hAnsiTheme="minorBidi"/>
          <w:sz w:val="24"/>
          <w:szCs w:val="24"/>
        </w:rPr>
        <w:t xml:space="preserve">as well as to understand the </w:t>
      </w:r>
      <w:r w:rsidR="00972BE3">
        <w:rPr>
          <w:rFonts w:asciiTheme="minorBidi" w:hAnsiTheme="minorBidi"/>
          <w:sz w:val="24"/>
          <w:szCs w:val="24"/>
        </w:rPr>
        <w:t>beliefs</w:t>
      </w:r>
      <w:r w:rsidR="00972BE3" w:rsidRPr="00A643C2">
        <w:rPr>
          <w:rFonts w:asciiTheme="minorBidi" w:hAnsiTheme="minorBidi"/>
          <w:sz w:val="24"/>
          <w:szCs w:val="24"/>
        </w:rPr>
        <w:t xml:space="preserve"> and </w:t>
      </w:r>
      <w:r w:rsidR="00972BE3">
        <w:rPr>
          <w:rFonts w:asciiTheme="minorBidi" w:hAnsiTheme="minorBidi"/>
          <w:sz w:val="24"/>
          <w:szCs w:val="24"/>
        </w:rPr>
        <w:t xml:space="preserve">the </w:t>
      </w:r>
      <w:r w:rsidR="00972BE3" w:rsidRPr="00A643C2">
        <w:rPr>
          <w:rFonts w:asciiTheme="minorBidi" w:hAnsiTheme="minorBidi"/>
          <w:sz w:val="24"/>
          <w:szCs w:val="24"/>
        </w:rPr>
        <w:t>intentions of the other</w:t>
      </w:r>
      <w:r w:rsidR="000E602C" w:rsidRPr="00A643C2">
        <w:rPr>
          <w:rFonts w:asciiTheme="minorBidi" w:hAnsiTheme="minorBidi"/>
          <w:sz w:val="24"/>
          <w:szCs w:val="24"/>
        </w:rPr>
        <w:t xml:space="preserve">. Therefore, it seems that there </w:t>
      </w:r>
      <w:r w:rsidR="00126141" w:rsidRPr="00A643C2">
        <w:rPr>
          <w:rFonts w:asciiTheme="minorBidi" w:hAnsiTheme="minorBidi"/>
          <w:sz w:val="24"/>
          <w:szCs w:val="24"/>
        </w:rPr>
        <w:t xml:space="preserve">are </w:t>
      </w:r>
      <w:r w:rsidR="002107EF" w:rsidRPr="00A643C2">
        <w:rPr>
          <w:rFonts w:asciiTheme="minorBidi" w:hAnsiTheme="minorBidi"/>
          <w:sz w:val="24"/>
          <w:szCs w:val="24"/>
        </w:rPr>
        <w:t>share</w:t>
      </w:r>
      <w:r w:rsidR="007A1C07" w:rsidRPr="00A643C2">
        <w:rPr>
          <w:rFonts w:asciiTheme="minorBidi" w:hAnsiTheme="minorBidi"/>
          <w:sz w:val="24"/>
          <w:szCs w:val="24"/>
        </w:rPr>
        <w:t>d</w:t>
      </w:r>
      <w:r w:rsidR="000E602C" w:rsidRPr="00A643C2">
        <w:rPr>
          <w:rFonts w:asciiTheme="minorBidi" w:hAnsiTheme="minorBidi"/>
          <w:sz w:val="24"/>
          <w:szCs w:val="24"/>
        </w:rPr>
        <w:t xml:space="preserve"> abilities underl</w:t>
      </w:r>
      <w:r w:rsidR="007A1C07" w:rsidRPr="00A643C2">
        <w:rPr>
          <w:rFonts w:asciiTheme="minorBidi" w:hAnsiTheme="minorBidi"/>
          <w:sz w:val="24"/>
          <w:szCs w:val="24"/>
        </w:rPr>
        <w:t>ying</w:t>
      </w:r>
      <w:r w:rsidR="000E602C" w:rsidRPr="00A643C2">
        <w:rPr>
          <w:rFonts w:asciiTheme="minorBidi" w:hAnsiTheme="minorBidi"/>
          <w:sz w:val="24"/>
          <w:szCs w:val="24"/>
        </w:rPr>
        <w:t xml:space="preserve"> the</w:t>
      </w:r>
      <w:r w:rsidR="008B5FF3">
        <w:rPr>
          <w:rFonts w:asciiTheme="minorBidi" w:hAnsiTheme="minorBidi"/>
          <w:sz w:val="24"/>
          <w:szCs w:val="24"/>
        </w:rPr>
        <w:t>se</w:t>
      </w:r>
      <w:r w:rsidR="000E602C" w:rsidRPr="00A643C2">
        <w:rPr>
          <w:rFonts w:asciiTheme="minorBidi" w:hAnsiTheme="minorBidi"/>
          <w:sz w:val="24"/>
          <w:szCs w:val="24"/>
        </w:rPr>
        <w:t xml:space="preserve"> two </w:t>
      </w:r>
      <w:r w:rsidR="002107EF" w:rsidRPr="00A643C2">
        <w:rPr>
          <w:rFonts w:asciiTheme="minorBidi" w:hAnsiTheme="minorBidi"/>
          <w:sz w:val="24"/>
          <w:szCs w:val="24"/>
        </w:rPr>
        <w:t xml:space="preserve">apparently </w:t>
      </w:r>
      <w:r w:rsidR="00B70474" w:rsidRPr="00A643C2">
        <w:rPr>
          <w:rFonts w:asciiTheme="minorBidi" w:hAnsiTheme="minorBidi"/>
          <w:sz w:val="24"/>
          <w:szCs w:val="24"/>
        </w:rPr>
        <w:t>remote</w:t>
      </w:r>
      <w:r w:rsidR="000E602C" w:rsidRPr="00A643C2">
        <w:rPr>
          <w:rFonts w:asciiTheme="minorBidi" w:hAnsiTheme="minorBidi"/>
          <w:sz w:val="24"/>
          <w:szCs w:val="24"/>
        </w:rPr>
        <w:t xml:space="preserve"> areas investigated in the current study</w:t>
      </w:r>
      <w:r w:rsidR="006526B0">
        <w:rPr>
          <w:rFonts w:asciiTheme="minorBidi" w:hAnsiTheme="minorBidi"/>
          <w:sz w:val="24"/>
          <w:szCs w:val="24"/>
        </w:rPr>
        <w:t xml:space="preserve">. </w:t>
      </w:r>
      <w:r w:rsidR="0022106F" w:rsidRPr="00A643C2">
        <w:rPr>
          <w:rFonts w:asciiTheme="minorBidi" w:hAnsiTheme="minorBidi"/>
          <w:sz w:val="24"/>
          <w:szCs w:val="24"/>
        </w:rPr>
        <w:t xml:space="preserve">Our results </w:t>
      </w:r>
      <w:r w:rsidR="00B70474">
        <w:rPr>
          <w:rFonts w:asciiTheme="minorBidi" w:hAnsiTheme="minorBidi"/>
          <w:sz w:val="24"/>
          <w:szCs w:val="24"/>
        </w:rPr>
        <w:t xml:space="preserve">thus </w:t>
      </w:r>
      <w:r w:rsidR="0022106F" w:rsidRPr="00A643C2">
        <w:rPr>
          <w:rFonts w:asciiTheme="minorBidi" w:hAnsiTheme="minorBidi"/>
          <w:sz w:val="24"/>
          <w:szCs w:val="24"/>
        </w:rPr>
        <w:t>show that</w:t>
      </w:r>
      <w:r w:rsidR="00F061DA" w:rsidRPr="00A643C2">
        <w:rPr>
          <w:rFonts w:asciiTheme="minorBidi" w:hAnsiTheme="minorBidi"/>
          <w:sz w:val="24"/>
          <w:szCs w:val="24"/>
        </w:rPr>
        <w:t xml:space="preserve"> the higher the understanding of social situations the higher the understanding of figurative language</w:t>
      </w:r>
      <w:r w:rsidR="00060659">
        <w:rPr>
          <w:rFonts w:asciiTheme="minorBidi" w:hAnsiTheme="minorBidi"/>
          <w:sz w:val="24"/>
          <w:szCs w:val="24"/>
        </w:rPr>
        <w:t xml:space="preserve"> (idioms and irony)</w:t>
      </w:r>
      <w:r w:rsidR="00FB5529" w:rsidRPr="00A643C2">
        <w:rPr>
          <w:rFonts w:asciiTheme="minorBidi" w:hAnsiTheme="minorBidi"/>
          <w:sz w:val="24"/>
          <w:szCs w:val="24"/>
        </w:rPr>
        <w:t>.</w:t>
      </w:r>
      <w:r w:rsidR="00F061DA" w:rsidRPr="00A643C2">
        <w:rPr>
          <w:rFonts w:asciiTheme="minorBidi" w:hAnsiTheme="minorBidi"/>
          <w:sz w:val="24"/>
          <w:szCs w:val="24"/>
        </w:rPr>
        <w:t xml:space="preserve"> </w:t>
      </w:r>
    </w:p>
    <w:p w14:paraId="291FAE7A" w14:textId="37AEA1EC" w:rsidR="00FB5529" w:rsidRPr="00A643C2" w:rsidRDefault="00BC170F" w:rsidP="00B941DA">
      <w:pPr>
        <w:pBdr>
          <w:bottom w:val="single" w:sz="12" w:space="1" w:color="auto"/>
        </w:pBdr>
        <w:rPr>
          <w:rFonts w:asciiTheme="minorBidi" w:hAnsiTheme="minorBidi"/>
          <w:sz w:val="24"/>
          <w:szCs w:val="24"/>
        </w:rPr>
      </w:pPr>
      <w:r>
        <w:rPr>
          <w:rFonts w:asciiTheme="minorBidi" w:hAnsiTheme="minorBidi"/>
          <w:sz w:val="24"/>
          <w:szCs w:val="24"/>
        </w:rPr>
        <w:t xml:space="preserve">Nevertheless, </w:t>
      </w:r>
      <w:r w:rsidRPr="00A643C2">
        <w:rPr>
          <w:rFonts w:asciiTheme="minorBidi" w:hAnsiTheme="minorBidi"/>
          <w:sz w:val="24"/>
          <w:szCs w:val="24"/>
        </w:rPr>
        <w:t>vocabulary</w:t>
      </w:r>
      <w:r w:rsidR="00F061DA" w:rsidRPr="00A643C2">
        <w:rPr>
          <w:rFonts w:asciiTheme="minorBidi" w:hAnsiTheme="minorBidi"/>
          <w:sz w:val="24"/>
          <w:szCs w:val="24"/>
        </w:rPr>
        <w:t xml:space="preserve"> seems to play an important role in understanding figurative language and understanding social situations. </w:t>
      </w:r>
      <w:r w:rsidR="001A2734" w:rsidRPr="00A643C2">
        <w:rPr>
          <w:rFonts w:asciiTheme="minorBidi" w:hAnsiTheme="minorBidi"/>
          <w:sz w:val="24"/>
          <w:szCs w:val="24"/>
        </w:rPr>
        <w:t>When</w:t>
      </w:r>
      <w:r w:rsidR="00F061DA" w:rsidRPr="00A643C2">
        <w:rPr>
          <w:rFonts w:asciiTheme="minorBidi" w:hAnsiTheme="minorBidi"/>
          <w:sz w:val="24"/>
          <w:szCs w:val="24"/>
        </w:rPr>
        <w:t xml:space="preserve"> </w:t>
      </w:r>
      <w:r w:rsidR="004F472D" w:rsidRPr="00A643C2">
        <w:rPr>
          <w:rFonts w:asciiTheme="minorBidi" w:hAnsiTheme="minorBidi"/>
          <w:sz w:val="24"/>
          <w:szCs w:val="24"/>
        </w:rPr>
        <w:t>controlling</w:t>
      </w:r>
      <w:r w:rsidR="007B01E1">
        <w:rPr>
          <w:rFonts w:asciiTheme="minorBidi" w:hAnsiTheme="minorBidi"/>
          <w:sz w:val="24"/>
          <w:szCs w:val="24"/>
        </w:rPr>
        <w:t xml:space="preserve"> </w:t>
      </w:r>
      <w:r w:rsidR="00EF28E5" w:rsidRPr="00A643C2">
        <w:rPr>
          <w:rFonts w:asciiTheme="minorBidi" w:hAnsiTheme="minorBidi"/>
          <w:sz w:val="24"/>
          <w:szCs w:val="24"/>
        </w:rPr>
        <w:t>vocabulary,</w:t>
      </w:r>
      <w:r w:rsidR="00F061DA" w:rsidRPr="00A643C2">
        <w:rPr>
          <w:rFonts w:asciiTheme="minorBidi" w:hAnsiTheme="minorBidi"/>
          <w:sz w:val="24"/>
          <w:szCs w:val="24"/>
        </w:rPr>
        <w:t xml:space="preserve"> the correlation</w:t>
      </w:r>
      <w:r w:rsidR="00E9714E">
        <w:rPr>
          <w:rFonts w:asciiTheme="minorBidi" w:hAnsiTheme="minorBidi"/>
          <w:sz w:val="24"/>
          <w:szCs w:val="24"/>
        </w:rPr>
        <w:t>s</w:t>
      </w:r>
      <w:r w:rsidR="00F061DA" w:rsidRPr="00A643C2">
        <w:rPr>
          <w:rFonts w:asciiTheme="minorBidi" w:hAnsiTheme="minorBidi"/>
          <w:sz w:val="24"/>
          <w:szCs w:val="24"/>
        </w:rPr>
        <w:t xml:space="preserve"> </w:t>
      </w:r>
      <w:r w:rsidR="00E9714E">
        <w:rPr>
          <w:rFonts w:asciiTheme="minorBidi" w:hAnsiTheme="minorBidi"/>
          <w:sz w:val="24"/>
          <w:szCs w:val="24"/>
        </w:rPr>
        <w:t>were attenuated</w:t>
      </w:r>
      <w:r w:rsidR="00EF28E5">
        <w:rPr>
          <w:rFonts w:asciiTheme="minorBidi" w:hAnsiTheme="minorBidi"/>
          <w:sz w:val="24"/>
          <w:szCs w:val="24"/>
        </w:rPr>
        <w:t xml:space="preserve"> in </w:t>
      </w:r>
      <w:r w:rsidR="004F472D">
        <w:rPr>
          <w:rFonts w:asciiTheme="minorBidi" w:hAnsiTheme="minorBidi"/>
          <w:sz w:val="24"/>
          <w:szCs w:val="24"/>
        </w:rPr>
        <w:t>each</w:t>
      </w:r>
      <w:r w:rsidR="00EF28E5">
        <w:rPr>
          <w:rFonts w:asciiTheme="minorBidi" w:hAnsiTheme="minorBidi"/>
          <w:sz w:val="24"/>
          <w:szCs w:val="24"/>
        </w:rPr>
        <w:t xml:space="preserve"> group</w:t>
      </w:r>
      <w:r w:rsidR="00DF2916">
        <w:rPr>
          <w:rFonts w:asciiTheme="minorBidi" w:hAnsiTheme="minorBidi"/>
          <w:sz w:val="24"/>
          <w:szCs w:val="24"/>
        </w:rPr>
        <w:t xml:space="preserve">. </w:t>
      </w:r>
      <w:r w:rsidR="00F061DA" w:rsidRPr="00A643C2">
        <w:rPr>
          <w:rFonts w:asciiTheme="minorBidi" w:hAnsiTheme="minorBidi"/>
          <w:sz w:val="24"/>
          <w:szCs w:val="24"/>
        </w:rPr>
        <w:t xml:space="preserve"> </w:t>
      </w:r>
      <w:r w:rsidR="004F472D">
        <w:rPr>
          <w:rFonts w:asciiTheme="minorBidi" w:hAnsiTheme="minorBidi"/>
          <w:sz w:val="24"/>
          <w:szCs w:val="24"/>
        </w:rPr>
        <w:t>W</w:t>
      </w:r>
      <w:r w:rsidR="00EF28E5">
        <w:rPr>
          <w:rFonts w:asciiTheme="minorBidi" w:hAnsiTheme="minorBidi"/>
          <w:sz w:val="24"/>
          <w:szCs w:val="24"/>
        </w:rPr>
        <w:t>hereas the partial</w:t>
      </w:r>
      <w:r w:rsidR="00EF28E5" w:rsidRPr="00A643C2">
        <w:rPr>
          <w:rFonts w:asciiTheme="minorBidi" w:hAnsiTheme="minorBidi"/>
          <w:sz w:val="24"/>
          <w:szCs w:val="24"/>
        </w:rPr>
        <w:t xml:space="preserve"> correlations between understanding social situations</w:t>
      </w:r>
      <w:r w:rsidR="00EF28E5">
        <w:rPr>
          <w:rFonts w:asciiTheme="minorBidi" w:hAnsiTheme="minorBidi"/>
          <w:sz w:val="24"/>
          <w:szCs w:val="24"/>
        </w:rPr>
        <w:t xml:space="preserve"> </w:t>
      </w:r>
      <w:r w:rsidR="00EF28E5" w:rsidRPr="00A643C2">
        <w:rPr>
          <w:rFonts w:asciiTheme="minorBidi" w:hAnsiTheme="minorBidi"/>
          <w:sz w:val="24"/>
          <w:szCs w:val="24"/>
        </w:rPr>
        <w:t xml:space="preserve">and figurative language </w:t>
      </w:r>
      <w:r w:rsidR="00EF28E5">
        <w:rPr>
          <w:rFonts w:asciiTheme="minorBidi" w:hAnsiTheme="minorBidi"/>
          <w:sz w:val="24"/>
          <w:szCs w:val="24"/>
        </w:rPr>
        <w:t>remain significant</w:t>
      </w:r>
      <w:r w:rsidR="00EF28E5" w:rsidRPr="00A643C2">
        <w:rPr>
          <w:rFonts w:asciiTheme="minorBidi" w:hAnsiTheme="minorBidi"/>
          <w:sz w:val="24"/>
          <w:szCs w:val="24"/>
        </w:rPr>
        <w:t xml:space="preserve"> </w:t>
      </w:r>
      <w:r w:rsidR="00DF2916" w:rsidRPr="00A643C2">
        <w:rPr>
          <w:rFonts w:asciiTheme="minorBidi" w:hAnsiTheme="minorBidi"/>
          <w:sz w:val="24"/>
          <w:szCs w:val="24"/>
        </w:rPr>
        <w:t xml:space="preserve">among </w:t>
      </w:r>
      <w:r w:rsidR="00DF2916">
        <w:rPr>
          <w:rFonts w:asciiTheme="minorBidi" w:hAnsiTheme="minorBidi"/>
          <w:sz w:val="24"/>
          <w:szCs w:val="24"/>
        </w:rPr>
        <w:t>the participants</w:t>
      </w:r>
      <w:r w:rsidR="00DF2916" w:rsidRPr="00A643C2">
        <w:rPr>
          <w:rFonts w:asciiTheme="minorBidi" w:hAnsiTheme="minorBidi"/>
          <w:sz w:val="24"/>
          <w:szCs w:val="24"/>
        </w:rPr>
        <w:t xml:space="preserve"> with </w:t>
      </w:r>
      <w:r w:rsidR="00EF28E5">
        <w:rPr>
          <w:rFonts w:asciiTheme="minorBidi" w:hAnsiTheme="minorBidi"/>
          <w:sz w:val="24"/>
          <w:szCs w:val="24"/>
        </w:rPr>
        <w:t>TD</w:t>
      </w:r>
      <w:r w:rsidR="0032400C">
        <w:rPr>
          <w:rFonts w:asciiTheme="minorBidi" w:hAnsiTheme="minorBidi"/>
          <w:sz w:val="24"/>
          <w:szCs w:val="24"/>
        </w:rPr>
        <w:t>,</w:t>
      </w:r>
      <w:r w:rsidR="00DF2916" w:rsidRPr="00A643C2">
        <w:rPr>
          <w:rFonts w:asciiTheme="minorBidi" w:hAnsiTheme="minorBidi"/>
          <w:sz w:val="24"/>
          <w:szCs w:val="24"/>
        </w:rPr>
        <w:t xml:space="preserve"> </w:t>
      </w:r>
      <w:r w:rsidR="00F061DA" w:rsidRPr="00A643C2">
        <w:rPr>
          <w:rFonts w:asciiTheme="minorBidi" w:hAnsiTheme="minorBidi"/>
          <w:sz w:val="24"/>
          <w:szCs w:val="24"/>
        </w:rPr>
        <w:t xml:space="preserve">the </w:t>
      </w:r>
      <w:r w:rsidR="00705C08">
        <w:rPr>
          <w:rFonts w:asciiTheme="minorBidi" w:hAnsiTheme="minorBidi"/>
          <w:sz w:val="24"/>
          <w:szCs w:val="24"/>
        </w:rPr>
        <w:t>correlation</w:t>
      </w:r>
      <w:r w:rsidR="00F061DA" w:rsidRPr="00A643C2">
        <w:rPr>
          <w:rFonts w:asciiTheme="minorBidi" w:hAnsiTheme="minorBidi"/>
          <w:sz w:val="24"/>
          <w:szCs w:val="24"/>
        </w:rPr>
        <w:t xml:space="preserve"> between understanding </w:t>
      </w:r>
      <w:r w:rsidR="00564C71" w:rsidRPr="00A643C2">
        <w:rPr>
          <w:rFonts w:asciiTheme="minorBidi" w:hAnsiTheme="minorBidi"/>
          <w:sz w:val="24"/>
          <w:szCs w:val="24"/>
        </w:rPr>
        <w:t xml:space="preserve">social </w:t>
      </w:r>
      <w:r w:rsidR="00F061DA" w:rsidRPr="00A643C2">
        <w:rPr>
          <w:rFonts w:asciiTheme="minorBidi" w:hAnsiTheme="minorBidi"/>
          <w:sz w:val="24"/>
          <w:szCs w:val="24"/>
        </w:rPr>
        <w:t xml:space="preserve">situations and idiom comprehension among children with ASD </w:t>
      </w:r>
      <w:r w:rsidR="00F30762">
        <w:rPr>
          <w:rFonts w:asciiTheme="minorBidi" w:hAnsiTheme="minorBidi"/>
          <w:sz w:val="24"/>
          <w:szCs w:val="24"/>
        </w:rPr>
        <w:t>did not reach significance</w:t>
      </w:r>
      <w:r w:rsidR="00F061DA" w:rsidRPr="00A643C2">
        <w:rPr>
          <w:rFonts w:asciiTheme="minorBidi" w:hAnsiTheme="minorBidi"/>
          <w:sz w:val="24"/>
          <w:szCs w:val="24"/>
        </w:rPr>
        <w:t xml:space="preserve">. </w:t>
      </w:r>
      <w:r w:rsidR="0034684A">
        <w:rPr>
          <w:rFonts w:asciiTheme="minorBidi" w:hAnsiTheme="minorBidi"/>
          <w:sz w:val="24"/>
          <w:szCs w:val="24"/>
        </w:rPr>
        <w:t>This finding corroborate</w:t>
      </w:r>
      <w:r w:rsidR="00764408">
        <w:rPr>
          <w:rFonts w:asciiTheme="minorBidi" w:hAnsiTheme="minorBidi"/>
          <w:sz w:val="24"/>
          <w:szCs w:val="24"/>
        </w:rPr>
        <w:t>s</w:t>
      </w:r>
      <w:r w:rsidR="0034684A">
        <w:rPr>
          <w:rFonts w:asciiTheme="minorBidi" w:hAnsiTheme="minorBidi"/>
          <w:sz w:val="24"/>
          <w:szCs w:val="24"/>
        </w:rPr>
        <w:t xml:space="preserve"> with </w:t>
      </w:r>
      <w:r w:rsidR="00FB5529" w:rsidRPr="00A643C2">
        <w:rPr>
          <w:rFonts w:asciiTheme="minorBidi" w:hAnsiTheme="minorBidi"/>
          <w:sz w:val="24"/>
          <w:szCs w:val="24"/>
        </w:rPr>
        <w:t xml:space="preserve">the results obtained from the hierarchical regression, where verbal and non-verbal intelligence </w:t>
      </w:r>
      <w:r w:rsidR="00764408">
        <w:rPr>
          <w:rFonts w:asciiTheme="minorBidi" w:hAnsiTheme="minorBidi"/>
          <w:sz w:val="24"/>
          <w:szCs w:val="24"/>
        </w:rPr>
        <w:t>scores</w:t>
      </w:r>
      <w:r w:rsidR="00FB5529" w:rsidRPr="00A643C2">
        <w:rPr>
          <w:rFonts w:asciiTheme="minorBidi" w:hAnsiTheme="minorBidi"/>
          <w:sz w:val="24"/>
          <w:szCs w:val="24"/>
        </w:rPr>
        <w:t xml:space="preserve"> were entered </w:t>
      </w:r>
      <w:r w:rsidR="00027F52">
        <w:rPr>
          <w:rFonts w:asciiTheme="minorBidi" w:hAnsiTheme="minorBidi"/>
          <w:sz w:val="24"/>
          <w:szCs w:val="24"/>
        </w:rPr>
        <w:t>in</w:t>
      </w:r>
      <w:r w:rsidR="00FB5529" w:rsidRPr="00A643C2">
        <w:rPr>
          <w:rFonts w:asciiTheme="minorBidi" w:hAnsiTheme="minorBidi"/>
          <w:sz w:val="24"/>
          <w:szCs w:val="24"/>
        </w:rPr>
        <w:t xml:space="preserve"> the second step of the model</w:t>
      </w:r>
      <w:r w:rsidR="00764408">
        <w:rPr>
          <w:rFonts w:asciiTheme="minorBidi" w:hAnsiTheme="minorBidi"/>
          <w:sz w:val="24"/>
          <w:szCs w:val="24"/>
        </w:rPr>
        <w:t xml:space="preserve">. </w:t>
      </w:r>
      <w:r w:rsidR="00F91220">
        <w:rPr>
          <w:rFonts w:asciiTheme="minorBidi" w:hAnsiTheme="minorBidi"/>
          <w:sz w:val="24"/>
          <w:szCs w:val="24"/>
        </w:rPr>
        <w:t>v</w:t>
      </w:r>
      <w:r w:rsidR="00F91220" w:rsidRPr="00A643C2">
        <w:rPr>
          <w:rFonts w:asciiTheme="minorBidi" w:hAnsiTheme="minorBidi"/>
          <w:sz w:val="24"/>
          <w:szCs w:val="24"/>
        </w:rPr>
        <w:t xml:space="preserve">ocabulary had a significant unique contribution (but not non-verbal intelligence), </w:t>
      </w:r>
      <w:r w:rsidR="00F91220">
        <w:rPr>
          <w:rFonts w:asciiTheme="minorBidi" w:hAnsiTheme="minorBidi"/>
          <w:sz w:val="24"/>
          <w:szCs w:val="24"/>
        </w:rPr>
        <w:t>especially for idiom understanding</w:t>
      </w:r>
      <w:r w:rsidR="00F91220" w:rsidRPr="00A643C2">
        <w:rPr>
          <w:rFonts w:asciiTheme="minorBidi" w:hAnsiTheme="minorBidi"/>
          <w:sz w:val="24"/>
          <w:szCs w:val="24"/>
        </w:rPr>
        <w:t>.</w:t>
      </w:r>
      <w:r w:rsidR="00B941DA">
        <w:rPr>
          <w:rFonts w:asciiTheme="minorBidi" w:hAnsiTheme="minorBidi"/>
          <w:sz w:val="24"/>
          <w:szCs w:val="24"/>
        </w:rPr>
        <w:t xml:space="preserve"> </w:t>
      </w:r>
      <w:proofErr w:type="gramStart"/>
      <w:r w:rsidR="00B941DA">
        <w:rPr>
          <w:rFonts w:asciiTheme="minorBidi" w:hAnsiTheme="minorBidi"/>
          <w:sz w:val="24"/>
          <w:szCs w:val="24"/>
        </w:rPr>
        <w:t>In particular</w:t>
      </w:r>
      <w:r w:rsidR="00FB5529" w:rsidRPr="00A643C2">
        <w:rPr>
          <w:rFonts w:asciiTheme="minorBidi" w:hAnsiTheme="minorBidi"/>
          <w:sz w:val="24"/>
          <w:szCs w:val="24"/>
        </w:rPr>
        <w:t>, an</w:t>
      </w:r>
      <w:proofErr w:type="gramEnd"/>
      <w:r w:rsidR="00FB5529" w:rsidRPr="00A643C2">
        <w:rPr>
          <w:rFonts w:asciiTheme="minorBidi" w:hAnsiTheme="minorBidi"/>
          <w:sz w:val="24"/>
          <w:szCs w:val="24"/>
        </w:rPr>
        <w:t xml:space="preserve"> increase of 81% to the </w:t>
      </w:r>
      <w:r w:rsidR="00101B6D">
        <w:rPr>
          <w:rFonts w:asciiTheme="minorBidi" w:hAnsiTheme="minorBidi"/>
          <w:sz w:val="24"/>
          <w:szCs w:val="24"/>
        </w:rPr>
        <w:t>EPV</w:t>
      </w:r>
      <w:r w:rsidR="00FB5529" w:rsidRPr="00A643C2">
        <w:rPr>
          <w:rFonts w:asciiTheme="minorBidi" w:hAnsiTheme="minorBidi"/>
          <w:sz w:val="24"/>
          <w:szCs w:val="24"/>
        </w:rPr>
        <w:t xml:space="preserve"> of understanding idioms and an increase of 57% to the </w:t>
      </w:r>
      <w:r w:rsidR="00101B6D">
        <w:rPr>
          <w:rFonts w:asciiTheme="minorBidi" w:hAnsiTheme="minorBidi"/>
          <w:sz w:val="24"/>
          <w:szCs w:val="24"/>
        </w:rPr>
        <w:t>EPV</w:t>
      </w:r>
      <w:r w:rsidR="00FB5529" w:rsidRPr="00A643C2">
        <w:rPr>
          <w:rFonts w:asciiTheme="minorBidi" w:hAnsiTheme="minorBidi"/>
          <w:sz w:val="24"/>
          <w:szCs w:val="24"/>
        </w:rPr>
        <w:t xml:space="preserve"> of understanding irony was observed. </w:t>
      </w:r>
      <w:r w:rsidR="00A323C1">
        <w:rPr>
          <w:rFonts w:asciiTheme="minorBidi" w:hAnsiTheme="minorBidi"/>
          <w:sz w:val="24"/>
          <w:szCs w:val="24"/>
        </w:rPr>
        <w:t xml:space="preserve">Thus, </w:t>
      </w:r>
      <w:r w:rsidR="00E61C7F">
        <w:rPr>
          <w:rFonts w:asciiTheme="minorBidi" w:hAnsiTheme="minorBidi"/>
          <w:sz w:val="24"/>
          <w:szCs w:val="24"/>
        </w:rPr>
        <w:t>consistent with previous study (Saban-Bezalel et al., 2019) the</w:t>
      </w:r>
      <w:r w:rsidR="00FB5529" w:rsidRPr="00A643C2">
        <w:rPr>
          <w:rFonts w:asciiTheme="minorBidi" w:hAnsiTheme="minorBidi"/>
          <w:sz w:val="24"/>
          <w:szCs w:val="24"/>
        </w:rPr>
        <w:t xml:space="preserve"> higher vocabulary knowledge </w:t>
      </w:r>
      <w:r w:rsidR="00E61C7F">
        <w:rPr>
          <w:rFonts w:asciiTheme="minorBidi" w:hAnsiTheme="minorBidi"/>
          <w:sz w:val="24"/>
          <w:szCs w:val="24"/>
        </w:rPr>
        <w:t>the</w:t>
      </w:r>
      <w:r w:rsidR="00FB5529" w:rsidRPr="00A643C2">
        <w:rPr>
          <w:rFonts w:asciiTheme="minorBidi" w:hAnsiTheme="minorBidi"/>
          <w:sz w:val="24"/>
          <w:szCs w:val="24"/>
        </w:rPr>
        <w:t xml:space="preserve"> better understanding of idioms and irony. </w:t>
      </w:r>
    </w:p>
    <w:p w14:paraId="23FD720D" w14:textId="21DB9D22" w:rsidR="00325357" w:rsidRPr="00A643C2" w:rsidRDefault="00325357" w:rsidP="007B57C3">
      <w:pPr>
        <w:pBdr>
          <w:bottom w:val="single" w:sz="12" w:space="1" w:color="auto"/>
        </w:pBdr>
        <w:rPr>
          <w:rFonts w:asciiTheme="minorBidi" w:hAnsiTheme="minorBidi"/>
          <w:sz w:val="24"/>
          <w:szCs w:val="24"/>
        </w:rPr>
      </w:pPr>
      <w:r w:rsidRPr="00A643C2">
        <w:rPr>
          <w:rFonts w:asciiTheme="minorBidi" w:hAnsiTheme="minorBidi"/>
          <w:sz w:val="24"/>
          <w:szCs w:val="24"/>
        </w:rPr>
        <w:t xml:space="preserve">The third hypothesis focused on </w:t>
      </w:r>
      <w:r w:rsidR="00F870C8">
        <w:rPr>
          <w:rFonts w:asciiTheme="minorBidi" w:hAnsiTheme="minorBidi"/>
          <w:sz w:val="24"/>
          <w:szCs w:val="24"/>
        </w:rPr>
        <w:t>the contributions of</w:t>
      </w:r>
      <w:r w:rsidR="007C0D60">
        <w:rPr>
          <w:rFonts w:asciiTheme="minorBidi" w:hAnsiTheme="minorBidi"/>
          <w:sz w:val="24"/>
          <w:szCs w:val="24"/>
        </w:rPr>
        <w:t xml:space="preserve"> </w:t>
      </w:r>
      <w:proofErr w:type="spellStart"/>
      <w:r w:rsidR="007C0D60">
        <w:rPr>
          <w:rFonts w:asciiTheme="minorBidi" w:hAnsiTheme="minorBidi"/>
          <w:sz w:val="24"/>
          <w:szCs w:val="24"/>
        </w:rPr>
        <w:t>ToM</w:t>
      </w:r>
      <w:proofErr w:type="spellEnd"/>
      <w:r w:rsidR="00832565">
        <w:rPr>
          <w:rFonts w:asciiTheme="minorBidi" w:hAnsiTheme="minorBidi"/>
          <w:sz w:val="24"/>
          <w:szCs w:val="24"/>
        </w:rPr>
        <w:t xml:space="preserve"> and</w:t>
      </w:r>
      <w:r w:rsidR="007C0D60">
        <w:rPr>
          <w:rFonts w:asciiTheme="minorBidi" w:hAnsiTheme="minorBidi"/>
          <w:sz w:val="24"/>
          <w:szCs w:val="24"/>
        </w:rPr>
        <w:t xml:space="preserve"> </w:t>
      </w:r>
      <w:r w:rsidR="007C0D60" w:rsidRPr="00A643C2">
        <w:rPr>
          <w:rFonts w:asciiTheme="minorBidi" w:hAnsiTheme="minorBidi"/>
          <w:sz w:val="24"/>
          <w:szCs w:val="24"/>
        </w:rPr>
        <w:t xml:space="preserve">understanding social situations </w:t>
      </w:r>
      <w:r w:rsidRPr="00A643C2">
        <w:rPr>
          <w:rFonts w:asciiTheme="minorBidi" w:hAnsiTheme="minorBidi"/>
          <w:sz w:val="24"/>
          <w:szCs w:val="24"/>
        </w:rPr>
        <w:t>to irony and idiom</w:t>
      </w:r>
      <w:r w:rsidR="00832565">
        <w:rPr>
          <w:rFonts w:asciiTheme="minorBidi" w:hAnsiTheme="minorBidi"/>
          <w:sz w:val="24"/>
          <w:szCs w:val="24"/>
        </w:rPr>
        <w:t xml:space="preserve"> </w:t>
      </w:r>
      <w:r w:rsidR="00832565" w:rsidRPr="00A643C2">
        <w:rPr>
          <w:rFonts w:asciiTheme="minorBidi" w:hAnsiTheme="minorBidi"/>
          <w:sz w:val="24"/>
          <w:szCs w:val="24"/>
        </w:rPr>
        <w:t>understanding</w:t>
      </w:r>
      <w:r w:rsidRPr="00A643C2">
        <w:rPr>
          <w:rFonts w:asciiTheme="minorBidi" w:hAnsiTheme="minorBidi"/>
          <w:sz w:val="24"/>
          <w:szCs w:val="24"/>
        </w:rPr>
        <w:t xml:space="preserve">. </w:t>
      </w:r>
      <w:r w:rsidR="00832565">
        <w:rPr>
          <w:rFonts w:asciiTheme="minorBidi" w:hAnsiTheme="minorBidi"/>
          <w:sz w:val="24"/>
          <w:szCs w:val="24"/>
        </w:rPr>
        <w:t>T</w:t>
      </w:r>
      <w:r w:rsidRPr="00A643C2">
        <w:rPr>
          <w:rFonts w:asciiTheme="minorBidi" w:hAnsiTheme="minorBidi"/>
          <w:sz w:val="24"/>
          <w:szCs w:val="24"/>
        </w:rPr>
        <w:t xml:space="preserve">he </w:t>
      </w:r>
      <w:r w:rsidR="00F870C8">
        <w:rPr>
          <w:rFonts w:asciiTheme="minorBidi" w:hAnsiTheme="minorBidi"/>
          <w:sz w:val="24"/>
          <w:szCs w:val="24"/>
        </w:rPr>
        <w:t xml:space="preserve">current </w:t>
      </w:r>
      <w:r w:rsidRPr="00A643C2">
        <w:rPr>
          <w:rFonts w:asciiTheme="minorBidi" w:hAnsiTheme="minorBidi"/>
          <w:sz w:val="24"/>
          <w:szCs w:val="24"/>
        </w:rPr>
        <w:t xml:space="preserve">results </w:t>
      </w:r>
      <w:r w:rsidR="00F870C8">
        <w:rPr>
          <w:rFonts w:asciiTheme="minorBidi" w:hAnsiTheme="minorBidi"/>
          <w:sz w:val="24"/>
          <w:szCs w:val="24"/>
        </w:rPr>
        <w:t>show</w:t>
      </w:r>
      <w:r w:rsidRPr="00A643C2">
        <w:rPr>
          <w:rFonts w:asciiTheme="minorBidi" w:hAnsiTheme="minorBidi"/>
          <w:sz w:val="24"/>
          <w:szCs w:val="24"/>
        </w:rPr>
        <w:t xml:space="preserve"> that </w:t>
      </w:r>
      <w:r w:rsidR="00900F6D" w:rsidRPr="00A643C2">
        <w:rPr>
          <w:rFonts w:asciiTheme="minorBidi" w:hAnsiTheme="minorBidi"/>
          <w:sz w:val="24"/>
          <w:szCs w:val="24"/>
        </w:rPr>
        <w:t xml:space="preserve">group affiliation, understanding social situations, and </w:t>
      </w:r>
      <w:r w:rsidR="00EF01B0">
        <w:rPr>
          <w:rFonts w:asciiTheme="minorBidi" w:hAnsiTheme="minorBidi"/>
          <w:sz w:val="24"/>
          <w:szCs w:val="24"/>
        </w:rPr>
        <w:t>other’s intentions</w:t>
      </w:r>
      <w:r w:rsidR="00900F6D" w:rsidRPr="00A643C2">
        <w:rPr>
          <w:rFonts w:asciiTheme="minorBidi" w:hAnsiTheme="minorBidi"/>
          <w:sz w:val="24"/>
          <w:szCs w:val="24"/>
        </w:rPr>
        <w:t xml:space="preserve"> contributed </w:t>
      </w:r>
      <w:r w:rsidR="00900F6D">
        <w:rPr>
          <w:rFonts w:asciiTheme="minorBidi" w:hAnsiTheme="minorBidi"/>
          <w:sz w:val="24"/>
          <w:szCs w:val="24"/>
        </w:rPr>
        <w:t>to</w:t>
      </w:r>
      <w:r w:rsidR="00900F6D" w:rsidRPr="00A643C2">
        <w:rPr>
          <w:rFonts w:asciiTheme="minorBidi" w:hAnsiTheme="minorBidi"/>
          <w:sz w:val="24"/>
          <w:szCs w:val="24"/>
        </w:rPr>
        <w:t xml:space="preserve"> both </w:t>
      </w:r>
      <w:r w:rsidR="002B08FF">
        <w:rPr>
          <w:rFonts w:asciiTheme="minorBidi" w:hAnsiTheme="minorBidi"/>
          <w:sz w:val="24"/>
          <w:szCs w:val="24"/>
        </w:rPr>
        <w:t xml:space="preserve">idioms and irony </w:t>
      </w:r>
      <w:r w:rsidR="00900F6D" w:rsidRPr="00A643C2">
        <w:rPr>
          <w:rFonts w:asciiTheme="minorBidi" w:hAnsiTheme="minorBidi"/>
          <w:sz w:val="24"/>
          <w:szCs w:val="24"/>
        </w:rPr>
        <w:t xml:space="preserve">models. </w:t>
      </w:r>
      <w:r w:rsidR="002B08FF">
        <w:rPr>
          <w:rFonts w:asciiTheme="minorBidi" w:hAnsiTheme="minorBidi"/>
          <w:sz w:val="24"/>
          <w:szCs w:val="24"/>
        </w:rPr>
        <w:t>However,</w:t>
      </w:r>
      <w:r w:rsidR="00900F6D" w:rsidRPr="00A643C2">
        <w:rPr>
          <w:rFonts w:asciiTheme="minorBidi" w:hAnsiTheme="minorBidi"/>
          <w:sz w:val="24"/>
          <w:szCs w:val="24"/>
        </w:rPr>
        <w:t xml:space="preserve"> none of the</w:t>
      </w:r>
      <w:r w:rsidR="002B08FF">
        <w:rPr>
          <w:rFonts w:asciiTheme="minorBidi" w:hAnsiTheme="minorBidi"/>
          <w:sz w:val="24"/>
          <w:szCs w:val="24"/>
        </w:rPr>
        <w:t>se</w:t>
      </w:r>
      <w:r w:rsidR="00900F6D" w:rsidRPr="00A643C2">
        <w:rPr>
          <w:rFonts w:asciiTheme="minorBidi" w:hAnsiTheme="minorBidi"/>
          <w:sz w:val="24"/>
          <w:szCs w:val="24"/>
        </w:rPr>
        <w:t xml:space="preserve"> variables significantly predict </w:t>
      </w:r>
      <w:r w:rsidR="00DF17C3">
        <w:rPr>
          <w:rFonts w:asciiTheme="minorBidi" w:hAnsiTheme="minorBidi"/>
          <w:sz w:val="24"/>
          <w:szCs w:val="24"/>
        </w:rPr>
        <w:t xml:space="preserve">in isolation </w:t>
      </w:r>
      <w:r w:rsidR="00900F6D" w:rsidRPr="00A643C2">
        <w:rPr>
          <w:rFonts w:asciiTheme="minorBidi" w:hAnsiTheme="minorBidi"/>
          <w:sz w:val="24"/>
          <w:szCs w:val="24"/>
        </w:rPr>
        <w:t xml:space="preserve">idiom comprehension (although the entire step </w:t>
      </w:r>
      <w:r w:rsidR="00F53DCF">
        <w:rPr>
          <w:rFonts w:asciiTheme="minorBidi" w:hAnsiTheme="minorBidi"/>
          <w:sz w:val="24"/>
          <w:szCs w:val="24"/>
        </w:rPr>
        <w:t>wa</w:t>
      </w:r>
      <w:r w:rsidR="00900F6D" w:rsidRPr="00A643C2">
        <w:rPr>
          <w:rFonts w:asciiTheme="minorBidi" w:hAnsiTheme="minorBidi"/>
          <w:sz w:val="24"/>
          <w:szCs w:val="24"/>
        </w:rPr>
        <w:t>s significant)</w:t>
      </w:r>
      <w:r w:rsidR="002B08FF">
        <w:rPr>
          <w:rFonts w:asciiTheme="minorBidi" w:hAnsiTheme="minorBidi"/>
          <w:sz w:val="24"/>
          <w:szCs w:val="24"/>
        </w:rPr>
        <w:t xml:space="preserve"> whereas for </w:t>
      </w:r>
      <w:r w:rsidR="00900F6D" w:rsidRPr="00A643C2">
        <w:rPr>
          <w:rFonts w:asciiTheme="minorBidi" w:hAnsiTheme="minorBidi"/>
          <w:sz w:val="24"/>
          <w:szCs w:val="24"/>
        </w:rPr>
        <w:t xml:space="preserve">irony </w:t>
      </w:r>
      <w:r w:rsidR="008D20FE">
        <w:rPr>
          <w:rFonts w:asciiTheme="minorBidi" w:hAnsiTheme="minorBidi"/>
          <w:sz w:val="24"/>
          <w:szCs w:val="24"/>
        </w:rPr>
        <w:t>comprehension</w:t>
      </w:r>
      <w:r w:rsidR="00900F6D" w:rsidRPr="00A643C2">
        <w:rPr>
          <w:rFonts w:asciiTheme="minorBidi" w:hAnsiTheme="minorBidi"/>
          <w:sz w:val="24"/>
          <w:szCs w:val="24"/>
        </w:rPr>
        <w:t xml:space="preserve">, a significant unique contribution was </w:t>
      </w:r>
      <w:r w:rsidR="002B08FF">
        <w:rPr>
          <w:rFonts w:asciiTheme="minorBidi" w:hAnsiTheme="minorBidi"/>
          <w:sz w:val="24"/>
          <w:szCs w:val="24"/>
        </w:rPr>
        <w:t>observed</w:t>
      </w:r>
      <w:r w:rsidR="00900F6D" w:rsidRPr="00A643C2">
        <w:rPr>
          <w:rFonts w:asciiTheme="minorBidi" w:hAnsiTheme="minorBidi"/>
          <w:sz w:val="24"/>
          <w:szCs w:val="24"/>
        </w:rPr>
        <w:t xml:space="preserve"> for both the group affiliation and </w:t>
      </w:r>
      <w:proofErr w:type="spellStart"/>
      <w:r w:rsidR="00900F6D" w:rsidRPr="00A643C2">
        <w:rPr>
          <w:rFonts w:asciiTheme="minorBidi" w:hAnsiTheme="minorBidi"/>
          <w:sz w:val="24"/>
          <w:szCs w:val="24"/>
        </w:rPr>
        <w:t>ToM</w:t>
      </w:r>
      <w:proofErr w:type="spellEnd"/>
      <w:r w:rsidR="002B08FF">
        <w:rPr>
          <w:rFonts w:asciiTheme="minorBidi" w:hAnsiTheme="minorBidi"/>
          <w:sz w:val="24"/>
          <w:szCs w:val="24"/>
        </w:rPr>
        <w:t xml:space="preserve"> (but not social situation understanding)</w:t>
      </w:r>
      <w:r w:rsidR="00900F6D" w:rsidRPr="00A643C2">
        <w:rPr>
          <w:rFonts w:asciiTheme="minorBidi" w:hAnsiTheme="minorBidi"/>
          <w:sz w:val="24"/>
          <w:szCs w:val="24"/>
        </w:rPr>
        <w:t xml:space="preserve">. </w:t>
      </w:r>
      <w:r w:rsidR="00921603">
        <w:rPr>
          <w:rFonts w:asciiTheme="minorBidi" w:hAnsiTheme="minorBidi"/>
          <w:sz w:val="24"/>
          <w:szCs w:val="24"/>
        </w:rPr>
        <w:t>In other words</w:t>
      </w:r>
      <w:r w:rsidR="00900F6D" w:rsidRPr="00A643C2">
        <w:rPr>
          <w:rFonts w:asciiTheme="minorBidi" w:hAnsiTheme="minorBidi"/>
          <w:sz w:val="24"/>
          <w:szCs w:val="24"/>
        </w:rPr>
        <w:t xml:space="preserve">, </w:t>
      </w:r>
      <w:r w:rsidR="00921603">
        <w:rPr>
          <w:rFonts w:asciiTheme="minorBidi" w:hAnsiTheme="minorBidi"/>
          <w:sz w:val="24"/>
          <w:szCs w:val="24"/>
        </w:rPr>
        <w:t xml:space="preserve">being a </w:t>
      </w:r>
      <w:r w:rsidR="00EA0686">
        <w:rPr>
          <w:rFonts w:asciiTheme="minorBidi" w:hAnsiTheme="minorBidi"/>
          <w:sz w:val="24"/>
          <w:szCs w:val="24"/>
        </w:rPr>
        <w:t xml:space="preserve">TD </w:t>
      </w:r>
      <w:r w:rsidR="00921603">
        <w:rPr>
          <w:rFonts w:asciiTheme="minorBidi" w:hAnsiTheme="minorBidi"/>
          <w:sz w:val="24"/>
          <w:szCs w:val="24"/>
        </w:rPr>
        <w:t>child</w:t>
      </w:r>
      <w:r w:rsidR="00900F6D" w:rsidRPr="00A643C2">
        <w:rPr>
          <w:rFonts w:asciiTheme="minorBidi" w:hAnsiTheme="minorBidi"/>
          <w:sz w:val="24"/>
          <w:szCs w:val="24"/>
        </w:rPr>
        <w:t xml:space="preserve"> with higher ability to understand other’s intentions contribute</w:t>
      </w:r>
      <w:r w:rsidR="00113688">
        <w:rPr>
          <w:rFonts w:asciiTheme="minorBidi" w:hAnsiTheme="minorBidi"/>
          <w:sz w:val="24"/>
          <w:szCs w:val="24"/>
        </w:rPr>
        <w:t>s</w:t>
      </w:r>
      <w:r w:rsidR="00900F6D" w:rsidRPr="00A643C2">
        <w:rPr>
          <w:rFonts w:asciiTheme="minorBidi" w:hAnsiTheme="minorBidi"/>
          <w:sz w:val="24"/>
          <w:szCs w:val="24"/>
        </w:rPr>
        <w:t xml:space="preserve"> to better understanding of irony</w:t>
      </w:r>
      <w:r w:rsidR="00921603">
        <w:rPr>
          <w:rFonts w:asciiTheme="minorBidi" w:hAnsiTheme="minorBidi"/>
          <w:sz w:val="24"/>
          <w:szCs w:val="24"/>
        </w:rPr>
        <w:t>.</w:t>
      </w:r>
      <w:r w:rsidR="000E6E24">
        <w:rPr>
          <w:rFonts w:asciiTheme="minorBidi" w:hAnsiTheme="minorBidi"/>
          <w:sz w:val="24"/>
          <w:szCs w:val="24"/>
        </w:rPr>
        <w:t xml:space="preserve"> </w:t>
      </w:r>
      <w:r w:rsidR="00C330CE">
        <w:rPr>
          <w:rFonts w:asciiTheme="minorBidi" w:hAnsiTheme="minorBidi"/>
          <w:sz w:val="24"/>
          <w:szCs w:val="24"/>
        </w:rPr>
        <w:t xml:space="preserve"> This finding attest</w:t>
      </w:r>
      <w:r w:rsidR="00113688">
        <w:rPr>
          <w:rFonts w:asciiTheme="minorBidi" w:hAnsiTheme="minorBidi"/>
          <w:sz w:val="24"/>
          <w:szCs w:val="24"/>
        </w:rPr>
        <w:t>s</w:t>
      </w:r>
      <w:r w:rsidR="00C330CE">
        <w:rPr>
          <w:rFonts w:asciiTheme="minorBidi" w:hAnsiTheme="minorBidi"/>
          <w:sz w:val="24"/>
          <w:szCs w:val="24"/>
        </w:rPr>
        <w:t xml:space="preserve"> to the </w:t>
      </w:r>
      <w:r w:rsidR="00113688">
        <w:rPr>
          <w:rFonts w:asciiTheme="minorBidi" w:hAnsiTheme="minorBidi"/>
          <w:sz w:val="24"/>
          <w:szCs w:val="24"/>
        </w:rPr>
        <w:t>differential characteristic</w:t>
      </w:r>
      <w:r w:rsidR="00615B4F">
        <w:rPr>
          <w:rFonts w:asciiTheme="minorBidi" w:hAnsiTheme="minorBidi"/>
          <w:sz w:val="24"/>
          <w:szCs w:val="24"/>
        </w:rPr>
        <w:t xml:space="preserve"> of the i</w:t>
      </w:r>
      <w:r w:rsidR="00113688">
        <w:rPr>
          <w:rFonts w:asciiTheme="minorBidi" w:hAnsiTheme="minorBidi"/>
          <w:sz w:val="24"/>
          <w:szCs w:val="24"/>
        </w:rPr>
        <w:t>r</w:t>
      </w:r>
      <w:r w:rsidR="00615B4F">
        <w:rPr>
          <w:rFonts w:asciiTheme="minorBidi" w:hAnsiTheme="minorBidi"/>
          <w:sz w:val="24"/>
          <w:szCs w:val="24"/>
        </w:rPr>
        <w:t xml:space="preserve">onic </w:t>
      </w:r>
      <w:r w:rsidR="00113688">
        <w:rPr>
          <w:rFonts w:asciiTheme="minorBidi" w:hAnsiTheme="minorBidi"/>
          <w:sz w:val="24"/>
          <w:szCs w:val="24"/>
        </w:rPr>
        <w:t xml:space="preserve">stimuli that involve understanding social </w:t>
      </w:r>
      <w:r w:rsidR="00450241">
        <w:rPr>
          <w:rFonts w:asciiTheme="minorBidi" w:hAnsiTheme="minorBidi"/>
          <w:sz w:val="24"/>
          <w:szCs w:val="24"/>
        </w:rPr>
        <w:t>scenarios</w:t>
      </w:r>
      <w:r w:rsidR="00113688">
        <w:rPr>
          <w:rFonts w:asciiTheme="minorBidi" w:hAnsiTheme="minorBidi"/>
          <w:sz w:val="24"/>
          <w:szCs w:val="24"/>
        </w:rPr>
        <w:t xml:space="preserve"> in contrast to the idiom</w:t>
      </w:r>
      <w:r w:rsidR="005F0C04">
        <w:rPr>
          <w:rFonts w:asciiTheme="minorBidi" w:hAnsiTheme="minorBidi"/>
          <w:sz w:val="24"/>
          <w:szCs w:val="24"/>
        </w:rPr>
        <w:t>s</w:t>
      </w:r>
      <w:r w:rsidR="00113688">
        <w:rPr>
          <w:rFonts w:asciiTheme="minorBidi" w:hAnsiTheme="minorBidi"/>
          <w:sz w:val="24"/>
          <w:szCs w:val="24"/>
        </w:rPr>
        <w:t xml:space="preserve"> that were provided out of context. </w:t>
      </w:r>
    </w:p>
    <w:p w14:paraId="0CB7864E" w14:textId="082D5D4B" w:rsidR="004E3451" w:rsidRDefault="0048289A" w:rsidP="0048289A">
      <w:pPr>
        <w:pBdr>
          <w:bottom w:val="single" w:sz="12" w:space="1" w:color="auto"/>
        </w:pBdr>
        <w:rPr>
          <w:rFonts w:asciiTheme="minorBidi" w:hAnsiTheme="minorBidi"/>
          <w:sz w:val="24"/>
          <w:szCs w:val="24"/>
        </w:rPr>
      </w:pPr>
      <w:r>
        <w:rPr>
          <w:rFonts w:asciiTheme="minorBidi" w:hAnsiTheme="minorBidi"/>
          <w:sz w:val="24"/>
          <w:szCs w:val="24"/>
        </w:rPr>
        <w:t>T</w:t>
      </w:r>
      <w:r w:rsidRPr="00A643C2">
        <w:rPr>
          <w:rFonts w:asciiTheme="minorBidi" w:hAnsiTheme="minorBidi"/>
          <w:sz w:val="24"/>
          <w:szCs w:val="24"/>
        </w:rPr>
        <w:t>here are several limitations</w:t>
      </w:r>
      <w:r>
        <w:rPr>
          <w:rFonts w:asciiTheme="minorBidi" w:hAnsiTheme="minorBidi"/>
          <w:sz w:val="24"/>
          <w:szCs w:val="24"/>
        </w:rPr>
        <w:t xml:space="preserve"> that should be mentioned</w:t>
      </w:r>
      <w:r w:rsidRPr="00A643C2">
        <w:rPr>
          <w:rFonts w:asciiTheme="minorBidi" w:hAnsiTheme="minorBidi"/>
          <w:sz w:val="24"/>
          <w:szCs w:val="24"/>
        </w:rPr>
        <w:t xml:space="preserve">. The first limitation refers to the </w:t>
      </w:r>
      <w:r>
        <w:rPr>
          <w:rFonts w:asciiTheme="minorBidi" w:hAnsiTheme="minorBidi"/>
          <w:sz w:val="24"/>
          <w:szCs w:val="24"/>
        </w:rPr>
        <w:t>group</w:t>
      </w:r>
      <w:r w:rsidRPr="00A643C2">
        <w:rPr>
          <w:rFonts w:asciiTheme="minorBidi" w:hAnsiTheme="minorBidi"/>
          <w:sz w:val="24"/>
          <w:szCs w:val="24"/>
        </w:rPr>
        <w:t xml:space="preserve"> difference in vocabulary </w:t>
      </w:r>
      <w:r>
        <w:rPr>
          <w:rFonts w:asciiTheme="minorBidi" w:hAnsiTheme="minorBidi"/>
          <w:sz w:val="24"/>
          <w:szCs w:val="24"/>
        </w:rPr>
        <w:t>knowledge.</w:t>
      </w:r>
      <w:r w:rsidRPr="00A643C2">
        <w:rPr>
          <w:rFonts w:asciiTheme="minorBidi" w:hAnsiTheme="minorBidi"/>
          <w:sz w:val="24"/>
          <w:szCs w:val="24"/>
        </w:rPr>
        <w:t xml:space="preserve"> </w:t>
      </w:r>
      <w:r>
        <w:rPr>
          <w:rFonts w:asciiTheme="minorBidi" w:hAnsiTheme="minorBidi"/>
          <w:sz w:val="24"/>
          <w:szCs w:val="24"/>
        </w:rPr>
        <w:t xml:space="preserve">Although the children with ASD were high- </w:t>
      </w:r>
      <w:r>
        <w:rPr>
          <w:rFonts w:asciiTheme="minorBidi" w:hAnsiTheme="minorBidi"/>
          <w:sz w:val="24"/>
          <w:szCs w:val="24"/>
        </w:rPr>
        <w:lastRenderedPageBreak/>
        <w:t xml:space="preserve">functioning and recruited from </w:t>
      </w:r>
      <w:r w:rsidRPr="00A643C2">
        <w:rPr>
          <w:rFonts w:asciiTheme="minorBidi" w:hAnsiTheme="minorBidi"/>
          <w:sz w:val="24"/>
          <w:szCs w:val="24"/>
        </w:rPr>
        <w:t>communication classes</w:t>
      </w:r>
      <w:r>
        <w:rPr>
          <w:rFonts w:asciiTheme="minorBidi" w:hAnsiTheme="minorBidi"/>
          <w:sz w:val="24"/>
          <w:szCs w:val="24"/>
        </w:rPr>
        <w:t xml:space="preserve"> in regular schools they still demonstrated lower vocabulary knowledge</w:t>
      </w:r>
      <w:r w:rsidRPr="00A643C2">
        <w:rPr>
          <w:rFonts w:asciiTheme="minorBidi" w:hAnsiTheme="minorBidi"/>
          <w:sz w:val="24"/>
          <w:szCs w:val="24"/>
        </w:rPr>
        <w:t xml:space="preserve">. </w:t>
      </w:r>
      <w:r>
        <w:rPr>
          <w:rFonts w:asciiTheme="minorBidi" w:hAnsiTheme="minorBidi"/>
          <w:sz w:val="24"/>
          <w:szCs w:val="24"/>
        </w:rPr>
        <w:t>Despite controlling</w:t>
      </w:r>
      <w:r w:rsidRPr="00A643C2">
        <w:rPr>
          <w:rFonts w:asciiTheme="minorBidi" w:hAnsiTheme="minorBidi"/>
          <w:sz w:val="24"/>
          <w:szCs w:val="24"/>
        </w:rPr>
        <w:t xml:space="preserve"> vocabulary in the statistical analyses</w:t>
      </w:r>
      <w:r>
        <w:rPr>
          <w:rFonts w:asciiTheme="minorBidi" w:hAnsiTheme="minorBidi"/>
          <w:sz w:val="24"/>
          <w:szCs w:val="24"/>
        </w:rPr>
        <w:t xml:space="preserve"> our findings are limited to children with TD matched by chronological age and non-verbal intelligence</w:t>
      </w:r>
      <w:r w:rsidRPr="00A643C2">
        <w:rPr>
          <w:rFonts w:asciiTheme="minorBidi" w:hAnsiTheme="minorBidi"/>
          <w:sz w:val="24"/>
          <w:szCs w:val="24"/>
        </w:rPr>
        <w:t xml:space="preserve">. </w:t>
      </w:r>
      <w:r w:rsidR="00D57504">
        <w:rPr>
          <w:rFonts w:asciiTheme="minorBidi" w:hAnsiTheme="minorBidi"/>
          <w:sz w:val="24"/>
          <w:szCs w:val="24"/>
        </w:rPr>
        <w:t xml:space="preserve">Another limitation concerned the questionnaires that were used. </w:t>
      </w:r>
      <w:r w:rsidR="0009241C">
        <w:rPr>
          <w:rFonts w:asciiTheme="minorBidi" w:hAnsiTheme="minorBidi"/>
          <w:sz w:val="24"/>
          <w:szCs w:val="24"/>
        </w:rPr>
        <w:t xml:space="preserve">Deeper inspection of the </w:t>
      </w:r>
      <w:r w:rsidR="00155892">
        <w:rPr>
          <w:rFonts w:asciiTheme="minorBidi" w:hAnsiTheme="minorBidi"/>
          <w:sz w:val="24"/>
          <w:szCs w:val="24"/>
        </w:rPr>
        <w:t xml:space="preserve">current questionnaires may explain the </w:t>
      </w:r>
      <w:r w:rsidR="00DD485E">
        <w:rPr>
          <w:rFonts w:asciiTheme="minorBidi" w:hAnsiTheme="minorBidi"/>
          <w:sz w:val="24"/>
          <w:szCs w:val="24"/>
        </w:rPr>
        <w:t xml:space="preserve">differential </w:t>
      </w:r>
      <w:r w:rsidR="00155892">
        <w:rPr>
          <w:rFonts w:asciiTheme="minorBidi" w:hAnsiTheme="minorBidi"/>
          <w:sz w:val="24"/>
          <w:szCs w:val="24"/>
        </w:rPr>
        <w:t xml:space="preserve">results </w:t>
      </w:r>
      <w:r w:rsidR="00DD485E">
        <w:rPr>
          <w:rFonts w:asciiTheme="minorBidi" w:hAnsiTheme="minorBidi"/>
          <w:sz w:val="24"/>
          <w:szCs w:val="24"/>
        </w:rPr>
        <w:t>obtained for the idiom and the irony models</w:t>
      </w:r>
      <w:r w:rsidR="00155892">
        <w:rPr>
          <w:rFonts w:asciiTheme="minorBidi" w:hAnsiTheme="minorBidi"/>
          <w:sz w:val="24"/>
          <w:szCs w:val="24"/>
        </w:rPr>
        <w:t xml:space="preserve">. </w:t>
      </w:r>
      <w:r w:rsidR="00574667">
        <w:rPr>
          <w:rFonts w:asciiTheme="minorBidi" w:hAnsiTheme="minorBidi"/>
          <w:sz w:val="24"/>
          <w:szCs w:val="24"/>
        </w:rPr>
        <w:t>Our findings show that vocabulary</w:t>
      </w:r>
      <w:r w:rsidR="007A6F4F">
        <w:rPr>
          <w:rFonts w:asciiTheme="minorBidi" w:hAnsiTheme="minorBidi"/>
          <w:sz w:val="24"/>
          <w:szCs w:val="24"/>
        </w:rPr>
        <w:t xml:space="preserve"> </w:t>
      </w:r>
      <w:r w:rsidR="0053483E">
        <w:rPr>
          <w:rFonts w:asciiTheme="minorBidi" w:hAnsiTheme="minorBidi"/>
          <w:sz w:val="24"/>
          <w:szCs w:val="24"/>
        </w:rPr>
        <w:t>play</w:t>
      </w:r>
      <w:r w:rsidR="00B82FB9">
        <w:rPr>
          <w:rFonts w:asciiTheme="minorBidi" w:hAnsiTheme="minorBidi"/>
          <w:sz w:val="24"/>
          <w:szCs w:val="24"/>
        </w:rPr>
        <w:t>s</w:t>
      </w:r>
      <w:r w:rsidR="0053483E">
        <w:rPr>
          <w:rFonts w:asciiTheme="minorBidi" w:hAnsiTheme="minorBidi"/>
          <w:sz w:val="24"/>
          <w:szCs w:val="24"/>
        </w:rPr>
        <w:t xml:space="preserve"> a</w:t>
      </w:r>
      <w:r w:rsidR="002B3A20">
        <w:rPr>
          <w:rFonts w:asciiTheme="minorBidi" w:hAnsiTheme="minorBidi"/>
          <w:sz w:val="24"/>
          <w:szCs w:val="24"/>
        </w:rPr>
        <w:t xml:space="preserve">n important role in </w:t>
      </w:r>
      <w:r w:rsidR="00B82FB9">
        <w:rPr>
          <w:rFonts w:asciiTheme="minorBidi" w:hAnsiTheme="minorBidi"/>
          <w:sz w:val="24"/>
          <w:szCs w:val="24"/>
        </w:rPr>
        <w:t>understanding</w:t>
      </w:r>
      <w:r w:rsidR="00E66C96">
        <w:rPr>
          <w:rFonts w:asciiTheme="minorBidi" w:hAnsiTheme="minorBidi"/>
          <w:sz w:val="24"/>
          <w:szCs w:val="24"/>
        </w:rPr>
        <w:t xml:space="preserve"> idiom</w:t>
      </w:r>
      <w:r w:rsidR="00853D27">
        <w:rPr>
          <w:rFonts w:asciiTheme="minorBidi" w:hAnsiTheme="minorBidi"/>
          <w:sz w:val="24"/>
          <w:szCs w:val="24"/>
        </w:rPr>
        <w:t>s</w:t>
      </w:r>
      <w:r w:rsidR="00E66C96">
        <w:rPr>
          <w:rFonts w:asciiTheme="minorBidi" w:hAnsiTheme="minorBidi"/>
          <w:sz w:val="24"/>
          <w:szCs w:val="24"/>
        </w:rPr>
        <w:t xml:space="preserve"> and</w:t>
      </w:r>
      <w:r w:rsidR="00B82FB9">
        <w:rPr>
          <w:rFonts w:asciiTheme="minorBidi" w:hAnsiTheme="minorBidi"/>
          <w:sz w:val="24"/>
          <w:szCs w:val="24"/>
        </w:rPr>
        <w:t xml:space="preserve"> irony among </w:t>
      </w:r>
      <w:r w:rsidR="002B3A20">
        <w:rPr>
          <w:rFonts w:asciiTheme="minorBidi" w:hAnsiTheme="minorBidi"/>
          <w:sz w:val="24"/>
          <w:szCs w:val="24"/>
        </w:rPr>
        <w:t xml:space="preserve">children with </w:t>
      </w:r>
      <w:r w:rsidR="004C76BF">
        <w:rPr>
          <w:rFonts w:asciiTheme="minorBidi" w:hAnsiTheme="minorBidi"/>
          <w:sz w:val="24"/>
          <w:szCs w:val="24"/>
        </w:rPr>
        <w:t>and without ASD</w:t>
      </w:r>
      <w:r w:rsidR="00026D67">
        <w:rPr>
          <w:rFonts w:asciiTheme="minorBidi" w:hAnsiTheme="minorBidi"/>
          <w:sz w:val="24"/>
          <w:szCs w:val="24"/>
        </w:rPr>
        <w:t xml:space="preserve"> (beyond age and gender)</w:t>
      </w:r>
      <w:r w:rsidR="004C76BF">
        <w:rPr>
          <w:rFonts w:asciiTheme="minorBidi" w:hAnsiTheme="minorBidi"/>
          <w:sz w:val="24"/>
          <w:szCs w:val="24"/>
        </w:rPr>
        <w:t xml:space="preserve">. </w:t>
      </w:r>
      <w:r w:rsidR="00664F45">
        <w:rPr>
          <w:rFonts w:asciiTheme="minorBidi" w:hAnsiTheme="minorBidi"/>
          <w:sz w:val="24"/>
          <w:szCs w:val="24"/>
        </w:rPr>
        <w:t>Social</w:t>
      </w:r>
      <w:r w:rsidR="003B5194">
        <w:rPr>
          <w:rFonts w:asciiTheme="minorBidi" w:hAnsiTheme="minorBidi"/>
          <w:sz w:val="24"/>
          <w:szCs w:val="24"/>
        </w:rPr>
        <w:t xml:space="preserve"> </w:t>
      </w:r>
      <w:r w:rsidR="00853D27">
        <w:rPr>
          <w:rFonts w:asciiTheme="minorBidi" w:hAnsiTheme="minorBidi"/>
          <w:sz w:val="24"/>
          <w:szCs w:val="24"/>
        </w:rPr>
        <w:t>abilities,</w:t>
      </w:r>
      <w:r w:rsidR="00664F45">
        <w:rPr>
          <w:rFonts w:asciiTheme="minorBidi" w:hAnsiTheme="minorBidi"/>
          <w:sz w:val="24"/>
          <w:szCs w:val="24"/>
        </w:rPr>
        <w:t xml:space="preserve"> </w:t>
      </w:r>
      <w:r w:rsidR="00857AE4">
        <w:rPr>
          <w:rFonts w:asciiTheme="minorBidi" w:hAnsiTheme="minorBidi"/>
          <w:sz w:val="24"/>
          <w:szCs w:val="24"/>
        </w:rPr>
        <w:t>including</w:t>
      </w:r>
      <w:r w:rsidR="00664F45">
        <w:rPr>
          <w:rFonts w:asciiTheme="minorBidi" w:hAnsiTheme="minorBidi"/>
          <w:sz w:val="24"/>
          <w:szCs w:val="24"/>
        </w:rPr>
        <w:t xml:space="preserve"> unders</w:t>
      </w:r>
      <w:r w:rsidR="00075A4C">
        <w:rPr>
          <w:rFonts w:asciiTheme="minorBidi" w:hAnsiTheme="minorBidi"/>
          <w:sz w:val="24"/>
          <w:szCs w:val="24"/>
        </w:rPr>
        <w:t xml:space="preserve">tanding the intentions of the other </w:t>
      </w:r>
      <w:r w:rsidR="004116D2">
        <w:rPr>
          <w:rFonts w:asciiTheme="minorBidi" w:hAnsiTheme="minorBidi"/>
          <w:sz w:val="24"/>
          <w:szCs w:val="24"/>
        </w:rPr>
        <w:t>(</w:t>
      </w:r>
      <w:proofErr w:type="spellStart"/>
      <w:r w:rsidR="004116D2">
        <w:rPr>
          <w:rFonts w:asciiTheme="minorBidi" w:hAnsiTheme="minorBidi"/>
          <w:sz w:val="24"/>
          <w:szCs w:val="24"/>
        </w:rPr>
        <w:t>ToM</w:t>
      </w:r>
      <w:proofErr w:type="spellEnd"/>
      <w:r w:rsidR="004116D2">
        <w:rPr>
          <w:rFonts w:asciiTheme="minorBidi" w:hAnsiTheme="minorBidi"/>
          <w:sz w:val="24"/>
          <w:szCs w:val="24"/>
        </w:rPr>
        <w:t xml:space="preserve">) </w:t>
      </w:r>
      <w:r w:rsidR="00075A4C">
        <w:rPr>
          <w:rFonts w:asciiTheme="minorBidi" w:hAnsiTheme="minorBidi"/>
          <w:sz w:val="24"/>
          <w:szCs w:val="24"/>
        </w:rPr>
        <w:t>and the ability to understand social situation</w:t>
      </w:r>
      <w:r w:rsidR="003B5194">
        <w:rPr>
          <w:rFonts w:asciiTheme="minorBidi" w:hAnsiTheme="minorBidi"/>
          <w:sz w:val="24"/>
          <w:szCs w:val="24"/>
        </w:rPr>
        <w:t>s</w:t>
      </w:r>
      <w:r w:rsidR="00853D27">
        <w:rPr>
          <w:rFonts w:asciiTheme="minorBidi" w:hAnsiTheme="minorBidi"/>
          <w:sz w:val="24"/>
          <w:szCs w:val="24"/>
        </w:rPr>
        <w:t>,</w:t>
      </w:r>
      <w:r w:rsidR="003B5194">
        <w:rPr>
          <w:rFonts w:asciiTheme="minorBidi" w:hAnsiTheme="minorBidi"/>
          <w:sz w:val="24"/>
          <w:szCs w:val="24"/>
        </w:rPr>
        <w:t xml:space="preserve"> </w:t>
      </w:r>
      <w:r w:rsidR="00FF0BC0">
        <w:rPr>
          <w:rFonts w:asciiTheme="minorBidi" w:hAnsiTheme="minorBidi"/>
          <w:sz w:val="24"/>
          <w:szCs w:val="24"/>
        </w:rPr>
        <w:t xml:space="preserve">further </w:t>
      </w:r>
      <w:r w:rsidR="00B82FB9">
        <w:rPr>
          <w:rFonts w:asciiTheme="minorBidi" w:hAnsiTheme="minorBidi"/>
          <w:sz w:val="24"/>
          <w:szCs w:val="24"/>
        </w:rPr>
        <w:t>increase</w:t>
      </w:r>
      <w:r w:rsidR="00075A4C">
        <w:rPr>
          <w:rFonts w:asciiTheme="minorBidi" w:hAnsiTheme="minorBidi"/>
          <w:sz w:val="24"/>
          <w:szCs w:val="24"/>
        </w:rPr>
        <w:t xml:space="preserve"> </w:t>
      </w:r>
      <w:r w:rsidR="002A26E5">
        <w:rPr>
          <w:rFonts w:asciiTheme="minorBidi" w:hAnsiTheme="minorBidi"/>
          <w:sz w:val="24"/>
          <w:szCs w:val="24"/>
        </w:rPr>
        <w:t xml:space="preserve">their </w:t>
      </w:r>
      <w:r w:rsidR="00343969">
        <w:rPr>
          <w:rFonts w:asciiTheme="minorBidi" w:hAnsiTheme="minorBidi"/>
          <w:sz w:val="24"/>
          <w:szCs w:val="24"/>
        </w:rPr>
        <w:t>comprehension</w:t>
      </w:r>
      <w:r w:rsidR="00910EB9">
        <w:rPr>
          <w:rFonts w:asciiTheme="minorBidi" w:hAnsiTheme="minorBidi"/>
          <w:sz w:val="24"/>
          <w:szCs w:val="24"/>
        </w:rPr>
        <w:t xml:space="preserve">. </w:t>
      </w:r>
      <w:r w:rsidR="00703EEA">
        <w:rPr>
          <w:rFonts w:asciiTheme="minorBidi" w:hAnsiTheme="minorBidi"/>
          <w:sz w:val="24"/>
          <w:szCs w:val="24"/>
        </w:rPr>
        <w:t xml:space="preserve"> </w:t>
      </w:r>
      <w:r w:rsidR="00E66C96">
        <w:rPr>
          <w:rFonts w:asciiTheme="minorBidi" w:hAnsiTheme="minorBidi"/>
          <w:sz w:val="24"/>
          <w:szCs w:val="24"/>
        </w:rPr>
        <w:t>However,</w:t>
      </w:r>
      <w:r w:rsidR="00993C54">
        <w:rPr>
          <w:rFonts w:asciiTheme="minorBidi" w:hAnsiTheme="minorBidi"/>
          <w:sz w:val="24"/>
          <w:szCs w:val="24"/>
        </w:rPr>
        <w:t xml:space="preserve"> </w:t>
      </w:r>
      <w:proofErr w:type="spellStart"/>
      <w:r w:rsidR="00993C54">
        <w:rPr>
          <w:rFonts w:asciiTheme="minorBidi" w:hAnsiTheme="minorBidi"/>
          <w:sz w:val="24"/>
          <w:szCs w:val="24"/>
        </w:rPr>
        <w:t>ToM</w:t>
      </w:r>
      <w:proofErr w:type="spellEnd"/>
      <w:r w:rsidR="00993C54">
        <w:rPr>
          <w:rFonts w:asciiTheme="minorBidi" w:hAnsiTheme="minorBidi"/>
          <w:sz w:val="24"/>
          <w:szCs w:val="24"/>
        </w:rPr>
        <w:t xml:space="preserve"> ability uniquely contributed to irony but not to idiom comprehension. This difference </w:t>
      </w:r>
      <w:r w:rsidR="004E3451">
        <w:rPr>
          <w:rFonts w:asciiTheme="minorBidi" w:hAnsiTheme="minorBidi"/>
          <w:sz w:val="24"/>
          <w:szCs w:val="24"/>
        </w:rPr>
        <w:t xml:space="preserve">probably </w:t>
      </w:r>
      <w:r w:rsidR="00513D32">
        <w:rPr>
          <w:rFonts w:asciiTheme="minorBidi" w:hAnsiTheme="minorBidi"/>
          <w:sz w:val="24"/>
          <w:szCs w:val="24"/>
        </w:rPr>
        <w:t>stemmed</w:t>
      </w:r>
      <w:r w:rsidR="004E3451">
        <w:rPr>
          <w:rFonts w:asciiTheme="minorBidi" w:hAnsiTheme="minorBidi"/>
          <w:sz w:val="24"/>
          <w:szCs w:val="24"/>
        </w:rPr>
        <w:t xml:space="preserve"> from the </w:t>
      </w:r>
      <w:r w:rsidR="00147CBD">
        <w:rPr>
          <w:rFonts w:asciiTheme="minorBidi" w:hAnsiTheme="minorBidi"/>
          <w:sz w:val="24"/>
          <w:szCs w:val="24"/>
        </w:rPr>
        <w:t xml:space="preserve">type of </w:t>
      </w:r>
      <w:r w:rsidR="004C4617">
        <w:rPr>
          <w:rFonts w:asciiTheme="minorBidi" w:hAnsiTheme="minorBidi"/>
          <w:sz w:val="24"/>
          <w:szCs w:val="24"/>
        </w:rPr>
        <w:t>questionnaire</w:t>
      </w:r>
      <w:r w:rsidR="004E3451">
        <w:rPr>
          <w:rFonts w:asciiTheme="minorBidi" w:hAnsiTheme="minorBidi"/>
          <w:sz w:val="24"/>
          <w:szCs w:val="24"/>
        </w:rPr>
        <w:t xml:space="preserve"> used:</w:t>
      </w:r>
      <w:r w:rsidR="00554569">
        <w:rPr>
          <w:rFonts w:asciiTheme="minorBidi" w:hAnsiTheme="minorBidi"/>
          <w:sz w:val="24"/>
          <w:szCs w:val="24"/>
        </w:rPr>
        <w:t xml:space="preserve"> </w:t>
      </w:r>
      <w:r w:rsidR="00D679BB">
        <w:rPr>
          <w:rFonts w:asciiTheme="minorBidi" w:hAnsiTheme="minorBidi"/>
          <w:sz w:val="24"/>
          <w:szCs w:val="24"/>
        </w:rPr>
        <w:t>the ironic stimuli were embedded within social situation</w:t>
      </w:r>
      <w:r w:rsidR="009148B5">
        <w:rPr>
          <w:rFonts w:asciiTheme="minorBidi" w:hAnsiTheme="minorBidi"/>
          <w:sz w:val="24"/>
          <w:szCs w:val="24"/>
        </w:rPr>
        <w:t>s</w:t>
      </w:r>
      <w:r w:rsidR="00D679BB">
        <w:rPr>
          <w:rFonts w:asciiTheme="minorBidi" w:hAnsiTheme="minorBidi"/>
          <w:sz w:val="24"/>
          <w:szCs w:val="24"/>
        </w:rPr>
        <w:t xml:space="preserve"> whereas idioms were presented </w:t>
      </w:r>
      <w:r w:rsidR="00834A6A">
        <w:rPr>
          <w:rFonts w:asciiTheme="minorBidi" w:hAnsiTheme="minorBidi"/>
          <w:sz w:val="24"/>
          <w:szCs w:val="24"/>
        </w:rPr>
        <w:t>with no context.</w:t>
      </w:r>
      <w:r w:rsidR="00147CBD" w:rsidRPr="00A643C2">
        <w:rPr>
          <w:rFonts w:asciiTheme="minorBidi" w:hAnsiTheme="minorBidi"/>
          <w:sz w:val="24"/>
          <w:szCs w:val="24"/>
        </w:rPr>
        <w:t xml:space="preserve"> </w:t>
      </w:r>
      <w:r w:rsidR="00B60DFA">
        <w:rPr>
          <w:rFonts w:asciiTheme="minorBidi" w:hAnsiTheme="minorBidi"/>
          <w:sz w:val="24"/>
          <w:szCs w:val="24"/>
        </w:rPr>
        <w:t>Our results also show</w:t>
      </w:r>
      <w:r w:rsidR="0093167F">
        <w:rPr>
          <w:rFonts w:asciiTheme="minorBidi" w:hAnsiTheme="minorBidi"/>
          <w:sz w:val="24"/>
          <w:szCs w:val="24"/>
        </w:rPr>
        <w:t xml:space="preserve"> that</w:t>
      </w:r>
      <w:r w:rsidR="000D2DD9">
        <w:rPr>
          <w:rFonts w:asciiTheme="minorBidi" w:hAnsiTheme="minorBidi"/>
          <w:sz w:val="24"/>
          <w:szCs w:val="24"/>
        </w:rPr>
        <w:t xml:space="preserve"> </w:t>
      </w:r>
      <w:proofErr w:type="spellStart"/>
      <w:r w:rsidR="00A47416">
        <w:rPr>
          <w:rFonts w:asciiTheme="minorBidi" w:hAnsiTheme="minorBidi"/>
          <w:sz w:val="24"/>
          <w:szCs w:val="24"/>
        </w:rPr>
        <w:t>ToM</w:t>
      </w:r>
      <w:proofErr w:type="spellEnd"/>
      <w:r w:rsidR="00A47416">
        <w:rPr>
          <w:rFonts w:asciiTheme="minorBidi" w:hAnsiTheme="minorBidi"/>
          <w:sz w:val="24"/>
          <w:szCs w:val="24"/>
        </w:rPr>
        <w:t xml:space="preserve"> ability </w:t>
      </w:r>
      <w:r w:rsidR="009828C4">
        <w:rPr>
          <w:rFonts w:asciiTheme="minorBidi" w:hAnsiTheme="minorBidi"/>
          <w:sz w:val="24"/>
          <w:szCs w:val="24"/>
        </w:rPr>
        <w:t xml:space="preserve">but not to the performance in the social understanding questionnaire (CSCS) </w:t>
      </w:r>
      <w:r w:rsidR="00A47416">
        <w:rPr>
          <w:rFonts w:asciiTheme="minorBidi" w:hAnsiTheme="minorBidi"/>
          <w:sz w:val="24"/>
          <w:szCs w:val="24"/>
        </w:rPr>
        <w:t xml:space="preserve">uniquely contributed to the </w:t>
      </w:r>
      <w:r w:rsidR="000D2DD9">
        <w:rPr>
          <w:rFonts w:asciiTheme="minorBidi" w:hAnsiTheme="minorBidi"/>
          <w:sz w:val="24"/>
          <w:szCs w:val="24"/>
        </w:rPr>
        <w:t xml:space="preserve">understanding </w:t>
      </w:r>
      <w:r w:rsidR="00A47416">
        <w:rPr>
          <w:rFonts w:asciiTheme="minorBidi" w:hAnsiTheme="minorBidi"/>
          <w:sz w:val="24"/>
          <w:szCs w:val="24"/>
        </w:rPr>
        <w:t xml:space="preserve">of </w:t>
      </w:r>
      <w:r w:rsidR="000D2DD9">
        <w:rPr>
          <w:rFonts w:asciiTheme="minorBidi" w:hAnsiTheme="minorBidi"/>
          <w:sz w:val="24"/>
          <w:szCs w:val="24"/>
        </w:rPr>
        <w:t>irony</w:t>
      </w:r>
      <w:r w:rsidR="00B60DFA">
        <w:rPr>
          <w:rFonts w:asciiTheme="minorBidi" w:hAnsiTheme="minorBidi"/>
          <w:sz w:val="24"/>
          <w:szCs w:val="24"/>
        </w:rPr>
        <w:t xml:space="preserve">. </w:t>
      </w:r>
      <w:r w:rsidR="00367F08">
        <w:rPr>
          <w:rFonts w:asciiTheme="minorBidi" w:hAnsiTheme="minorBidi"/>
          <w:sz w:val="24"/>
          <w:szCs w:val="24"/>
        </w:rPr>
        <w:t xml:space="preserve"> The CSCS</w:t>
      </w:r>
      <w:r w:rsidR="004A0065">
        <w:rPr>
          <w:rFonts w:asciiTheme="minorBidi" w:hAnsiTheme="minorBidi"/>
          <w:sz w:val="24"/>
          <w:szCs w:val="24"/>
        </w:rPr>
        <w:t>,</w:t>
      </w:r>
      <w:r w:rsidR="002C118C">
        <w:rPr>
          <w:rFonts w:asciiTheme="minorBidi" w:hAnsiTheme="minorBidi"/>
          <w:sz w:val="24"/>
          <w:szCs w:val="24"/>
        </w:rPr>
        <w:t xml:space="preserve"> contrary to the Hinting test</w:t>
      </w:r>
      <w:r w:rsidR="004A0065">
        <w:rPr>
          <w:rFonts w:asciiTheme="minorBidi" w:hAnsiTheme="minorBidi"/>
          <w:sz w:val="24"/>
          <w:szCs w:val="24"/>
        </w:rPr>
        <w:t>,</w:t>
      </w:r>
      <w:r w:rsidR="00367F08">
        <w:rPr>
          <w:rFonts w:asciiTheme="minorBidi" w:hAnsiTheme="minorBidi"/>
          <w:sz w:val="24"/>
          <w:szCs w:val="24"/>
        </w:rPr>
        <w:t xml:space="preserve"> requires</w:t>
      </w:r>
      <w:r w:rsidR="000B6A42">
        <w:rPr>
          <w:rFonts w:asciiTheme="minorBidi" w:hAnsiTheme="minorBidi"/>
          <w:sz w:val="24"/>
          <w:szCs w:val="24"/>
        </w:rPr>
        <w:t xml:space="preserve"> </w:t>
      </w:r>
      <w:r w:rsidR="00464CCC">
        <w:rPr>
          <w:rFonts w:asciiTheme="minorBidi" w:hAnsiTheme="minorBidi"/>
          <w:sz w:val="24"/>
          <w:szCs w:val="24"/>
        </w:rPr>
        <w:t xml:space="preserve">social </w:t>
      </w:r>
      <w:r w:rsidR="000B6A42">
        <w:rPr>
          <w:rFonts w:asciiTheme="minorBidi" w:hAnsiTheme="minorBidi"/>
          <w:sz w:val="24"/>
          <w:szCs w:val="24"/>
        </w:rPr>
        <w:t>world knowledge</w:t>
      </w:r>
      <w:r w:rsidR="00464CCC">
        <w:rPr>
          <w:rFonts w:asciiTheme="minorBidi" w:hAnsiTheme="minorBidi"/>
          <w:sz w:val="24"/>
          <w:szCs w:val="24"/>
        </w:rPr>
        <w:t xml:space="preserve"> for</w:t>
      </w:r>
      <w:r w:rsidR="00367F08">
        <w:rPr>
          <w:rFonts w:asciiTheme="minorBidi" w:hAnsiTheme="minorBidi"/>
          <w:sz w:val="24"/>
          <w:szCs w:val="24"/>
        </w:rPr>
        <w:t xml:space="preserve"> </w:t>
      </w:r>
      <w:r w:rsidR="008D374E">
        <w:rPr>
          <w:rFonts w:asciiTheme="minorBidi" w:hAnsiTheme="minorBidi"/>
          <w:sz w:val="24"/>
          <w:szCs w:val="24"/>
        </w:rPr>
        <w:t xml:space="preserve">identifying violations of </w:t>
      </w:r>
      <w:r w:rsidR="00C571ED">
        <w:rPr>
          <w:rFonts w:asciiTheme="minorBidi" w:hAnsiTheme="minorBidi"/>
          <w:sz w:val="24"/>
          <w:szCs w:val="24"/>
        </w:rPr>
        <w:t xml:space="preserve">social </w:t>
      </w:r>
      <w:r w:rsidR="008D374E">
        <w:rPr>
          <w:rFonts w:asciiTheme="minorBidi" w:hAnsiTheme="minorBidi"/>
          <w:sz w:val="24"/>
          <w:szCs w:val="24"/>
        </w:rPr>
        <w:t>norms</w:t>
      </w:r>
      <w:r w:rsidR="00F57A7A">
        <w:rPr>
          <w:rFonts w:asciiTheme="minorBidi" w:hAnsiTheme="minorBidi"/>
          <w:sz w:val="24"/>
          <w:szCs w:val="24"/>
        </w:rPr>
        <w:t xml:space="preserve"> </w:t>
      </w:r>
      <w:r w:rsidR="00652FBC">
        <w:rPr>
          <w:rFonts w:asciiTheme="minorBidi" w:hAnsiTheme="minorBidi"/>
          <w:sz w:val="24"/>
          <w:szCs w:val="24"/>
        </w:rPr>
        <w:t xml:space="preserve">therefore </w:t>
      </w:r>
      <w:r w:rsidR="00656A02">
        <w:rPr>
          <w:rFonts w:asciiTheme="minorBidi" w:hAnsiTheme="minorBidi"/>
          <w:sz w:val="24"/>
          <w:szCs w:val="24"/>
        </w:rPr>
        <w:t>contribut</w:t>
      </w:r>
      <w:r w:rsidR="00C571ED">
        <w:rPr>
          <w:rFonts w:asciiTheme="minorBidi" w:hAnsiTheme="minorBidi"/>
          <w:sz w:val="24"/>
          <w:szCs w:val="24"/>
        </w:rPr>
        <w:t>ing</w:t>
      </w:r>
      <w:r w:rsidR="00656A02">
        <w:rPr>
          <w:rFonts w:asciiTheme="minorBidi" w:hAnsiTheme="minorBidi"/>
          <w:sz w:val="24"/>
          <w:szCs w:val="24"/>
        </w:rPr>
        <w:t xml:space="preserve"> less to the performance in</w:t>
      </w:r>
      <w:r w:rsidR="00DD146B">
        <w:rPr>
          <w:rFonts w:asciiTheme="minorBidi" w:hAnsiTheme="minorBidi"/>
          <w:sz w:val="24"/>
          <w:szCs w:val="24"/>
        </w:rPr>
        <w:t xml:space="preserve"> the ironic scenarios </w:t>
      </w:r>
      <w:r w:rsidR="00656A02">
        <w:rPr>
          <w:rFonts w:asciiTheme="minorBidi" w:hAnsiTheme="minorBidi"/>
          <w:sz w:val="24"/>
          <w:szCs w:val="24"/>
        </w:rPr>
        <w:t>(as compared with the Hinting test). These findings strengthen the need to conduct f</w:t>
      </w:r>
      <w:r w:rsidR="0011193D">
        <w:rPr>
          <w:rFonts w:asciiTheme="minorBidi" w:hAnsiTheme="minorBidi"/>
          <w:sz w:val="24"/>
          <w:szCs w:val="24"/>
        </w:rPr>
        <w:t>u</w:t>
      </w:r>
      <w:r w:rsidR="00834E9D">
        <w:rPr>
          <w:rFonts w:asciiTheme="minorBidi" w:hAnsiTheme="minorBidi"/>
          <w:sz w:val="24"/>
          <w:szCs w:val="24"/>
        </w:rPr>
        <w:t>tu</w:t>
      </w:r>
      <w:r w:rsidR="0011193D">
        <w:rPr>
          <w:rFonts w:asciiTheme="minorBidi" w:hAnsiTheme="minorBidi"/>
          <w:sz w:val="24"/>
          <w:szCs w:val="24"/>
        </w:rPr>
        <w:t xml:space="preserve">re </w:t>
      </w:r>
      <w:r w:rsidR="00834E9D">
        <w:rPr>
          <w:rFonts w:asciiTheme="minorBidi" w:hAnsiTheme="minorBidi"/>
          <w:sz w:val="24"/>
          <w:szCs w:val="24"/>
        </w:rPr>
        <w:t>studies</w:t>
      </w:r>
      <w:r w:rsidR="00E728E2">
        <w:rPr>
          <w:rFonts w:asciiTheme="minorBidi" w:hAnsiTheme="minorBidi"/>
          <w:sz w:val="24"/>
          <w:szCs w:val="24"/>
        </w:rPr>
        <w:t xml:space="preserve"> </w:t>
      </w:r>
      <w:r w:rsidR="00656A02">
        <w:rPr>
          <w:rFonts w:asciiTheme="minorBidi" w:hAnsiTheme="minorBidi"/>
          <w:sz w:val="24"/>
          <w:szCs w:val="24"/>
        </w:rPr>
        <w:t>that</w:t>
      </w:r>
      <w:r w:rsidR="00E728E2">
        <w:rPr>
          <w:rFonts w:asciiTheme="minorBidi" w:hAnsiTheme="minorBidi"/>
          <w:sz w:val="24"/>
          <w:szCs w:val="24"/>
        </w:rPr>
        <w:t xml:space="preserve"> </w:t>
      </w:r>
      <w:r w:rsidR="00B13D42">
        <w:rPr>
          <w:rFonts w:asciiTheme="minorBidi" w:hAnsiTheme="minorBidi"/>
          <w:sz w:val="24"/>
          <w:szCs w:val="24"/>
        </w:rPr>
        <w:t xml:space="preserve">use various </w:t>
      </w:r>
      <w:r w:rsidR="004B282C">
        <w:rPr>
          <w:rFonts w:asciiTheme="minorBidi" w:hAnsiTheme="minorBidi"/>
          <w:sz w:val="24"/>
          <w:szCs w:val="24"/>
        </w:rPr>
        <w:t xml:space="preserve">methods to assess social </w:t>
      </w:r>
      <w:r w:rsidR="00820347">
        <w:rPr>
          <w:rFonts w:asciiTheme="minorBidi" w:hAnsiTheme="minorBidi"/>
          <w:sz w:val="24"/>
          <w:szCs w:val="24"/>
        </w:rPr>
        <w:t>situation understanding</w:t>
      </w:r>
      <w:r w:rsidR="00825DE4">
        <w:rPr>
          <w:rFonts w:asciiTheme="minorBidi" w:hAnsiTheme="minorBidi"/>
          <w:sz w:val="24"/>
          <w:szCs w:val="24"/>
        </w:rPr>
        <w:t xml:space="preserve"> (e.g.,</w:t>
      </w:r>
      <w:r w:rsidR="009E0B2D" w:rsidRPr="00A643C2">
        <w:rPr>
          <w:rFonts w:asciiTheme="minorBidi" w:hAnsiTheme="minorBidi"/>
          <w:sz w:val="24"/>
          <w:szCs w:val="24"/>
        </w:rPr>
        <w:t xml:space="preserve"> observations or interviews</w:t>
      </w:r>
      <w:r w:rsidR="00825DE4">
        <w:rPr>
          <w:rFonts w:asciiTheme="minorBidi" w:hAnsiTheme="minorBidi"/>
          <w:sz w:val="24"/>
          <w:szCs w:val="24"/>
        </w:rPr>
        <w:t>)</w:t>
      </w:r>
      <w:r w:rsidR="009E0B2D" w:rsidRPr="00A643C2">
        <w:rPr>
          <w:rFonts w:asciiTheme="minorBidi" w:hAnsiTheme="minorBidi"/>
          <w:sz w:val="24"/>
          <w:szCs w:val="24"/>
        </w:rPr>
        <w:t xml:space="preserve">. </w:t>
      </w:r>
    </w:p>
    <w:p w14:paraId="21CEE4D9" w14:textId="7E5DACB5" w:rsidR="00ED0402" w:rsidRPr="00A643C2" w:rsidRDefault="00C5783A" w:rsidP="00A328A4">
      <w:pPr>
        <w:pBdr>
          <w:bottom w:val="single" w:sz="12" w:space="1" w:color="auto"/>
        </w:pBdr>
        <w:rPr>
          <w:rFonts w:asciiTheme="minorBidi" w:hAnsiTheme="minorBidi"/>
          <w:sz w:val="24"/>
          <w:szCs w:val="24"/>
        </w:rPr>
      </w:pPr>
      <w:r>
        <w:rPr>
          <w:rFonts w:asciiTheme="minorBidi" w:hAnsiTheme="minorBidi"/>
          <w:sz w:val="24"/>
          <w:szCs w:val="24"/>
        </w:rPr>
        <w:t>In sum, vocabulary plays a major role in understanding idioms and irony among children with ASD and their age-matched TD peers.</w:t>
      </w:r>
      <w:r w:rsidR="00DE7AEA">
        <w:rPr>
          <w:rFonts w:asciiTheme="minorBidi" w:hAnsiTheme="minorBidi"/>
          <w:sz w:val="24"/>
          <w:szCs w:val="24"/>
        </w:rPr>
        <w:t xml:space="preserve"> This finding support</w:t>
      </w:r>
      <w:r w:rsidR="00A44723">
        <w:rPr>
          <w:rFonts w:asciiTheme="minorBidi" w:hAnsiTheme="minorBidi"/>
          <w:sz w:val="24"/>
          <w:szCs w:val="24"/>
        </w:rPr>
        <w:t>s</w:t>
      </w:r>
      <w:r w:rsidR="00DE7AEA">
        <w:rPr>
          <w:rFonts w:asciiTheme="minorBidi" w:hAnsiTheme="minorBidi"/>
          <w:sz w:val="24"/>
          <w:szCs w:val="24"/>
        </w:rPr>
        <w:t xml:space="preserve"> the model argu</w:t>
      </w:r>
      <w:r w:rsidR="00887F93">
        <w:rPr>
          <w:rFonts w:asciiTheme="minorBidi" w:hAnsiTheme="minorBidi"/>
          <w:sz w:val="24"/>
          <w:szCs w:val="24"/>
        </w:rPr>
        <w:t>ing</w:t>
      </w:r>
      <w:r w:rsidR="00DE7AEA">
        <w:rPr>
          <w:rFonts w:asciiTheme="minorBidi" w:hAnsiTheme="minorBidi"/>
          <w:sz w:val="24"/>
          <w:szCs w:val="24"/>
        </w:rPr>
        <w:t xml:space="preserve"> </w:t>
      </w:r>
      <w:r w:rsidR="00887F93">
        <w:rPr>
          <w:rFonts w:asciiTheme="minorBidi" w:hAnsiTheme="minorBidi"/>
          <w:sz w:val="24"/>
          <w:szCs w:val="24"/>
        </w:rPr>
        <w:t xml:space="preserve">that difficulties in figurative language understanding in ASD </w:t>
      </w:r>
      <w:r w:rsidR="00445525">
        <w:rPr>
          <w:rFonts w:asciiTheme="minorBidi" w:hAnsiTheme="minorBidi"/>
          <w:sz w:val="24"/>
          <w:szCs w:val="24"/>
        </w:rPr>
        <w:t xml:space="preserve">is consistent with a </w:t>
      </w:r>
      <w:r w:rsidR="00DE7AEA" w:rsidRPr="00A643C2">
        <w:rPr>
          <w:rFonts w:asciiTheme="minorBidi" w:hAnsiTheme="minorBidi"/>
          <w:sz w:val="24"/>
          <w:szCs w:val="24"/>
        </w:rPr>
        <w:t>general difficulty in understanding language</w:t>
      </w:r>
      <w:r w:rsidR="00445525">
        <w:rPr>
          <w:rFonts w:asciiTheme="minorBidi" w:hAnsiTheme="minorBidi"/>
          <w:sz w:val="24"/>
          <w:szCs w:val="24"/>
        </w:rPr>
        <w:t xml:space="preserve"> in ASD</w:t>
      </w:r>
      <w:r w:rsidR="00DE7AEA" w:rsidRPr="00A643C2">
        <w:rPr>
          <w:rFonts w:asciiTheme="minorBidi" w:hAnsiTheme="minorBidi"/>
          <w:sz w:val="24"/>
          <w:szCs w:val="24"/>
        </w:rPr>
        <w:t xml:space="preserve"> (</w:t>
      </w:r>
      <w:proofErr w:type="spellStart"/>
      <w:r w:rsidR="00DE7AEA" w:rsidRPr="00A643C2">
        <w:rPr>
          <w:rFonts w:asciiTheme="minorBidi" w:hAnsiTheme="minorBidi"/>
          <w:sz w:val="24"/>
          <w:szCs w:val="24"/>
        </w:rPr>
        <w:t>Gernsbacher</w:t>
      </w:r>
      <w:proofErr w:type="spellEnd"/>
      <w:r w:rsidR="00DE7AEA" w:rsidRPr="00A643C2">
        <w:rPr>
          <w:rFonts w:asciiTheme="minorBidi" w:hAnsiTheme="minorBidi"/>
          <w:sz w:val="24"/>
          <w:szCs w:val="24"/>
        </w:rPr>
        <w:t xml:space="preserve"> &amp; </w:t>
      </w:r>
      <w:proofErr w:type="spellStart"/>
      <w:r w:rsidR="00DE7AEA" w:rsidRPr="00A643C2">
        <w:rPr>
          <w:rFonts w:asciiTheme="minorBidi" w:hAnsiTheme="minorBidi"/>
          <w:sz w:val="24"/>
          <w:szCs w:val="24"/>
        </w:rPr>
        <w:t>Pripas</w:t>
      </w:r>
      <w:proofErr w:type="spellEnd"/>
      <w:r w:rsidR="00DE7AEA" w:rsidRPr="00A643C2">
        <w:rPr>
          <w:rFonts w:asciiTheme="minorBidi" w:hAnsiTheme="minorBidi"/>
          <w:sz w:val="24"/>
          <w:szCs w:val="24"/>
        </w:rPr>
        <w:t>-Kapit, 2012)</w:t>
      </w:r>
      <w:r w:rsidR="00EA1F31">
        <w:rPr>
          <w:rFonts w:asciiTheme="minorBidi" w:hAnsiTheme="minorBidi"/>
          <w:sz w:val="24"/>
          <w:szCs w:val="24"/>
        </w:rPr>
        <w:t xml:space="preserve"> as our ASD sample </w:t>
      </w:r>
      <w:r w:rsidR="009D01A2">
        <w:rPr>
          <w:rFonts w:asciiTheme="minorBidi" w:hAnsiTheme="minorBidi"/>
          <w:sz w:val="24"/>
          <w:szCs w:val="24"/>
        </w:rPr>
        <w:t xml:space="preserve">underscored in the vocabulary test compared with the TD group. </w:t>
      </w:r>
      <w:r w:rsidR="000744D0">
        <w:rPr>
          <w:rFonts w:asciiTheme="minorBidi" w:hAnsiTheme="minorBidi"/>
          <w:sz w:val="24"/>
          <w:szCs w:val="24"/>
        </w:rPr>
        <w:t>Yet</w:t>
      </w:r>
      <w:r w:rsidR="00A57FDF">
        <w:rPr>
          <w:rFonts w:asciiTheme="minorBidi" w:hAnsiTheme="minorBidi"/>
          <w:sz w:val="24"/>
          <w:szCs w:val="24"/>
        </w:rPr>
        <w:t>, other studies that used balance</w:t>
      </w:r>
      <w:r w:rsidR="000744D0">
        <w:rPr>
          <w:rFonts w:asciiTheme="minorBidi" w:hAnsiTheme="minorBidi"/>
          <w:sz w:val="24"/>
          <w:szCs w:val="24"/>
        </w:rPr>
        <w:t xml:space="preserve">d </w:t>
      </w:r>
      <w:r w:rsidR="00A57FDF">
        <w:rPr>
          <w:rFonts w:asciiTheme="minorBidi" w:hAnsiTheme="minorBidi"/>
          <w:sz w:val="24"/>
          <w:szCs w:val="24"/>
        </w:rPr>
        <w:t xml:space="preserve">groups in </w:t>
      </w:r>
      <w:r w:rsidR="000744D0">
        <w:rPr>
          <w:rFonts w:asciiTheme="minorBidi" w:hAnsiTheme="minorBidi"/>
          <w:sz w:val="24"/>
          <w:szCs w:val="24"/>
        </w:rPr>
        <w:t xml:space="preserve">age and </w:t>
      </w:r>
      <w:r w:rsidR="00A57FDF">
        <w:rPr>
          <w:rFonts w:asciiTheme="minorBidi" w:hAnsiTheme="minorBidi"/>
          <w:sz w:val="24"/>
          <w:szCs w:val="24"/>
        </w:rPr>
        <w:t xml:space="preserve">vocabulary </w:t>
      </w:r>
      <w:r w:rsidR="000744D0">
        <w:rPr>
          <w:rFonts w:asciiTheme="minorBidi" w:hAnsiTheme="minorBidi"/>
          <w:sz w:val="24"/>
          <w:szCs w:val="24"/>
        </w:rPr>
        <w:t xml:space="preserve">reported </w:t>
      </w:r>
      <w:r w:rsidR="000B0DA4">
        <w:rPr>
          <w:rFonts w:asciiTheme="minorBidi" w:hAnsiTheme="minorBidi"/>
          <w:sz w:val="24"/>
          <w:szCs w:val="24"/>
        </w:rPr>
        <w:t xml:space="preserve">poorer performance in figurative understanding tasks compared to controls. </w:t>
      </w:r>
      <w:r w:rsidR="00901646">
        <w:rPr>
          <w:rFonts w:asciiTheme="minorBidi" w:hAnsiTheme="minorBidi"/>
          <w:sz w:val="24"/>
          <w:szCs w:val="24"/>
        </w:rPr>
        <w:t>Our finding</w:t>
      </w:r>
      <w:r w:rsidR="00337DB0">
        <w:rPr>
          <w:rFonts w:asciiTheme="minorBidi" w:hAnsiTheme="minorBidi"/>
          <w:sz w:val="24"/>
          <w:szCs w:val="24"/>
        </w:rPr>
        <w:t>s</w:t>
      </w:r>
      <w:r w:rsidR="00901646">
        <w:rPr>
          <w:rFonts w:asciiTheme="minorBidi" w:hAnsiTheme="minorBidi"/>
          <w:sz w:val="24"/>
          <w:szCs w:val="24"/>
        </w:rPr>
        <w:t xml:space="preserve"> also highlight the contribution of </w:t>
      </w:r>
      <w:proofErr w:type="spellStart"/>
      <w:r w:rsidR="00901646">
        <w:rPr>
          <w:rFonts w:asciiTheme="minorBidi" w:hAnsiTheme="minorBidi"/>
          <w:sz w:val="24"/>
          <w:szCs w:val="24"/>
        </w:rPr>
        <w:t>ToM</w:t>
      </w:r>
      <w:proofErr w:type="spellEnd"/>
      <w:r w:rsidR="00901646">
        <w:rPr>
          <w:rFonts w:asciiTheme="minorBidi" w:hAnsiTheme="minorBidi"/>
          <w:sz w:val="24"/>
          <w:szCs w:val="24"/>
        </w:rPr>
        <w:t xml:space="preserve"> ability</w:t>
      </w:r>
      <w:r w:rsidR="00337DB0">
        <w:rPr>
          <w:rFonts w:asciiTheme="minorBidi" w:hAnsiTheme="minorBidi"/>
          <w:sz w:val="24"/>
          <w:szCs w:val="24"/>
        </w:rPr>
        <w:t xml:space="preserve"> and social situation understanding </w:t>
      </w:r>
      <w:proofErr w:type="spellStart"/>
      <w:r w:rsidR="00006042">
        <w:rPr>
          <w:rFonts w:asciiTheme="minorBidi" w:hAnsiTheme="minorBidi"/>
          <w:sz w:val="24"/>
          <w:szCs w:val="24"/>
        </w:rPr>
        <w:t>x</w:t>
      </w:r>
      <w:r w:rsidR="00637E56">
        <w:rPr>
          <w:rFonts w:asciiTheme="minorBidi" w:hAnsiTheme="minorBidi"/>
          <w:sz w:val="24"/>
          <w:szCs w:val="24"/>
        </w:rPr>
        <w:t>to</w:t>
      </w:r>
      <w:proofErr w:type="spellEnd"/>
      <w:r w:rsidR="00637E56">
        <w:rPr>
          <w:rFonts w:asciiTheme="minorBidi" w:hAnsiTheme="minorBidi"/>
          <w:sz w:val="24"/>
          <w:szCs w:val="24"/>
        </w:rPr>
        <w:t xml:space="preserve"> both irony and idioms but understanding </w:t>
      </w:r>
      <w:proofErr w:type="gramStart"/>
      <w:r w:rsidR="00637E56">
        <w:rPr>
          <w:rFonts w:asciiTheme="minorBidi" w:hAnsiTheme="minorBidi"/>
          <w:sz w:val="24"/>
          <w:szCs w:val="24"/>
        </w:rPr>
        <w:t>other</w:t>
      </w:r>
      <w:r w:rsidR="00A328A4">
        <w:rPr>
          <w:rFonts w:asciiTheme="minorBidi" w:hAnsiTheme="minorBidi"/>
          <w:sz w:val="24"/>
          <w:szCs w:val="24"/>
        </w:rPr>
        <w:t>‘</w:t>
      </w:r>
      <w:proofErr w:type="gramEnd"/>
      <w:r w:rsidR="00A328A4">
        <w:rPr>
          <w:rFonts w:asciiTheme="minorBidi" w:hAnsiTheme="minorBidi"/>
          <w:sz w:val="24"/>
          <w:szCs w:val="24"/>
        </w:rPr>
        <w:t xml:space="preserve">s </w:t>
      </w:r>
      <w:r w:rsidR="00637E56">
        <w:rPr>
          <w:rFonts w:asciiTheme="minorBidi" w:hAnsiTheme="minorBidi"/>
          <w:sz w:val="24"/>
          <w:szCs w:val="24"/>
        </w:rPr>
        <w:t xml:space="preserve">intentions uniquely </w:t>
      </w:r>
      <w:r w:rsidR="00770687">
        <w:rPr>
          <w:rFonts w:asciiTheme="minorBidi" w:hAnsiTheme="minorBidi"/>
          <w:sz w:val="24"/>
          <w:szCs w:val="24"/>
        </w:rPr>
        <w:t xml:space="preserve">predicted irony (beyond vocabulary) </w:t>
      </w:r>
      <w:r w:rsidR="00A328A4">
        <w:rPr>
          <w:rFonts w:asciiTheme="minorBidi" w:hAnsiTheme="minorBidi"/>
          <w:sz w:val="24"/>
          <w:szCs w:val="24"/>
        </w:rPr>
        <w:t>but not idiom comprehension</w:t>
      </w:r>
      <w:r w:rsidR="00A1112E">
        <w:rPr>
          <w:rFonts w:asciiTheme="minorBidi" w:hAnsiTheme="minorBidi"/>
          <w:sz w:val="24"/>
          <w:szCs w:val="24"/>
        </w:rPr>
        <w:t xml:space="preserve">. </w:t>
      </w:r>
      <w:r w:rsidR="00A44723">
        <w:rPr>
          <w:rFonts w:asciiTheme="minorBidi" w:hAnsiTheme="minorBidi"/>
          <w:sz w:val="24"/>
          <w:szCs w:val="24"/>
        </w:rPr>
        <w:t xml:space="preserve">These findings support the </w:t>
      </w:r>
      <w:proofErr w:type="spellStart"/>
      <w:r w:rsidR="0075396A">
        <w:rPr>
          <w:rFonts w:asciiTheme="minorBidi" w:hAnsiTheme="minorBidi"/>
          <w:sz w:val="24"/>
          <w:szCs w:val="24"/>
        </w:rPr>
        <w:t>ToM</w:t>
      </w:r>
      <w:proofErr w:type="spellEnd"/>
      <w:r w:rsidR="0075396A">
        <w:rPr>
          <w:rFonts w:asciiTheme="minorBidi" w:hAnsiTheme="minorBidi"/>
          <w:sz w:val="24"/>
          <w:szCs w:val="24"/>
        </w:rPr>
        <w:t xml:space="preserve"> model that explain</w:t>
      </w:r>
      <w:r w:rsidR="00473E22">
        <w:rPr>
          <w:rFonts w:asciiTheme="minorBidi" w:hAnsiTheme="minorBidi"/>
          <w:sz w:val="24"/>
          <w:szCs w:val="24"/>
        </w:rPr>
        <w:t>s</w:t>
      </w:r>
      <w:r w:rsidR="0075396A">
        <w:rPr>
          <w:rFonts w:asciiTheme="minorBidi" w:hAnsiTheme="minorBidi"/>
          <w:sz w:val="24"/>
          <w:szCs w:val="24"/>
        </w:rPr>
        <w:t xml:space="preserve"> pragmatic difficulties in ASD</w:t>
      </w:r>
      <w:r w:rsidR="00006042">
        <w:rPr>
          <w:rFonts w:asciiTheme="minorBidi" w:hAnsiTheme="minorBidi"/>
          <w:sz w:val="24"/>
          <w:szCs w:val="24"/>
        </w:rPr>
        <w:t xml:space="preserve"> (</w:t>
      </w:r>
      <w:r w:rsidR="00006042" w:rsidRPr="00A643C2">
        <w:rPr>
          <w:rFonts w:asciiTheme="minorBidi" w:hAnsiTheme="minorBidi"/>
          <w:sz w:val="24"/>
          <w:szCs w:val="24"/>
        </w:rPr>
        <w:t>Baron-Cohen et al., 2001</w:t>
      </w:r>
      <w:r w:rsidR="00006042">
        <w:rPr>
          <w:rFonts w:asciiTheme="minorBidi" w:hAnsiTheme="minorBidi"/>
          <w:sz w:val="24"/>
          <w:szCs w:val="24"/>
        </w:rPr>
        <w:t>; Livingston et al., 2018</w:t>
      </w:r>
      <w:r w:rsidR="00006042">
        <w:rPr>
          <w:rFonts w:asciiTheme="minorBidi" w:hAnsiTheme="minorBidi"/>
          <w:sz w:val="24"/>
          <w:szCs w:val="24"/>
        </w:rPr>
        <w:t>)</w:t>
      </w:r>
      <w:r w:rsidR="0075396A">
        <w:rPr>
          <w:rFonts w:asciiTheme="minorBidi" w:hAnsiTheme="minorBidi"/>
          <w:sz w:val="24"/>
          <w:szCs w:val="24"/>
        </w:rPr>
        <w:t xml:space="preserve">. </w:t>
      </w:r>
      <w:r w:rsidR="00A1112E">
        <w:rPr>
          <w:rFonts w:asciiTheme="minorBidi" w:hAnsiTheme="minorBidi"/>
          <w:sz w:val="24"/>
          <w:szCs w:val="24"/>
        </w:rPr>
        <w:t>Intervention program</w:t>
      </w:r>
      <w:r w:rsidR="00006042">
        <w:rPr>
          <w:rFonts w:asciiTheme="minorBidi" w:hAnsiTheme="minorBidi"/>
          <w:sz w:val="24"/>
          <w:szCs w:val="24"/>
        </w:rPr>
        <w:t>s</w:t>
      </w:r>
      <w:r w:rsidR="00A1112E">
        <w:rPr>
          <w:rFonts w:asciiTheme="minorBidi" w:hAnsiTheme="minorBidi"/>
          <w:sz w:val="24"/>
          <w:szCs w:val="24"/>
        </w:rPr>
        <w:t xml:space="preserve"> aiming to enhance figurative language comprehension should consider using these social</w:t>
      </w:r>
      <w:r w:rsidR="00D742AC">
        <w:rPr>
          <w:rFonts w:asciiTheme="minorBidi" w:hAnsiTheme="minorBidi"/>
          <w:sz w:val="24"/>
          <w:szCs w:val="24"/>
        </w:rPr>
        <w:t xml:space="preserve"> abilities</w:t>
      </w:r>
      <w:r w:rsidR="00A328A4">
        <w:rPr>
          <w:rFonts w:asciiTheme="minorBidi" w:hAnsiTheme="minorBidi"/>
          <w:sz w:val="24"/>
          <w:szCs w:val="24"/>
        </w:rPr>
        <w:t xml:space="preserve"> </w:t>
      </w:r>
      <w:r w:rsidR="00D742AC">
        <w:rPr>
          <w:rFonts w:asciiTheme="minorBidi" w:hAnsiTheme="minorBidi"/>
          <w:sz w:val="24"/>
          <w:szCs w:val="24"/>
        </w:rPr>
        <w:t xml:space="preserve">to enhance their efficiency in promoting higher </w:t>
      </w:r>
      <w:r w:rsidR="0075396A">
        <w:rPr>
          <w:rFonts w:asciiTheme="minorBidi" w:hAnsiTheme="minorBidi"/>
          <w:sz w:val="24"/>
          <w:szCs w:val="24"/>
        </w:rPr>
        <w:t xml:space="preserve">irony </w:t>
      </w:r>
      <w:r w:rsidR="00473E22">
        <w:rPr>
          <w:rFonts w:asciiTheme="minorBidi" w:hAnsiTheme="minorBidi"/>
          <w:sz w:val="24"/>
          <w:szCs w:val="24"/>
        </w:rPr>
        <w:t xml:space="preserve">and idiom </w:t>
      </w:r>
      <w:r w:rsidR="00D742AC">
        <w:rPr>
          <w:rFonts w:asciiTheme="minorBidi" w:hAnsiTheme="minorBidi"/>
          <w:sz w:val="24"/>
          <w:szCs w:val="24"/>
        </w:rPr>
        <w:t>understanding</w:t>
      </w:r>
      <w:r w:rsidR="00B81EB3">
        <w:rPr>
          <w:rFonts w:asciiTheme="minorBidi" w:hAnsiTheme="minorBidi"/>
          <w:sz w:val="24"/>
          <w:szCs w:val="24"/>
        </w:rPr>
        <w:t xml:space="preserve"> in children and adolescents with ASD</w:t>
      </w:r>
      <w:r w:rsidR="00D742AC">
        <w:rPr>
          <w:rFonts w:asciiTheme="minorBidi" w:hAnsiTheme="minorBidi"/>
          <w:sz w:val="24"/>
          <w:szCs w:val="24"/>
        </w:rPr>
        <w:t>.</w:t>
      </w:r>
    </w:p>
    <w:p w14:paraId="18A06D18" w14:textId="77777777" w:rsidR="00ED0402" w:rsidRDefault="00ED0402" w:rsidP="001C717B">
      <w:pPr>
        <w:pBdr>
          <w:bottom w:val="single" w:sz="12" w:space="1" w:color="auto"/>
        </w:pBdr>
        <w:rPr>
          <w:rFonts w:asciiTheme="minorBidi" w:hAnsiTheme="minorBidi"/>
          <w:sz w:val="24"/>
          <w:szCs w:val="24"/>
        </w:rPr>
      </w:pPr>
    </w:p>
    <w:p w14:paraId="4A633B2B" w14:textId="77777777" w:rsidR="00D57504" w:rsidRDefault="00D57504" w:rsidP="001C717B">
      <w:pPr>
        <w:pBdr>
          <w:bottom w:val="single" w:sz="12" w:space="1" w:color="auto"/>
        </w:pBdr>
        <w:rPr>
          <w:rFonts w:asciiTheme="minorBidi" w:hAnsiTheme="minorBidi"/>
          <w:sz w:val="24"/>
          <w:szCs w:val="24"/>
        </w:rPr>
      </w:pPr>
    </w:p>
    <w:p w14:paraId="2114D5AF" w14:textId="77777777" w:rsidR="00B81EB3" w:rsidRDefault="00B81EB3" w:rsidP="001C717B">
      <w:pPr>
        <w:pBdr>
          <w:bottom w:val="single" w:sz="12" w:space="1" w:color="auto"/>
        </w:pBdr>
        <w:rPr>
          <w:rFonts w:asciiTheme="minorBidi" w:hAnsiTheme="minorBidi"/>
          <w:sz w:val="24"/>
          <w:szCs w:val="24"/>
        </w:rPr>
      </w:pPr>
    </w:p>
    <w:p w14:paraId="07951C86" w14:textId="77777777" w:rsidR="00B81EB3" w:rsidRDefault="00B81EB3" w:rsidP="001C717B">
      <w:pPr>
        <w:pBdr>
          <w:bottom w:val="single" w:sz="12" w:space="1" w:color="auto"/>
        </w:pBdr>
        <w:rPr>
          <w:rFonts w:asciiTheme="minorBidi" w:hAnsiTheme="minorBidi"/>
          <w:sz w:val="24"/>
          <w:szCs w:val="24"/>
        </w:rPr>
      </w:pPr>
    </w:p>
    <w:p w14:paraId="426A48B1" w14:textId="77777777" w:rsidR="00B81EB3" w:rsidRDefault="00B81EB3" w:rsidP="001C717B">
      <w:pPr>
        <w:pBdr>
          <w:bottom w:val="single" w:sz="12" w:space="1" w:color="auto"/>
        </w:pBdr>
        <w:rPr>
          <w:rFonts w:asciiTheme="minorBidi" w:hAnsiTheme="minorBidi"/>
          <w:sz w:val="24"/>
          <w:szCs w:val="24"/>
        </w:rPr>
      </w:pPr>
    </w:p>
    <w:p w14:paraId="27B3024D" w14:textId="77777777" w:rsidR="00B81EB3" w:rsidRDefault="00B81EB3" w:rsidP="001C717B">
      <w:pPr>
        <w:pBdr>
          <w:bottom w:val="single" w:sz="12" w:space="1" w:color="auto"/>
        </w:pBdr>
        <w:rPr>
          <w:rFonts w:asciiTheme="minorBidi" w:hAnsiTheme="minorBidi"/>
          <w:sz w:val="24"/>
          <w:szCs w:val="24"/>
        </w:rPr>
      </w:pPr>
    </w:p>
    <w:p w14:paraId="022D2C8F" w14:textId="6F4BA707" w:rsidR="00D40D34" w:rsidRPr="00A643C2" w:rsidRDefault="00D31A79" w:rsidP="00453ADD">
      <w:pPr>
        <w:pBdr>
          <w:bottom w:val="single" w:sz="12" w:space="1" w:color="auto"/>
        </w:pBdr>
        <w:rPr>
          <w:rFonts w:asciiTheme="minorBidi" w:hAnsiTheme="minorBidi"/>
          <w:b/>
          <w:bCs/>
          <w:sz w:val="24"/>
          <w:szCs w:val="24"/>
        </w:rPr>
      </w:pPr>
      <w:r w:rsidRPr="00A643C2">
        <w:rPr>
          <w:rFonts w:asciiTheme="minorBidi" w:hAnsiTheme="minorBidi"/>
          <w:b/>
          <w:bCs/>
          <w:sz w:val="24"/>
          <w:szCs w:val="24"/>
        </w:rPr>
        <w:lastRenderedPageBreak/>
        <w:t>References</w:t>
      </w:r>
    </w:p>
    <w:p w14:paraId="491C086F" w14:textId="6F82E829" w:rsidR="00AC74D5" w:rsidRPr="00A643C2" w:rsidRDefault="00AC74D5" w:rsidP="00453ADD">
      <w:pPr>
        <w:pBdr>
          <w:bottom w:val="single" w:sz="12" w:space="1" w:color="auto"/>
        </w:pBdr>
        <w:rPr>
          <w:rFonts w:asciiTheme="minorBidi" w:hAnsiTheme="minorBidi"/>
          <w:sz w:val="24"/>
          <w:szCs w:val="24"/>
        </w:rPr>
      </w:pPr>
      <w:r w:rsidRPr="00A643C2">
        <w:rPr>
          <w:rFonts w:asciiTheme="minorBidi" w:hAnsiTheme="minorBidi"/>
          <w:sz w:val="24"/>
          <w:szCs w:val="24"/>
        </w:rPr>
        <w:t>Bosco, F</w:t>
      </w:r>
      <w:r w:rsidR="00E328C2" w:rsidRPr="00A643C2">
        <w:rPr>
          <w:rFonts w:asciiTheme="minorBidi" w:hAnsiTheme="minorBidi"/>
          <w:sz w:val="24"/>
          <w:szCs w:val="24"/>
        </w:rPr>
        <w:t>.</w:t>
      </w:r>
      <w:r w:rsidRPr="00A643C2">
        <w:rPr>
          <w:rFonts w:asciiTheme="minorBidi" w:hAnsiTheme="minorBidi"/>
          <w:sz w:val="24"/>
          <w:szCs w:val="24"/>
        </w:rPr>
        <w:t xml:space="preserve">M., </w:t>
      </w:r>
      <w:r w:rsidR="00E328C2" w:rsidRPr="00A643C2">
        <w:rPr>
          <w:rFonts w:asciiTheme="minorBidi" w:hAnsiTheme="minorBidi"/>
          <w:sz w:val="24"/>
          <w:szCs w:val="24"/>
        </w:rPr>
        <w:t>&amp;</w:t>
      </w:r>
      <w:r w:rsidRPr="00A643C2">
        <w:rPr>
          <w:rFonts w:asciiTheme="minorBidi" w:hAnsiTheme="minorBidi"/>
          <w:sz w:val="24"/>
          <w:szCs w:val="24"/>
        </w:rPr>
        <w:t xml:space="preserve"> Bucciarelli</w:t>
      </w:r>
      <w:r w:rsidR="00E328C2" w:rsidRPr="00A643C2">
        <w:rPr>
          <w:rFonts w:asciiTheme="minorBidi" w:hAnsiTheme="minorBidi"/>
          <w:sz w:val="24"/>
          <w:szCs w:val="24"/>
        </w:rPr>
        <w:t>, M</w:t>
      </w:r>
      <w:r w:rsidRPr="00A643C2">
        <w:rPr>
          <w:rFonts w:asciiTheme="minorBidi" w:hAnsiTheme="minorBidi"/>
          <w:sz w:val="24"/>
          <w:szCs w:val="24"/>
        </w:rPr>
        <w:t xml:space="preserve">. (2008). Simple and complex deceits and ironies. </w:t>
      </w:r>
      <w:r w:rsidRPr="00A643C2">
        <w:rPr>
          <w:rFonts w:asciiTheme="minorBidi" w:hAnsiTheme="minorBidi"/>
          <w:i/>
          <w:iCs/>
          <w:sz w:val="24"/>
          <w:szCs w:val="24"/>
        </w:rPr>
        <w:t>Journal of Pragmatics</w:t>
      </w:r>
      <w:r w:rsidR="00E328C2" w:rsidRPr="00A643C2">
        <w:rPr>
          <w:rFonts w:asciiTheme="minorBidi" w:hAnsiTheme="minorBidi"/>
          <w:sz w:val="24"/>
          <w:szCs w:val="24"/>
        </w:rPr>
        <w:t>,</w:t>
      </w:r>
      <w:r w:rsidRPr="00A643C2">
        <w:rPr>
          <w:rFonts w:asciiTheme="minorBidi" w:hAnsiTheme="minorBidi"/>
          <w:sz w:val="24"/>
          <w:szCs w:val="24"/>
        </w:rPr>
        <w:t xml:space="preserve"> 40</w:t>
      </w:r>
      <w:r w:rsidR="00E328C2" w:rsidRPr="00A643C2">
        <w:rPr>
          <w:rFonts w:asciiTheme="minorBidi" w:hAnsiTheme="minorBidi"/>
          <w:sz w:val="24"/>
          <w:szCs w:val="24"/>
        </w:rPr>
        <w:t>,</w:t>
      </w:r>
      <w:r w:rsidRPr="00A643C2">
        <w:rPr>
          <w:rFonts w:asciiTheme="minorBidi" w:hAnsiTheme="minorBidi"/>
          <w:sz w:val="24"/>
          <w:szCs w:val="24"/>
        </w:rPr>
        <w:t xml:space="preserve"> 583–607.</w:t>
      </w:r>
    </w:p>
    <w:p w14:paraId="37F6CAAC" w14:textId="3C9D9934" w:rsidR="001D5983" w:rsidRPr="00A643C2" w:rsidRDefault="001D5983" w:rsidP="00EA48F4">
      <w:pPr>
        <w:pBdr>
          <w:bottom w:val="single" w:sz="12" w:space="1" w:color="auto"/>
        </w:pBdr>
        <w:rPr>
          <w:rFonts w:asciiTheme="minorBidi" w:hAnsiTheme="minorBidi"/>
          <w:sz w:val="24"/>
          <w:szCs w:val="24"/>
        </w:rPr>
      </w:pPr>
      <w:r w:rsidRPr="00A643C2">
        <w:rPr>
          <w:rFonts w:asciiTheme="minorBidi" w:hAnsiTheme="minorBidi"/>
          <w:sz w:val="24"/>
          <w:szCs w:val="24"/>
        </w:rPr>
        <w:t xml:space="preserve">Cain, K., Towse, A.S., </w:t>
      </w:r>
      <w:r w:rsidR="00786CBB" w:rsidRPr="00A643C2">
        <w:rPr>
          <w:rFonts w:asciiTheme="minorBidi" w:hAnsiTheme="minorBidi"/>
          <w:sz w:val="24"/>
          <w:szCs w:val="24"/>
        </w:rPr>
        <w:t xml:space="preserve">&amp; </w:t>
      </w:r>
      <w:r w:rsidRPr="00A643C2">
        <w:rPr>
          <w:rFonts w:asciiTheme="minorBidi" w:hAnsiTheme="minorBidi"/>
          <w:sz w:val="24"/>
          <w:szCs w:val="24"/>
        </w:rPr>
        <w:t>Knight, R.S. (2009). The development of idiom comprehension: An investigation of semantic and contextual processing skills</w:t>
      </w:r>
      <w:r w:rsidR="00EA48F4" w:rsidRPr="00A643C2">
        <w:rPr>
          <w:rFonts w:asciiTheme="minorBidi" w:hAnsiTheme="minorBidi"/>
          <w:sz w:val="24"/>
          <w:szCs w:val="24"/>
        </w:rPr>
        <w:t xml:space="preserve">. </w:t>
      </w:r>
      <w:r w:rsidRPr="00A643C2">
        <w:rPr>
          <w:rFonts w:asciiTheme="minorBidi" w:hAnsiTheme="minorBidi"/>
          <w:i/>
          <w:iCs/>
          <w:sz w:val="24"/>
          <w:szCs w:val="24"/>
        </w:rPr>
        <w:t>Journal of Experimental Child Psychology</w:t>
      </w:r>
      <w:r w:rsidRPr="00A643C2">
        <w:rPr>
          <w:rFonts w:asciiTheme="minorBidi" w:hAnsiTheme="minorBidi"/>
          <w:sz w:val="24"/>
          <w:szCs w:val="24"/>
        </w:rPr>
        <w:t>,</w:t>
      </w:r>
      <w:r w:rsidR="00EA48F4" w:rsidRPr="00A643C2">
        <w:rPr>
          <w:rFonts w:asciiTheme="minorBidi" w:hAnsiTheme="minorBidi"/>
          <w:sz w:val="24"/>
          <w:szCs w:val="24"/>
        </w:rPr>
        <w:t xml:space="preserve"> </w:t>
      </w:r>
      <w:r w:rsidRPr="00A643C2">
        <w:rPr>
          <w:rFonts w:asciiTheme="minorBidi" w:hAnsiTheme="minorBidi"/>
          <w:sz w:val="24"/>
          <w:szCs w:val="24"/>
        </w:rPr>
        <w:t>102</w:t>
      </w:r>
      <w:r w:rsidR="00EA48F4" w:rsidRPr="00A643C2">
        <w:rPr>
          <w:rFonts w:asciiTheme="minorBidi" w:hAnsiTheme="minorBidi"/>
          <w:sz w:val="24"/>
          <w:szCs w:val="24"/>
        </w:rPr>
        <w:t xml:space="preserve"> (</w:t>
      </w:r>
      <w:r w:rsidRPr="00A643C2">
        <w:rPr>
          <w:rFonts w:asciiTheme="minorBidi" w:hAnsiTheme="minorBidi"/>
          <w:sz w:val="24"/>
          <w:szCs w:val="24"/>
        </w:rPr>
        <w:t>3</w:t>
      </w:r>
      <w:r w:rsidR="00EA48F4" w:rsidRPr="00A643C2">
        <w:rPr>
          <w:rFonts w:asciiTheme="minorBidi" w:hAnsiTheme="minorBidi"/>
          <w:sz w:val="24"/>
          <w:szCs w:val="24"/>
        </w:rPr>
        <w:t>)</w:t>
      </w:r>
      <w:r w:rsidRPr="00A643C2">
        <w:rPr>
          <w:rFonts w:asciiTheme="minorBidi" w:hAnsiTheme="minorBidi"/>
          <w:sz w:val="24"/>
          <w:szCs w:val="24"/>
        </w:rPr>
        <w:t>, 280-298</w:t>
      </w:r>
      <w:r w:rsidR="00EA48F4" w:rsidRPr="00A643C2">
        <w:rPr>
          <w:rFonts w:asciiTheme="minorBidi" w:hAnsiTheme="minorBidi"/>
          <w:sz w:val="24"/>
          <w:szCs w:val="24"/>
        </w:rPr>
        <w:t xml:space="preserve">. </w:t>
      </w:r>
      <w:r w:rsidRPr="00A643C2">
        <w:rPr>
          <w:rFonts w:asciiTheme="minorBidi" w:hAnsiTheme="minorBidi"/>
          <w:sz w:val="24"/>
          <w:szCs w:val="24"/>
        </w:rPr>
        <w:t>https://doi.org/10.1016/j.jecp.2008.08.001.</w:t>
      </w:r>
    </w:p>
    <w:p w14:paraId="5E1600FE" w14:textId="797AC8F3" w:rsidR="00E6633E" w:rsidRPr="00A643C2" w:rsidRDefault="00E6633E" w:rsidP="00453ADD">
      <w:pPr>
        <w:pBdr>
          <w:bottom w:val="single" w:sz="12" w:space="1" w:color="auto"/>
        </w:pBdr>
        <w:rPr>
          <w:rFonts w:asciiTheme="minorBidi" w:hAnsiTheme="minorBidi"/>
          <w:sz w:val="24"/>
          <w:szCs w:val="24"/>
        </w:rPr>
      </w:pPr>
      <w:r w:rsidRPr="00A643C2">
        <w:rPr>
          <w:rFonts w:asciiTheme="minorBidi" w:hAnsiTheme="minorBidi"/>
          <w:sz w:val="24"/>
          <w:szCs w:val="24"/>
        </w:rPr>
        <w:t>Demorest, Amy, Christine Meyer, Erin Phelps, Howard Gardner, and Ellen Winner. 1984. Words speak louder than actions: Understanding deliberately false remarks</w:t>
      </w:r>
      <w:r w:rsidRPr="00A643C2">
        <w:rPr>
          <w:rFonts w:asciiTheme="minorBidi" w:hAnsiTheme="minorBidi"/>
          <w:i/>
          <w:iCs/>
          <w:sz w:val="24"/>
          <w:szCs w:val="24"/>
        </w:rPr>
        <w:t>. Child Development</w:t>
      </w:r>
      <w:r w:rsidRPr="00A643C2">
        <w:rPr>
          <w:rFonts w:asciiTheme="minorBidi" w:hAnsiTheme="minorBidi"/>
          <w:sz w:val="24"/>
          <w:szCs w:val="24"/>
        </w:rPr>
        <w:t>, 55, 1527–34</w:t>
      </w:r>
      <w:r w:rsidR="00275E9D" w:rsidRPr="00A643C2">
        <w:rPr>
          <w:rFonts w:asciiTheme="minorBidi" w:hAnsiTheme="minorBidi"/>
          <w:sz w:val="24"/>
          <w:szCs w:val="24"/>
        </w:rPr>
        <w:t>.</w:t>
      </w:r>
    </w:p>
    <w:p w14:paraId="0EFDBFF5" w14:textId="3783EA95" w:rsidR="00275E9D" w:rsidRPr="00A643C2" w:rsidRDefault="00275E9D" w:rsidP="00453ADD">
      <w:pPr>
        <w:pBdr>
          <w:bottom w:val="single" w:sz="12" w:space="1" w:color="auto"/>
        </w:pBdr>
        <w:rPr>
          <w:rFonts w:asciiTheme="minorBidi" w:hAnsiTheme="minorBidi"/>
          <w:b/>
          <w:bCs/>
          <w:sz w:val="24"/>
          <w:szCs w:val="24"/>
        </w:rPr>
      </w:pPr>
      <w:r w:rsidRPr="00A643C2">
        <w:rPr>
          <w:rFonts w:asciiTheme="minorBidi" w:hAnsiTheme="minorBidi"/>
          <w:sz w:val="24"/>
          <w:szCs w:val="24"/>
        </w:rPr>
        <w:t>Glenwright, M</w:t>
      </w:r>
      <w:r w:rsidR="005D3C54" w:rsidRPr="00A643C2">
        <w:rPr>
          <w:rFonts w:asciiTheme="minorBidi" w:hAnsiTheme="minorBidi"/>
          <w:sz w:val="24"/>
          <w:szCs w:val="24"/>
        </w:rPr>
        <w:t>.</w:t>
      </w:r>
      <w:r w:rsidRPr="00A643C2">
        <w:rPr>
          <w:rFonts w:asciiTheme="minorBidi" w:hAnsiTheme="minorBidi"/>
          <w:sz w:val="24"/>
          <w:szCs w:val="24"/>
        </w:rPr>
        <w:t>, Brent</w:t>
      </w:r>
      <w:r w:rsidR="005D3C54" w:rsidRPr="00A643C2">
        <w:rPr>
          <w:rFonts w:asciiTheme="minorBidi" w:hAnsiTheme="minorBidi"/>
          <w:sz w:val="24"/>
          <w:szCs w:val="24"/>
        </w:rPr>
        <w:t>,</w:t>
      </w:r>
      <w:r w:rsidRPr="00A643C2">
        <w:rPr>
          <w:rFonts w:asciiTheme="minorBidi" w:hAnsiTheme="minorBidi"/>
          <w:sz w:val="24"/>
          <w:szCs w:val="24"/>
        </w:rPr>
        <w:t xml:space="preserve"> T</w:t>
      </w:r>
      <w:r w:rsidR="005D3C54" w:rsidRPr="00A643C2">
        <w:rPr>
          <w:rFonts w:asciiTheme="minorBidi" w:hAnsiTheme="minorBidi"/>
          <w:sz w:val="24"/>
          <w:szCs w:val="24"/>
        </w:rPr>
        <w:t>.</w:t>
      </w:r>
      <w:proofErr w:type="gramStart"/>
      <w:r w:rsidRPr="00A643C2">
        <w:rPr>
          <w:rFonts w:asciiTheme="minorBidi" w:hAnsiTheme="minorBidi"/>
          <w:sz w:val="24"/>
          <w:szCs w:val="24"/>
        </w:rPr>
        <w:t>,  Rano</w:t>
      </w:r>
      <w:proofErr w:type="gramEnd"/>
      <w:r w:rsidRPr="00A643C2">
        <w:rPr>
          <w:rFonts w:asciiTheme="minorBidi" w:hAnsiTheme="minorBidi"/>
          <w:sz w:val="24"/>
          <w:szCs w:val="24"/>
        </w:rPr>
        <w:t xml:space="preserve">, </w:t>
      </w:r>
      <w:r w:rsidR="005D3C54" w:rsidRPr="00A643C2">
        <w:rPr>
          <w:rFonts w:asciiTheme="minorBidi" w:hAnsiTheme="minorBidi"/>
          <w:sz w:val="24"/>
          <w:szCs w:val="24"/>
        </w:rPr>
        <w:t>J.K.S., &amp;</w:t>
      </w:r>
      <w:r w:rsidRPr="00A643C2">
        <w:rPr>
          <w:rFonts w:asciiTheme="minorBidi" w:hAnsiTheme="minorBidi"/>
          <w:sz w:val="24"/>
          <w:szCs w:val="24"/>
        </w:rPr>
        <w:t xml:space="preserve"> </w:t>
      </w:r>
      <w:proofErr w:type="spellStart"/>
      <w:r w:rsidRPr="00A643C2">
        <w:rPr>
          <w:rFonts w:asciiTheme="minorBidi" w:hAnsiTheme="minorBidi"/>
          <w:sz w:val="24"/>
          <w:szCs w:val="24"/>
        </w:rPr>
        <w:t>Pexman</w:t>
      </w:r>
      <w:proofErr w:type="spellEnd"/>
      <w:r w:rsidR="005D3C54" w:rsidRPr="00A643C2">
        <w:rPr>
          <w:rFonts w:asciiTheme="minorBidi" w:hAnsiTheme="minorBidi"/>
          <w:sz w:val="24"/>
          <w:szCs w:val="24"/>
        </w:rPr>
        <w:t xml:space="preserve">, </w:t>
      </w:r>
      <w:r w:rsidR="0094624F" w:rsidRPr="00A643C2">
        <w:rPr>
          <w:rFonts w:asciiTheme="minorBidi" w:hAnsiTheme="minorBidi"/>
          <w:sz w:val="24"/>
          <w:szCs w:val="24"/>
        </w:rPr>
        <w:t>P.M</w:t>
      </w:r>
      <w:r w:rsidRPr="00A643C2">
        <w:rPr>
          <w:rFonts w:asciiTheme="minorBidi" w:hAnsiTheme="minorBidi"/>
          <w:sz w:val="24"/>
          <w:szCs w:val="24"/>
        </w:rPr>
        <w:t xml:space="preserve">. (2017). Developing appreciation for sarcasm and sarcastic gossip: It depends on perspective. </w:t>
      </w:r>
      <w:r w:rsidRPr="00A643C2">
        <w:rPr>
          <w:rFonts w:asciiTheme="minorBidi" w:hAnsiTheme="minorBidi"/>
          <w:i/>
          <w:iCs/>
          <w:sz w:val="24"/>
          <w:szCs w:val="24"/>
        </w:rPr>
        <w:t>Journal of Speech, Language, and Hearing Research,</w:t>
      </w:r>
      <w:r w:rsidRPr="00A643C2">
        <w:rPr>
          <w:rFonts w:asciiTheme="minorBidi" w:hAnsiTheme="minorBidi"/>
          <w:sz w:val="24"/>
          <w:szCs w:val="24"/>
        </w:rPr>
        <w:t xml:space="preserve"> 60, 3295–309</w:t>
      </w:r>
    </w:p>
    <w:p w14:paraId="4CD11AA5" w14:textId="647CAE39" w:rsidR="00480443" w:rsidRPr="00A643C2" w:rsidRDefault="00480443" w:rsidP="00453ADD">
      <w:pPr>
        <w:pBdr>
          <w:bottom w:val="single" w:sz="12" w:space="1" w:color="auto"/>
        </w:pBdr>
        <w:rPr>
          <w:rFonts w:asciiTheme="minorBidi" w:hAnsiTheme="minorBidi"/>
          <w:sz w:val="24"/>
          <w:szCs w:val="24"/>
        </w:rPr>
      </w:pPr>
      <w:r w:rsidRPr="00A643C2">
        <w:rPr>
          <w:rFonts w:asciiTheme="minorBidi" w:hAnsiTheme="minorBidi"/>
          <w:sz w:val="24"/>
          <w:szCs w:val="24"/>
        </w:rPr>
        <w:t>Harris, M</w:t>
      </w:r>
      <w:r w:rsidR="00EE0CFB" w:rsidRPr="00A643C2">
        <w:rPr>
          <w:rFonts w:asciiTheme="minorBidi" w:hAnsiTheme="minorBidi"/>
          <w:sz w:val="24"/>
          <w:szCs w:val="24"/>
        </w:rPr>
        <w:t>.</w:t>
      </w:r>
      <w:r w:rsidRPr="00A643C2">
        <w:rPr>
          <w:rFonts w:asciiTheme="minorBidi" w:hAnsiTheme="minorBidi"/>
          <w:sz w:val="24"/>
          <w:szCs w:val="24"/>
        </w:rPr>
        <w:t xml:space="preserve">, </w:t>
      </w:r>
      <w:r w:rsidR="00EE0CFB" w:rsidRPr="00A643C2">
        <w:rPr>
          <w:rFonts w:asciiTheme="minorBidi" w:hAnsiTheme="minorBidi"/>
          <w:sz w:val="24"/>
          <w:szCs w:val="24"/>
        </w:rPr>
        <w:t>&amp;</w:t>
      </w:r>
      <w:r w:rsidRPr="00A643C2">
        <w:rPr>
          <w:rFonts w:asciiTheme="minorBidi" w:hAnsiTheme="minorBidi"/>
          <w:sz w:val="24"/>
          <w:szCs w:val="24"/>
        </w:rPr>
        <w:t xml:space="preserve"> </w:t>
      </w:r>
      <w:proofErr w:type="spellStart"/>
      <w:r w:rsidRPr="00A643C2">
        <w:rPr>
          <w:rFonts w:asciiTheme="minorBidi" w:hAnsiTheme="minorBidi"/>
          <w:sz w:val="24"/>
          <w:szCs w:val="24"/>
        </w:rPr>
        <w:t>Pexman</w:t>
      </w:r>
      <w:proofErr w:type="spellEnd"/>
      <w:r w:rsidR="00961DBB" w:rsidRPr="00A643C2">
        <w:rPr>
          <w:rFonts w:asciiTheme="minorBidi" w:hAnsiTheme="minorBidi"/>
          <w:sz w:val="24"/>
          <w:szCs w:val="24"/>
        </w:rPr>
        <w:t>, P.M.</w:t>
      </w:r>
      <w:r w:rsidRPr="00A643C2">
        <w:rPr>
          <w:rFonts w:asciiTheme="minorBidi" w:hAnsiTheme="minorBidi"/>
          <w:sz w:val="24"/>
          <w:szCs w:val="24"/>
        </w:rPr>
        <w:t xml:space="preserve"> </w:t>
      </w:r>
      <w:r w:rsidR="00047F0D" w:rsidRPr="00A643C2">
        <w:rPr>
          <w:rFonts w:asciiTheme="minorBidi" w:hAnsiTheme="minorBidi"/>
          <w:sz w:val="24"/>
          <w:szCs w:val="24"/>
        </w:rPr>
        <w:t>(</w:t>
      </w:r>
      <w:r w:rsidRPr="00A643C2">
        <w:rPr>
          <w:rFonts w:asciiTheme="minorBidi" w:hAnsiTheme="minorBidi"/>
          <w:sz w:val="24"/>
          <w:szCs w:val="24"/>
        </w:rPr>
        <w:t>2003</w:t>
      </w:r>
      <w:r w:rsidR="00047F0D" w:rsidRPr="00A643C2">
        <w:rPr>
          <w:rFonts w:asciiTheme="minorBidi" w:hAnsiTheme="minorBidi"/>
          <w:sz w:val="24"/>
          <w:szCs w:val="24"/>
        </w:rPr>
        <w:t>)</w:t>
      </w:r>
      <w:r w:rsidRPr="00A643C2">
        <w:rPr>
          <w:rFonts w:asciiTheme="minorBidi" w:hAnsiTheme="minorBidi"/>
          <w:sz w:val="24"/>
          <w:szCs w:val="24"/>
        </w:rPr>
        <w:t xml:space="preserve">. Children’s perceptions of the social functions of verbal irony. </w:t>
      </w:r>
      <w:r w:rsidRPr="00A643C2">
        <w:rPr>
          <w:rFonts w:asciiTheme="minorBidi" w:hAnsiTheme="minorBidi"/>
          <w:i/>
          <w:iCs/>
          <w:sz w:val="24"/>
          <w:szCs w:val="24"/>
        </w:rPr>
        <w:t>Discourse Processes</w:t>
      </w:r>
      <w:r w:rsidR="00047F0D" w:rsidRPr="00A643C2">
        <w:rPr>
          <w:rFonts w:asciiTheme="minorBidi" w:hAnsiTheme="minorBidi"/>
          <w:i/>
          <w:iCs/>
          <w:sz w:val="24"/>
          <w:szCs w:val="24"/>
        </w:rPr>
        <w:t>,</w:t>
      </w:r>
      <w:r w:rsidRPr="00A643C2">
        <w:rPr>
          <w:rFonts w:asciiTheme="minorBidi" w:hAnsiTheme="minorBidi"/>
          <w:sz w:val="24"/>
          <w:szCs w:val="24"/>
        </w:rPr>
        <w:t xml:space="preserve"> 36</w:t>
      </w:r>
      <w:r w:rsidR="00047F0D" w:rsidRPr="00A643C2">
        <w:rPr>
          <w:rFonts w:asciiTheme="minorBidi" w:hAnsiTheme="minorBidi"/>
          <w:sz w:val="24"/>
          <w:szCs w:val="24"/>
        </w:rPr>
        <w:t>,</w:t>
      </w:r>
      <w:r w:rsidRPr="00A643C2">
        <w:rPr>
          <w:rFonts w:asciiTheme="minorBidi" w:hAnsiTheme="minorBidi"/>
          <w:sz w:val="24"/>
          <w:szCs w:val="24"/>
        </w:rPr>
        <w:t xml:space="preserve"> 147–65</w:t>
      </w:r>
      <w:r w:rsidR="003E5CE4" w:rsidRPr="00A643C2">
        <w:rPr>
          <w:rFonts w:asciiTheme="minorBidi" w:hAnsiTheme="minorBidi"/>
          <w:sz w:val="24"/>
          <w:szCs w:val="24"/>
        </w:rPr>
        <w:t>.</w:t>
      </w:r>
    </w:p>
    <w:p w14:paraId="67528DE7" w14:textId="5EEF8850" w:rsidR="003E5CE4" w:rsidRPr="00A643C2" w:rsidRDefault="003E5CE4" w:rsidP="00453ADD">
      <w:pPr>
        <w:pBdr>
          <w:bottom w:val="single" w:sz="12" w:space="1" w:color="auto"/>
        </w:pBdr>
        <w:rPr>
          <w:rFonts w:asciiTheme="minorBidi" w:hAnsiTheme="minorBidi"/>
          <w:sz w:val="24"/>
          <w:szCs w:val="24"/>
        </w:rPr>
      </w:pPr>
      <w:proofErr w:type="spellStart"/>
      <w:r w:rsidRPr="00A643C2">
        <w:rPr>
          <w:rFonts w:asciiTheme="minorBidi" w:hAnsiTheme="minorBidi"/>
          <w:sz w:val="24"/>
          <w:szCs w:val="24"/>
        </w:rPr>
        <w:t>Happé</w:t>
      </w:r>
      <w:proofErr w:type="spellEnd"/>
      <w:r w:rsidRPr="00A643C2">
        <w:rPr>
          <w:rFonts w:asciiTheme="minorBidi" w:hAnsiTheme="minorBidi"/>
          <w:sz w:val="24"/>
          <w:szCs w:val="24"/>
        </w:rPr>
        <w:t>, F. (1995). Understanding minds and metaphors: insights from the study of figurative language in autism. </w:t>
      </w:r>
      <w:r w:rsidRPr="00A643C2">
        <w:rPr>
          <w:rFonts w:asciiTheme="minorBidi" w:hAnsiTheme="minorBidi"/>
          <w:i/>
          <w:iCs/>
          <w:sz w:val="24"/>
          <w:szCs w:val="24"/>
        </w:rPr>
        <w:t>Metaphor and Symbol</w:t>
      </w:r>
      <w:r w:rsidRPr="00A643C2">
        <w:rPr>
          <w:rFonts w:asciiTheme="minorBidi" w:hAnsiTheme="minorBidi"/>
          <w:sz w:val="24"/>
          <w:szCs w:val="24"/>
        </w:rPr>
        <w:t xml:space="preserve">, 10, 275–295. </w:t>
      </w:r>
      <w:proofErr w:type="spellStart"/>
      <w:r w:rsidRPr="00A643C2">
        <w:rPr>
          <w:rFonts w:asciiTheme="minorBidi" w:hAnsiTheme="minorBidi"/>
          <w:sz w:val="24"/>
          <w:szCs w:val="24"/>
        </w:rPr>
        <w:t>doi</w:t>
      </w:r>
      <w:proofErr w:type="spellEnd"/>
      <w:r w:rsidRPr="00A643C2">
        <w:rPr>
          <w:rFonts w:asciiTheme="minorBidi" w:hAnsiTheme="minorBidi"/>
          <w:sz w:val="24"/>
          <w:szCs w:val="24"/>
        </w:rPr>
        <w:t>: 10.1207/s15327868ms1004_3</w:t>
      </w:r>
    </w:p>
    <w:p w14:paraId="556E57E9" w14:textId="63AEEF2B" w:rsidR="006A129B" w:rsidRDefault="006A129B" w:rsidP="00453ADD">
      <w:pPr>
        <w:pBdr>
          <w:bottom w:val="single" w:sz="12" w:space="1" w:color="auto"/>
        </w:pBdr>
        <w:rPr>
          <w:rFonts w:asciiTheme="minorBidi" w:hAnsiTheme="minorBidi"/>
          <w:sz w:val="24"/>
          <w:szCs w:val="24"/>
        </w:rPr>
      </w:pPr>
      <w:r w:rsidRPr="00A643C2">
        <w:rPr>
          <w:rFonts w:asciiTheme="minorBidi" w:hAnsiTheme="minorBidi"/>
          <w:sz w:val="24"/>
          <w:szCs w:val="24"/>
        </w:rPr>
        <w:t>Korkmaz, B. (2011). Theory of Mind and Neurodevelopmental Disorders of Childhood. </w:t>
      </w:r>
      <w:proofErr w:type="spellStart"/>
      <w:r w:rsidRPr="00A643C2">
        <w:rPr>
          <w:rFonts w:asciiTheme="minorBidi" w:hAnsiTheme="minorBidi"/>
          <w:i/>
          <w:iCs/>
          <w:sz w:val="24"/>
          <w:szCs w:val="24"/>
        </w:rPr>
        <w:t>Pediatr</w:t>
      </w:r>
      <w:proofErr w:type="spellEnd"/>
      <w:r w:rsidRPr="00A643C2">
        <w:rPr>
          <w:rFonts w:asciiTheme="minorBidi" w:hAnsiTheme="minorBidi"/>
          <w:i/>
          <w:iCs/>
          <w:sz w:val="24"/>
          <w:szCs w:val="24"/>
        </w:rPr>
        <w:t xml:space="preserve"> </w:t>
      </w:r>
      <w:proofErr w:type="spellStart"/>
      <w:proofErr w:type="gramStart"/>
      <w:r w:rsidRPr="00A643C2">
        <w:rPr>
          <w:rFonts w:asciiTheme="minorBidi" w:hAnsiTheme="minorBidi"/>
          <w:i/>
          <w:iCs/>
          <w:sz w:val="24"/>
          <w:szCs w:val="24"/>
        </w:rPr>
        <w:t>Re,s</w:t>
      </w:r>
      <w:proofErr w:type="spellEnd"/>
      <w:proofErr w:type="gramEnd"/>
      <w:r w:rsidRPr="00A643C2">
        <w:rPr>
          <w:rFonts w:asciiTheme="minorBidi" w:hAnsiTheme="minorBidi"/>
          <w:sz w:val="24"/>
          <w:szCs w:val="24"/>
        </w:rPr>
        <w:t xml:space="preserve"> 69, 101–108. </w:t>
      </w:r>
      <w:hyperlink r:id="rId7" w:history="1">
        <w:r w:rsidR="00A70997" w:rsidRPr="003055AC">
          <w:rPr>
            <w:rStyle w:val="Hyperlink"/>
            <w:rFonts w:asciiTheme="minorBidi" w:hAnsiTheme="minorBidi"/>
            <w:sz w:val="24"/>
            <w:szCs w:val="24"/>
          </w:rPr>
          <w:t>https://doi.org/10.1203/PDR.0b013e318212c177</w:t>
        </w:r>
      </w:hyperlink>
    </w:p>
    <w:p w14:paraId="50AD8E19" w14:textId="7FF37FCA" w:rsidR="00A70997" w:rsidRPr="00A643C2" w:rsidRDefault="00A70997" w:rsidP="00453ADD">
      <w:pPr>
        <w:pBdr>
          <w:bottom w:val="single" w:sz="12" w:space="1" w:color="auto"/>
        </w:pBdr>
        <w:rPr>
          <w:rFonts w:asciiTheme="minorBidi" w:hAnsiTheme="minorBidi"/>
          <w:sz w:val="24"/>
          <w:szCs w:val="24"/>
        </w:rPr>
      </w:pPr>
      <w:r w:rsidRPr="00A70997">
        <w:rPr>
          <w:rFonts w:asciiTheme="minorBidi" w:hAnsiTheme="minorBidi"/>
          <w:sz w:val="24"/>
          <w:szCs w:val="24"/>
        </w:rPr>
        <w:t xml:space="preserve">Livingston, L.A., Colvert, E., Bolton, P. </w:t>
      </w:r>
      <w:r w:rsidR="00F31B0C">
        <w:rPr>
          <w:rFonts w:asciiTheme="minorBidi" w:hAnsiTheme="minorBidi"/>
          <w:sz w:val="24"/>
          <w:szCs w:val="24"/>
        </w:rPr>
        <w:t>&amp;</w:t>
      </w:r>
      <w:r w:rsidRPr="00A70997">
        <w:rPr>
          <w:rFonts w:asciiTheme="minorBidi" w:hAnsiTheme="minorBidi"/>
          <w:sz w:val="24"/>
          <w:szCs w:val="24"/>
        </w:rPr>
        <w:t xml:space="preserve"> </w:t>
      </w:r>
      <w:proofErr w:type="spellStart"/>
      <w:r w:rsidRPr="00A70997">
        <w:rPr>
          <w:rFonts w:asciiTheme="minorBidi" w:hAnsiTheme="minorBidi"/>
          <w:sz w:val="24"/>
          <w:szCs w:val="24"/>
        </w:rPr>
        <w:t>Happé</w:t>
      </w:r>
      <w:proofErr w:type="spellEnd"/>
      <w:r w:rsidRPr="00A70997">
        <w:rPr>
          <w:rFonts w:asciiTheme="minorBidi" w:hAnsiTheme="minorBidi"/>
          <w:sz w:val="24"/>
          <w:szCs w:val="24"/>
        </w:rPr>
        <w:t>, F. (2019)</w:t>
      </w:r>
      <w:r w:rsidR="00F31B0C">
        <w:rPr>
          <w:rFonts w:asciiTheme="minorBidi" w:hAnsiTheme="minorBidi"/>
          <w:sz w:val="24"/>
          <w:szCs w:val="24"/>
        </w:rPr>
        <w:t>.</w:t>
      </w:r>
      <w:r w:rsidRPr="00A70997">
        <w:rPr>
          <w:rFonts w:asciiTheme="minorBidi" w:hAnsiTheme="minorBidi"/>
          <w:sz w:val="24"/>
          <w:szCs w:val="24"/>
        </w:rPr>
        <w:t xml:space="preserve"> Good social skills despite poor theory of mind: exploring compensation in autism spectrum disorder. </w:t>
      </w:r>
      <w:r w:rsidRPr="001F3C0A">
        <w:rPr>
          <w:rFonts w:asciiTheme="minorBidi" w:hAnsiTheme="minorBidi"/>
          <w:i/>
          <w:iCs/>
          <w:sz w:val="24"/>
          <w:szCs w:val="24"/>
        </w:rPr>
        <w:t>J</w:t>
      </w:r>
      <w:r w:rsidR="00F31B0C" w:rsidRPr="001F3C0A">
        <w:rPr>
          <w:rFonts w:asciiTheme="minorBidi" w:hAnsiTheme="minorBidi"/>
          <w:i/>
          <w:iCs/>
          <w:sz w:val="24"/>
          <w:szCs w:val="24"/>
        </w:rPr>
        <w:t>ournal of</w:t>
      </w:r>
      <w:r w:rsidRPr="001F3C0A">
        <w:rPr>
          <w:rFonts w:asciiTheme="minorBidi" w:hAnsiTheme="minorBidi"/>
          <w:i/>
          <w:iCs/>
          <w:sz w:val="24"/>
          <w:szCs w:val="24"/>
        </w:rPr>
        <w:t xml:space="preserve"> Child Psychol</w:t>
      </w:r>
      <w:r w:rsidR="00F31B0C" w:rsidRPr="001F3C0A">
        <w:rPr>
          <w:rFonts w:asciiTheme="minorBidi" w:hAnsiTheme="minorBidi"/>
          <w:i/>
          <w:iCs/>
          <w:sz w:val="24"/>
          <w:szCs w:val="24"/>
        </w:rPr>
        <w:t>ogy</w:t>
      </w:r>
      <w:r w:rsidRPr="001F3C0A">
        <w:rPr>
          <w:rFonts w:asciiTheme="minorBidi" w:hAnsiTheme="minorBidi"/>
          <w:i/>
          <w:iCs/>
          <w:sz w:val="24"/>
          <w:szCs w:val="24"/>
        </w:rPr>
        <w:t xml:space="preserve"> Psychiatr</w:t>
      </w:r>
      <w:r w:rsidR="00F31B0C" w:rsidRPr="001F3C0A">
        <w:rPr>
          <w:rFonts w:asciiTheme="minorBidi" w:hAnsiTheme="minorBidi"/>
          <w:i/>
          <w:iCs/>
          <w:sz w:val="24"/>
          <w:szCs w:val="24"/>
        </w:rPr>
        <w:t>y</w:t>
      </w:r>
      <w:r w:rsidRPr="001F3C0A">
        <w:rPr>
          <w:rFonts w:asciiTheme="minorBidi" w:hAnsiTheme="minorBidi"/>
          <w:i/>
          <w:iCs/>
          <w:sz w:val="24"/>
          <w:szCs w:val="24"/>
        </w:rPr>
        <w:t>, 60</w:t>
      </w:r>
      <w:r w:rsidR="00ED1886">
        <w:rPr>
          <w:rFonts w:asciiTheme="minorBidi" w:hAnsiTheme="minorBidi"/>
          <w:i/>
          <w:iCs/>
          <w:sz w:val="24"/>
          <w:szCs w:val="24"/>
        </w:rPr>
        <w:t>,</w:t>
      </w:r>
      <w:r w:rsidRPr="00A70997">
        <w:rPr>
          <w:rFonts w:asciiTheme="minorBidi" w:hAnsiTheme="minorBidi"/>
          <w:sz w:val="24"/>
          <w:szCs w:val="24"/>
        </w:rPr>
        <w:t xml:space="preserve"> 102-110. </w:t>
      </w:r>
      <w:hyperlink r:id="rId8" w:history="1">
        <w:r w:rsidRPr="00A70997">
          <w:rPr>
            <w:rFonts w:asciiTheme="minorBidi" w:hAnsiTheme="minorBidi"/>
            <w:sz w:val="24"/>
            <w:szCs w:val="24"/>
          </w:rPr>
          <w:t>https://doi.org/10.1111/jcpp.12886</w:t>
        </w:r>
      </w:hyperlink>
    </w:p>
    <w:p w14:paraId="56AC5AF3" w14:textId="34676838" w:rsidR="00D31A79" w:rsidRPr="00A643C2" w:rsidRDefault="00D31A79" w:rsidP="00453ADD">
      <w:pPr>
        <w:pBdr>
          <w:bottom w:val="single" w:sz="12" w:space="1" w:color="auto"/>
        </w:pBdr>
        <w:rPr>
          <w:rFonts w:asciiTheme="minorBidi" w:hAnsiTheme="minorBidi"/>
          <w:sz w:val="24"/>
          <w:szCs w:val="24"/>
        </w:rPr>
      </w:pPr>
      <w:r w:rsidRPr="00A643C2">
        <w:rPr>
          <w:rFonts w:asciiTheme="minorBidi" w:hAnsiTheme="minorBidi"/>
          <w:sz w:val="24"/>
          <w:szCs w:val="24"/>
        </w:rPr>
        <w:t xml:space="preserve">Tannen, Deborah. </w:t>
      </w:r>
      <w:r w:rsidR="00047F0D" w:rsidRPr="00A643C2">
        <w:rPr>
          <w:rFonts w:asciiTheme="minorBidi" w:hAnsiTheme="minorBidi"/>
          <w:sz w:val="24"/>
          <w:szCs w:val="24"/>
        </w:rPr>
        <w:t>(</w:t>
      </w:r>
      <w:r w:rsidRPr="00A643C2">
        <w:rPr>
          <w:rFonts w:asciiTheme="minorBidi" w:hAnsiTheme="minorBidi"/>
          <w:sz w:val="24"/>
          <w:szCs w:val="24"/>
        </w:rPr>
        <w:t>2005</w:t>
      </w:r>
      <w:r w:rsidR="00047F0D" w:rsidRPr="00A643C2">
        <w:rPr>
          <w:rFonts w:asciiTheme="minorBidi" w:hAnsiTheme="minorBidi"/>
          <w:sz w:val="24"/>
          <w:szCs w:val="24"/>
        </w:rPr>
        <w:t>)</w:t>
      </w:r>
      <w:r w:rsidRPr="00A643C2">
        <w:rPr>
          <w:rFonts w:asciiTheme="minorBidi" w:hAnsiTheme="minorBidi"/>
          <w:sz w:val="24"/>
          <w:szCs w:val="24"/>
        </w:rPr>
        <w:t>. Conversational Style: Analyzing Talk among Friends. Oxford: Oxford University Press USA-OSO.</w:t>
      </w:r>
    </w:p>
    <w:p w14:paraId="6B70A3DB" w14:textId="3BD12390" w:rsidR="00D40D34" w:rsidRDefault="00B13E23" w:rsidP="00D60D46">
      <w:pPr>
        <w:pBdr>
          <w:bottom w:val="single" w:sz="12" w:space="1" w:color="auto"/>
        </w:pBdr>
        <w:rPr>
          <w:rFonts w:asciiTheme="minorBidi" w:hAnsiTheme="minorBidi"/>
          <w:sz w:val="24"/>
          <w:szCs w:val="24"/>
        </w:rPr>
      </w:pPr>
      <w:proofErr w:type="spellStart"/>
      <w:r w:rsidRPr="00A643C2">
        <w:rPr>
          <w:rFonts w:asciiTheme="minorBidi" w:hAnsiTheme="minorBidi"/>
          <w:sz w:val="24"/>
          <w:szCs w:val="24"/>
        </w:rPr>
        <w:t>Vulchanova</w:t>
      </w:r>
      <w:proofErr w:type="spellEnd"/>
      <w:r w:rsidRPr="00A643C2">
        <w:rPr>
          <w:rFonts w:asciiTheme="minorBidi" w:hAnsiTheme="minorBidi"/>
          <w:sz w:val="24"/>
          <w:szCs w:val="24"/>
        </w:rPr>
        <w:t>, M., Saldaña</w:t>
      </w:r>
      <w:r w:rsidR="00A61B97" w:rsidRPr="00A643C2">
        <w:rPr>
          <w:rFonts w:asciiTheme="minorBidi" w:hAnsiTheme="minorBidi"/>
          <w:sz w:val="24"/>
          <w:szCs w:val="24"/>
        </w:rPr>
        <w:t>,</w:t>
      </w:r>
      <w:r w:rsidRPr="00A643C2">
        <w:rPr>
          <w:rFonts w:asciiTheme="minorBidi" w:hAnsiTheme="minorBidi"/>
          <w:sz w:val="24"/>
          <w:szCs w:val="24"/>
        </w:rPr>
        <w:t xml:space="preserve"> D</w:t>
      </w:r>
      <w:r w:rsidR="00A61B97" w:rsidRPr="00A643C2">
        <w:rPr>
          <w:rFonts w:asciiTheme="minorBidi" w:hAnsiTheme="minorBidi"/>
          <w:sz w:val="24"/>
          <w:szCs w:val="24"/>
        </w:rPr>
        <w:t>.</w:t>
      </w:r>
      <w:r w:rsidRPr="00A643C2">
        <w:rPr>
          <w:rFonts w:asciiTheme="minorBidi" w:hAnsiTheme="minorBidi"/>
          <w:sz w:val="24"/>
          <w:szCs w:val="24"/>
        </w:rPr>
        <w:t xml:space="preserve">, </w:t>
      </w:r>
      <w:proofErr w:type="spellStart"/>
      <w:r w:rsidRPr="00A643C2">
        <w:rPr>
          <w:rFonts w:asciiTheme="minorBidi" w:hAnsiTheme="minorBidi"/>
          <w:sz w:val="24"/>
          <w:szCs w:val="24"/>
        </w:rPr>
        <w:t>Chahboun</w:t>
      </w:r>
      <w:proofErr w:type="spellEnd"/>
      <w:r w:rsidR="00A61B97" w:rsidRPr="00A643C2">
        <w:rPr>
          <w:rFonts w:asciiTheme="minorBidi" w:hAnsiTheme="minorBidi"/>
          <w:sz w:val="24"/>
          <w:szCs w:val="24"/>
        </w:rPr>
        <w:t>,</w:t>
      </w:r>
      <w:r w:rsidRPr="00A643C2">
        <w:rPr>
          <w:rFonts w:asciiTheme="minorBidi" w:hAnsiTheme="minorBidi"/>
          <w:sz w:val="24"/>
          <w:szCs w:val="24"/>
        </w:rPr>
        <w:t xml:space="preserve"> S</w:t>
      </w:r>
      <w:r w:rsidR="00A61B97" w:rsidRPr="00A643C2">
        <w:rPr>
          <w:rFonts w:asciiTheme="minorBidi" w:hAnsiTheme="minorBidi"/>
          <w:sz w:val="24"/>
          <w:szCs w:val="24"/>
        </w:rPr>
        <w:t>.</w:t>
      </w:r>
      <w:r w:rsidRPr="00A643C2">
        <w:rPr>
          <w:rFonts w:asciiTheme="minorBidi" w:hAnsiTheme="minorBidi"/>
          <w:sz w:val="24"/>
          <w:szCs w:val="24"/>
        </w:rPr>
        <w:t>,</w:t>
      </w:r>
      <w:r w:rsidR="00901112" w:rsidRPr="00A643C2">
        <w:rPr>
          <w:rFonts w:asciiTheme="minorBidi" w:hAnsiTheme="minorBidi"/>
          <w:sz w:val="24"/>
          <w:szCs w:val="24"/>
        </w:rPr>
        <w:t xml:space="preserve"> &amp;</w:t>
      </w:r>
      <w:r w:rsidRPr="00A643C2">
        <w:rPr>
          <w:rFonts w:asciiTheme="minorBidi" w:hAnsiTheme="minorBidi"/>
          <w:sz w:val="24"/>
          <w:szCs w:val="24"/>
        </w:rPr>
        <w:t xml:space="preserve"> </w:t>
      </w:r>
      <w:proofErr w:type="spellStart"/>
      <w:r w:rsidRPr="00A643C2">
        <w:rPr>
          <w:rFonts w:asciiTheme="minorBidi" w:hAnsiTheme="minorBidi"/>
          <w:sz w:val="24"/>
          <w:szCs w:val="24"/>
        </w:rPr>
        <w:t>Vulchanov</w:t>
      </w:r>
      <w:proofErr w:type="spellEnd"/>
      <w:r w:rsidR="00901112" w:rsidRPr="00A643C2">
        <w:rPr>
          <w:rFonts w:asciiTheme="minorBidi" w:hAnsiTheme="minorBidi"/>
          <w:sz w:val="24"/>
          <w:szCs w:val="24"/>
        </w:rPr>
        <w:t>,</w:t>
      </w:r>
      <w:r w:rsidRPr="00A643C2">
        <w:rPr>
          <w:rFonts w:asciiTheme="minorBidi" w:hAnsiTheme="minorBidi"/>
          <w:sz w:val="24"/>
          <w:szCs w:val="24"/>
        </w:rPr>
        <w:t xml:space="preserve"> V</w:t>
      </w:r>
      <w:r w:rsidR="00901112" w:rsidRPr="00A643C2">
        <w:rPr>
          <w:rFonts w:asciiTheme="minorBidi" w:hAnsiTheme="minorBidi"/>
          <w:sz w:val="24"/>
          <w:szCs w:val="24"/>
        </w:rPr>
        <w:t>. (20</w:t>
      </w:r>
      <w:r w:rsidR="00F77CD4" w:rsidRPr="00A643C2">
        <w:rPr>
          <w:rFonts w:asciiTheme="minorBidi" w:hAnsiTheme="minorBidi"/>
          <w:sz w:val="24"/>
          <w:szCs w:val="24"/>
        </w:rPr>
        <w:t>15</w:t>
      </w:r>
      <w:r w:rsidR="00901112" w:rsidRPr="00A643C2">
        <w:rPr>
          <w:rFonts w:asciiTheme="minorBidi" w:hAnsiTheme="minorBidi"/>
          <w:sz w:val="24"/>
          <w:szCs w:val="24"/>
        </w:rPr>
        <w:t>). F</w:t>
      </w:r>
      <w:r w:rsidRPr="00A643C2">
        <w:rPr>
          <w:rFonts w:asciiTheme="minorBidi" w:hAnsiTheme="minorBidi"/>
          <w:sz w:val="24"/>
          <w:szCs w:val="24"/>
        </w:rPr>
        <w:t>igurative language processing in atypical populations: the ASD perspective</w:t>
      </w:r>
      <w:r w:rsidR="00901112" w:rsidRPr="00A643C2">
        <w:rPr>
          <w:rFonts w:asciiTheme="minorBidi" w:hAnsiTheme="minorBidi"/>
          <w:sz w:val="24"/>
          <w:szCs w:val="24"/>
        </w:rPr>
        <w:t xml:space="preserve">. </w:t>
      </w:r>
      <w:r w:rsidR="00901112" w:rsidRPr="00A643C2">
        <w:rPr>
          <w:rFonts w:asciiTheme="minorBidi" w:hAnsiTheme="minorBidi"/>
          <w:i/>
          <w:iCs/>
          <w:sz w:val="24"/>
          <w:szCs w:val="24"/>
        </w:rPr>
        <w:t>F</w:t>
      </w:r>
      <w:r w:rsidRPr="00A643C2">
        <w:rPr>
          <w:rFonts w:asciiTheme="minorBidi" w:hAnsiTheme="minorBidi"/>
          <w:i/>
          <w:iCs/>
          <w:sz w:val="24"/>
          <w:szCs w:val="24"/>
        </w:rPr>
        <w:t>rontiers in Human Neuroscience</w:t>
      </w:r>
      <w:r w:rsidR="00901112" w:rsidRPr="00A643C2">
        <w:rPr>
          <w:rFonts w:asciiTheme="minorBidi" w:hAnsiTheme="minorBidi"/>
          <w:i/>
          <w:iCs/>
          <w:sz w:val="24"/>
          <w:szCs w:val="24"/>
        </w:rPr>
        <w:t xml:space="preserve">, </w:t>
      </w:r>
      <w:r w:rsidRPr="00A643C2">
        <w:rPr>
          <w:rFonts w:asciiTheme="minorBidi" w:hAnsiTheme="minorBidi"/>
          <w:i/>
          <w:iCs/>
          <w:sz w:val="24"/>
          <w:szCs w:val="24"/>
        </w:rPr>
        <w:t>9</w:t>
      </w:r>
      <w:r w:rsidR="00F550BE" w:rsidRPr="00A643C2">
        <w:rPr>
          <w:rFonts w:asciiTheme="minorBidi" w:hAnsiTheme="minorBidi"/>
          <w:sz w:val="24"/>
          <w:szCs w:val="24"/>
        </w:rPr>
        <w:t xml:space="preserve">. </w:t>
      </w:r>
      <w:hyperlink r:id="rId9" w:history="1">
        <w:r w:rsidR="000038F4" w:rsidRPr="002354A4">
          <w:rPr>
            <w:rStyle w:val="Hyperlink"/>
            <w:rFonts w:asciiTheme="minorBidi" w:hAnsiTheme="minorBidi"/>
            <w:sz w:val="24"/>
            <w:szCs w:val="24"/>
          </w:rPr>
          <w:t>https://doi.org/10.3389/fnhum.2015.00024</w:t>
        </w:r>
      </w:hyperlink>
    </w:p>
    <w:p w14:paraId="18A87CAE"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Abrahamsen, E. P., &amp; Smith, R. (2000). Facilitating idiom acquisition in children with communication disorders: computer vs classroom. Child Language Teaching and Therapy, 16(3), 227-239.</w:t>
      </w:r>
      <w:r w:rsidRPr="000038F4">
        <w:rPr>
          <w:rFonts w:asciiTheme="minorBidi" w:hAnsiTheme="minorBidi"/>
          <w:sz w:val="24"/>
          <w:szCs w:val="24"/>
          <w:rtl/>
        </w:rPr>
        <w:t xml:space="preserve">‏ </w:t>
      </w:r>
    </w:p>
    <w:p w14:paraId="12C3CCFF"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Baron-Cohen, S., Wheelwright, S., Skinner, R., Martin, J., &amp; </w:t>
      </w:r>
      <w:proofErr w:type="spellStart"/>
      <w:r w:rsidRPr="000038F4">
        <w:rPr>
          <w:rFonts w:asciiTheme="minorBidi" w:hAnsiTheme="minorBidi"/>
          <w:sz w:val="24"/>
          <w:szCs w:val="24"/>
        </w:rPr>
        <w:t>Clubley</w:t>
      </w:r>
      <w:proofErr w:type="spellEnd"/>
      <w:r w:rsidRPr="000038F4">
        <w:rPr>
          <w:rFonts w:asciiTheme="minorBidi" w:hAnsiTheme="minorBidi"/>
          <w:sz w:val="24"/>
          <w:szCs w:val="24"/>
        </w:rPr>
        <w:t xml:space="preserve">, E. (2001). The autism-spectrum quotient (AQ): Evidence from Asperger syndrome/high-functioning autism, males and females, </w:t>
      </w:r>
      <w:proofErr w:type="gramStart"/>
      <w:r w:rsidRPr="000038F4">
        <w:rPr>
          <w:rFonts w:asciiTheme="minorBidi" w:hAnsiTheme="minorBidi"/>
          <w:sz w:val="24"/>
          <w:szCs w:val="24"/>
        </w:rPr>
        <w:t>scientists</w:t>
      </w:r>
      <w:proofErr w:type="gramEnd"/>
      <w:r w:rsidRPr="000038F4">
        <w:rPr>
          <w:rFonts w:asciiTheme="minorBidi" w:hAnsiTheme="minorBidi"/>
          <w:sz w:val="24"/>
          <w:szCs w:val="24"/>
        </w:rPr>
        <w:t xml:space="preserve"> and mathematicians. Journal of autism and developmental disorders, 31(1), 5-17.</w:t>
      </w:r>
      <w:r w:rsidRPr="000038F4">
        <w:rPr>
          <w:rFonts w:asciiTheme="minorBidi" w:hAnsiTheme="minorBidi"/>
          <w:sz w:val="24"/>
          <w:szCs w:val="24"/>
          <w:rtl/>
        </w:rPr>
        <w:t xml:space="preserve">‏ </w:t>
      </w:r>
    </w:p>
    <w:p w14:paraId="7C9C056F"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Bauminger-</w:t>
      </w:r>
      <w:proofErr w:type="spellStart"/>
      <w:r w:rsidRPr="000038F4">
        <w:rPr>
          <w:rFonts w:asciiTheme="minorBidi" w:hAnsiTheme="minorBidi"/>
          <w:sz w:val="24"/>
          <w:szCs w:val="24"/>
        </w:rPr>
        <w:t>Zviely</w:t>
      </w:r>
      <w:proofErr w:type="spellEnd"/>
      <w:r w:rsidRPr="000038F4">
        <w:rPr>
          <w:rFonts w:asciiTheme="minorBidi" w:hAnsiTheme="minorBidi"/>
          <w:sz w:val="24"/>
          <w:szCs w:val="24"/>
        </w:rPr>
        <w:t>, N. (2013). Social and academic abilities in high-functioning autism spectrum disorders.</w:t>
      </w:r>
      <w:r w:rsidRPr="000038F4">
        <w:rPr>
          <w:rFonts w:asciiTheme="minorBidi" w:hAnsiTheme="minorBidi"/>
          <w:sz w:val="24"/>
          <w:szCs w:val="24"/>
          <w:rtl/>
        </w:rPr>
        <w:t>‏</w:t>
      </w:r>
      <w:r w:rsidRPr="000038F4">
        <w:rPr>
          <w:rFonts w:asciiTheme="minorBidi" w:hAnsiTheme="minorBidi"/>
          <w:sz w:val="24"/>
          <w:szCs w:val="24"/>
        </w:rPr>
        <w:t xml:space="preserve"> New York: Guilford press. Chapter 4 –Development (pp 88-109).</w:t>
      </w:r>
    </w:p>
    <w:p w14:paraId="08897960"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lastRenderedPageBreak/>
        <w:t>Berman, R. A., &amp; Ravid, D. (2010). Interpretation and recall of proverbs in three school-age populations. First Language, 30(2), 155-173.</w:t>
      </w:r>
      <w:r w:rsidRPr="000038F4">
        <w:rPr>
          <w:rFonts w:asciiTheme="minorBidi" w:hAnsiTheme="minorBidi"/>
          <w:sz w:val="24"/>
          <w:szCs w:val="24"/>
          <w:rtl/>
        </w:rPr>
        <w:t>‏</w:t>
      </w:r>
    </w:p>
    <w:p w14:paraId="1D0209B4"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Bernstein, D. K. (1987). Figurative language: assessment strategies and implications for intervention. Folia </w:t>
      </w:r>
      <w:proofErr w:type="spellStart"/>
      <w:r w:rsidRPr="000038F4">
        <w:rPr>
          <w:rFonts w:asciiTheme="minorBidi" w:hAnsiTheme="minorBidi"/>
          <w:sz w:val="24"/>
          <w:szCs w:val="24"/>
        </w:rPr>
        <w:t>Phoniatrica</w:t>
      </w:r>
      <w:proofErr w:type="spellEnd"/>
      <w:r w:rsidRPr="000038F4">
        <w:rPr>
          <w:rFonts w:asciiTheme="minorBidi" w:hAnsiTheme="minorBidi"/>
          <w:sz w:val="24"/>
          <w:szCs w:val="24"/>
        </w:rPr>
        <w:t xml:space="preserve"> et </w:t>
      </w:r>
      <w:proofErr w:type="spellStart"/>
      <w:r w:rsidRPr="000038F4">
        <w:rPr>
          <w:rFonts w:asciiTheme="minorBidi" w:hAnsiTheme="minorBidi"/>
          <w:sz w:val="24"/>
          <w:szCs w:val="24"/>
        </w:rPr>
        <w:t>Logopaedica</w:t>
      </w:r>
      <w:proofErr w:type="spellEnd"/>
      <w:r w:rsidRPr="000038F4">
        <w:rPr>
          <w:rFonts w:asciiTheme="minorBidi" w:hAnsiTheme="minorBidi"/>
          <w:sz w:val="24"/>
          <w:szCs w:val="24"/>
        </w:rPr>
        <w:t>, 39(3), 130-144.</w:t>
      </w:r>
      <w:r w:rsidRPr="000038F4">
        <w:rPr>
          <w:rFonts w:asciiTheme="minorBidi" w:hAnsiTheme="minorBidi"/>
          <w:sz w:val="24"/>
          <w:szCs w:val="24"/>
          <w:rtl/>
        </w:rPr>
        <w:t>‏</w:t>
      </w:r>
    </w:p>
    <w:p w14:paraId="723B1036"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Bosco, F. M., </w:t>
      </w:r>
      <w:proofErr w:type="spellStart"/>
      <w:r w:rsidRPr="000038F4">
        <w:rPr>
          <w:rFonts w:asciiTheme="minorBidi" w:hAnsiTheme="minorBidi"/>
          <w:sz w:val="24"/>
          <w:szCs w:val="24"/>
        </w:rPr>
        <w:t>Tirassa</w:t>
      </w:r>
      <w:proofErr w:type="spellEnd"/>
      <w:r w:rsidRPr="000038F4">
        <w:rPr>
          <w:rFonts w:asciiTheme="minorBidi" w:hAnsiTheme="minorBidi"/>
          <w:sz w:val="24"/>
          <w:szCs w:val="24"/>
        </w:rPr>
        <w:t xml:space="preserve">, M., &amp; </w:t>
      </w:r>
      <w:proofErr w:type="spellStart"/>
      <w:r w:rsidRPr="000038F4">
        <w:rPr>
          <w:rFonts w:asciiTheme="minorBidi" w:hAnsiTheme="minorBidi"/>
          <w:sz w:val="24"/>
          <w:szCs w:val="24"/>
        </w:rPr>
        <w:t>Gabbatore</w:t>
      </w:r>
      <w:proofErr w:type="spellEnd"/>
      <w:r w:rsidRPr="000038F4">
        <w:rPr>
          <w:rFonts w:asciiTheme="minorBidi" w:hAnsiTheme="minorBidi"/>
          <w:sz w:val="24"/>
          <w:szCs w:val="24"/>
        </w:rPr>
        <w:t>, I. (2018). Why pragmatics and Theory of Mind do not (completely) overlap. Frontiers in Psychology, 9, 1453.</w:t>
      </w:r>
      <w:r w:rsidRPr="000038F4">
        <w:rPr>
          <w:rFonts w:asciiTheme="minorBidi" w:hAnsiTheme="minorBidi"/>
          <w:sz w:val="24"/>
          <w:szCs w:val="24"/>
          <w:rtl/>
        </w:rPr>
        <w:t>‏</w:t>
      </w:r>
      <w:r w:rsidRPr="000038F4">
        <w:rPr>
          <w:rFonts w:asciiTheme="minorBidi" w:hAnsiTheme="minorBidi"/>
          <w:sz w:val="24"/>
          <w:szCs w:val="24"/>
        </w:rPr>
        <w:t xml:space="preserve"> </w:t>
      </w:r>
    </w:p>
    <w:p w14:paraId="5EE9CEF1"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Carreras, M. R., Braza, P., Muñoz, J. M., Braza, F., </w:t>
      </w:r>
      <w:proofErr w:type="spellStart"/>
      <w:r w:rsidRPr="000038F4">
        <w:rPr>
          <w:rFonts w:asciiTheme="minorBidi" w:hAnsiTheme="minorBidi"/>
          <w:sz w:val="24"/>
          <w:szCs w:val="24"/>
        </w:rPr>
        <w:t>Azurmendi</w:t>
      </w:r>
      <w:proofErr w:type="spellEnd"/>
      <w:r w:rsidRPr="000038F4">
        <w:rPr>
          <w:rFonts w:asciiTheme="minorBidi" w:hAnsiTheme="minorBidi"/>
          <w:sz w:val="24"/>
          <w:szCs w:val="24"/>
        </w:rPr>
        <w:t>, A., Pascual</w:t>
      </w:r>
      <w:r w:rsidRPr="000038F4">
        <w:rPr>
          <w:rFonts w:ascii="Cambria Math" w:hAnsi="Cambria Math" w:cs="Cambria Math"/>
          <w:sz w:val="24"/>
          <w:szCs w:val="24"/>
        </w:rPr>
        <w:t>‐</w:t>
      </w:r>
      <w:proofErr w:type="spellStart"/>
      <w:r w:rsidRPr="000038F4">
        <w:rPr>
          <w:rFonts w:asciiTheme="minorBidi" w:hAnsiTheme="minorBidi"/>
          <w:sz w:val="24"/>
          <w:szCs w:val="24"/>
        </w:rPr>
        <w:t>Sagastizabal</w:t>
      </w:r>
      <w:proofErr w:type="spellEnd"/>
      <w:r w:rsidRPr="000038F4">
        <w:rPr>
          <w:rFonts w:asciiTheme="minorBidi" w:hAnsiTheme="minorBidi"/>
          <w:sz w:val="24"/>
          <w:szCs w:val="24"/>
        </w:rPr>
        <w:t>, E., ... &amp; Sánchez</w:t>
      </w:r>
      <w:r w:rsidRPr="000038F4">
        <w:rPr>
          <w:rFonts w:ascii="Cambria Math" w:hAnsi="Cambria Math" w:cs="Cambria Math"/>
          <w:sz w:val="24"/>
          <w:szCs w:val="24"/>
        </w:rPr>
        <w:t>‐</w:t>
      </w:r>
      <w:r w:rsidRPr="000038F4">
        <w:rPr>
          <w:rFonts w:asciiTheme="minorBidi" w:hAnsiTheme="minorBidi"/>
          <w:sz w:val="24"/>
          <w:szCs w:val="24"/>
        </w:rPr>
        <w:t>Martín, J. R. (2014). Aggression and prosocial behaviors in social conflicts mediating the influence of cold social intelligence and affective empathy on children's social preference. Scandinavian Journal of Psychology, 55(4), 371-379.</w:t>
      </w:r>
      <w:r w:rsidRPr="000038F4">
        <w:rPr>
          <w:rFonts w:asciiTheme="minorBidi" w:hAnsiTheme="minorBidi"/>
          <w:sz w:val="24"/>
          <w:szCs w:val="24"/>
          <w:rtl/>
        </w:rPr>
        <w:t>‏</w:t>
      </w:r>
    </w:p>
    <w:p w14:paraId="4AB4DFF9" w14:textId="77777777" w:rsidR="000038F4" w:rsidRPr="000038F4" w:rsidRDefault="000038F4" w:rsidP="000038F4">
      <w:pPr>
        <w:pBdr>
          <w:bottom w:val="single" w:sz="12" w:space="1" w:color="auto"/>
        </w:pBdr>
        <w:rPr>
          <w:rFonts w:asciiTheme="minorBidi" w:hAnsiTheme="minorBidi"/>
          <w:sz w:val="24"/>
          <w:szCs w:val="24"/>
        </w:rPr>
      </w:pPr>
      <w:proofErr w:type="spellStart"/>
      <w:r w:rsidRPr="000038F4">
        <w:rPr>
          <w:rFonts w:asciiTheme="minorBidi" w:hAnsiTheme="minorBidi"/>
          <w:sz w:val="24"/>
          <w:szCs w:val="24"/>
        </w:rPr>
        <w:t>Chahboun</w:t>
      </w:r>
      <w:proofErr w:type="spellEnd"/>
      <w:r w:rsidRPr="000038F4">
        <w:rPr>
          <w:rFonts w:asciiTheme="minorBidi" w:hAnsiTheme="minorBidi"/>
          <w:sz w:val="24"/>
          <w:szCs w:val="24"/>
        </w:rPr>
        <w:t xml:space="preserve">, S., </w:t>
      </w:r>
      <w:proofErr w:type="spellStart"/>
      <w:r w:rsidRPr="000038F4">
        <w:rPr>
          <w:rFonts w:asciiTheme="minorBidi" w:hAnsiTheme="minorBidi"/>
          <w:sz w:val="24"/>
          <w:szCs w:val="24"/>
        </w:rPr>
        <w:t>Vulchanov</w:t>
      </w:r>
      <w:proofErr w:type="spellEnd"/>
      <w:r w:rsidRPr="000038F4">
        <w:rPr>
          <w:rFonts w:asciiTheme="minorBidi" w:hAnsiTheme="minorBidi"/>
          <w:sz w:val="24"/>
          <w:szCs w:val="24"/>
        </w:rPr>
        <w:t xml:space="preserve">, V., Saldaña, D., Eshuis, H., &amp; </w:t>
      </w:r>
      <w:proofErr w:type="spellStart"/>
      <w:r w:rsidRPr="000038F4">
        <w:rPr>
          <w:rFonts w:asciiTheme="minorBidi" w:hAnsiTheme="minorBidi"/>
          <w:sz w:val="24"/>
          <w:szCs w:val="24"/>
        </w:rPr>
        <w:t>Vulchanova</w:t>
      </w:r>
      <w:proofErr w:type="spellEnd"/>
      <w:r w:rsidRPr="000038F4">
        <w:rPr>
          <w:rFonts w:asciiTheme="minorBidi" w:hAnsiTheme="minorBidi"/>
          <w:sz w:val="24"/>
          <w:szCs w:val="24"/>
        </w:rPr>
        <w:t>, M. (2016). Can you play with fire and not hurt yourself? A comparative study in figurative language comprehension between individuals with and without autism spectrum disorder. </w:t>
      </w:r>
      <w:proofErr w:type="spellStart"/>
      <w:r w:rsidRPr="000038F4">
        <w:rPr>
          <w:rFonts w:asciiTheme="minorBidi" w:hAnsiTheme="minorBidi"/>
          <w:sz w:val="24"/>
          <w:szCs w:val="24"/>
        </w:rPr>
        <w:t>PloS</w:t>
      </w:r>
      <w:proofErr w:type="spellEnd"/>
      <w:r w:rsidRPr="000038F4">
        <w:rPr>
          <w:rFonts w:asciiTheme="minorBidi" w:hAnsiTheme="minorBidi"/>
          <w:sz w:val="24"/>
          <w:szCs w:val="24"/>
        </w:rPr>
        <w:t xml:space="preserve"> one, 11(12), e0168571.</w:t>
      </w:r>
      <w:r w:rsidRPr="000038F4">
        <w:rPr>
          <w:rFonts w:asciiTheme="minorBidi" w:hAnsiTheme="minorBidi"/>
          <w:sz w:val="24"/>
          <w:szCs w:val="24"/>
          <w:rtl/>
        </w:rPr>
        <w:t>‏</w:t>
      </w:r>
    </w:p>
    <w:p w14:paraId="180126EE"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t xml:space="preserve">Chung, K. M., Reavis, S., Mosconi, M., Drewry, J., Matthews, T., &amp; </w:t>
      </w:r>
      <w:proofErr w:type="spellStart"/>
      <w:r w:rsidRPr="000038F4">
        <w:rPr>
          <w:rFonts w:asciiTheme="minorBidi" w:hAnsiTheme="minorBidi"/>
          <w:sz w:val="24"/>
          <w:szCs w:val="24"/>
        </w:rPr>
        <w:t>Tassé</w:t>
      </w:r>
      <w:proofErr w:type="spellEnd"/>
      <w:r w:rsidRPr="000038F4">
        <w:rPr>
          <w:rFonts w:asciiTheme="minorBidi" w:hAnsiTheme="minorBidi"/>
          <w:sz w:val="24"/>
          <w:szCs w:val="24"/>
        </w:rPr>
        <w:t>, M. J. (2007). Peer-mediated social skills training program for young children with high-functioning autism. Research in developmental disabilities, 28(4), 423-436.</w:t>
      </w:r>
      <w:r w:rsidRPr="000038F4">
        <w:rPr>
          <w:rFonts w:asciiTheme="minorBidi" w:hAnsiTheme="minorBidi"/>
          <w:sz w:val="24"/>
          <w:szCs w:val="24"/>
          <w:rtl/>
        </w:rPr>
        <w:t xml:space="preserve">‏ </w:t>
      </w:r>
    </w:p>
    <w:p w14:paraId="7F3F3945"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Cooper, T. C. (1999). Processing of idioms by L2 learners of English. TESOL quarterly, 33(2), 233-262.</w:t>
      </w:r>
      <w:r w:rsidRPr="000038F4">
        <w:rPr>
          <w:rFonts w:asciiTheme="minorBidi" w:hAnsiTheme="minorBidi"/>
          <w:sz w:val="24"/>
          <w:szCs w:val="24"/>
          <w:rtl/>
        </w:rPr>
        <w:t>‏</w:t>
      </w:r>
    </w:p>
    <w:p w14:paraId="378510D7"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Corcoran, R., Mercer, G., &amp; Frith, C. D. (1995). Schizophrenia, </w:t>
      </w:r>
      <w:proofErr w:type="gramStart"/>
      <w:r w:rsidRPr="000038F4">
        <w:rPr>
          <w:rFonts w:asciiTheme="minorBidi" w:hAnsiTheme="minorBidi"/>
          <w:sz w:val="24"/>
          <w:szCs w:val="24"/>
        </w:rPr>
        <w:t>symptomatology</w:t>
      </w:r>
      <w:proofErr w:type="gramEnd"/>
      <w:r w:rsidRPr="000038F4">
        <w:rPr>
          <w:rFonts w:asciiTheme="minorBidi" w:hAnsiTheme="minorBidi"/>
          <w:sz w:val="24"/>
          <w:szCs w:val="24"/>
        </w:rPr>
        <w:t xml:space="preserve"> and social inference: investigating “theory of mind” in people with schizophrenia. Schizophrenia research, 17(1), 5-13.</w:t>
      </w:r>
      <w:r w:rsidRPr="000038F4">
        <w:rPr>
          <w:rFonts w:asciiTheme="minorBidi" w:hAnsiTheme="minorBidi"/>
          <w:sz w:val="24"/>
          <w:szCs w:val="24"/>
          <w:rtl/>
        </w:rPr>
        <w:t>‏</w:t>
      </w:r>
    </w:p>
    <w:sdt>
      <w:sdtPr>
        <w:rPr>
          <w:rFonts w:asciiTheme="minorBidi" w:hAnsiTheme="minorBidi"/>
          <w:sz w:val="24"/>
          <w:szCs w:val="24"/>
        </w:rPr>
        <w:tag w:val="MENDELEY_BIBLIOGRAPHY"/>
        <w:id w:val="461695062"/>
        <w:placeholder>
          <w:docPart w:val="C0B07C204B0D4A12B24ADBA0F93880FF"/>
        </w:placeholder>
      </w:sdtPr>
      <w:sdtContent>
        <w:p w14:paraId="06E3DCDA"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Dews, S., &amp; Winner, E. (1997). Attributing meaning to deliberately false utterances: The case of irony. In Advances in Psychology (Vol. 122, pp. 377-414). North-Holland.</w:t>
          </w:r>
          <w:r w:rsidRPr="000038F4">
            <w:rPr>
              <w:rFonts w:asciiTheme="minorBidi" w:hAnsiTheme="minorBidi"/>
              <w:sz w:val="24"/>
              <w:szCs w:val="24"/>
              <w:rtl/>
            </w:rPr>
            <w:t>‏</w:t>
          </w:r>
        </w:p>
        <w:p w14:paraId="6E9C5B61" w14:textId="77777777" w:rsidR="000038F4" w:rsidRPr="000038F4" w:rsidRDefault="000038F4" w:rsidP="000038F4">
          <w:pPr>
            <w:pBdr>
              <w:bottom w:val="single" w:sz="12" w:space="1" w:color="auto"/>
            </w:pBdr>
            <w:rPr>
              <w:rFonts w:asciiTheme="minorBidi" w:hAnsiTheme="minorBidi"/>
              <w:sz w:val="24"/>
              <w:szCs w:val="24"/>
            </w:rPr>
          </w:pPr>
          <w:proofErr w:type="spellStart"/>
          <w:r w:rsidRPr="000038F4">
            <w:rPr>
              <w:rFonts w:asciiTheme="minorBidi" w:hAnsiTheme="minorBidi"/>
              <w:sz w:val="24"/>
              <w:szCs w:val="24"/>
            </w:rPr>
            <w:t>Dowswell</w:t>
          </w:r>
          <w:proofErr w:type="spellEnd"/>
          <w:r w:rsidRPr="000038F4">
            <w:rPr>
              <w:rFonts w:asciiTheme="minorBidi" w:hAnsiTheme="minorBidi"/>
              <w:sz w:val="24"/>
              <w:szCs w:val="24"/>
            </w:rPr>
            <w:t xml:space="preserve">, E., &amp; Chessor, D. (2014). Socially skilled-successful students: Improving children's social intelligence through social education programs. e-Journal of Social &amp; </w:t>
          </w:r>
          <w:proofErr w:type="spellStart"/>
          <w:r w:rsidRPr="000038F4">
            <w:rPr>
              <w:rFonts w:asciiTheme="minorBidi" w:hAnsiTheme="minorBidi"/>
              <w:sz w:val="24"/>
              <w:szCs w:val="24"/>
            </w:rPr>
            <w:t>Behavioural</w:t>
          </w:r>
          <w:proofErr w:type="spellEnd"/>
          <w:r w:rsidRPr="000038F4">
            <w:rPr>
              <w:rFonts w:asciiTheme="minorBidi" w:hAnsiTheme="minorBidi"/>
              <w:sz w:val="24"/>
              <w:szCs w:val="24"/>
            </w:rPr>
            <w:t xml:space="preserve"> Research in Business, 5(2), 23.</w:t>
          </w:r>
          <w:r w:rsidRPr="000038F4">
            <w:rPr>
              <w:rFonts w:asciiTheme="minorBidi" w:hAnsiTheme="minorBidi"/>
              <w:sz w:val="24"/>
              <w:szCs w:val="24"/>
              <w:rtl/>
            </w:rPr>
            <w:t xml:space="preserve">‏ </w:t>
          </w:r>
        </w:p>
        <w:p w14:paraId="7F6A7D50"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Edition, F. (2013). Diagnostic and statistical manual of mental disorders. Am Psychiatric Assoc, 21.</w:t>
          </w:r>
          <w:r w:rsidRPr="000038F4">
            <w:rPr>
              <w:rFonts w:asciiTheme="minorBidi" w:hAnsiTheme="minorBidi"/>
              <w:sz w:val="24"/>
              <w:szCs w:val="24"/>
              <w:rtl/>
            </w:rPr>
            <w:t>‏</w:t>
          </w:r>
        </w:p>
        <w:p w14:paraId="3356679D"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t>Elison, J. T., Sasson, N. J., Turner-Brown, L. M., Dichter, G. S., &amp; Bodfish, J. W. (2012). Age trends in visual exploration of social and nonsocial information in children with autism. Research in autism spectrum disorders, 6(2), 842-851.</w:t>
          </w:r>
          <w:r w:rsidRPr="000038F4">
            <w:rPr>
              <w:rFonts w:asciiTheme="minorBidi" w:hAnsiTheme="minorBidi"/>
              <w:sz w:val="24"/>
              <w:szCs w:val="24"/>
              <w:rtl/>
            </w:rPr>
            <w:t xml:space="preserve">‏ </w:t>
          </w:r>
        </w:p>
        <w:p w14:paraId="14D1CE20"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Filippova, E., &amp; Astington, J. W. (2008). Further development in social reasoning revealed in discourse irony understanding. Child development, 79(1), 126-138.</w:t>
          </w:r>
          <w:r w:rsidRPr="000038F4">
            <w:rPr>
              <w:rFonts w:asciiTheme="minorBidi" w:hAnsiTheme="minorBidi"/>
              <w:sz w:val="24"/>
              <w:szCs w:val="24"/>
              <w:rtl/>
            </w:rPr>
            <w:t>‏</w:t>
          </w:r>
        </w:p>
      </w:sdtContent>
    </w:sdt>
    <w:p w14:paraId="4FDD5E2B" w14:textId="77777777" w:rsidR="000038F4" w:rsidRPr="000038F4" w:rsidRDefault="000038F4" w:rsidP="000038F4">
      <w:pPr>
        <w:pBdr>
          <w:bottom w:val="single" w:sz="12" w:space="1" w:color="auto"/>
        </w:pBdr>
        <w:rPr>
          <w:rFonts w:asciiTheme="minorBidi" w:hAnsiTheme="minorBidi"/>
          <w:sz w:val="24"/>
          <w:szCs w:val="24"/>
        </w:rPr>
      </w:pPr>
      <w:proofErr w:type="spellStart"/>
      <w:r w:rsidRPr="000038F4">
        <w:rPr>
          <w:rFonts w:asciiTheme="minorBidi" w:hAnsiTheme="minorBidi"/>
          <w:sz w:val="24"/>
          <w:szCs w:val="24"/>
        </w:rPr>
        <w:lastRenderedPageBreak/>
        <w:t>Chahboun</w:t>
      </w:r>
      <w:proofErr w:type="spellEnd"/>
      <w:r w:rsidRPr="000038F4">
        <w:rPr>
          <w:rFonts w:asciiTheme="minorBidi" w:hAnsiTheme="minorBidi"/>
          <w:sz w:val="24"/>
          <w:szCs w:val="24"/>
        </w:rPr>
        <w:t>, S., Kvello, Ø., &amp; Page, A. G. (2021). Extending the Field of Extended Language: A Literature Review on Figurative Language Processing in Neurodevelopmental Disorders. Frontiers in Communication, 143.</w:t>
      </w:r>
      <w:r w:rsidRPr="000038F4">
        <w:rPr>
          <w:rFonts w:asciiTheme="minorBidi" w:hAnsiTheme="minorBidi"/>
          <w:sz w:val="24"/>
          <w:szCs w:val="24"/>
          <w:rtl/>
        </w:rPr>
        <w:t>‏</w:t>
      </w:r>
    </w:p>
    <w:p w14:paraId="7A726877"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Ford, M. E., &amp; </w:t>
      </w:r>
      <w:proofErr w:type="spellStart"/>
      <w:r w:rsidRPr="000038F4">
        <w:rPr>
          <w:rFonts w:asciiTheme="minorBidi" w:hAnsiTheme="minorBidi"/>
          <w:sz w:val="24"/>
          <w:szCs w:val="24"/>
        </w:rPr>
        <w:t>Tisak</w:t>
      </w:r>
      <w:proofErr w:type="spellEnd"/>
      <w:r w:rsidRPr="000038F4">
        <w:rPr>
          <w:rFonts w:asciiTheme="minorBidi" w:hAnsiTheme="minorBidi"/>
          <w:sz w:val="24"/>
          <w:szCs w:val="24"/>
        </w:rPr>
        <w:t>, M. S. (1983). A further search for social intelligence. Journal of Educational Psychology, 75(2), 196.</w:t>
      </w:r>
      <w:r w:rsidRPr="000038F4">
        <w:rPr>
          <w:rFonts w:asciiTheme="minorBidi" w:hAnsiTheme="minorBidi"/>
          <w:sz w:val="24"/>
          <w:szCs w:val="24"/>
          <w:rtl/>
        </w:rPr>
        <w:t>‏</w:t>
      </w:r>
    </w:p>
    <w:p w14:paraId="121E9D10"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Frith, C. D., &amp; Frith, U. (2008). Implicit and explicit processes in social cognition. Neuron, 60(3), 503-510.</w:t>
      </w:r>
      <w:r w:rsidRPr="000038F4">
        <w:rPr>
          <w:rFonts w:asciiTheme="minorBidi" w:hAnsiTheme="minorBidi"/>
          <w:sz w:val="24"/>
          <w:szCs w:val="24"/>
          <w:rtl/>
        </w:rPr>
        <w:t>‏</w:t>
      </w:r>
    </w:p>
    <w:p w14:paraId="3B7C1DCB"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Frith, U. (1994). Autism and theory of mind in everyday life. Social development, 3(2), 108-124.</w:t>
      </w:r>
      <w:r w:rsidRPr="000038F4">
        <w:rPr>
          <w:rFonts w:asciiTheme="minorBidi" w:hAnsiTheme="minorBidi"/>
          <w:sz w:val="24"/>
          <w:szCs w:val="24"/>
          <w:rtl/>
        </w:rPr>
        <w:t>‏</w:t>
      </w:r>
    </w:p>
    <w:p w14:paraId="238FCA51"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Gallagher, T. M. (1993). Language skill and the development of social competence in school-age children. Language, Speech, and Hearing Services in Schools, 24(4), 199-205.</w:t>
      </w:r>
      <w:r w:rsidRPr="000038F4">
        <w:rPr>
          <w:rFonts w:asciiTheme="minorBidi" w:hAnsiTheme="minorBidi"/>
          <w:sz w:val="24"/>
          <w:szCs w:val="24"/>
          <w:rtl/>
        </w:rPr>
        <w:t>‏</w:t>
      </w:r>
    </w:p>
    <w:p w14:paraId="5E514989" w14:textId="77777777" w:rsidR="000038F4" w:rsidRPr="000038F4" w:rsidRDefault="000038F4" w:rsidP="000038F4">
      <w:pPr>
        <w:pBdr>
          <w:bottom w:val="single" w:sz="12" w:space="1" w:color="auto"/>
        </w:pBdr>
        <w:rPr>
          <w:rFonts w:asciiTheme="minorBidi" w:hAnsiTheme="minorBidi"/>
          <w:sz w:val="24"/>
          <w:szCs w:val="24"/>
        </w:rPr>
      </w:pPr>
      <w:proofErr w:type="spellStart"/>
      <w:r w:rsidRPr="000038F4">
        <w:rPr>
          <w:rFonts w:asciiTheme="minorBidi" w:hAnsiTheme="minorBidi"/>
          <w:sz w:val="24"/>
          <w:szCs w:val="24"/>
        </w:rPr>
        <w:t>Gernsbacher</w:t>
      </w:r>
      <w:proofErr w:type="spellEnd"/>
      <w:r w:rsidRPr="000038F4">
        <w:rPr>
          <w:rFonts w:asciiTheme="minorBidi" w:hAnsiTheme="minorBidi"/>
          <w:sz w:val="24"/>
          <w:szCs w:val="24"/>
        </w:rPr>
        <w:t xml:space="preserve">, M. A., &amp; </w:t>
      </w:r>
      <w:proofErr w:type="spellStart"/>
      <w:r w:rsidRPr="000038F4">
        <w:rPr>
          <w:rFonts w:asciiTheme="minorBidi" w:hAnsiTheme="minorBidi"/>
          <w:sz w:val="24"/>
          <w:szCs w:val="24"/>
        </w:rPr>
        <w:t>Pripas</w:t>
      </w:r>
      <w:proofErr w:type="spellEnd"/>
      <w:r w:rsidRPr="000038F4">
        <w:rPr>
          <w:rFonts w:asciiTheme="minorBidi" w:hAnsiTheme="minorBidi"/>
          <w:sz w:val="24"/>
          <w:szCs w:val="24"/>
        </w:rPr>
        <w:t xml:space="preserve">-Kapit, S. R. (2012). Who's missing the point? A </w:t>
      </w:r>
      <w:proofErr w:type="gramStart"/>
      <w:r w:rsidRPr="000038F4">
        <w:rPr>
          <w:rFonts w:asciiTheme="minorBidi" w:hAnsiTheme="minorBidi"/>
          <w:sz w:val="24"/>
          <w:szCs w:val="24"/>
        </w:rPr>
        <w:t>commentary on</w:t>
      </w:r>
      <w:proofErr w:type="gramEnd"/>
      <w:r w:rsidRPr="000038F4">
        <w:rPr>
          <w:rFonts w:asciiTheme="minorBidi" w:hAnsiTheme="minorBidi"/>
          <w:sz w:val="24"/>
          <w:szCs w:val="24"/>
        </w:rPr>
        <w:t xml:space="preserve"> claims that autistic persons have a specific deficit in figurative language comprehension. Metaphor and symbol, 27(1), 93-105.</w:t>
      </w:r>
      <w:r w:rsidRPr="000038F4">
        <w:rPr>
          <w:rFonts w:asciiTheme="minorBidi" w:hAnsiTheme="minorBidi"/>
          <w:sz w:val="24"/>
          <w:szCs w:val="24"/>
          <w:rtl/>
        </w:rPr>
        <w:t>‏</w:t>
      </w:r>
    </w:p>
    <w:p w14:paraId="6F7EEAE0"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Giora, R., Gazal, O., Goldstein, I., Fein, O., &amp; </w:t>
      </w:r>
      <w:proofErr w:type="spellStart"/>
      <w:r w:rsidRPr="000038F4">
        <w:rPr>
          <w:rFonts w:asciiTheme="minorBidi" w:hAnsiTheme="minorBidi"/>
          <w:sz w:val="24"/>
          <w:szCs w:val="24"/>
        </w:rPr>
        <w:t>Stringaris</w:t>
      </w:r>
      <w:proofErr w:type="spellEnd"/>
      <w:r w:rsidRPr="000038F4">
        <w:rPr>
          <w:rFonts w:asciiTheme="minorBidi" w:hAnsiTheme="minorBidi"/>
          <w:sz w:val="24"/>
          <w:szCs w:val="24"/>
        </w:rPr>
        <w:t>, A. (2012). Salience and context: Interpretation of metaphorical and literal language by young adults diagnosed with Asperger's syndrome. Metaphor and Symbol, 27(1), 22-54.</w:t>
      </w:r>
      <w:r w:rsidRPr="000038F4">
        <w:rPr>
          <w:rFonts w:asciiTheme="minorBidi" w:hAnsiTheme="minorBidi"/>
          <w:sz w:val="24"/>
          <w:szCs w:val="24"/>
          <w:rtl/>
        </w:rPr>
        <w:t>‏</w:t>
      </w:r>
    </w:p>
    <w:p w14:paraId="730598F8"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Glucksberg, S., &amp; McGlone, M. S. (2001). Understanding figurative language: From metaphor to idioms (No. 36). Oxford University Press on Demand.</w:t>
      </w:r>
      <w:r w:rsidRPr="000038F4">
        <w:rPr>
          <w:rFonts w:asciiTheme="minorBidi" w:hAnsiTheme="minorBidi"/>
          <w:sz w:val="24"/>
          <w:szCs w:val="24"/>
          <w:rtl/>
        </w:rPr>
        <w:t>‏</w:t>
      </w:r>
    </w:p>
    <w:p w14:paraId="38CA5D34"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Grice, H. P. (1975). Speech acts. Syntax and semantics, 3, 41-58.</w:t>
      </w:r>
      <w:r w:rsidRPr="000038F4">
        <w:rPr>
          <w:rFonts w:asciiTheme="minorBidi" w:hAnsiTheme="minorBidi"/>
          <w:sz w:val="24"/>
          <w:szCs w:val="24"/>
          <w:rtl/>
        </w:rPr>
        <w:t>‏</w:t>
      </w:r>
      <w:r w:rsidRPr="000038F4">
        <w:rPr>
          <w:rFonts w:asciiTheme="minorBidi" w:hAnsiTheme="minorBidi"/>
          <w:sz w:val="24"/>
          <w:szCs w:val="24"/>
        </w:rPr>
        <w:t xml:space="preserve"> </w:t>
      </w:r>
    </w:p>
    <w:p w14:paraId="46665826" w14:textId="77777777" w:rsidR="000038F4" w:rsidRPr="000038F4" w:rsidRDefault="000038F4" w:rsidP="000038F4">
      <w:pPr>
        <w:pBdr>
          <w:bottom w:val="single" w:sz="12" w:space="1" w:color="auto"/>
        </w:pBdr>
        <w:rPr>
          <w:rFonts w:asciiTheme="minorBidi" w:hAnsiTheme="minorBidi"/>
          <w:sz w:val="24"/>
          <w:szCs w:val="24"/>
        </w:rPr>
      </w:pPr>
      <w:proofErr w:type="spellStart"/>
      <w:r w:rsidRPr="000038F4">
        <w:rPr>
          <w:rFonts w:asciiTheme="minorBidi" w:hAnsiTheme="minorBidi"/>
          <w:sz w:val="24"/>
          <w:szCs w:val="24"/>
        </w:rPr>
        <w:t>Happé</w:t>
      </w:r>
      <w:proofErr w:type="spellEnd"/>
      <w:r w:rsidRPr="000038F4">
        <w:rPr>
          <w:rFonts w:asciiTheme="minorBidi" w:hAnsiTheme="minorBidi"/>
          <w:sz w:val="24"/>
          <w:szCs w:val="24"/>
        </w:rPr>
        <w:t>, F. G. (1995). Understanding minds and metaphors: Insights from the study of figurative language in autism. Metaphor and symbol, 10(4), 275-295.</w:t>
      </w:r>
      <w:r w:rsidRPr="000038F4">
        <w:rPr>
          <w:rFonts w:asciiTheme="minorBidi" w:hAnsiTheme="minorBidi"/>
          <w:sz w:val="24"/>
          <w:szCs w:val="24"/>
          <w:rtl/>
        </w:rPr>
        <w:t>‏</w:t>
      </w:r>
    </w:p>
    <w:p w14:paraId="5F5095DA"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Kalandadze, T., Norbury, C., Nærland, T., &amp; Næss, K. A. B. (2018). Figurative language comprehension in individuals with autism spectrum disorder: A meta-analytic review. Autism, 22(2), 99-117.</w:t>
      </w:r>
      <w:r w:rsidRPr="000038F4">
        <w:rPr>
          <w:rFonts w:asciiTheme="minorBidi" w:hAnsiTheme="minorBidi"/>
          <w:sz w:val="24"/>
          <w:szCs w:val="24"/>
          <w:rtl/>
        </w:rPr>
        <w:t>‏</w:t>
      </w:r>
    </w:p>
    <w:p w14:paraId="3191A330"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Kasirer, A., &amp; Mashal, N. (2016). Comprehension and generation of metaphors by children with autism spectrum disorder. Research in Autism Spectrum Disorders, 32, 53-63.</w:t>
      </w:r>
    </w:p>
    <w:p w14:paraId="3B2E3DDB"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Kasirer, A., Adi-Japha, E., &amp; Mashal, N. (2020). Verbal and figural creativity in children with autism spectrum disorder and typical development. Frontiers in Psychology, 11, 559238.</w:t>
      </w:r>
      <w:r w:rsidRPr="000038F4">
        <w:rPr>
          <w:rFonts w:asciiTheme="minorBidi" w:hAnsiTheme="minorBidi"/>
          <w:sz w:val="24"/>
          <w:szCs w:val="24"/>
          <w:rtl/>
        </w:rPr>
        <w:t>‏</w:t>
      </w:r>
    </w:p>
    <w:p w14:paraId="7807D718"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Kerbel, D., &amp; Grunwell, P. (1997). Idioms in the classroom: An investigation of language unit and mainstream teachers' use of idioms. Child Language Teaching and Therapy, 13(2), 113-123.</w:t>
      </w:r>
      <w:r w:rsidRPr="000038F4">
        <w:rPr>
          <w:rFonts w:asciiTheme="minorBidi" w:hAnsiTheme="minorBidi"/>
          <w:sz w:val="24"/>
          <w:szCs w:val="24"/>
          <w:rtl/>
        </w:rPr>
        <w:t>‏</w:t>
      </w:r>
    </w:p>
    <w:p w14:paraId="5FD39A12"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lastRenderedPageBreak/>
        <w:t>Knopp, K. A. (2019). The Children’s Social Comprehension Scale (CSCS): Construct validity of a new social intelligence measure for elementary school children. International Journal of Behavioral Development, 43(1), 90-96.</w:t>
      </w:r>
      <w:r w:rsidRPr="000038F4">
        <w:rPr>
          <w:rFonts w:asciiTheme="minorBidi" w:hAnsiTheme="minorBidi"/>
          <w:sz w:val="24"/>
          <w:szCs w:val="24"/>
          <w:rtl/>
        </w:rPr>
        <w:t>‏</w:t>
      </w:r>
    </w:p>
    <w:p w14:paraId="53CA832C"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Landa, R. J., &amp; Goldberg, M. C. (2005). Language, social, and executive functions in high functioning autism: A continuum of performance. Journal of autism and developmental disorders, 35(5), 557-573.</w:t>
      </w:r>
      <w:r w:rsidRPr="000038F4">
        <w:rPr>
          <w:rFonts w:asciiTheme="minorBidi" w:hAnsiTheme="minorBidi"/>
          <w:sz w:val="24"/>
          <w:szCs w:val="24"/>
          <w:rtl/>
        </w:rPr>
        <w:t>‏</w:t>
      </w:r>
    </w:p>
    <w:p w14:paraId="1B1718A3"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Lazenby, A. L., Lockyer, L., &amp; Dennis, M. (2001). Inferential Language in High-Functioning Children with Autism. Journal of Autism and Developmental Disorders, 31(1), 47-54.</w:t>
      </w:r>
      <w:r w:rsidRPr="000038F4">
        <w:rPr>
          <w:rFonts w:asciiTheme="minorBidi" w:hAnsiTheme="minorBidi"/>
          <w:sz w:val="24"/>
          <w:szCs w:val="24"/>
          <w:rtl/>
        </w:rPr>
        <w:t>‏</w:t>
      </w:r>
    </w:p>
    <w:p w14:paraId="6018DD09"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Longobardi, E., Spataro, P., Frigerio, A., &amp; Rescorla, L. (2016). Language and social </w:t>
      </w:r>
      <w:proofErr w:type="gramStart"/>
      <w:r w:rsidRPr="000038F4">
        <w:rPr>
          <w:rFonts w:asciiTheme="minorBidi" w:hAnsiTheme="minorBidi"/>
          <w:sz w:val="24"/>
          <w:szCs w:val="24"/>
        </w:rPr>
        <w:t>competence in</w:t>
      </w:r>
      <w:proofErr w:type="gramEnd"/>
      <w:r w:rsidRPr="000038F4">
        <w:rPr>
          <w:rFonts w:asciiTheme="minorBidi" w:hAnsiTheme="minorBidi"/>
          <w:sz w:val="24"/>
          <w:szCs w:val="24"/>
        </w:rPr>
        <w:t xml:space="preserve"> typically developing children and late talkers between 18 and 35 months of age. Early Child Development and Care, 186(3), 436-452.</w:t>
      </w:r>
      <w:r w:rsidRPr="000038F4">
        <w:rPr>
          <w:rFonts w:asciiTheme="minorBidi" w:hAnsiTheme="minorBidi"/>
          <w:sz w:val="24"/>
          <w:szCs w:val="24"/>
          <w:rtl/>
        </w:rPr>
        <w:t>‏</w:t>
      </w:r>
    </w:p>
    <w:p w14:paraId="34E48879"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Lord, C., Rutter, M., &amp; Le </w:t>
      </w:r>
      <w:proofErr w:type="spellStart"/>
      <w:r w:rsidRPr="000038F4">
        <w:rPr>
          <w:rFonts w:asciiTheme="minorBidi" w:hAnsiTheme="minorBidi"/>
          <w:sz w:val="24"/>
          <w:szCs w:val="24"/>
        </w:rPr>
        <w:t>Couteur</w:t>
      </w:r>
      <w:proofErr w:type="spellEnd"/>
      <w:r w:rsidRPr="000038F4">
        <w:rPr>
          <w:rFonts w:asciiTheme="minorBidi" w:hAnsiTheme="minorBidi"/>
          <w:sz w:val="24"/>
          <w:szCs w:val="24"/>
        </w:rPr>
        <w:t>, A. (1994). Autism Diagnostic Interview-Revised: a revised version of a diagnostic interview for caregivers of individuals with possible pervasive developmental disorders. Journal of autism and developmental disorders, 24(5), 659-685.</w:t>
      </w:r>
      <w:r w:rsidRPr="000038F4">
        <w:rPr>
          <w:rFonts w:asciiTheme="minorBidi" w:hAnsiTheme="minorBidi"/>
          <w:sz w:val="24"/>
          <w:szCs w:val="24"/>
          <w:rtl/>
        </w:rPr>
        <w:t>‏</w:t>
      </w:r>
      <w:r w:rsidRPr="000038F4">
        <w:rPr>
          <w:rFonts w:asciiTheme="minorBidi" w:hAnsiTheme="minorBidi"/>
          <w:sz w:val="24"/>
          <w:szCs w:val="24"/>
        </w:rPr>
        <w:t xml:space="preserve"> </w:t>
      </w:r>
    </w:p>
    <w:p w14:paraId="3E545A81"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t xml:space="preserve">Loveland, K. A., Pearson, D. A., </w:t>
      </w:r>
      <w:proofErr w:type="spellStart"/>
      <w:r w:rsidRPr="000038F4">
        <w:rPr>
          <w:rFonts w:asciiTheme="minorBidi" w:hAnsiTheme="minorBidi"/>
          <w:sz w:val="24"/>
          <w:szCs w:val="24"/>
        </w:rPr>
        <w:t>Tunali-Kotoski</w:t>
      </w:r>
      <w:proofErr w:type="spellEnd"/>
      <w:r w:rsidRPr="000038F4">
        <w:rPr>
          <w:rFonts w:asciiTheme="minorBidi" w:hAnsiTheme="minorBidi"/>
          <w:sz w:val="24"/>
          <w:szCs w:val="24"/>
        </w:rPr>
        <w:t>, B., Ortegon, J., &amp; Gibbs, M. C. (2001). Judgments of social appropriateness by children and adolescents with autism. Journal of Autism and Developmental Disorders, 31(4), 367-376.</w:t>
      </w:r>
      <w:r w:rsidRPr="000038F4">
        <w:rPr>
          <w:rFonts w:asciiTheme="minorBidi" w:hAnsiTheme="minorBidi"/>
          <w:sz w:val="24"/>
          <w:szCs w:val="24"/>
          <w:rtl/>
        </w:rPr>
        <w:t xml:space="preserve">‏ </w:t>
      </w:r>
    </w:p>
    <w:p w14:paraId="4520EAD1"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t>Macintosh, K., &amp; Dissanayake, C. (2006). A comparative study of the spontaneous social interactions of children with high-functioning autism and children with Asperger's disorder. Autism, 10(2), 199-220.</w:t>
      </w:r>
      <w:r w:rsidRPr="000038F4">
        <w:rPr>
          <w:rFonts w:asciiTheme="minorBidi" w:hAnsiTheme="minorBidi"/>
          <w:sz w:val="24"/>
          <w:szCs w:val="24"/>
          <w:rtl/>
        </w:rPr>
        <w:t>‏</w:t>
      </w:r>
    </w:p>
    <w:p w14:paraId="1ADD399B"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MacKay, G., &amp; Shaw, A. (2004). A comparative study of figurative language in children with autistic spectrum disorders. Child Language Teaching and Therapy, 20(1), 13-32.</w:t>
      </w:r>
      <w:r w:rsidRPr="000038F4">
        <w:rPr>
          <w:rFonts w:asciiTheme="minorBidi" w:hAnsiTheme="minorBidi"/>
          <w:sz w:val="24"/>
          <w:szCs w:val="24"/>
          <w:rtl/>
        </w:rPr>
        <w:t>‏</w:t>
      </w:r>
    </w:p>
    <w:p w14:paraId="33F7B571"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Martelle, S. N., &amp; Namazi, M. (2022). Feeling Thrown </w:t>
      </w:r>
      <w:proofErr w:type="gramStart"/>
      <w:r w:rsidRPr="000038F4">
        <w:rPr>
          <w:rFonts w:asciiTheme="minorBidi" w:hAnsiTheme="minorBidi"/>
          <w:sz w:val="24"/>
          <w:szCs w:val="24"/>
        </w:rPr>
        <w:t>for</w:t>
      </w:r>
      <w:proofErr w:type="gramEnd"/>
      <w:r w:rsidRPr="000038F4">
        <w:rPr>
          <w:rFonts w:asciiTheme="minorBidi" w:hAnsiTheme="minorBidi"/>
          <w:sz w:val="24"/>
          <w:szCs w:val="24"/>
        </w:rPr>
        <w:t xml:space="preserve"> a Loop? The Effects of Inferencing on Spoken Language Idiom Comprehension in Autism. Language, Speech, and Hearing Services in Schools, 1-14.</w:t>
      </w:r>
      <w:r w:rsidRPr="000038F4">
        <w:rPr>
          <w:rFonts w:asciiTheme="minorBidi" w:hAnsiTheme="minorBidi"/>
          <w:sz w:val="24"/>
          <w:szCs w:val="24"/>
          <w:rtl/>
        </w:rPr>
        <w:t>‏</w:t>
      </w:r>
    </w:p>
    <w:p w14:paraId="40F88A7D"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Mashal, N., &amp; Kasirer, A. (2011). Thinking maps enhance metaphoric competence in children with autism and learning disabilities. Research in Developmental Disabilities, 32(6), 2045-2054.</w:t>
      </w:r>
      <w:r w:rsidRPr="000038F4">
        <w:rPr>
          <w:rFonts w:asciiTheme="minorBidi" w:hAnsiTheme="minorBidi"/>
          <w:sz w:val="24"/>
          <w:szCs w:val="24"/>
          <w:rtl/>
        </w:rPr>
        <w:t>‏</w:t>
      </w:r>
    </w:p>
    <w:p w14:paraId="19E5C078"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McCabe, P. C., &amp; Meller, P. J. (2004). The relationship between language and social competence: How language impairment affects social growth. Psychology in the Schools, 41(3), 313-321.</w:t>
      </w:r>
      <w:r w:rsidRPr="000038F4">
        <w:rPr>
          <w:rFonts w:asciiTheme="minorBidi" w:hAnsiTheme="minorBidi"/>
          <w:sz w:val="24"/>
          <w:szCs w:val="24"/>
          <w:rtl/>
        </w:rPr>
        <w:t>‏</w:t>
      </w:r>
    </w:p>
    <w:p w14:paraId="1E157404"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Meinhardt-</w:t>
      </w:r>
      <w:proofErr w:type="spellStart"/>
      <w:r w:rsidRPr="000038F4">
        <w:rPr>
          <w:rFonts w:asciiTheme="minorBidi" w:hAnsiTheme="minorBidi"/>
          <w:sz w:val="24"/>
          <w:szCs w:val="24"/>
        </w:rPr>
        <w:t>Injac</w:t>
      </w:r>
      <w:proofErr w:type="spellEnd"/>
      <w:r w:rsidRPr="000038F4">
        <w:rPr>
          <w:rFonts w:asciiTheme="minorBidi" w:hAnsiTheme="minorBidi"/>
          <w:sz w:val="24"/>
          <w:szCs w:val="24"/>
        </w:rPr>
        <w:t xml:space="preserve">, B., Daum, M. M., Meinhardt, G., &amp; </w:t>
      </w:r>
      <w:proofErr w:type="spellStart"/>
      <w:r w:rsidRPr="000038F4">
        <w:rPr>
          <w:rFonts w:asciiTheme="minorBidi" w:hAnsiTheme="minorBidi"/>
          <w:sz w:val="24"/>
          <w:szCs w:val="24"/>
        </w:rPr>
        <w:t>Persike</w:t>
      </w:r>
      <w:proofErr w:type="spellEnd"/>
      <w:r w:rsidRPr="000038F4">
        <w:rPr>
          <w:rFonts w:asciiTheme="minorBidi" w:hAnsiTheme="minorBidi"/>
          <w:sz w:val="24"/>
          <w:szCs w:val="24"/>
        </w:rPr>
        <w:t>, M. (2018). The two-systems account of theory of mind: Testing the links to social-perceptual and cognitive abilities. Frontiers in human neuroscience, 12, 25.</w:t>
      </w:r>
      <w:r w:rsidRPr="000038F4">
        <w:rPr>
          <w:rFonts w:asciiTheme="minorBidi" w:hAnsiTheme="minorBidi"/>
          <w:sz w:val="24"/>
          <w:szCs w:val="24"/>
          <w:rtl/>
        </w:rPr>
        <w:t>‏</w:t>
      </w:r>
    </w:p>
    <w:p w14:paraId="38108EAD"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lastRenderedPageBreak/>
        <w:t xml:space="preserve">Morsanyi, K., &amp; </w:t>
      </w:r>
      <w:proofErr w:type="spellStart"/>
      <w:r w:rsidRPr="000038F4">
        <w:rPr>
          <w:rFonts w:asciiTheme="minorBidi" w:hAnsiTheme="minorBidi"/>
          <w:sz w:val="24"/>
          <w:szCs w:val="24"/>
        </w:rPr>
        <w:t>Stamenković</w:t>
      </w:r>
      <w:proofErr w:type="spellEnd"/>
      <w:r w:rsidRPr="000038F4">
        <w:rPr>
          <w:rFonts w:asciiTheme="minorBidi" w:hAnsiTheme="minorBidi"/>
          <w:sz w:val="24"/>
          <w:szCs w:val="24"/>
        </w:rPr>
        <w:t>, D. (2021). Idiom and proverb processing in autism: a systematic review and meta-analysis. Journal of Cultural Cognitive Science, 5(3), 367-387.</w:t>
      </w:r>
      <w:r w:rsidRPr="000038F4">
        <w:rPr>
          <w:rFonts w:asciiTheme="minorBidi" w:hAnsiTheme="minorBidi"/>
          <w:sz w:val="24"/>
          <w:szCs w:val="24"/>
          <w:rtl/>
        </w:rPr>
        <w:t>‏</w:t>
      </w:r>
    </w:p>
    <w:p w14:paraId="6E3E58CA"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t>Nah, Y. H., &amp; Poon, K. K. (2011). The perception of social situations by children with autism spectrum disorders. Autism, 15(2), 185-203.</w:t>
      </w:r>
      <w:r w:rsidRPr="000038F4">
        <w:rPr>
          <w:rFonts w:asciiTheme="minorBidi" w:hAnsiTheme="minorBidi"/>
          <w:sz w:val="24"/>
          <w:szCs w:val="24"/>
          <w:rtl/>
        </w:rPr>
        <w:t xml:space="preserve">‏ </w:t>
      </w:r>
    </w:p>
    <w:p w14:paraId="68E12455"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Norbury, C. F. (2004). Factors supporting idiom comprehension in children with communication disorders.</w:t>
      </w:r>
      <w:r w:rsidRPr="000038F4">
        <w:rPr>
          <w:rFonts w:asciiTheme="minorBidi" w:hAnsiTheme="minorBidi"/>
          <w:sz w:val="24"/>
          <w:szCs w:val="24"/>
          <w:rtl/>
        </w:rPr>
        <w:t>‏</w:t>
      </w:r>
    </w:p>
    <w:p w14:paraId="203BC0E6"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Perner, J., &amp; Wimmer, H. (1985). “John thinks that Mary thinks that…” attribution of second-order beliefs by 5-to 10-year-old children. Journal of experimental child psychology, 39(3), 437-471.</w:t>
      </w:r>
      <w:r w:rsidRPr="000038F4">
        <w:rPr>
          <w:rFonts w:asciiTheme="minorBidi" w:hAnsiTheme="minorBidi"/>
          <w:sz w:val="24"/>
          <w:szCs w:val="24"/>
          <w:rtl/>
        </w:rPr>
        <w:t>‏</w:t>
      </w:r>
    </w:p>
    <w:p w14:paraId="2F64003D" w14:textId="77777777" w:rsidR="000038F4" w:rsidRPr="000038F4" w:rsidRDefault="000038F4" w:rsidP="000038F4">
      <w:pPr>
        <w:pBdr>
          <w:bottom w:val="single" w:sz="12" w:space="1" w:color="auto"/>
        </w:pBdr>
        <w:rPr>
          <w:rFonts w:asciiTheme="minorBidi" w:hAnsiTheme="minorBidi"/>
          <w:sz w:val="24"/>
          <w:szCs w:val="24"/>
        </w:rPr>
      </w:pPr>
      <w:proofErr w:type="spellStart"/>
      <w:r w:rsidRPr="000038F4">
        <w:rPr>
          <w:rFonts w:asciiTheme="minorBidi" w:hAnsiTheme="minorBidi"/>
          <w:sz w:val="24"/>
          <w:szCs w:val="24"/>
        </w:rPr>
        <w:t>Pexman</w:t>
      </w:r>
      <w:proofErr w:type="spellEnd"/>
      <w:r w:rsidRPr="000038F4">
        <w:rPr>
          <w:rFonts w:asciiTheme="minorBidi" w:hAnsiTheme="minorBidi"/>
          <w:sz w:val="24"/>
          <w:szCs w:val="24"/>
        </w:rPr>
        <w:t xml:space="preserve">, P. M., </w:t>
      </w:r>
      <w:proofErr w:type="spellStart"/>
      <w:r w:rsidRPr="000038F4">
        <w:rPr>
          <w:rFonts w:asciiTheme="minorBidi" w:hAnsiTheme="minorBidi"/>
          <w:sz w:val="24"/>
          <w:szCs w:val="24"/>
        </w:rPr>
        <w:t>Zdrazilova</w:t>
      </w:r>
      <w:proofErr w:type="spellEnd"/>
      <w:r w:rsidRPr="000038F4">
        <w:rPr>
          <w:rFonts w:asciiTheme="minorBidi" w:hAnsiTheme="minorBidi"/>
          <w:sz w:val="24"/>
          <w:szCs w:val="24"/>
        </w:rPr>
        <w:t>, L., McConnachie, D., Deater-Deckard, K., &amp; Petrill, S. A. (2009). “That was smooth, Mom”: Children's production of verbal and gestural irony. Metaphor and Symbol, 24(4), 237-248.</w:t>
      </w:r>
      <w:r w:rsidRPr="000038F4">
        <w:rPr>
          <w:rFonts w:asciiTheme="minorBidi" w:hAnsiTheme="minorBidi"/>
          <w:sz w:val="24"/>
          <w:szCs w:val="24"/>
          <w:rtl/>
        </w:rPr>
        <w:t>‏</w:t>
      </w:r>
    </w:p>
    <w:p w14:paraId="2A69DEFB" w14:textId="77777777" w:rsidR="000038F4" w:rsidRPr="000038F4" w:rsidRDefault="000038F4" w:rsidP="000038F4">
      <w:pPr>
        <w:pBdr>
          <w:bottom w:val="single" w:sz="12" w:space="1" w:color="auto"/>
        </w:pBdr>
        <w:rPr>
          <w:rFonts w:asciiTheme="minorBidi" w:hAnsiTheme="minorBidi"/>
          <w:sz w:val="24"/>
          <w:szCs w:val="24"/>
        </w:rPr>
      </w:pPr>
      <w:proofErr w:type="spellStart"/>
      <w:r w:rsidRPr="000038F4">
        <w:rPr>
          <w:rFonts w:asciiTheme="minorBidi" w:hAnsiTheme="minorBidi"/>
          <w:sz w:val="24"/>
          <w:szCs w:val="24"/>
        </w:rPr>
        <w:t>Pilowsky</w:t>
      </w:r>
      <w:proofErr w:type="spellEnd"/>
      <w:r w:rsidRPr="000038F4">
        <w:rPr>
          <w:rFonts w:asciiTheme="minorBidi" w:hAnsiTheme="minorBidi"/>
          <w:sz w:val="24"/>
          <w:szCs w:val="24"/>
        </w:rPr>
        <w:t xml:space="preserve">, T., </w:t>
      </w:r>
      <w:proofErr w:type="spellStart"/>
      <w:r w:rsidRPr="000038F4">
        <w:rPr>
          <w:rFonts w:asciiTheme="minorBidi" w:hAnsiTheme="minorBidi"/>
          <w:sz w:val="24"/>
          <w:szCs w:val="24"/>
        </w:rPr>
        <w:t>Yirmiya</w:t>
      </w:r>
      <w:proofErr w:type="spellEnd"/>
      <w:r w:rsidRPr="000038F4">
        <w:rPr>
          <w:rFonts w:asciiTheme="minorBidi" w:hAnsiTheme="minorBidi"/>
          <w:sz w:val="24"/>
          <w:szCs w:val="24"/>
        </w:rPr>
        <w:t>, N., Arbelle, S., &amp; Mozes, T. (2000). Theory of mind abilities of children with schizophrenia, children with autism, and normally developing children. Schizophrenia research, 42(2), 145-155.</w:t>
      </w:r>
      <w:r w:rsidRPr="000038F4">
        <w:rPr>
          <w:rFonts w:asciiTheme="minorBidi" w:hAnsiTheme="minorBidi"/>
          <w:sz w:val="24"/>
          <w:szCs w:val="24"/>
          <w:rtl/>
        </w:rPr>
        <w:t>‏</w:t>
      </w:r>
    </w:p>
    <w:p w14:paraId="3A9C0D37"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Rapin, I. (1991). Autistic children: Diagnosis and clinical features. Pediatrics, 87(5), 751-760.</w:t>
      </w:r>
      <w:r w:rsidRPr="000038F4">
        <w:rPr>
          <w:rFonts w:asciiTheme="minorBidi" w:hAnsiTheme="minorBidi"/>
          <w:sz w:val="24"/>
          <w:szCs w:val="24"/>
          <w:rtl/>
        </w:rPr>
        <w:t>‏</w:t>
      </w:r>
    </w:p>
    <w:p w14:paraId="0FB3BC24"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Rapp, A. M., &amp; Wild, B. (2011). Nonliteral language in Alzheimer dementia: a review. Journal of the International Neuropsychological Society, 17(2), 207-218.</w:t>
      </w:r>
      <w:r w:rsidRPr="000038F4">
        <w:rPr>
          <w:rFonts w:asciiTheme="minorBidi" w:hAnsiTheme="minorBidi"/>
          <w:sz w:val="24"/>
          <w:szCs w:val="24"/>
          <w:rtl/>
        </w:rPr>
        <w:t>‏</w:t>
      </w:r>
    </w:p>
    <w:p w14:paraId="7D457DA7"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Raven, J., Raven, J., &amp; Court, J. (2003). Manual for Raven’s progressive matrices and vocabulary scales. Oxford Psychologists Press.</w:t>
      </w:r>
    </w:p>
    <w:p w14:paraId="6DF261EE"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Razza, R. A., &amp; Blair, C. (2009). Associations among </w:t>
      </w:r>
      <w:proofErr w:type="gramStart"/>
      <w:r w:rsidRPr="000038F4">
        <w:rPr>
          <w:rFonts w:asciiTheme="minorBidi" w:hAnsiTheme="minorBidi"/>
          <w:sz w:val="24"/>
          <w:szCs w:val="24"/>
        </w:rPr>
        <w:t>false-belief</w:t>
      </w:r>
      <w:proofErr w:type="gramEnd"/>
      <w:r w:rsidRPr="000038F4">
        <w:rPr>
          <w:rFonts w:asciiTheme="minorBidi" w:hAnsiTheme="minorBidi"/>
          <w:sz w:val="24"/>
          <w:szCs w:val="24"/>
        </w:rPr>
        <w:t xml:space="preserve"> understanding, executive function, and social competence: A longitudinal analysis. Journal of Applied Developmental Psychology, 30(3), 332-343.</w:t>
      </w:r>
      <w:r w:rsidRPr="000038F4">
        <w:rPr>
          <w:rFonts w:asciiTheme="minorBidi" w:hAnsiTheme="minorBidi"/>
          <w:sz w:val="24"/>
          <w:szCs w:val="24"/>
          <w:rtl/>
        </w:rPr>
        <w:t>‏</w:t>
      </w:r>
    </w:p>
    <w:p w14:paraId="06A3E7D1"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Roberts, R. M., &amp; Kreuz, R. J. (1994). Why do people use figurative </w:t>
      </w:r>
      <w:proofErr w:type="gramStart"/>
      <w:r w:rsidRPr="000038F4">
        <w:rPr>
          <w:rFonts w:asciiTheme="minorBidi" w:hAnsiTheme="minorBidi"/>
          <w:sz w:val="24"/>
          <w:szCs w:val="24"/>
        </w:rPr>
        <w:t>language?.</w:t>
      </w:r>
      <w:proofErr w:type="gramEnd"/>
      <w:r w:rsidRPr="000038F4">
        <w:rPr>
          <w:rFonts w:asciiTheme="minorBidi" w:hAnsiTheme="minorBidi"/>
          <w:sz w:val="24"/>
          <w:szCs w:val="24"/>
        </w:rPr>
        <w:t> Psychological science, 5(3), 159-163.</w:t>
      </w:r>
      <w:r w:rsidRPr="000038F4">
        <w:rPr>
          <w:rFonts w:asciiTheme="minorBidi" w:hAnsiTheme="minorBidi"/>
          <w:sz w:val="24"/>
          <w:szCs w:val="24"/>
          <w:rtl/>
        </w:rPr>
        <w:t>‏</w:t>
      </w:r>
    </w:p>
    <w:p w14:paraId="5900F63F"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t xml:space="preserve">Rundblad, G., &amp; </w:t>
      </w:r>
      <w:proofErr w:type="spellStart"/>
      <w:r w:rsidRPr="000038F4">
        <w:rPr>
          <w:rFonts w:asciiTheme="minorBidi" w:hAnsiTheme="minorBidi"/>
          <w:sz w:val="24"/>
          <w:szCs w:val="24"/>
        </w:rPr>
        <w:t>Annaz</w:t>
      </w:r>
      <w:proofErr w:type="spellEnd"/>
      <w:r w:rsidRPr="000038F4">
        <w:rPr>
          <w:rFonts w:asciiTheme="minorBidi" w:hAnsiTheme="minorBidi"/>
          <w:sz w:val="24"/>
          <w:szCs w:val="24"/>
        </w:rPr>
        <w:t>, D. (2010). Development of metaphor and metonymy comprehension: Receptive vocabulary and conceptual knowledge. British journal of developmental psychology, 28(3), 547-563.</w:t>
      </w:r>
      <w:r w:rsidRPr="000038F4">
        <w:rPr>
          <w:rFonts w:asciiTheme="minorBidi" w:hAnsiTheme="minorBidi"/>
          <w:sz w:val="24"/>
          <w:szCs w:val="24"/>
          <w:rtl/>
        </w:rPr>
        <w:t xml:space="preserve">‏ </w:t>
      </w:r>
    </w:p>
    <w:p w14:paraId="14F3A701"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Rutter, M., Bailey, A., &amp; Lord, C. (2003). SCQ. The Social Communication Questionnaire. Torrance, CA: Western Psychological Services.</w:t>
      </w:r>
      <w:r w:rsidRPr="000038F4">
        <w:rPr>
          <w:rFonts w:asciiTheme="minorBidi" w:hAnsiTheme="minorBidi"/>
          <w:sz w:val="24"/>
          <w:szCs w:val="24"/>
          <w:rtl/>
        </w:rPr>
        <w:t>‏</w:t>
      </w:r>
    </w:p>
    <w:p w14:paraId="625A9C37"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Saban-Bezalel, R., &amp; Mashal, N. (2015). Hemispheric processing of idioms and irony in adults with and without pervasive developmental disorder. Journal of autism and developmental disorders, 45(11), 3496-3508.</w:t>
      </w:r>
      <w:r w:rsidRPr="000038F4">
        <w:rPr>
          <w:rFonts w:asciiTheme="minorBidi" w:hAnsiTheme="minorBidi"/>
          <w:sz w:val="24"/>
          <w:szCs w:val="24"/>
          <w:rtl/>
        </w:rPr>
        <w:t>‏</w:t>
      </w:r>
    </w:p>
    <w:p w14:paraId="4927D56D"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lastRenderedPageBreak/>
        <w:t xml:space="preserve">Saban-Bezalel, R., Dolfin, D., Laor, N., &amp; Mashal, N. (2019). </w:t>
      </w:r>
      <w:proofErr w:type="gramStart"/>
      <w:r w:rsidRPr="000038F4">
        <w:rPr>
          <w:rFonts w:asciiTheme="minorBidi" w:hAnsiTheme="minorBidi"/>
          <w:sz w:val="24"/>
          <w:szCs w:val="24"/>
        </w:rPr>
        <w:t>Irony</w:t>
      </w:r>
      <w:proofErr w:type="gramEnd"/>
      <w:r w:rsidRPr="000038F4">
        <w:rPr>
          <w:rFonts w:asciiTheme="minorBidi" w:hAnsiTheme="minorBidi"/>
          <w:sz w:val="24"/>
          <w:szCs w:val="24"/>
        </w:rPr>
        <w:t xml:space="preserve"> comprehension and mentalizing ability in children with and without autism spectrum disorder. Research in Autism Spectrum Disorders, 58, 30-38.</w:t>
      </w:r>
      <w:r w:rsidRPr="000038F4">
        <w:rPr>
          <w:rFonts w:asciiTheme="minorBidi" w:hAnsiTheme="minorBidi"/>
          <w:sz w:val="24"/>
          <w:szCs w:val="24"/>
          <w:rtl/>
        </w:rPr>
        <w:t>‏ ‏</w:t>
      </w:r>
    </w:p>
    <w:p w14:paraId="1833A292" w14:textId="77777777" w:rsidR="000038F4" w:rsidRPr="000038F4" w:rsidRDefault="000038F4" w:rsidP="000038F4">
      <w:pPr>
        <w:pBdr>
          <w:bottom w:val="single" w:sz="12" w:space="1" w:color="auto"/>
        </w:pBdr>
        <w:rPr>
          <w:rFonts w:asciiTheme="minorBidi" w:hAnsiTheme="minorBidi"/>
          <w:sz w:val="24"/>
          <w:szCs w:val="24"/>
        </w:rPr>
      </w:pPr>
      <w:proofErr w:type="spellStart"/>
      <w:r w:rsidRPr="000038F4">
        <w:rPr>
          <w:rFonts w:asciiTheme="minorBidi" w:hAnsiTheme="minorBidi"/>
          <w:sz w:val="24"/>
          <w:szCs w:val="24"/>
        </w:rPr>
        <w:t>Satkoske</w:t>
      </w:r>
      <w:proofErr w:type="spellEnd"/>
      <w:r w:rsidRPr="000038F4">
        <w:rPr>
          <w:rFonts w:asciiTheme="minorBidi" w:hAnsiTheme="minorBidi"/>
          <w:sz w:val="24"/>
          <w:szCs w:val="24"/>
        </w:rPr>
        <w:t xml:space="preserve">, V., </w:t>
      </w:r>
      <w:proofErr w:type="spellStart"/>
      <w:r w:rsidRPr="000038F4">
        <w:rPr>
          <w:rFonts w:asciiTheme="minorBidi" w:hAnsiTheme="minorBidi"/>
          <w:sz w:val="24"/>
          <w:szCs w:val="24"/>
        </w:rPr>
        <w:t>Migyanka</w:t>
      </w:r>
      <w:proofErr w:type="spellEnd"/>
      <w:r w:rsidRPr="000038F4">
        <w:rPr>
          <w:rFonts w:asciiTheme="minorBidi" w:hAnsiTheme="minorBidi"/>
          <w:sz w:val="24"/>
          <w:szCs w:val="24"/>
        </w:rPr>
        <w:t>, J. M., &amp; Kappel, D. (2020). Autism and Advance Directives: Determining Capability and the Use of Health-Care Tools to Aid in Effective Communication and Decision-Making. American Journal of Hospice and Palliative Medicine®, 37(5), 354-363.</w:t>
      </w:r>
      <w:r w:rsidRPr="000038F4">
        <w:rPr>
          <w:rFonts w:asciiTheme="minorBidi" w:hAnsiTheme="minorBidi"/>
          <w:sz w:val="24"/>
          <w:szCs w:val="24"/>
          <w:rtl/>
        </w:rPr>
        <w:t>‏</w:t>
      </w:r>
    </w:p>
    <w:p w14:paraId="0FF08B11"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Swineford, L. B., Thurm, A., Baird, G., Wetherby, A. M., &amp; Swedo, S. (2014). Social (pragmatic) communication disorder: a research review of this new DSM-5 diagnostic category. Journal of neurodevelopmental disorders, 6(1), 1-8.</w:t>
      </w:r>
      <w:r w:rsidRPr="000038F4">
        <w:rPr>
          <w:rFonts w:asciiTheme="minorBidi" w:hAnsiTheme="minorBidi"/>
          <w:sz w:val="24"/>
          <w:szCs w:val="24"/>
          <w:rtl/>
        </w:rPr>
        <w:t>‏</w:t>
      </w:r>
    </w:p>
    <w:p w14:paraId="1A13BE5B"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Swinney, D. A., &amp; Cutler, A. (1979). The access and processing of idiomatic expressions. Journal of verbal learning and verbal behavior, 18(5), 523-534.</w:t>
      </w:r>
      <w:r w:rsidRPr="000038F4">
        <w:rPr>
          <w:rFonts w:asciiTheme="minorBidi" w:hAnsiTheme="minorBidi"/>
          <w:sz w:val="24"/>
          <w:szCs w:val="24"/>
          <w:rtl/>
        </w:rPr>
        <w:t>‏</w:t>
      </w:r>
    </w:p>
    <w:p w14:paraId="027A5EDC"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 xml:space="preserve">Titone, D. A., &amp; </w:t>
      </w:r>
      <w:proofErr w:type="spellStart"/>
      <w:r w:rsidRPr="000038F4">
        <w:rPr>
          <w:rFonts w:asciiTheme="minorBidi" w:hAnsiTheme="minorBidi"/>
          <w:sz w:val="24"/>
          <w:szCs w:val="24"/>
        </w:rPr>
        <w:t>Connine</w:t>
      </w:r>
      <w:proofErr w:type="spellEnd"/>
      <w:r w:rsidRPr="000038F4">
        <w:rPr>
          <w:rFonts w:asciiTheme="minorBidi" w:hAnsiTheme="minorBidi"/>
          <w:sz w:val="24"/>
          <w:szCs w:val="24"/>
        </w:rPr>
        <w:t>, C. M. (1994). Descriptive norms for 171 idiomatic expressions: Familiarity, compositionality, predictability, and literality. Metaphor and Symbol, 9(4), 247-270.</w:t>
      </w:r>
      <w:r w:rsidRPr="000038F4">
        <w:rPr>
          <w:rFonts w:asciiTheme="minorBidi" w:hAnsiTheme="minorBidi"/>
          <w:sz w:val="24"/>
          <w:szCs w:val="24"/>
          <w:rtl/>
        </w:rPr>
        <w:t>‏</w:t>
      </w:r>
    </w:p>
    <w:p w14:paraId="2B95E16F"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Volkmar, F. R., Paul, R., Rogers, S. J., &amp; Pelphrey, K. A. (Eds.). (2014). Handbook of autism and pervasive developmental disorders, diagnosis, development, and brain mechanisms (Vol. 1). John Wiley &amp; Sons.</w:t>
      </w:r>
      <w:r w:rsidRPr="000038F4">
        <w:rPr>
          <w:rFonts w:asciiTheme="minorBidi" w:hAnsiTheme="minorBidi"/>
          <w:sz w:val="24"/>
          <w:szCs w:val="24"/>
          <w:rtl/>
        </w:rPr>
        <w:t>‏</w:t>
      </w:r>
      <w:r w:rsidRPr="000038F4">
        <w:rPr>
          <w:rFonts w:asciiTheme="minorBidi" w:hAnsiTheme="minorBidi"/>
          <w:sz w:val="24"/>
          <w:szCs w:val="24"/>
        </w:rPr>
        <w:t xml:space="preserve"> Chapter 6: School-age children with ASD (pp. 148-175).</w:t>
      </w:r>
    </w:p>
    <w:p w14:paraId="2FF62C0E"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t>Wechsler, D. (2003). Wechsler intelligence scale for children–Fourth Edition (WISC-IV). San Antonio, TX: The Psychological Corporation.</w:t>
      </w:r>
      <w:r w:rsidRPr="000038F4">
        <w:rPr>
          <w:rFonts w:asciiTheme="minorBidi" w:hAnsiTheme="minorBidi"/>
          <w:sz w:val="24"/>
          <w:szCs w:val="24"/>
          <w:rtl/>
        </w:rPr>
        <w:t>‏</w:t>
      </w:r>
    </w:p>
    <w:p w14:paraId="1204DF91" w14:textId="77777777" w:rsidR="000038F4" w:rsidRPr="000038F4" w:rsidRDefault="000038F4" w:rsidP="000038F4">
      <w:pPr>
        <w:pBdr>
          <w:bottom w:val="single" w:sz="12" w:space="1" w:color="auto"/>
        </w:pBdr>
        <w:rPr>
          <w:rFonts w:asciiTheme="minorBidi" w:hAnsiTheme="minorBidi"/>
          <w:sz w:val="24"/>
          <w:szCs w:val="24"/>
          <w:rtl/>
        </w:rPr>
      </w:pPr>
      <w:r w:rsidRPr="000038F4">
        <w:rPr>
          <w:rFonts w:asciiTheme="minorBidi" w:hAnsiTheme="minorBidi"/>
          <w:sz w:val="24"/>
          <w:szCs w:val="24"/>
        </w:rPr>
        <w:t>Whyte, E. M., Nelson, K. E., &amp; Scherf, K. S. (2014). Idiom, syntax, and advanced theory of mind abilities in children with autism spectrum disorders.</w:t>
      </w:r>
      <w:r w:rsidRPr="000038F4">
        <w:rPr>
          <w:rFonts w:asciiTheme="minorBidi" w:hAnsiTheme="minorBidi"/>
          <w:sz w:val="24"/>
          <w:szCs w:val="24"/>
          <w:rtl/>
        </w:rPr>
        <w:t xml:space="preserve">‏ </w:t>
      </w:r>
    </w:p>
    <w:p w14:paraId="60018648" w14:textId="77777777" w:rsidR="000038F4" w:rsidRPr="000038F4" w:rsidRDefault="000038F4" w:rsidP="000038F4">
      <w:pPr>
        <w:pBdr>
          <w:bottom w:val="single" w:sz="12" w:space="1" w:color="auto"/>
        </w:pBdr>
        <w:rPr>
          <w:rFonts w:asciiTheme="minorBidi" w:hAnsiTheme="minorBidi"/>
          <w:sz w:val="24"/>
          <w:szCs w:val="24"/>
        </w:rPr>
      </w:pPr>
      <w:r w:rsidRPr="000038F4">
        <w:rPr>
          <w:rFonts w:asciiTheme="minorBidi" w:hAnsiTheme="minorBidi"/>
          <w:sz w:val="24"/>
          <w:szCs w:val="24"/>
        </w:rPr>
        <w:t>Wilson, D., &amp; Sperber, D. (2012). Meaning and relevance. Cambridge University Press.</w:t>
      </w:r>
      <w:r w:rsidRPr="000038F4">
        <w:rPr>
          <w:rFonts w:asciiTheme="minorBidi" w:hAnsiTheme="minorBidi"/>
          <w:sz w:val="24"/>
          <w:szCs w:val="24"/>
          <w:rtl/>
        </w:rPr>
        <w:t>‏</w:t>
      </w:r>
    </w:p>
    <w:p w14:paraId="6B203C94" w14:textId="77777777" w:rsidR="000038F4" w:rsidRPr="00A643C2" w:rsidRDefault="000038F4" w:rsidP="00D60D46">
      <w:pPr>
        <w:pBdr>
          <w:bottom w:val="single" w:sz="12" w:space="1" w:color="auto"/>
        </w:pBdr>
        <w:rPr>
          <w:rFonts w:asciiTheme="minorBidi" w:hAnsiTheme="minorBidi"/>
          <w:sz w:val="24"/>
          <w:szCs w:val="24"/>
        </w:rPr>
      </w:pPr>
    </w:p>
    <w:p w14:paraId="6471827D" w14:textId="77777777" w:rsidR="00D40D34" w:rsidRPr="00A643C2" w:rsidRDefault="00D40D34" w:rsidP="00453ADD">
      <w:pPr>
        <w:pBdr>
          <w:bottom w:val="single" w:sz="12" w:space="1" w:color="auto"/>
        </w:pBdr>
        <w:rPr>
          <w:rFonts w:asciiTheme="minorBidi" w:hAnsiTheme="minorBidi"/>
          <w:sz w:val="24"/>
          <w:szCs w:val="24"/>
        </w:rPr>
      </w:pPr>
    </w:p>
    <w:p w14:paraId="7D73526B" w14:textId="77777777" w:rsidR="00D40D34" w:rsidRPr="00A643C2" w:rsidRDefault="00D40D34" w:rsidP="00453ADD">
      <w:pPr>
        <w:pBdr>
          <w:bottom w:val="single" w:sz="12" w:space="1" w:color="auto"/>
        </w:pBdr>
        <w:rPr>
          <w:rFonts w:asciiTheme="minorBidi" w:hAnsiTheme="minorBidi"/>
          <w:sz w:val="24"/>
          <w:szCs w:val="24"/>
        </w:rPr>
      </w:pPr>
    </w:p>
    <w:sectPr w:rsidR="00D40D34" w:rsidRPr="00A64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323C7"/>
    <w:multiLevelType w:val="hybridMultilevel"/>
    <w:tmpl w:val="883E2134"/>
    <w:lvl w:ilvl="0" w:tplc="173A7CA2">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61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DD"/>
    <w:rsid w:val="000038F4"/>
    <w:rsid w:val="0000483C"/>
    <w:rsid w:val="00006042"/>
    <w:rsid w:val="000061E3"/>
    <w:rsid w:val="00007187"/>
    <w:rsid w:val="000102C9"/>
    <w:rsid w:val="000138B0"/>
    <w:rsid w:val="0002141B"/>
    <w:rsid w:val="00026D67"/>
    <w:rsid w:val="00026D86"/>
    <w:rsid w:val="00027F52"/>
    <w:rsid w:val="00031CD3"/>
    <w:rsid w:val="000331F7"/>
    <w:rsid w:val="00037BCB"/>
    <w:rsid w:val="0004011F"/>
    <w:rsid w:val="00041D73"/>
    <w:rsid w:val="00043176"/>
    <w:rsid w:val="00047F0D"/>
    <w:rsid w:val="00050EA7"/>
    <w:rsid w:val="0005608B"/>
    <w:rsid w:val="00056D82"/>
    <w:rsid w:val="00056E95"/>
    <w:rsid w:val="00057751"/>
    <w:rsid w:val="00060659"/>
    <w:rsid w:val="00071DD3"/>
    <w:rsid w:val="000744D0"/>
    <w:rsid w:val="00074ED1"/>
    <w:rsid w:val="00075A4C"/>
    <w:rsid w:val="000768F0"/>
    <w:rsid w:val="00081F61"/>
    <w:rsid w:val="0008263D"/>
    <w:rsid w:val="00083348"/>
    <w:rsid w:val="000837A3"/>
    <w:rsid w:val="000838F2"/>
    <w:rsid w:val="000849E1"/>
    <w:rsid w:val="00084BB8"/>
    <w:rsid w:val="000861B2"/>
    <w:rsid w:val="00086AB2"/>
    <w:rsid w:val="0009241C"/>
    <w:rsid w:val="00096DF7"/>
    <w:rsid w:val="000A3072"/>
    <w:rsid w:val="000A5528"/>
    <w:rsid w:val="000A6F80"/>
    <w:rsid w:val="000B0567"/>
    <w:rsid w:val="000B0DA4"/>
    <w:rsid w:val="000B0DED"/>
    <w:rsid w:val="000B3867"/>
    <w:rsid w:val="000B6A42"/>
    <w:rsid w:val="000C4AB4"/>
    <w:rsid w:val="000C7E82"/>
    <w:rsid w:val="000D0698"/>
    <w:rsid w:val="000D18A0"/>
    <w:rsid w:val="000D2DD9"/>
    <w:rsid w:val="000E22E3"/>
    <w:rsid w:val="000E602C"/>
    <w:rsid w:val="000E67BC"/>
    <w:rsid w:val="000E6E24"/>
    <w:rsid w:val="000E76BD"/>
    <w:rsid w:val="000F0E7A"/>
    <w:rsid w:val="000F486E"/>
    <w:rsid w:val="000F48D4"/>
    <w:rsid w:val="000F6E9D"/>
    <w:rsid w:val="00101B6D"/>
    <w:rsid w:val="00106972"/>
    <w:rsid w:val="0010746E"/>
    <w:rsid w:val="0011193D"/>
    <w:rsid w:val="00113688"/>
    <w:rsid w:val="0011794D"/>
    <w:rsid w:val="00120F95"/>
    <w:rsid w:val="00121866"/>
    <w:rsid w:val="0012247C"/>
    <w:rsid w:val="00124D32"/>
    <w:rsid w:val="00126141"/>
    <w:rsid w:val="00126228"/>
    <w:rsid w:val="00130074"/>
    <w:rsid w:val="00133CB7"/>
    <w:rsid w:val="001351CF"/>
    <w:rsid w:val="00137BF6"/>
    <w:rsid w:val="001406C5"/>
    <w:rsid w:val="00141052"/>
    <w:rsid w:val="00141C7B"/>
    <w:rsid w:val="001438E9"/>
    <w:rsid w:val="001441D8"/>
    <w:rsid w:val="0014440B"/>
    <w:rsid w:val="00144C90"/>
    <w:rsid w:val="001463E3"/>
    <w:rsid w:val="00147757"/>
    <w:rsid w:val="00147BCF"/>
    <w:rsid w:val="00147CBD"/>
    <w:rsid w:val="001507CC"/>
    <w:rsid w:val="00153D29"/>
    <w:rsid w:val="0015423F"/>
    <w:rsid w:val="001551B2"/>
    <w:rsid w:val="00155892"/>
    <w:rsid w:val="00156CC5"/>
    <w:rsid w:val="00160704"/>
    <w:rsid w:val="00172C64"/>
    <w:rsid w:val="00172ED6"/>
    <w:rsid w:val="00174153"/>
    <w:rsid w:val="001771AE"/>
    <w:rsid w:val="00177AB1"/>
    <w:rsid w:val="00177FC3"/>
    <w:rsid w:val="00180E02"/>
    <w:rsid w:val="001847E4"/>
    <w:rsid w:val="00192CCB"/>
    <w:rsid w:val="001A2734"/>
    <w:rsid w:val="001A31DF"/>
    <w:rsid w:val="001A762D"/>
    <w:rsid w:val="001B0F70"/>
    <w:rsid w:val="001B33D2"/>
    <w:rsid w:val="001B7FD1"/>
    <w:rsid w:val="001C0108"/>
    <w:rsid w:val="001C632A"/>
    <w:rsid w:val="001C717B"/>
    <w:rsid w:val="001C7490"/>
    <w:rsid w:val="001C7ED4"/>
    <w:rsid w:val="001D21ED"/>
    <w:rsid w:val="001D5983"/>
    <w:rsid w:val="001D65A0"/>
    <w:rsid w:val="001E0D8B"/>
    <w:rsid w:val="001E1864"/>
    <w:rsid w:val="001F07A1"/>
    <w:rsid w:val="001F3864"/>
    <w:rsid w:val="001F3C0A"/>
    <w:rsid w:val="001F46BD"/>
    <w:rsid w:val="001F61A4"/>
    <w:rsid w:val="001F624F"/>
    <w:rsid w:val="0020143F"/>
    <w:rsid w:val="00201ABB"/>
    <w:rsid w:val="00205C51"/>
    <w:rsid w:val="002105F7"/>
    <w:rsid w:val="002107EF"/>
    <w:rsid w:val="00212A44"/>
    <w:rsid w:val="0022106F"/>
    <w:rsid w:val="00223EC8"/>
    <w:rsid w:val="00224EF6"/>
    <w:rsid w:val="0022664A"/>
    <w:rsid w:val="00233F66"/>
    <w:rsid w:val="00235289"/>
    <w:rsid w:val="00237B65"/>
    <w:rsid w:val="00241978"/>
    <w:rsid w:val="00243036"/>
    <w:rsid w:val="0025352C"/>
    <w:rsid w:val="00253618"/>
    <w:rsid w:val="00260F1B"/>
    <w:rsid w:val="00262112"/>
    <w:rsid w:val="0026426B"/>
    <w:rsid w:val="00266AFA"/>
    <w:rsid w:val="002705A3"/>
    <w:rsid w:val="00270C11"/>
    <w:rsid w:val="0027108A"/>
    <w:rsid w:val="00271644"/>
    <w:rsid w:val="0027294C"/>
    <w:rsid w:val="002751BE"/>
    <w:rsid w:val="00275E9D"/>
    <w:rsid w:val="002777D8"/>
    <w:rsid w:val="00283091"/>
    <w:rsid w:val="00283BA7"/>
    <w:rsid w:val="00286708"/>
    <w:rsid w:val="00286B41"/>
    <w:rsid w:val="00291E52"/>
    <w:rsid w:val="002927D7"/>
    <w:rsid w:val="0029604B"/>
    <w:rsid w:val="00296F23"/>
    <w:rsid w:val="002975BB"/>
    <w:rsid w:val="002A18E8"/>
    <w:rsid w:val="002A26E5"/>
    <w:rsid w:val="002A52DC"/>
    <w:rsid w:val="002A688C"/>
    <w:rsid w:val="002A7861"/>
    <w:rsid w:val="002B08FF"/>
    <w:rsid w:val="002B3A20"/>
    <w:rsid w:val="002C118C"/>
    <w:rsid w:val="002D009B"/>
    <w:rsid w:val="002D2E0D"/>
    <w:rsid w:val="002D5640"/>
    <w:rsid w:val="002E03FB"/>
    <w:rsid w:val="002E1BB2"/>
    <w:rsid w:val="002E276D"/>
    <w:rsid w:val="002E2CD6"/>
    <w:rsid w:val="002E3B3A"/>
    <w:rsid w:val="002E6D15"/>
    <w:rsid w:val="002F0FED"/>
    <w:rsid w:val="002F2252"/>
    <w:rsid w:val="002F3455"/>
    <w:rsid w:val="002F6119"/>
    <w:rsid w:val="002F6B1B"/>
    <w:rsid w:val="003019C1"/>
    <w:rsid w:val="00302A9D"/>
    <w:rsid w:val="00302EB2"/>
    <w:rsid w:val="00303CF8"/>
    <w:rsid w:val="00304FC6"/>
    <w:rsid w:val="003070FE"/>
    <w:rsid w:val="003168FF"/>
    <w:rsid w:val="003169C4"/>
    <w:rsid w:val="00317113"/>
    <w:rsid w:val="003208BB"/>
    <w:rsid w:val="00321DA0"/>
    <w:rsid w:val="00321FE2"/>
    <w:rsid w:val="00322B91"/>
    <w:rsid w:val="0032358A"/>
    <w:rsid w:val="003235C9"/>
    <w:rsid w:val="0032400C"/>
    <w:rsid w:val="00325357"/>
    <w:rsid w:val="00325ADD"/>
    <w:rsid w:val="00337511"/>
    <w:rsid w:val="00337DB0"/>
    <w:rsid w:val="0034111A"/>
    <w:rsid w:val="00341E57"/>
    <w:rsid w:val="00343969"/>
    <w:rsid w:val="003443BD"/>
    <w:rsid w:val="0034681D"/>
    <w:rsid w:val="0034684A"/>
    <w:rsid w:val="00346991"/>
    <w:rsid w:val="00350CE7"/>
    <w:rsid w:val="0035326D"/>
    <w:rsid w:val="00355BD5"/>
    <w:rsid w:val="00361958"/>
    <w:rsid w:val="00363423"/>
    <w:rsid w:val="003658C5"/>
    <w:rsid w:val="00367F08"/>
    <w:rsid w:val="003712ED"/>
    <w:rsid w:val="0037190C"/>
    <w:rsid w:val="00377F3E"/>
    <w:rsid w:val="00380653"/>
    <w:rsid w:val="00384BF8"/>
    <w:rsid w:val="003872E4"/>
    <w:rsid w:val="0038785A"/>
    <w:rsid w:val="00387C50"/>
    <w:rsid w:val="00387D18"/>
    <w:rsid w:val="00392CBB"/>
    <w:rsid w:val="00393D80"/>
    <w:rsid w:val="00393E92"/>
    <w:rsid w:val="00393E94"/>
    <w:rsid w:val="00396C26"/>
    <w:rsid w:val="00397F46"/>
    <w:rsid w:val="003A122C"/>
    <w:rsid w:val="003A2DC0"/>
    <w:rsid w:val="003A37F1"/>
    <w:rsid w:val="003A3B31"/>
    <w:rsid w:val="003A3D37"/>
    <w:rsid w:val="003A7282"/>
    <w:rsid w:val="003B110F"/>
    <w:rsid w:val="003B5194"/>
    <w:rsid w:val="003B75E4"/>
    <w:rsid w:val="003C392B"/>
    <w:rsid w:val="003C46D0"/>
    <w:rsid w:val="003C6948"/>
    <w:rsid w:val="003D21AF"/>
    <w:rsid w:val="003D5EFD"/>
    <w:rsid w:val="003D7107"/>
    <w:rsid w:val="003D7A47"/>
    <w:rsid w:val="003E1E86"/>
    <w:rsid w:val="003E47D6"/>
    <w:rsid w:val="003E5CE4"/>
    <w:rsid w:val="003F2122"/>
    <w:rsid w:val="003F4D92"/>
    <w:rsid w:val="003F534D"/>
    <w:rsid w:val="00405249"/>
    <w:rsid w:val="00411533"/>
    <w:rsid w:val="004116D2"/>
    <w:rsid w:val="00412432"/>
    <w:rsid w:val="00414D60"/>
    <w:rsid w:val="004154AC"/>
    <w:rsid w:val="004155FE"/>
    <w:rsid w:val="00415D08"/>
    <w:rsid w:val="00416B09"/>
    <w:rsid w:val="00420516"/>
    <w:rsid w:val="004213E7"/>
    <w:rsid w:val="004234E3"/>
    <w:rsid w:val="004238FB"/>
    <w:rsid w:val="00425262"/>
    <w:rsid w:val="004260F2"/>
    <w:rsid w:val="00426F2B"/>
    <w:rsid w:val="004312E3"/>
    <w:rsid w:val="00431517"/>
    <w:rsid w:val="00431AFF"/>
    <w:rsid w:val="00432A4F"/>
    <w:rsid w:val="00433DF5"/>
    <w:rsid w:val="0043528B"/>
    <w:rsid w:val="00435904"/>
    <w:rsid w:val="00435916"/>
    <w:rsid w:val="004360EC"/>
    <w:rsid w:val="00445525"/>
    <w:rsid w:val="00446418"/>
    <w:rsid w:val="00450241"/>
    <w:rsid w:val="00452C52"/>
    <w:rsid w:val="00453ADD"/>
    <w:rsid w:val="00464CCC"/>
    <w:rsid w:val="00467A02"/>
    <w:rsid w:val="00473E22"/>
    <w:rsid w:val="00474A8C"/>
    <w:rsid w:val="00475A7B"/>
    <w:rsid w:val="00477727"/>
    <w:rsid w:val="00480443"/>
    <w:rsid w:val="00481055"/>
    <w:rsid w:val="004815EE"/>
    <w:rsid w:val="0048289A"/>
    <w:rsid w:val="00485A03"/>
    <w:rsid w:val="00486616"/>
    <w:rsid w:val="004901A1"/>
    <w:rsid w:val="00495FFC"/>
    <w:rsid w:val="00496410"/>
    <w:rsid w:val="00496422"/>
    <w:rsid w:val="004A0065"/>
    <w:rsid w:val="004A1DA2"/>
    <w:rsid w:val="004A2769"/>
    <w:rsid w:val="004A2E55"/>
    <w:rsid w:val="004A320B"/>
    <w:rsid w:val="004A3365"/>
    <w:rsid w:val="004A3E82"/>
    <w:rsid w:val="004A7380"/>
    <w:rsid w:val="004B23E3"/>
    <w:rsid w:val="004B282C"/>
    <w:rsid w:val="004B2AAF"/>
    <w:rsid w:val="004B4487"/>
    <w:rsid w:val="004B4F75"/>
    <w:rsid w:val="004B5DFC"/>
    <w:rsid w:val="004B6A98"/>
    <w:rsid w:val="004B7323"/>
    <w:rsid w:val="004C02E3"/>
    <w:rsid w:val="004C20F3"/>
    <w:rsid w:val="004C269C"/>
    <w:rsid w:val="004C2D4F"/>
    <w:rsid w:val="004C2DEB"/>
    <w:rsid w:val="004C4617"/>
    <w:rsid w:val="004C76BF"/>
    <w:rsid w:val="004D0B68"/>
    <w:rsid w:val="004D319E"/>
    <w:rsid w:val="004D3A75"/>
    <w:rsid w:val="004E028E"/>
    <w:rsid w:val="004E3451"/>
    <w:rsid w:val="004E4267"/>
    <w:rsid w:val="004E4674"/>
    <w:rsid w:val="004E7ACC"/>
    <w:rsid w:val="004F472D"/>
    <w:rsid w:val="004F4C45"/>
    <w:rsid w:val="00507CD6"/>
    <w:rsid w:val="00512604"/>
    <w:rsid w:val="00513D32"/>
    <w:rsid w:val="00514001"/>
    <w:rsid w:val="005171F1"/>
    <w:rsid w:val="005178DD"/>
    <w:rsid w:val="00523B7C"/>
    <w:rsid w:val="005249E9"/>
    <w:rsid w:val="00525DFF"/>
    <w:rsid w:val="0052740F"/>
    <w:rsid w:val="005305E0"/>
    <w:rsid w:val="00530F98"/>
    <w:rsid w:val="00534686"/>
    <w:rsid w:val="0053483E"/>
    <w:rsid w:val="00534CEF"/>
    <w:rsid w:val="00537D6D"/>
    <w:rsid w:val="00540565"/>
    <w:rsid w:val="00541973"/>
    <w:rsid w:val="00545C18"/>
    <w:rsid w:val="00545EBD"/>
    <w:rsid w:val="00546667"/>
    <w:rsid w:val="00554569"/>
    <w:rsid w:val="00563A99"/>
    <w:rsid w:val="00564C71"/>
    <w:rsid w:val="00574667"/>
    <w:rsid w:val="00575A1B"/>
    <w:rsid w:val="005765DA"/>
    <w:rsid w:val="00577ABD"/>
    <w:rsid w:val="00580E9F"/>
    <w:rsid w:val="005816A1"/>
    <w:rsid w:val="005823FE"/>
    <w:rsid w:val="005835C3"/>
    <w:rsid w:val="00586CF3"/>
    <w:rsid w:val="00590A95"/>
    <w:rsid w:val="0059440A"/>
    <w:rsid w:val="005A1281"/>
    <w:rsid w:val="005A18A4"/>
    <w:rsid w:val="005A5525"/>
    <w:rsid w:val="005B6A16"/>
    <w:rsid w:val="005B76B9"/>
    <w:rsid w:val="005C0BF3"/>
    <w:rsid w:val="005C14E5"/>
    <w:rsid w:val="005C1E80"/>
    <w:rsid w:val="005C654B"/>
    <w:rsid w:val="005D3C54"/>
    <w:rsid w:val="005D5488"/>
    <w:rsid w:val="005D5804"/>
    <w:rsid w:val="005D6579"/>
    <w:rsid w:val="005D75BF"/>
    <w:rsid w:val="005D7845"/>
    <w:rsid w:val="005D7F35"/>
    <w:rsid w:val="005E2031"/>
    <w:rsid w:val="005E5031"/>
    <w:rsid w:val="005F0C04"/>
    <w:rsid w:val="005F0E0E"/>
    <w:rsid w:val="005F2551"/>
    <w:rsid w:val="005F3931"/>
    <w:rsid w:val="005F5BFA"/>
    <w:rsid w:val="006024C9"/>
    <w:rsid w:val="00602D2A"/>
    <w:rsid w:val="00611EEC"/>
    <w:rsid w:val="00615B4F"/>
    <w:rsid w:val="006167F9"/>
    <w:rsid w:val="006252F5"/>
    <w:rsid w:val="006272E8"/>
    <w:rsid w:val="00630515"/>
    <w:rsid w:val="006358DF"/>
    <w:rsid w:val="00635CD3"/>
    <w:rsid w:val="006364DB"/>
    <w:rsid w:val="0063787A"/>
    <w:rsid w:val="00637B34"/>
    <w:rsid w:val="00637E56"/>
    <w:rsid w:val="00642B0A"/>
    <w:rsid w:val="0064488E"/>
    <w:rsid w:val="006509C7"/>
    <w:rsid w:val="00651ECD"/>
    <w:rsid w:val="00652072"/>
    <w:rsid w:val="00652404"/>
    <w:rsid w:val="006526B0"/>
    <w:rsid w:val="00652FBC"/>
    <w:rsid w:val="0065314E"/>
    <w:rsid w:val="00655279"/>
    <w:rsid w:val="00656A02"/>
    <w:rsid w:val="00660FE0"/>
    <w:rsid w:val="00662BF8"/>
    <w:rsid w:val="00663457"/>
    <w:rsid w:val="006641C8"/>
    <w:rsid w:val="006643E4"/>
    <w:rsid w:val="00664F45"/>
    <w:rsid w:val="00666D33"/>
    <w:rsid w:val="00667F9B"/>
    <w:rsid w:val="006777E6"/>
    <w:rsid w:val="00680C8D"/>
    <w:rsid w:val="006823E8"/>
    <w:rsid w:val="006A129B"/>
    <w:rsid w:val="006A2CF3"/>
    <w:rsid w:val="006A3CFB"/>
    <w:rsid w:val="006A548E"/>
    <w:rsid w:val="006A5BF8"/>
    <w:rsid w:val="006A7AE1"/>
    <w:rsid w:val="006B5915"/>
    <w:rsid w:val="006B73CD"/>
    <w:rsid w:val="006C32ED"/>
    <w:rsid w:val="006C4EB4"/>
    <w:rsid w:val="006D134B"/>
    <w:rsid w:val="006E46ED"/>
    <w:rsid w:val="006E5BAF"/>
    <w:rsid w:val="006E6A47"/>
    <w:rsid w:val="006E7C3F"/>
    <w:rsid w:val="006F1AE0"/>
    <w:rsid w:val="006F4247"/>
    <w:rsid w:val="006F7800"/>
    <w:rsid w:val="00701453"/>
    <w:rsid w:val="00702A4C"/>
    <w:rsid w:val="00703EEA"/>
    <w:rsid w:val="00705C08"/>
    <w:rsid w:val="00710229"/>
    <w:rsid w:val="007150C1"/>
    <w:rsid w:val="007200FC"/>
    <w:rsid w:val="00721C66"/>
    <w:rsid w:val="00722E5A"/>
    <w:rsid w:val="00723054"/>
    <w:rsid w:val="00724827"/>
    <w:rsid w:val="00727A8B"/>
    <w:rsid w:val="007302B1"/>
    <w:rsid w:val="0073274C"/>
    <w:rsid w:val="00732C9E"/>
    <w:rsid w:val="0074141F"/>
    <w:rsid w:val="00745B75"/>
    <w:rsid w:val="0075396A"/>
    <w:rsid w:val="007564DA"/>
    <w:rsid w:val="00760550"/>
    <w:rsid w:val="00762F1A"/>
    <w:rsid w:val="00764408"/>
    <w:rsid w:val="00770687"/>
    <w:rsid w:val="00771716"/>
    <w:rsid w:val="00773214"/>
    <w:rsid w:val="007752D6"/>
    <w:rsid w:val="007757EB"/>
    <w:rsid w:val="007758A2"/>
    <w:rsid w:val="00783FA6"/>
    <w:rsid w:val="00786CBB"/>
    <w:rsid w:val="00790B52"/>
    <w:rsid w:val="00794044"/>
    <w:rsid w:val="007A1B6A"/>
    <w:rsid w:val="007A1C07"/>
    <w:rsid w:val="007A6F4F"/>
    <w:rsid w:val="007A76F8"/>
    <w:rsid w:val="007B01E1"/>
    <w:rsid w:val="007B072D"/>
    <w:rsid w:val="007B463F"/>
    <w:rsid w:val="007B57C3"/>
    <w:rsid w:val="007B6B43"/>
    <w:rsid w:val="007B6D43"/>
    <w:rsid w:val="007C0D60"/>
    <w:rsid w:val="007C3911"/>
    <w:rsid w:val="007C5428"/>
    <w:rsid w:val="007C598A"/>
    <w:rsid w:val="007C66AF"/>
    <w:rsid w:val="007C78D5"/>
    <w:rsid w:val="007C7D66"/>
    <w:rsid w:val="007D2F66"/>
    <w:rsid w:val="007D3BF9"/>
    <w:rsid w:val="007D3F70"/>
    <w:rsid w:val="007D79A4"/>
    <w:rsid w:val="007E5CD4"/>
    <w:rsid w:val="007E7161"/>
    <w:rsid w:val="007F44E2"/>
    <w:rsid w:val="007F6DD7"/>
    <w:rsid w:val="00804100"/>
    <w:rsid w:val="008041B4"/>
    <w:rsid w:val="00812F61"/>
    <w:rsid w:val="008137CC"/>
    <w:rsid w:val="008138A7"/>
    <w:rsid w:val="00815668"/>
    <w:rsid w:val="00820347"/>
    <w:rsid w:val="0082497C"/>
    <w:rsid w:val="00825DE4"/>
    <w:rsid w:val="008310A0"/>
    <w:rsid w:val="00832565"/>
    <w:rsid w:val="00834A6A"/>
    <w:rsid w:val="00834E9D"/>
    <w:rsid w:val="00835F0E"/>
    <w:rsid w:val="00840ABE"/>
    <w:rsid w:val="00842193"/>
    <w:rsid w:val="00842BB4"/>
    <w:rsid w:val="00843458"/>
    <w:rsid w:val="008445E9"/>
    <w:rsid w:val="00850579"/>
    <w:rsid w:val="008506E7"/>
    <w:rsid w:val="0085188B"/>
    <w:rsid w:val="00853D27"/>
    <w:rsid w:val="00856816"/>
    <w:rsid w:val="00857AE4"/>
    <w:rsid w:val="00860DE2"/>
    <w:rsid w:val="0086104A"/>
    <w:rsid w:val="00867219"/>
    <w:rsid w:val="00867922"/>
    <w:rsid w:val="00870FBF"/>
    <w:rsid w:val="0087229A"/>
    <w:rsid w:val="00873DB5"/>
    <w:rsid w:val="00876B03"/>
    <w:rsid w:val="008802D6"/>
    <w:rsid w:val="008808DE"/>
    <w:rsid w:val="00880F77"/>
    <w:rsid w:val="00882BE8"/>
    <w:rsid w:val="00883A60"/>
    <w:rsid w:val="0088640F"/>
    <w:rsid w:val="00887F93"/>
    <w:rsid w:val="00890703"/>
    <w:rsid w:val="00894D2F"/>
    <w:rsid w:val="008A2BFF"/>
    <w:rsid w:val="008A335C"/>
    <w:rsid w:val="008A5A15"/>
    <w:rsid w:val="008A6526"/>
    <w:rsid w:val="008A78C8"/>
    <w:rsid w:val="008B0FA4"/>
    <w:rsid w:val="008B1D30"/>
    <w:rsid w:val="008B228E"/>
    <w:rsid w:val="008B2E9D"/>
    <w:rsid w:val="008B32BA"/>
    <w:rsid w:val="008B43DB"/>
    <w:rsid w:val="008B5FF3"/>
    <w:rsid w:val="008D20FE"/>
    <w:rsid w:val="008D29B1"/>
    <w:rsid w:val="008D3147"/>
    <w:rsid w:val="008D374E"/>
    <w:rsid w:val="008D6747"/>
    <w:rsid w:val="008E0AA3"/>
    <w:rsid w:val="008E1F1C"/>
    <w:rsid w:val="008E3945"/>
    <w:rsid w:val="008E46AD"/>
    <w:rsid w:val="008E4B30"/>
    <w:rsid w:val="008E5F7F"/>
    <w:rsid w:val="008E64BD"/>
    <w:rsid w:val="008E6557"/>
    <w:rsid w:val="008F2E69"/>
    <w:rsid w:val="008F30E5"/>
    <w:rsid w:val="008F3141"/>
    <w:rsid w:val="008F3714"/>
    <w:rsid w:val="008F5E93"/>
    <w:rsid w:val="008F5FD8"/>
    <w:rsid w:val="008F7B81"/>
    <w:rsid w:val="00900F6D"/>
    <w:rsid w:val="00901112"/>
    <w:rsid w:val="00901646"/>
    <w:rsid w:val="009017E1"/>
    <w:rsid w:val="00902CFB"/>
    <w:rsid w:val="009043CC"/>
    <w:rsid w:val="00904A47"/>
    <w:rsid w:val="009055BE"/>
    <w:rsid w:val="0090613E"/>
    <w:rsid w:val="009061CF"/>
    <w:rsid w:val="00910EB9"/>
    <w:rsid w:val="00911DBC"/>
    <w:rsid w:val="009148B5"/>
    <w:rsid w:val="00920ED9"/>
    <w:rsid w:val="00920FCD"/>
    <w:rsid w:val="00921603"/>
    <w:rsid w:val="00922571"/>
    <w:rsid w:val="009238AC"/>
    <w:rsid w:val="009251EC"/>
    <w:rsid w:val="0092744C"/>
    <w:rsid w:val="00930B3E"/>
    <w:rsid w:val="0093167F"/>
    <w:rsid w:val="00936B2C"/>
    <w:rsid w:val="00936E1A"/>
    <w:rsid w:val="00936E63"/>
    <w:rsid w:val="00941794"/>
    <w:rsid w:val="00944331"/>
    <w:rsid w:val="0094551C"/>
    <w:rsid w:val="0094624F"/>
    <w:rsid w:val="00946315"/>
    <w:rsid w:val="0095609D"/>
    <w:rsid w:val="00956B50"/>
    <w:rsid w:val="009600BA"/>
    <w:rsid w:val="00961DBB"/>
    <w:rsid w:val="00972BE3"/>
    <w:rsid w:val="00974552"/>
    <w:rsid w:val="00974720"/>
    <w:rsid w:val="00977F26"/>
    <w:rsid w:val="009817B3"/>
    <w:rsid w:val="00981AB7"/>
    <w:rsid w:val="009828C4"/>
    <w:rsid w:val="00984B81"/>
    <w:rsid w:val="00993C54"/>
    <w:rsid w:val="009970D6"/>
    <w:rsid w:val="00997A3B"/>
    <w:rsid w:val="009A49EB"/>
    <w:rsid w:val="009A58B6"/>
    <w:rsid w:val="009A6C02"/>
    <w:rsid w:val="009A72C5"/>
    <w:rsid w:val="009B08C0"/>
    <w:rsid w:val="009B3B03"/>
    <w:rsid w:val="009B5FC6"/>
    <w:rsid w:val="009C2556"/>
    <w:rsid w:val="009C5F55"/>
    <w:rsid w:val="009C674C"/>
    <w:rsid w:val="009D01A2"/>
    <w:rsid w:val="009D10B5"/>
    <w:rsid w:val="009D200F"/>
    <w:rsid w:val="009D43DE"/>
    <w:rsid w:val="009E09CB"/>
    <w:rsid w:val="009E0B2D"/>
    <w:rsid w:val="009E482E"/>
    <w:rsid w:val="009E4BAB"/>
    <w:rsid w:val="009F024C"/>
    <w:rsid w:val="009F1C93"/>
    <w:rsid w:val="009F3F5E"/>
    <w:rsid w:val="009F633B"/>
    <w:rsid w:val="00A03154"/>
    <w:rsid w:val="00A0388B"/>
    <w:rsid w:val="00A1112E"/>
    <w:rsid w:val="00A1129A"/>
    <w:rsid w:val="00A115DE"/>
    <w:rsid w:val="00A14BB9"/>
    <w:rsid w:val="00A2282C"/>
    <w:rsid w:val="00A2486D"/>
    <w:rsid w:val="00A323C1"/>
    <w:rsid w:val="00A328A4"/>
    <w:rsid w:val="00A36D3D"/>
    <w:rsid w:val="00A3727D"/>
    <w:rsid w:val="00A37B65"/>
    <w:rsid w:val="00A43149"/>
    <w:rsid w:val="00A44723"/>
    <w:rsid w:val="00A47416"/>
    <w:rsid w:val="00A5392C"/>
    <w:rsid w:val="00A56098"/>
    <w:rsid w:val="00A56C81"/>
    <w:rsid w:val="00A57FDF"/>
    <w:rsid w:val="00A61B97"/>
    <w:rsid w:val="00A643C2"/>
    <w:rsid w:val="00A6628C"/>
    <w:rsid w:val="00A70997"/>
    <w:rsid w:val="00A72824"/>
    <w:rsid w:val="00A73C9B"/>
    <w:rsid w:val="00A73F91"/>
    <w:rsid w:val="00A758A3"/>
    <w:rsid w:val="00A83BBC"/>
    <w:rsid w:val="00A90E26"/>
    <w:rsid w:val="00A9115D"/>
    <w:rsid w:val="00A93C11"/>
    <w:rsid w:val="00A93D9D"/>
    <w:rsid w:val="00A96E5D"/>
    <w:rsid w:val="00A9750D"/>
    <w:rsid w:val="00AA4C18"/>
    <w:rsid w:val="00AB0CE6"/>
    <w:rsid w:val="00AB42EA"/>
    <w:rsid w:val="00AB6737"/>
    <w:rsid w:val="00AC52E1"/>
    <w:rsid w:val="00AC55D3"/>
    <w:rsid w:val="00AC74D5"/>
    <w:rsid w:val="00AC796C"/>
    <w:rsid w:val="00AC7C41"/>
    <w:rsid w:val="00AD1EB8"/>
    <w:rsid w:val="00AE1D1C"/>
    <w:rsid w:val="00AE6037"/>
    <w:rsid w:val="00AF0799"/>
    <w:rsid w:val="00AF1A2E"/>
    <w:rsid w:val="00AF4C71"/>
    <w:rsid w:val="00AF7DD9"/>
    <w:rsid w:val="00B00279"/>
    <w:rsid w:val="00B0094A"/>
    <w:rsid w:val="00B04012"/>
    <w:rsid w:val="00B0598D"/>
    <w:rsid w:val="00B101C0"/>
    <w:rsid w:val="00B102F5"/>
    <w:rsid w:val="00B11B6B"/>
    <w:rsid w:val="00B13D42"/>
    <w:rsid w:val="00B13E23"/>
    <w:rsid w:val="00B2468A"/>
    <w:rsid w:val="00B2742E"/>
    <w:rsid w:val="00B2784C"/>
    <w:rsid w:val="00B30CEE"/>
    <w:rsid w:val="00B327B2"/>
    <w:rsid w:val="00B34CD9"/>
    <w:rsid w:val="00B443B6"/>
    <w:rsid w:val="00B44A46"/>
    <w:rsid w:val="00B46619"/>
    <w:rsid w:val="00B55549"/>
    <w:rsid w:val="00B56B4C"/>
    <w:rsid w:val="00B606D6"/>
    <w:rsid w:val="00B60978"/>
    <w:rsid w:val="00B60DFA"/>
    <w:rsid w:val="00B615BA"/>
    <w:rsid w:val="00B62AEA"/>
    <w:rsid w:val="00B63950"/>
    <w:rsid w:val="00B64F79"/>
    <w:rsid w:val="00B679EC"/>
    <w:rsid w:val="00B70474"/>
    <w:rsid w:val="00B7152E"/>
    <w:rsid w:val="00B71CAD"/>
    <w:rsid w:val="00B72514"/>
    <w:rsid w:val="00B774C9"/>
    <w:rsid w:val="00B81044"/>
    <w:rsid w:val="00B81EB3"/>
    <w:rsid w:val="00B82FB9"/>
    <w:rsid w:val="00B8733F"/>
    <w:rsid w:val="00B941DA"/>
    <w:rsid w:val="00BA1291"/>
    <w:rsid w:val="00BA658E"/>
    <w:rsid w:val="00BA67F6"/>
    <w:rsid w:val="00BA79B7"/>
    <w:rsid w:val="00BA7A5C"/>
    <w:rsid w:val="00BA7F1F"/>
    <w:rsid w:val="00BB31E6"/>
    <w:rsid w:val="00BB3D92"/>
    <w:rsid w:val="00BB57D4"/>
    <w:rsid w:val="00BB7908"/>
    <w:rsid w:val="00BC170F"/>
    <w:rsid w:val="00BC63C7"/>
    <w:rsid w:val="00BD2B2A"/>
    <w:rsid w:val="00BE066C"/>
    <w:rsid w:val="00BE417B"/>
    <w:rsid w:val="00BE6248"/>
    <w:rsid w:val="00BF3686"/>
    <w:rsid w:val="00BF5EE0"/>
    <w:rsid w:val="00BF6F51"/>
    <w:rsid w:val="00C05441"/>
    <w:rsid w:val="00C10E80"/>
    <w:rsid w:val="00C11C69"/>
    <w:rsid w:val="00C1443F"/>
    <w:rsid w:val="00C14B0B"/>
    <w:rsid w:val="00C165E3"/>
    <w:rsid w:val="00C166DA"/>
    <w:rsid w:val="00C177B1"/>
    <w:rsid w:val="00C20312"/>
    <w:rsid w:val="00C2254C"/>
    <w:rsid w:val="00C23525"/>
    <w:rsid w:val="00C3117A"/>
    <w:rsid w:val="00C31358"/>
    <w:rsid w:val="00C326A6"/>
    <w:rsid w:val="00C32AAF"/>
    <w:rsid w:val="00C330CE"/>
    <w:rsid w:val="00C36FFE"/>
    <w:rsid w:val="00C375ED"/>
    <w:rsid w:val="00C4286A"/>
    <w:rsid w:val="00C431A6"/>
    <w:rsid w:val="00C44240"/>
    <w:rsid w:val="00C51BC3"/>
    <w:rsid w:val="00C52005"/>
    <w:rsid w:val="00C53412"/>
    <w:rsid w:val="00C571ED"/>
    <w:rsid w:val="00C5783A"/>
    <w:rsid w:val="00C628CA"/>
    <w:rsid w:val="00C646D6"/>
    <w:rsid w:val="00C64DCA"/>
    <w:rsid w:val="00C66084"/>
    <w:rsid w:val="00C72216"/>
    <w:rsid w:val="00C757BF"/>
    <w:rsid w:val="00C7623B"/>
    <w:rsid w:val="00C76E12"/>
    <w:rsid w:val="00C778B6"/>
    <w:rsid w:val="00C7798B"/>
    <w:rsid w:val="00C85074"/>
    <w:rsid w:val="00C91715"/>
    <w:rsid w:val="00C92080"/>
    <w:rsid w:val="00C927C4"/>
    <w:rsid w:val="00C92E3B"/>
    <w:rsid w:val="00C92ECA"/>
    <w:rsid w:val="00C92F25"/>
    <w:rsid w:val="00C93E09"/>
    <w:rsid w:val="00CA248D"/>
    <w:rsid w:val="00CA24A4"/>
    <w:rsid w:val="00CA7F84"/>
    <w:rsid w:val="00CB1037"/>
    <w:rsid w:val="00CB1A5E"/>
    <w:rsid w:val="00CB21FF"/>
    <w:rsid w:val="00CB2FD3"/>
    <w:rsid w:val="00CC1A54"/>
    <w:rsid w:val="00CC30B7"/>
    <w:rsid w:val="00CD0542"/>
    <w:rsid w:val="00CE1F63"/>
    <w:rsid w:val="00CE2723"/>
    <w:rsid w:val="00CE65A5"/>
    <w:rsid w:val="00CF2B7B"/>
    <w:rsid w:val="00CF2E76"/>
    <w:rsid w:val="00CF31EC"/>
    <w:rsid w:val="00CF5625"/>
    <w:rsid w:val="00CF6001"/>
    <w:rsid w:val="00CF67AE"/>
    <w:rsid w:val="00CF7047"/>
    <w:rsid w:val="00CF70B2"/>
    <w:rsid w:val="00CF7233"/>
    <w:rsid w:val="00D00E58"/>
    <w:rsid w:val="00D01B0E"/>
    <w:rsid w:val="00D03072"/>
    <w:rsid w:val="00D0312B"/>
    <w:rsid w:val="00D03CB4"/>
    <w:rsid w:val="00D051AB"/>
    <w:rsid w:val="00D058EB"/>
    <w:rsid w:val="00D06618"/>
    <w:rsid w:val="00D10BAD"/>
    <w:rsid w:val="00D12494"/>
    <w:rsid w:val="00D12D34"/>
    <w:rsid w:val="00D13103"/>
    <w:rsid w:val="00D13477"/>
    <w:rsid w:val="00D14CC1"/>
    <w:rsid w:val="00D1604F"/>
    <w:rsid w:val="00D2294A"/>
    <w:rsid w:val="00D23F7B"/>
    <w:rsid w:val="00D27061"/>
    <w:rsid w:val="00D31A79"/>
    <w:rsid w:val="00D32D88"/>
    <w:rsid w:val="00D34098"/>
    <w:rsid w:val="00D359C4"/>
    <w:rsid w:val="00D37CF1"/>
    <w:rsid w:val="00D40D34"/>
    <w:rsid w:val="00D42FB1"/>
    <w:rsid w:val="00D468CC"/>
    <w:rsid w:val="00D524F5"/>
    <w:rsid w:val="00D52D30"/>
    <w:rsid w:val="00D57504"/>
    <w:rsid w:val="00D57E17"/>
    <w:rsid w:val="00D60D46"/>
    <w:rsid w:val="00D62332"/>
    <w:rsid w:val="00D62BCF"/>
    <w:rsid w:val="00D6799F"/>
    <w:rsid w:val="00D679BB"/>
    <w:rsid w:val="00D742AC"/>
    <w:rsid w:val="00D74489"/>
    <w:rsid w:val="00D779EE"/>
    <w:rsid w:val="00D81646"/>
    <w:rsid w:val="00D82CD9"/>
    <w:rsid w:val="00D86FFD"/>
    <w:rsid w:val="00D9135D"/>
    <w:rsid w:val="00D93B34"/>
    <w:rsid w:val="00D94064"/>
    <w:rsid w:val="00D949F5"/>
    <w:rsid w:val="00DA043A"/>
    <w:rsid w:val="00DA757E"/>
    <w:rsid w:val="00DA75F3"/>
    <w:rsid w:val="00DB2D25"/>
    <w:rsid w:val="00DC02EE"/>
    <w:rsid w:val="00DC1DF5"/>
    <w:rsid w:val="00DD0E80"/>
    <w:rsid w:val="00DD146B"/>
    <w:rsid w:val="00DD1794"/>
    <w:rsid w:val="00DD1E8B"/>
    <w:rsid w:val="00DD485E"/>
    <w:rsid w:val="00DD603D"/>
    <w:rsid w:val="00DD706B"/>
    <w:rsid w:val="00DD7826"/>
    <w:rsid w:val="00DD7EBB"/>
    <w:rsid w:val="00DE07EA"/>
    <w:rsid w:val="00DE7AEA"/>
    <w:rsid w:val="00DF1489"/>
    <w:rsid w:val="00DF17C3"/>
    <w:rsid w:val="00DF1857"/>
    <w:rsid w:val="00DF253C"/>
    <w:rsid w:val="00DF2916"/>
    <w:rsid w:val="00DF364C"/>
    <w:rsid w:val="00DF5635"/>
    <w:rsid w:val="00DF61EB"/>
    <w:rsid w:val="00E004EA"/>
    <w:rsid w:val="00E022FA"/>
    <w:rsid w:val="00E04A61"/>
    <w:rsid w:val="00E055D5"/>
    <w:rsid w:val="00E06FC0"/>
    <w:rsid w:val="00E125F1"/>
    <w:rsid w:val="00E157D1"/>
    <w:rsid w:val="00E22AB1"/>
    <w:rsid w:val="00E2455A"/>
    <w:rsid w:val="00E328C2"/>
    <w:rsid w:val="00E3795E"/>
    <w:rsid w:val="00E37D91"/>
    <w:rsid w:val="00E42DF3"/>
    <w:rsid w:val="00E47DC3"/>
    <w:rsid w:val="00E52AC9"/>
    <w:rsid w:val="00E57BB9"/>
    <w:rsid w:val="00E6086B"/>
    <w:rsid w:val="00E61C7F"/>
    <w:rsid w:val="00E62AF1"/>
    <w:rsid w:val="00E6633E"/>
    <w:rsid w:val="00E66C96"/>
    <w:rsid w:val="00E71B61"/>
    <w:rsid w:val="00E728E2"/>
    <w:rsid w:val="00E742C8"/>
    <w:rsid w:val="00E76637"/>
    <w:rsid w:val="00E776AE"/>
    <w:rsid w:val="00E77815"/>
    <w:rsid w:val="00E81184"/>
    <w:rsid w:val="00E83A04"/>
    <w:rsid w:val="00E9091B"/>
    <w:rsid w:val="00E92AC7"/>
    <w:rsid w:val="00E9714E"/>
    <w:rsid w:val="00EA0686"/>
    <w:rsid w:val="00EA1A98"/>
    <w:rsid w:val="00EA1F31"/>
    <w:rsid w:val="00EA313D"/>
    <w:rsid w:val="00EA3EEB"/>
    <w:rsid w:val="00EA48F4"/>
    <w:rsid w:val="00EA75CD"/>
    <w:rsid w:val="00EB102F"/>
    <w:rsid w:val="00EB14B7"/>
    <w:rsid w:val="00EB370B"/>
    <w:rsid w:val="00EB3B55"/>
    <w:rsid w:val="00EB434A"/>
    <w:rsid w:val="00EB63A5"/>
    <w:rsid w:val="00EB682D"/>
    <w:rsid w:val="00EB747C"/>
    <w:rsid w:val="00EC06C4"/>
    <w:rsid w:val="00EC1FC4"/>
    <w:rsid w:val="00EC7DEC"/>
    <w:rsid w:val="00ED0402"/>
    <w:rsid w:val="00ED1886"/>
    <w:rsid w:val="00ED78F7"/>
    <w:rsid w:val="00EE0587"/>
    <w:rsid w:val="00EE0CFB"/>
    <w:rsid w:val="00EE1D5A"/>
    <w:rsid w:val="00EE356A"/>
    <w:rsid w:val="00EF01B0"/>
    <w:rsid w:val="00EF02C1"/>
    <w:rsid w:val="00EF0526"/>
    <w:rsid w:val="00EF1192"/>
    <w:rsid w:val="00EF122D"/>
    <w:rsid w:val="00EF28E5"/>
    <w:rsid w:val="00EF58C0"/>
    <w:rsid w:val="00F0152F"/>
    <w:rsid w:val="00F02FB9"/>
    <w:rsid w:val="00F060F5"/>
    <w:rsid w:val="00F061DA"/>
    <w:rsid w:val="00F06D4C"/>
    <w:rsid w:val="00F0754A"/>
    <w:rsid w:val="00F14681"/>
    <w:rsid w:val="00F17149"/>
    <w:rsid w:val="00F177B8"/>
    <w:rsid w:val="00F30558"/>
    <w:rsid w:val="00F30762"/>
    <w:rsid w:val="00F3153F"/>
    <w:rsid w:val="00F31B0C"/>
    <w:rsid w:val="00F33867"/>
    <w:rsid w:val="00F35941"/>
    <w:rsid w:val="00F40E38"/>
    <w:rsid w:val="00F4243C"/>
    <w:rsid w:val="00F42758"/>
    <w:rsid w:val="00F53898"/>
    <w:rsid w:val="00F53D8C"/>
    <w:rsid w:val="00F53DCF"/>
    <w:rsid w:val="00F550BE"/>
    <w:rsid w:val="00F56A34"/>
    <w:rsid w:val="00F56D11"/>
    <w:rsid w:val="00F57A7A"/>
    <w:rsid w:val="00F57B33"/>
    <w:rsid w:val="00F613E4"/>
    <w:rsid w:val="00F619D3"/>
    <w:rsid w:val="00F623FA"/>
    <w:rsid w:val="00F67177"/>
    <w:rsid w:val="00F704BC"/>
    <w:rsid w:val="00F76F1C"/>
    <w:rsid w:val="00F77CD4"/>
    <w:rsid w:val="00F86ACB"/>
    <w:rsid w:val="00F870C8"/>
    <w:rsid w:val="00F90ED7"/>
    <w:rsid w:val="00F91220"/>
    <w:rsid w:val="00F92393"/>
    <w:rsid w:val="00FA1466"/>
    <w:rsid w:val="00FA247D"/>
    <w:rsid w:val="00FA2CF2"/>
    <w:rsid w:val="00FA3111"/>
    <w:rsid w:val="00FA448B"/>
    <w:rsid w:val="00FA58EE"/>
    <w:rsid w:val="00FB3294"/>
    <w:rsid w:val="00FB496D"/>
    <w:rsid w:val="00FB5529"/>
    <w:rsid w:val="00FB7B8A"/>
    <w:rsid w:val="00FC086F"/>
    <w:rsid w:val="00FC46F1"/>
    <w:rsid w:val="00FC6884"/>
    <w:rsid w:val="00FC75A3"/>
    <w:rsid w:val="00FD0238"/>
    <w:rsid w:val="00FD14FD"/>
    <w:rsid w:val="00FD25B8"/>
    <w:rsid w:val="00FD3A5D"/>
    <w:rsid w:val="00FD7F0A"/>
    <w:rsid w:val="00FE1975"/>
    <w:rsid w:val="00FE2C0E"/>
    <w:rsid w:val="00FE5976"/>
    <w:rsid w:val="00FE5BB5"/>
    <w:rsid w:val="00FE6962"/>
    <w:rsid w:val="00FE6C60"/>
    <w:rsid w:val="00FE6DAF"/>
    <w:rsid w:val="00FF0BC0"/>
    <w:rsid w:val="00FF417E"/>
    <w:rsid w:val="00FF444F"/>
    <w:rsid w:val="00FF4B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6A6E"/>
  <w15:chartTrackingRefBased/>
  <w15:docId w15:val="{AE886C16-FA47-425E-8A15-5376F5E2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A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D03CB4"/>
  </w:style>
  <w:style w:type="character" w:styleId="Hyperlink">
    <w:name w:val="Hyperlink"/>
    <w:basedOn w:val="DefaultParagraphFont"/>
    <w:uiPriority w:val="99"/>
    <w:unhideWhenUsed/>
    <w:rsid w:val="00393E92"/>
    <w:rPr>
      <w:color w:val="0563C1" w:themeColor="hyperlink"/>
      <w:u w:val="single"/>
    </w:rPr>
  </w:style>
  <w:style w:type="character" w:styleId="UnresolvedMention">
    <w:name w:val="Unresolved Mention"/>
    <w:basedOn w:val="DefaultParagraphFont"/>
    <w:uiPriority w:val="99"/>
    <w:semiHidden/>
    <w:unhideWhenUsed/>
    <w:rsid w:val="00393E92"/>
    <w:rPr>
      <w:color w:val="605E5C"/>
      <w:shd w:val="clear" w:color="auto" w:fill="E1DFDD"/>
    </w:rPr>
  </w:style>
  <w:style w:type="paragraph" w:styleId="ListParagraph">
    <w:name w:val="List Paragraph"/>
    <w:basedOn w:val="Normal"/>
    <w:uiPriority w:val="34"/>
    <w:qFormat/>
    <w:rsid w:val="000038F4"/>
    <w:pPr>
      <w:bidi/>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cpp.12886" TargetMode="External"/><Relationship Id="rId3" Type="http://schemas.openxmlformats.org/officeDocument/2006/relationships/settings" Target="settings.xml"/><Relationship Id="rId7" Type="http://schemas.openxmlformats.org/officeDocument/2006/relationships/hyperlink" Target="https://doi.org/10.1203/PDR.0b013e318212c1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dpi.com/2226-471X/4/2/23" TargetMode="External"/><Relationship Id="rId11" Type="http://schemas.openxmlformats.org/officeDocument/2006/relationships/glossaryDocument" Target="glossary/document.xml"/><Relationship Id="rId5" Type="http://schemas.openxmlformats.org/officeDocument/2006/relationships/hyperlink" Target="https://www.sciencedirect.com/science/article/pii/S0022096508001173?casa_token=gsOtanLhRpwAAAAA:yc7UocrA52Tqpm54nxKL3Ho-HrBdi0uOMlrv4pDj1wNAsoHj_nYDbYFLC8fEKHeYjaX_hIeSx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89/fnhum.2015.000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B07C204B0D4A12B24ADBA0F93880FF"/>
        <w:category>
          <w:name w:val="General"/>
          <w:gallery w:val="placeholder"/>
        </w:category>
        <w:types>
          <w:type w:val="bbPlcHdr"/>
        </w:types>
        <w:behaviors>
          <w:behavior w:val="content"/>
        </w:behaviors>
        <w:guid w:val="{1EF3E8B1-02BC-4A82-AF4C-6ABA91D90242}"/>
      </w:docPartPr>
      <w:docPartBody>
        <w:p w:rsidR="00000000" w:rsidRDefault="00567990" w:rsidP="00567990">
          <w:pPr>
            <w:pStyle w:val="C0B07C204B0D4A12B24ADBA0F93880FF"/>
          </w:pPr>
          <w:r w:rsidRPr="00D364B4">
            <w:rPr>
              <w:rStyle w:val="PlaceholderText"/>
              <w:rFonts w:hint="cs"/>
              <w:rtl/>
            </w:rPr>
            <w:t>לחץ</w:t>
          </w:r>
          <w:r w:rsidRPr="00D364B4">
            <w:rPr>
              <w:rStyle w:val="PlaceholderText"/>
              <w:rtl/>
            </w:rPr>
            <w:t xml:space="preserve"> </w:t>
          </w:r>
          <w:r w:rsidRPr="00D364B4">
            <w:rPr>
              <w:rStyle w:val="PlaceholderText"/>
              <w:rFonts w:hint="cs"/>
              <w:rtl/>
            </w:rPr>
            <w:t>או</w:t>
          </w:r>
          <w:r w:rsidRPr="00D364B4">
            <w:rPr>
              <w:rStyle w:val="PlaceholderText"/>
              <w:rtl/>
            </w:rPr>
            <w:t xml:space="preserve"> </w:t>
          </w:r>
          <w:r w:rsidRPr="00D364B4">
            <w:rPr>
              <w:rStyle w:val="PlaceholderText"/>
              <w:rFonts w:hint="cs"/>
              <w:rtl/>
            </w:rPr>
            <w:t>הקש</w:t>
          </w:r>
          <w:r w:rsidRPr="00D364B4">
            <w:rPr>
              <w:rStyle w:val="PlaceholderText"/>
              <w:rtl/>
            </w:rPr>
            <w:t xml:space="preserve"> </w:t>
          </w:r>
          <w:r w:rsidRPr="00D364B4">
            <w:rPr>
              <w:rStyle w:val="PlaceholderText"/>
              <w:rFonts w:hint="cs"/>
              <w:rtl/>
            </w:rPr>
            <w:t>כאן</w:t>
          </w:r>
          <w:r w:rsidRPr="00D364B4">
            <w:rPr>
              <w:rStyle w:val="PlaceholderText"/>
              <w:rtl/>
            </w:rPr>
            <w:t xml:space="preserve"> </w:t>
          </w:r>
          <w:r w:rsidRPr="00D364B4">
            <w:rPr>
              <w:rStyle w:val="PlaceholderText"/>
              <w:rFonts w:hint="cs"/>
              <w:rtl/>
            </w:rPr>
            <w:t>להזנת</w:t>
          </w:r>
          <w:r w:rsidRPr="00D364B4">
            <w:rPr>
              <w:rStyle w:val="PlaceholderText"/>
              <w:rtl/>
            </w:rPr>
            <w:t xml:space="preserve"> </w:t>
          </w:r>
          <w:r w:rsidRPr="00D364B4">
            <w:rPr>
              <w:rStyle w:val="PlaceholderText"/>
              <w:rFonts w:hint="cs"/>
              <w:rtl/>
            </w:rPr>
            <w:t>טקסט</w:t>
          </w:r>
          <w:r w:rsidRPr="00D364B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90"/>
    <w:rsid w:val="00567990"/>
    <w:rsid w:val="00E274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990"/>
    <w:rPr>
      <w:color w:val="808080"/>
    </w:rPr>
  </w:style>
  <w:style w:type="paragraph" w:customStyle="1" w:styleId="C0B07C204B0D4A12B24ADBA0F93880FF">
    <w:name w:val="C0B07C204B0D4A12B24ADBA0F93880FF"/>
    <w:rsid w:val="00567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19</Pages>
  <Words>7687</Words>
  <Characters>44129</Characters>
  <Application>Microsoft Office Word</Application>
  <DocSecurity>0</DocSecurity>
  <Lines>832</Lines>
  <Paragraphs>188</Paragraphs>
  <ScaleCrop>false</ScaleCrop>
  <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 Mashal</dc:creator>
  <cp:keywords/>
  <dc:description/>
  <cp:lastModifiedBy>Nira Mashal</cp:lastModifiedBy>
  <cp:revision>42</cp:revision>
  <dcterms:created xsi:type="dcterms:W3CDTF">2023-11-19T11:56:00Z</dcterms:created>
  <dcterms:modified xsi:type="dcterms:W3CDTF">2023-11-19T12:41:00Z</dcterms:modified>
</cp:coreProperties>
</file>