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675D4A" w14:textId="0999858E" w:rsidR="008B29AA" w:rsidRPr="001B7029" w:rsidRDefault="005263AD" w:rsidP="001D7EBA">
      <w:pPr>
        <w:bidi/>
        <w:spacing w:line="360" w:lineRule="auto"/>
        <w:rPr>
          <w:rtl/>
        </w:rPr>
      </w:pPr>
      <w:r w:rsidRPr="001B7029">
        <w:rPr>
          <w:rFonts w:hint="cs"/>
          <w:rtl/>
        </w:rPr>
        <w:t xml:space="preserve">זהו מסמך טיוטא להצעת המחקר. מסמך זה הורחב ופורט עבור הפרזנטציה בכיתה. על כן אינו גמור וייתכן מאוד כי יימצא חסר בחלק מהנושאים. רבים מהמושגים עדיין בבירור והדיון </w:t>
      </w:r>
      <w:r w:rsidR="00A855FD">
        <w:rPr>
          <w:rFonts w:hint="cs"/>
          <w:rtl/>
        </w:rPr>
        <w:t xml:space="preserve">הפילוסופי של </w:t>
      </w:r>
      <w:r w:rsidRPr="001B7029">
        <w:rPr>
          <w:rFonts w:hint="cs"/>
          <w:rtl/>
        </w:rPr>
        <w:t xml:space="preserve">שאלת המחקר לבטח עוד לא מעובד. </w:t>
      </w:r>
    </w:p>
    <w:p w14:paraId="7A93D86C" w14:textId="77777777" w:rsidR="005263AD" w:rsidRPr="001B7029" w:rsidRDefault="005263AD" w:rsidP="005263AD">
      <w:pPr>
        <w:bidi/>
        <w:spacing w:line="360" w:lineRule="auto"/>
        <w:rPr>
          <w:rtl/>
        </w:rPr>
      </w:pPr>
    </w:p>
    <w:p w14:paraId="59FA63B7" w14:textId="660A4BA1" w:rsidR="009C2D1B" w:rsidRPr="001B7029" w:rsidRDefault="00A855FD" w:rsidP="009C2D1B">
      <w:pPr>
        <w:bidi/>
        <w:spacing w:line="360" w:lineRule="auto"/>
        <w:rPr>
          <w:rtl/>
        </w:rPr>
      </w:pPr>
      <w:r>
        <w:rPr>
          <w:rFonts w:hint="cs"/>
          <w:rtl/>
        </w:rPr>
        <w:t>שאלת המחקר בעברית:</w:t>
      </w:r>
    </w:p>
    <w:p w14:paraId="41BD77CA" w14:textId="5105C193" w:rsidR="009C2D1B" w:rsidRPr="00F6700A" w:rsidRDefault="00CA560B" w:rsidP="00A855FD">
      <w:pPr>
        <w:bidi/>
        <w:spacing w:line="360" w:lineRule="auto"/>
        <w:rPr>
          <w:b/>
          <w:bCs/>
          <w:rtl/>
        </w:rPr>
      </w:pPr>
      <w:r w:rsidRPr="00F6700A">
        <w:rPr>
          <w:rFonts w:hint="cs"/>
          <w:b/>
          <w:bCs/>
          <w:rtl/>
        </w:rPr>
        <w:t xml:space="preserve"> חופש המחשבה ב"שמונה פרקים" לרמב"ם</w:t>
      </w:r>
      <w:r w:rsidR="0010706F">
        <w:rPr>
          <w:rFonts w:hint="cs"/>
          <w:b/>
          <w:bCs/>
          <w:rtl/>
        </w:rPr>
        <w:t>,</w:t>
      </w:r>
      <w:r w:rsidRPr="00F6700A">
        <w:rPr>
          <w:rFonts w:hint="cs"/>
          <w:b/>
          <w:bCs/>
          <w:rtl/>
        </w:rPr>
        <w:t xml:space="preserve"> </w:t>
      </w:r>
      <w:r w:rsidR="0010706F">
        <w:rPr>
          <w:rFonts w:hint="cs"/>
          <w:b/>
          <w:bCs/>
          <w:rtl/>
        </w:rPr>
        <w:t>ביחס</w:t>
      </w:r>
      <w:r w:rsidR="009C2DA7" w:rsidRPr="00F6700A">
        <w:rPr>
          <w:rFonts w:hint="cs"/>
          <w:b/>
          <w:bCs/>
          <w:rtl/>
        </w:rPr>
        <w:t xml:space="preserve"> </w:t>
      </w:r>
      <w:r w:rsidR="0010706F">
        <w:rPr>
          <w:rFonts w:hint="cs"/>
          <w:b/>
          <w:bCs/>
          <w:rtl/>
        </w:rPr>
        <w:t>ל</w:t>
      </w:r>
      <w:r w:rsidR="00A855FD" w:rsidRPr="00F6700A">
        <w:rPr>
          <w:rFonts w:hint="cs"/>
          <w:b/>
          <w:bCs/>
          <w:rtl/>
        </w:rPr>
        <w:t>חופש הבחירה ו</w:t>
      </w:r>
      <w:r w:rsidR="009C2DA7" w:rsidRPr="00F6700A">
        <w:rPr>
          <w:rFonts w:hint="cs"/>
          <w:b/>
          <w:bCs/>
          <w:rtl/>
        </w:rPr>
        <w:t>היות האדם בן חורין</w:t>
      </w:r>
      <w:r w:rsidR="00A855FD" w:rsidRPr="00F6700A">
        <w:rPr>
          <w:rFonts w:hint="cs"/>
          <w:b/>
          <w:bCs/>
          <w:rtl/>
        </w:rPr>
        <w:t>.</w:t>
      </w:r>
    </w:p>
    <w:p w14:paraId="1A072574" w14:textId="77777777" w:rsidR="009C2D1B" w:rsidRPr="001B7029" w:rsidRDefault="009C2D1B" w:rsidP="001D7EBA">
      <w:pPr>
        <w:bidi/>
        <w:spacing w:line="360" w:lineRule="auto"/>
        <w:rPr>
          <w:b/>
          <w:bCs/>
          <w:rtl/>
        </w:rPr>
      </w:pPr>
    </w:p>
    <w:p w14:paraId="60D1223C" w14:textId="77777777" w:rsidR="00EB21A6" w:rsidRPr="001B7029" w:rsidRDefault="008B29AA" w:rsidP="009C2D1B">
      <w:pPr>
        <w:bidi/>
        <w:spacing w:line="360" w:lineRule="auto"/>
        <w:rPr>
          <w:b/>
          <w:bCs/>
          <w:rtl/>
        </w:rPr>
      </w:pPr>
      <w:r w:rsidRPr="001B7029">
        <w:rPr>
          <w:rFonts w:hint="cs"/>
          <w:b/>
          <w:bCs/>
          <w:rtl/>
        </w:rPr>
        <w:t>נושא עבודת הגמר:</w:t>
      </w:r>
    </w:p>
    <w:p w14:paraId="4EAFDBD9" w14:textId="74DE4F7D" w:rsidR="00CA11F5" w:rsidRPr="001B7029" w:rsidRDefault="00CA11F5" w:rsidP="00A57230">
      <w:pPr>
        <w:bidi/>
        <w:spacing w:line="360" w:lineRule="auto"/>
        <w:jc w:val="both"/>
        <w:rPr>
          <w:b/>
          <w:bCs/>
          <w:rtl/>
        </w:rPr>
      </w:pPr>
      <w:r w:rsidRPr="001B7029">
        <w:rPr>
          <w:rFonts w:hint="cs"/>
          <w:rtl/>
        </w:rPr>
        <w:t xml:space="preserve">העיסוק בחירות המחשבה אצל האדם, ב"שמונה פרקים" מהווה ביטוי לחופש יכולת </w:t>
      </w:r>
      <w:r w:rsidR="00A855FD">
        <w:rPr>
          <w:rFonts w:hint="cs"/>
          <w:rtl/>
        </w:rPr>
        <w:t>ה</w:t>
      </w:r>
      <w:r w:rsidRPr="001B7029">
        <w:rPr>
          <w:rFonts w:hint="cs"/>
          <w:rtl/>
        </w:rPr>
        <w:t>בחירה. חופש זה מאפשר לתבוע מהאדם הבוחר, לבחור התנהגות מוסרית ואת קיום המצוות</w:t>
      </w:r>
      <w:r w:rsidR="00CF0069">
        <w:rPr>
          <w:rFonts w:hint="cs"/>
          <w:rtl/>
        </w:rPr>
        <w:t xml:space="preserve"> (כאמור, כהקדמה למסכת אבות)</w:t>
      </w:r>
      <w:r w:rsidRPr="001B7029">
        <w:rPr>
          <w:rFonts w:hint="cs"/>
          <w:rtl/>
        </w:rPr>
        <w:t xml:space="preserve">. עם זאת, ארצה לבדוק בעבודה זו, עד כמה חופש המחשבה אצל הרמב"ם, מאפשר לאדם </w:t>
      </w:r>
      <w:r w:rsidR="00A855FD">
        <w:rPr>
          <w:rFonts w:hint="cs"/>
          <w:rtl/>
        </w:rPr>
        <w:t xml:space="preserve">חופש בחירה ויכולת </w:t>
      </w:r>
      <w:r w:rsidRPr="001B7029">
        <w:rPr>
          <w:rFonts w:hint="cs"/>
          <w:rtl/>
        </w:rPr>
        <w:t xml:space="preserve">התנהגותית חופשית. האם יכולת האדם לבחור את מחשבותיו, מאפשרת </w:t>
      </w:r>
      <w:r w:rsidR="00BB7E9E">
        <w:rPr>
          <w:rFonts w:hint="cs"/>
          <w:rtl/>
        </w:rPr>
        <w:t xml:space="preserve">את </w:t>
      </w:r>
      <w:r w:rsidRPr="001B7029">
        <w:rPr>
          <w:rFonts w:hint="cs"/>
          <w:rtl/>
        </w:rPr>
        <w:t>היותו בן חורין (</w:t>
      </w:r>
      <w:r w:rsidR="00A855FD">
        <w:rPr>
          <w:rFonts w:hint="cs"/>
          <w:rtl/>
        </w:rPr>
        <w:t>בעל חירות ו</w:t>
      </w:r>
      <w:r w:rsidRPr="001B7029">
        <w:rPr>
          <w:rFonts w:hint="cs"/>
          <w:rtl/>
        </w:rPr>
        <w:t>המשוחרר מכל כפייה)?</w:t>
      </w:r>
    </w:p>
    <w:p w14:paraId="0361D828" w14:textId="06991A9D" w:rsidR="00D827F1" w:rsidRDefault="00EB21A6" w:rsidP="00CA11F5">
      <w:pPr>
        <w:bidi/>
        <w:spacing w:line="360" w:lineRule="auto"/>
        <w:jc w:val="both"/>
        <w:rPr>
          <w:rtl/>
        </w:rPr>
      </w:pPr>
      <w:r w:rsidRPr="001B7029">
        <w:rPr>
          <w:rFonts w:hint="cs"/>
          <w:rtl/>
        </w:rPr>
        <w:t xml:space="preserve">ניתן לראות כי הרמב"ם רואה את חירות האדם כהנחת יסוד </w:t>
      </w:r>
      <w:r w:rsidR="006760AE">
        <w:rPr>
          <w:rFonts w:hint="cs"/>
          <w:rtl/>
        </w:rPr>
        <w:t xml:space="preserve">חשובה </w:t>
      </w:r>
      <w:r w:rsidRPr="001B7029">
        <w:rPr>
          <w:rFonts w:hint="cs"/>
          <w:rtl/>
        </w:rPr>
        <w:t>ואכן, בני האדם חופשיים</w:t>
      </w:r>
      <w:r w:rsidR="005E79D8">
        <w:rPr>
          <w:rFonts w:hint="cs"/>
          <w:rtl/>
        </w:rPr>
        <w:t xml:space="preserve"> לבחור</w:t>
      </w:r>
      <w:r w:rsidRPr="001B7029">
        <w:rPr>
          <w:rFonts w:hint="cs"/>
          <w:rtl/>
        </w:rPr>
        <w:t xml:space="preserve"> </w:t>
      </w:r>
      <w:r w:rsidR="005E79D8">
        <w:rPr>
          <w:rFonts w:hint="cs"/>
          <w:rtl/>
        </w:rPr>
        <w:t>ו</w:t>
      </w:r>
      <w:r w:rsidRPr="001B7029">
        <w:rPr>
          <w:rFonts w:hint="cs"/>
          <w:rtl/>
        </w:rPr>
        <w:t>לנהוג בהתאם לרצונם</w:t>
      </w:r>
      <w:r w:rsidR="005E79D8">
        <w:rPr>
          <w:rFonts w:hint="cs"/>
          <w:rtl/>
        </w:rPr>
        <w:t>:</w:t>
      </w:r>
    </w:p>
    <w:p w14:paraId="33825BA6" w14:textId="32C55247" w:rsidR="00D827F1" w:rsidRPr="00303E17" w:rsidRDefault="00D827F1" w:rsidP="00D827F1">
      <w:pPr>
        <w:pStyle w:val="NormalWeb"/>
        <w:shd w:val="clear" w:color="auto" w:fill="FFFFFF"/>
        <w:bidi/>
        <w:spacing w:before="120" w:beforeAutospacing="0" w:after="120" w:afterAutospacing="0"/>
        <w:ind w:left="720"/>
        <w:jc w:val="both"/>
        <w:rPr>
          <w:sz w:val="20"/>
          <w:szCs w:val="20"/>
        </w:rPr>
      </w:pPr>
      <w:r w:rsidRPr="00303E17">
        <w:rPr>
          <w:rFonts w:hint="cs"/>
          <w:sz w:val="20"/>
          <w:szCs w:val="20"/>
          <w:rtl/>
        </w:rPr>
        <w:t>"</w:t>
      </w:r>
      <w:r w:rsidRPr="00303E17">
        <w:rPr>
          <w:rFonts w:ascii="Arial" w:hAnsi="Arial" w:cs="Arial"/>
          <w:color w:val="202122"/>
          <w:sz w:val="20"/>
          <w:szCs w:val="20"/>
          <w:rtl/>
        </w:rPr>
        <w:t>ואתה דע, שדבר שהסכימו עליו תורתנו ופלספת יון, ואישרוהו מופתי האמת הוא, שמעשי האדם מסורים לו, אין</w:t>
      </w:r>
      <w:r w:rsidRPr="00303E17">
        <w:rPr>
          <w:rFonts w:ascii="Arial" w:hAnsi="Arial" w:cs="Arial" w:hint="cs"/>
          <w:color w:val="202122"/>
          <w:sz w:val="20"/>
          <w:szCs w:val="20"/>
          <w:rtl/>
        </w:rPr>
        <w:t xml:space="preserve"> </w:t>
      </w:r>
      <w:r w:rsidRPr="00303E17">
        <w:rPr>
          <w:rFonts w:ascii="Arial" w:hAnsi="Arial" w:cs="Arial"/>
          <w:color w:val="202122"/>
          <w:sz w:val="20"/>
          <w:szCs w:val="20"/>
          <w:rtl/>
        </w:rPr>
        <w:t>כופה אותו בהם, ואין לא שום מניע לו מן החוץ, שיטהו למעלה או לפחיתות, חוץ מן ההכנה המיזגית בלבד, כפי שבארנו, שמקילה עליו דבר או מכבידה; אבל שיהיה מחויב או נמנע – לא</w:t>
      </w:r>
      <w:r w:rsidRPr="00303E17">
        <w:rPr>
          <w:rFonts w:ascii="Arial" w:hAnsi="Arial" w:cs="Arial"/>
          <w:color w:val="202122"/>
          <w:sz w:val="20"/>
          <w:szCs w:val="20"/>
        </w:rPr>
        <w:t>.</w:t>
      </w:r>
      <w:r w:rsidRPr="00303E17">
        <w:rPr>
          <w:rFonts w:hint="cs"/>
          <w:sz w:val="20"/>
          <w:szCs w:val="20"/>
          <w:rtl/>
        </w:rPr>
        <w:t xml:space="preserve"> </w:t>
      </w:r>
      <w:r w:rsidRPr="00303E17">
        <w:rPr>
          <w:rFonts w:ascii="Arial" w:hAnsi="Arial" w:cs="Arial"/>
          <w:color w:val="202122"/>
          <w:sz w:val="20"/>
          <w:szCs w:val="20"/>
          <w:rtl/>
        </w:rPr>
        <w:t>מכל מקום, אילו היה האדם אנוס במעשיו, היו בטלות מצוות עשה ולא תעשה שבתורה</w:t>
      </w:r>
      <w:r w:rsidRPr="00303E17">
        <w:rPr>
          <w:rFonts w:ascii="Arial" w:hAnsi="Arial" w:cs="Arial"/>
          <w:color w:val="202122"/>
          <w:sz w:val="20"/>
          <w:szCs w:val="20"/>
        </w:rPr>
        <w:t>.</w:t>
      </w:r>
      <w:r w:rsidRPr="00303E17">
        <w:rPr>
          <w:rFonts w:ascii="Arial" w:hAnsi="Arial" w:cs="Arial" w:hint="cs"/>
          <w:color w:val="202122"/>
          <w:sz w:val="20"/>
          <w:szCs w:val="20"/>
          <w:rtl/>
        </w:rPr>
        <w:t>"</w:t>
      </w:r>
      <w:r w:rsidR="005E79D8" w:rsidRPr="00303E17">
        <w:rPr>
          <w:rStyle w:val="FootnoteReference"/>
          <w:rFonts w:ascii="Arial" w:hAnsi="Arial" w:cs="Arial"/>
          <w:color w:val="202122"/>
          <w:sz w:val="20"/>
          <w:szCs w:val="20"/>
          <w:rtl/>
        </w:rPr>
        <w:footnoteReference w:id="1"/>
      </w:r>
    </w:p>
    <w:p w14:paraId="55FBD6BC" w14:textId="72F969B9" w:rsidR="00EB21A6" w:rsidRPr="001B7029" w:rsidRDefault="00D827F1" w:rsidP="00AF09A1">
      <w:pPr>
        <w:bidi/>
        <w:spacing w:line="360" w:lineRule="auto"/>
        <w:jc w:val="both"/>
        <w:rPr>
          <w:rtl/>
        </w:rPr>
      </w:pPr>
      <w:r>
        <w:rPr>
          <w:rFonts w:hint="cs"/>
          <w:rtl/>
        </w:rPr>
        <w:t>בני באדם</w:t>
      </w:r>
      <w:r w:rsidR="00EB21A6" w:rsidRPr="001B7029">
        <w:rPr>
          <w:rFonts w:hint="cs"/>
          <w:rtl/>
        </w:rPr>
        <w:t xml:space="preserve"> חופשיים להפעיל את שיקול דעתם ולבחור כיצד לנהוג</w:t>
      </w:r>
      <w:r w:rsidR="00CF0069">
        <w:rPr>
          <w:rFonts w:hint="cs"/>
          <w:rtl/>
        </w:rPr>
        <w:t>,</w:t>
      </w:r>
      <w:r w:rsidR="00920449">
        <w:rPr>
          <w:rFonts w:hint="cs"/>
          <w:rtl/>
        </w:rPr>
        <w:t xml:space="preserve"> מלבד אילוצים פיזיים איתם הם נולדים</w:t>
      </w:r>
      <w:r w:rsidR="00EB21A6" w:rsidRPr="001B7029">
        <w:rPr>
          <w:rFonts w:hint="cs"/>
          <w:rtl/>
        </w:rPr>
        <w:t xml:space="preserve">. </w:t>
      </w:r>
      <w:r w:rsidR="00CA11F5" w:rsidRPr="001B7029">
        <w:rPr>
          <w:rFonts w:hint="cs"/>
          <w:rtl/>
        </w:rPr>
        <w:t>יכו</w:t>
      </w:r>
      <w:r w:rsidR="001B7029">
        <w:rPr>
          <w:rFonts w:hint="cs"/>
          <w:rtl/>
        </w:rPr>
        <w:t>ל</w:t>
      </w:r>
      <w:r w:rsidR="00CA11F5" w:rsidRPr="001B7029">
        <w:rPr>
          <w:rFonts w:hint="cs"/>
          <w:rtl/>
        </w:rPr>
        <w:t>ת זו, היא המבדילה</w:t>
      </w:r>
      <w:r w:rsidR="00EB21A6" w:rsidRPr="001B7029">
        <w:rPr>
          <w:rFonts w:hint="cs"/>
          <w:rtl/>
        </w:rPr>
        <w:t xml:space="preserve"> אותנו מבעלי החיים. </w:t>
      </w:r>
      <w:r w:rsidR="00CA11F5" w:rsidRPr="001B7029">
        <w:rPr>
          <w:rFonts w:hint="cs"/>
          <w:rtl/>
        </w:rPr>
        <w:t>הבחירה</w:t>
      </w:r>
      <w:r w:rsidR="00A57230">
        <w:rPr>
          <w:rFonts w:hint="cs"/>
          <w:rtl/>
        </w:rPr>
        <w:t>,</w:t>
      </w:r>
      <w:r w:rsidR="00CA11F5" w:rsidRPr="001B7029">
        <w:rPr>
          <w:rFonts w:hint="cs"/>
          <w:rtl/>
        </w:rPr>
        <w:t xml:space="preserve"> היא המשקפת את רצון האדם. </w:t>
      </w:r>
      <w:r w:rsidR="00920449">
        <w:rPr>
          <w:rFonts w:hint="cs"/>
          <w:rtl/>
        </w:rPr>
        <w:t>רצונו יכתיב את בחירתו והתנהגותו</w:t>
      </w:r>
      <w:r w:rsidR="00C41EA3">
        <w:rPr>
          <w:rFonts w:hint="cs"/>
          <w:rtl/>
        </w:rPr>
        <w:t xml:space="preserve">, </w:t>
      </w:r>
      <w:r w:rsidR="00920449">
        <w:rPr>
          <w:rFonts w:hint="cs"/>
          <w:rtl/>
        </w:rPr>
        <w:t xml:space="preserve">תבטא </w:t>
      </w:r>
      <w:r w:rsidR="00CF0069">
        <w:rPr>
          <w:rFonts w:hint="cs"/>
          <w:rtl/>
        </w:rPr>
        <w:t>בפועל רצון זה</w:t>
      </w:r>
      <w:r w:rsidR="00920449">
        <w:rPr>
          <w:rFonts w:hint="cs"/>
          <w:rtl/>
        </w:rPr>
        <w:t>.</w:t>
      </w:r>
      <w:r w:rsidR="00CF0069">
        <w:rPr>
          <w:rFonts w:hint="cs"/>
          <w:rtl/>
        </w:rPr>
        <w:t xml:space="preserve"> כאשר אומרים כי האדם חופשי לעשות כרצונו, מדובר על הפועל היוצא של הרצון</w:t>
      </w:r>
      <w:r w:rsidR="00AF09A1">
        <w:rPr>
          <w:rFonts w:hint="cs"/>
          <w:rtl/>
        </w:rPr>
        <w:t>, הנעשה ב</w:t>
      </w:r>
      <w:r w:rsidR="00C41EA3">
        <w:rPr>
          <w:rFonts w:hint="cs"/>
          <w:rtl/>
        </w:rPr>
        <w:t>ח</w:t>
      </w:r>
      <w:r w:rsidR="00AF09A1">
        <w:rPr>
          <w:rFonts w:hint="cs"/>
          <w:rtl/>
        </w:rPr>
        <w:t>ופשיות בהתאם לרצונו. אך האם הרצון עצמו כפוי עליו א</w:t>
      </w:r>
      <w:r w:rsidR="000A3597">
        <w:rPr>
          <w:rFonts w:hint="cs"/>
          <w:rtl/>
        </w:rPr>
        <w:t>ו אולי</w:t>
      </w:r>
      <w:r w:rsidR="00AF09A1">
        <w:rPr>
          <w:rFonts w:hint="cs"/>
          <w:rtl/>
        </w:rPr>
        <w:t xml:space="preserve"> תוצאה של בחירה קודמת?</w:t>
      </w:r>
      <w:r w:rsidR="00920449">
        <w:rPr>
          <w:rFonts w:hint="cs"/>
          <w:rtl/>
        </w:rPr>
        <w:t xml:space="preserve"> </w:t>
      </w:r>
      <w:r w:rsidR="00CA11F5" w:rsidRPr="001B7029">
        <w:rPr>
          <w:rFonts w:hint="cs"/>
          <w:rtl/>
        </w:rPr>
        <w:t xml:space="preserve">התביעה ההתנהגותית (מוסרית) של הרמב"ם בספר זה, יחד עם עיסוקו בחופש המחשבה והבחירה, הביאו אותי לכתוב עבודה זו. </w:t>
      </w:r>
      <w:r w:rsidR="005263AD" w:rsidRPr="001B7029">
        <w:rPr>
          <w:rFonts w:hint="cs"/>
          <w:rtl/>
        </w:rPr>
        <w:t xml:space="preserve">לבדוק </w:t>
      </w:r>
      <w:r w:rsidR="00AF09A1">
        <w:rPr>
          <w:rFonts w:hint="cs"/>
          <w:rtl/>
        </w:rPr>
        <w:t xml:space="preserve">האם יש משהו קודם לחופש שלו לחשוב, אז תהיינה מחשבותיו מוטות מלכתחילה, ולבטח לא לגמרי חופשיות. ומה אם מחשבותיו מוטות או מוגבלות, האם כך גם חופש הבחירה? </w:t>
      </w:r>
    </w:p>
    <w:p w14:paraId="609F1BD2" w14:textId="77777777" w:rsidR="00DF37A5" w:rsidRDefault="00DF37A5" w:rsidP="009C2D1B">
      <w:pPr>
        <w:bidi/>
        <w:spacing w:line="360" w:lineRule="auto"/>
        <w:rPr>
          <w:b/>
          <w:bCs/>
          <w:rtl/>
        </w:rPr>
      </w:pPr>
    </w:p>
    <w:p w14:paraId="0926EA29" w14:textId="77777777" w:rsidR="00DF37A5" w:rsidRDefault="00DF37A5" w:rsidP="00DF37A5">
      <w:pPr>
        <w:bidi/>
        <w:spacing w:line="360" w:lineRule="auto"/>
        <w:rPr>
          <w:b/>
          <w:bCs/>
          <w:rtl/>
        </w:rPr>
      </w:pPr>
    </w:p>
    <w:p w14:paraId="3F082C87" w14:textId="77777777" w:rsidR="00DF37A5" w:rsidRDefault="00DF37A5" w:rsidP="00DF37A5">
      <w:pPr>
        <w:bidi/>
        <w:spacing w:line="360" w:lineRule="auto"/>
        <w:rPr>
          <w:b/>
          <w:bCs/>
          <w:rtl/>
        </w:rPr>
      </w:pPr>
    </w:p>
    <w:p w14:paraId="3FFB0DEE" w14:textId="34F1E5C3" w:rsidR="008B29AA" w:rsidRPr="001B7029" w:rsidRDefault="008B29AA" w:rsidP="00DF37A5">
      <w:pPr>
        <w:bidi/>
        <w:spacing w:line="360" w:lineRule="auto"/>
        <w:rPr>
          <w:rtl/>
        </w:rPr>
      </w:pPr>
      <w:r w:rsidRPr="001B7029">
        <w:rPr>
          <w:rFonts w:hint="cs"/>
          <w:b/>
          <w:bCs/>
          <w:rtl/>
        </w:rPr>
        <w:lastRenderedPageBreak/>
        <w:t>תוכנית עבודת הגמר</w:t>
      </w:r>
      <w:r w:rsidRPr="001B7029">
        <w:rPr>
          <w:rFonts w:hint="cs"/>
          <w:rtl/>
        </w:rPr>
        <w:t>:</w:t>
      </w:r>
      <w:r w:rsidR="00BE4635" w:rsidRPr="001B7029">
        <w:rPr>
          <w:rFonts w:hint="cs"/>
          <w:rtl/>
        </w:rPr>
        <w:t xml:space="preserve"> </w:t>
      </w:r>
    </w:p>
    <w:p w14:paraId="488D1878" w14:textId="77777777" w:rsidR="00BE4635" w:rsidRPr="00BF4245" w:rsidRDefault="00BE4635" w:rsidP="001D7EBA">
      <w:pPr>
        <w:pStyle w:val="ListParagraph"/>
        <w:numPr>
          <w:ilvl w:val="0"/>
          <w:numId w:val="3"/>
        </w:numPr>
        <w:bidi/>
        <w:spacing w:line="360" w:lineRule="auto"/>
        <w:rPr>
          <w:b/>
          <w:bCs/>
          <w:rtl/>
        </w:rPr>
      </w:pPr>
      <w:r w:rsidRPr="00BF4245">
        <w:rPr>
          <w:rFonts w:hint="cs"/>
          <w:b/>
          <w:bCs/>
          <w:rtl/>
        </w:rPr>
        <w:t xml:space="preserve">הקדמה:  </w:t>
      </w:r>
    </w:p>
    <w:p w14:paraId="23B9F0B7" w14:textId="77777777" w:rsidR="00560E43" w:rsidRPr="001B7029" w:rsidRDefault="00597B5E" w:rsidP="00560E43">
      <w:pPr>
        <w:bidi/>
        <w:spacing w:line="360" w:lineRule="auto"/>
        <w:ind w:left="720"/>
        <w:rPr>
          <w:rtl/>
        </w:rPr>
      </w:pPr>
      <w:r w:rsidRPr="001B7029">
        <w:rPr>
          <w:rFonts w:hint="cs"/>
          <w:rtl/>
        </w:rPr>
        <w:t>מהי מטרת הספר</w:t>
      </w:r>
      <w:r w:rsidR="00BE4635" w:rsidRPr="001B7029">
        <w:rPr>
          <w:rFonts w:hint="cs"/>
          <w:rtl/>
        </w:rPr>
        <w:t xml:space="preserve"> </w:t>
      </w:r>
      <w:r w:rsidRPr="001B7029">
        <w:t>“</w:t>
      </w:r>
      <w:r w:rsidR="00BE4635" w:rsidRPr="001B7029">
        <w:rPr>
          <w:rFonts w:hint="cs"/>
          <w:rtl/>
        </w:rPr>
        <w:t>שמונה פרקים</w:t>
      </w:r>
      <w:r w:rsidRPr="001B7029">
        <w:t>”</w:t>
      </w:r>
      <w:r w:rsidR="00BE4635" w:rsidRPr="001B7029">
        <w:rPr>
          <w:rFonts w:hint="cs"/>
          <w:rtl/>
        </w:rPr>
        <w:t xml:space="preserve"> </w:t>
      </w:r>
      <w:r w:rsidR="009A29DB" w:rsidRPr="001B7029">
        <w:rPr>
          <w:rFonts w:hint="cs"/>
          <w:rtl/>
        </w:rPr>
        <w:t xml:space="preserve">לרמב"ם </w:t>
      </w:r>
      <w:r w:rsidR="00BE4635" w:rsidRPr="001B7029">
        <w:rPr>
          <w:rFonts w:hint="cs"/>
          <w:rtl/>
        </w:rPr>
        <w:t>והכניסה המטרתית של</w:t>
      </w:r>
      <w:r w:rsidR="00572623" w:rsidRPr="001B7029">
        <w:rPr>
          <w:rFonts w:hint="cs"/>
          <w:rtl/>
        </w:rPr>
        <w:t xml:space="preserve"> שאלת ה</w:t>
      </w:r>
      <w:r w:rsidR="009A29DB" w:rsidRPr="001B7029">
        <w:rPr>
          <w:rFonts w:hint="cs"/>
          <w:rtl/>
        </w:rPr>
        <w:t xml:space="preserve">עבודה עם מטרת </w:t>
      </w:r>
      <w:r w:rsidR="00572623" w:rsidRPr="001B7029">
        <w:rPr>
          <w:rFonts w:hint="cs"/>
          <w:rtl/>
        </w:rPr>
        <w:t>ה</w:t>
      </w:r>
      <w:r w:rsidR="0043267C" w:rsidRPr="001B7029">
        <w:rPr>
          <w:rFonts w:hint="cs"/>
          <w:rtl/>
        </w:rPr>
        <w:t>ספר</w:t>
      </w:r>
      <w:r w:rsidR="00BE4635" w:rsidRPr="001B7029">
        <w:rPr>
          <w:rFonts w:hint="cs"/>
          <w:rtl/>
        </w:rPr>
        <w:t xml:space="preserve">. </w:t>
      </w:r>
      <w:r w:rsidR="00560E43" w:rsidRPr="001B7029">
        <w:rPr>
          <w:rFonts w:hint="cs"/>
          <w:rtl/>
        </w:rPr>
        <w:t xml:space="preserve">באלו מושגים אתמקד ובהתאם, המיקוד בפרק שני ובפרק שמיני המדבר על הרצון והבחירה. </w:t>
      </w:r>
    </w:p>
    <w:p w14:paraId="210C9736" w14:textId="4383E145" w:rsidR="00F522D8" w:rsidRPr="001B7029" w:rsidRDefault="001D7EBA" w:rsidP="00560E43">
      <w:pPr>
        <w:pStyle w:val="ListParagraph"/>
        <w:numPr>
          <w:ilvl w:val="0"/>
          <w:numId w:val="3"/>
        </w:numPr>
        <w:bidi/>
        <w:spacing w:line="360" w:lineRule="auto"/>
        <w:rPr>
          <w:b/>
          <w:bCs/>
          <w:rtl/>
        </w:rPr>
      </w:pPr>
      <w:r w:rsidRPr="001B7029">
        <w:rPr>
          <w:rFonts w:hint="cs"/>
          <w:b/>
          <w:bCs/>
          <w:rtl/>
        </w:rPr>
        <w:t xml:space="preserve">מושגים עיקריים </w:t>
      </w:r>
      <w:r w:rsidR="007D4AF4" w:rsidRPr="001B7029">
        <w:rPr>
          <w:rFonts w:hint="cs"/>
          <w:b/>
          <w:bCs/>
          <w:rtl/>
        </w:rPr>
        <w:t>בעבודה</w:t>
      </w:r>
      <w:r w:rsidR="00F522D8" w:rsidRPr="001B7029">
        <w:rPr>
          <w:rFonts w:hint="cs"/>
          <w:b/>
          <w:bCs/>
          <w:rtl/>
        </w:rPr>
        <w:t xml:space="preserve">: </w:t>
      </w:r>
    </w:p>
    <w:p w14:paraId="7DA5EF4A" w14:textId="77777777" w:rsidR="00D8653E" w:rsidRPr="00C9342C" w:rsidRDefault="00F522D8" w:rsidP="001D7EBA">
      <w:pPr>
        <w:pStyle w:val="ListParagraph"/>
        <w:numPr>
          <w:ilvl w:val="0"/>
          <w:numId w:val="5"/>
        </w:numPr>
        <w:bidi/>
        <w:spacing w:line="360" w:lineRule="auto"/>
      </w:pPr>
      <w:r w:rsidRPr="00C9342C">
        <w:rPr>
          <w:rFonts w:hint="cs"/>
          <w:rtl/>
        </w:rPr>
        <w:t>נפש האדם וחלקיה -  כיצד מחלק הרמב"ם את הנפש ההוליסטית</w:t>
      </w:r>
    </w:p>
    <w:p w14:paraId="06EC0A1F" w14:textId="53B44EA1" w:rsidR="001B5A2F" w:rsidRPr="00C9342C" w:rsidRDefault="001B5A2F" w:rsidP="001B5A2F">
      <w:pPr>
        <w:pStyle w:val="ListParagraph"/>
        <w:numPr>
          <w:ilvl w:val="0"/>
          <w:numId w:val="5"/>
        </w:numPr>
        <w:bidi/>
        <w:spacing w:line="360" w:lineRule="auto"/>
        <w:rPr>
          <w:rtl/>
        </w:rPr>
      </w:pPr>
      <w:r w:rsidRPr="00C9342C">
        <w:rPr>
          <w:rFonts w:hint="cs"/>
          <w:rtl/>
        </w:rPr>
        <w:t xml:space="preserve">הבחירה ביחס לחלקי הנפש </w:t>
      </w:r>
      <w:r w:rsidRPr="00C9342C">
        <w:rPr>
          <w:rtl/>
        </w:rPr>
        <w:t>–</w:t>
      </w:r>
      <w:r w:rsidRPr="00C9342C">
        <w:rPr>
          <w:rFonts w:hint="cs"/>
          <w:rtl/>
        </w:rPr>
        <w:t xml:space="preserve"> באלו מחלקי הנפש ישנה בחירה</w:t>
      </w:r>
    </w:p>
    <w:p w14:paraId="0FDC6069" w14:textId="23794056" w:rsidR="00F522D8" w:rsidRPr="00C9342C" w:rsidRDefault="00F522D8" w:rsidP="001D7EBA">
      <w:pPr>
        <w:pStyle w:val="ListParagraph"/>
        <w:numPr>
          <w:ilvl w:val="0"/>
          <w:numId w:val="5"/>
        </w:numPr>
        <w:bidi/>
        <w:spacing w:line="360" w:lineRule="auto"/>
      </w:pPr>
      <w:r w:rsidRPr="00C9342C">
        <w:rPr>
          <w:rFonts w:hint="cs"/>
          <w:rtl/>
        </w:rPr>
        <w:t xml:space="preserve">מושג הרצון אצל הרמב"ם </w:t>
      </w:r>
      <w:r w:rsidRPr="00C9342C">
        <w:rPr>
          <w:rtl/>
        </w:rPr>
        <w:t>–</w:t>
      </w:r>
      <w:r w:rsidRPr="00C9342C">
        <w:rPr>
          <w:rFonts w:hint="cs"/>
          <w:rtl/>
        </w:rPr>
        <w:t xml:space="preserve"> מהו הרצון אצל הרמב"ם, כיצד התחבר הוא לנפש האדם ומהי השפעתו</w:t>
      </w:r>
      <w:r w:rsidR="00DF6421" w:rsidRPr="00C9342C">
        <w:rPr>
          <w:rFonts w:hint="cs"/>
          <w:rtl/>
        </w:rPr>
        <w:t xml:space="preserve"> עליה</w:t>
      </w:r>
    </w:p>
    <w:p w14:paraId="2D07E73C" w14:textId="28A644F3" w:rsidR="00560E43" w:rsidRPr="001B7029" w:rsidRDefault="00AF09A1" w:rsidP="00560E43">
      <w:pPr>
        <w:pStyle w:val="ListParagraph"/>
        <w:numPr>
          <w:ilvl w:val="0"/>
          <w:numId w:val="5"/>
        </w:numPr>
        <w:bidi/>
        <w:spacing w:line="360" w:lineRule="auto"/>
        <w:rPr>
          <w:rtl/>
        </w:rPr>
      </w:pPr>
      <w:r w:rsidRPr="00C9342C">
        <w:rPr>
          <w:rFonts w:hint="cs"/>
          <w:rtl/>
        </w:rPr>
        <w:t>(מצבי תודע</w:t>
      </w:r>
      <w:r w:rsidR="00BF4245">
        <w:rPr>
          <w:rFonts w:hint="cs"/>
          <w:rtl/>
        </w:rPr>
        <w:t>ת הבחירה</w:t>
      </w:r>
      <w:r w:rsidR="00560E43" w:rsidRPr="00C9342C">
        <w:rPr>
          <w:rFonts w:hint="cs"/>
          <w:rtl/>
        </w:rPr>
        <w:t xml:space="preserve"> </w:t>
      </w:r>
      <w:r w:rsidR="00560E43" w:rsidRPr="00C9342C">
        <w:rPr>
          <w:rtl/>
        </w:rPr>
        <w:t>–</w:t>
      </w:r>
      <w:r w:rsidR="00560E43" w:rsidRPr="00C9342C">
        <w:rPr>
          <w:rFonts w:hint="cs"/>
          <w:rtl/>
        </w:rPr>
        <w:t xml:space="preserve"> </w:t>
      </w:r>
      <w:r w:rsidRPr="00C9342C">
        <w:rPr>
          <w:rFonts w:hint="cs"/>
          <w:rtl/>
        </w:rPr>
        <w:t>ההבדל בין</w:t>
      </w:r>
      <w:r>
        <w:rPr>
          <w:rFonts w:hint="cs"/>
          <w:rtl/>
        </w:rPr>
        <w:t xml:space="preserve"> חופש לתודעת חופש </w:t>
      </w:r>
      <w:r>
        <w:rPr>
          <w:rtl/>
        </w:rPr>
        <w:t>–</w:t>
      </w:r>
      <w:r>
        <w:rPr>
          <w:rFonts w:hint="cs"/>
          <w:rtl/>
        </w:rPr>
        <w:t xml:space="preserve"> זה מושג שארצה להשתמש כאיזושהי מסקנה לפתרון בעיית ההגבלה של חירות המחשבה</w:t>
      </w:r>
      <w:r w:rsidR="00700088">
        <w:rPr>
          <w:rFonts w:hint="cs"/>
          <w:rtl/>
        </w:rPr>
        <w:t xml:space="preserve"> </w:t>
      </w:r>
      <w:r w:rsidR="00371E78">
        <w:rPr>
          <w:rFonts w:hint="cs"/>
          <w:rtl/>
        </w:rPr>
        <w:t>עליה אדון</w:t>
      </w:r>
      <w:r w:rsidR="00700088">
        <w:rPr>
          <w:rFonts w:hint="cs"/>
          <w:rtl/>
        </w:rPr>
        <w:t xml:space="preserve"> בהמשך העבודה, לכן זהו מושג שייכנס רק בסוף העבודה)</w:t>
      </w:r>
    </w:p>
    <w:p w14:paraId="5AA94D26" w14:textId="77777777" w:rsidR="00560E43" w:rsidRPr="001B7029" w:rsidRDefault="00560E43" w:rsidP="00560E43">
      <w:pPr>
        <w:pStyle w:val="ListParagraph"/>
        <w:bidi/>
        <w:spacing w:line="360" w:lineRule="auto"/>
      </w:pPr>
    </w:p>
    <w:p w14:paraId="2518050C" w14:textId="77777777" w:rsidR="00D8653E" w:rsidRPr="001B7029" w:rsidRDefault="00DF6421" w:rsidP="001D7EBA">
      <w:pPr>
        <w:pStyle w:val="ListParagraph"/>
        <w:numPr>
          <w:ilvl w:val="0"/>
          <w:numId w:val="3"/>
        </w:numPr>
        <w:bidi/>
        <w:spacing w:line="360" w:lineRule="auto"/>
        <w:rPr>
          <w:b/>
          <w:bCs/>
        </w:rPr>
      </w:pPr>
      <w:r w:rsidRPr="001B7029">
        <w:rPr>
          <w:rFonts w:hint="cs"/>
          <w:b/>
          <w:bCs/>
          <w:rtl/>
        </w:rPr>
        <w:t>עיקר הדיון הפילוסופי או הקונפליקט:</w:t>
      </w:r>
    </w:p>
    <w:p w14:paraId="1C62194F" w14:textId="4696CC24" w:rsidR="00B17EEA" w:rsidRPr="001B7029" w:rsidRDefault="005263AD" w:rsidP="00700088">
      <w:pPr>
        <w:pStyle w:val="ListParagraph"/>
        <w:bidi/>
        <w:spacing w:line="360" w:lineRule="auto"/>
        <w:jc w:val="both"/>
        <w:rPr>
          <w:rtl/>
        </w:rPr>
      </w:pPr>
      <w:r w:rsidRPr="001B7029">
        <w:rPr>
          <w:rFonts w:hint="cs"/>
          <w:rtl/>
        </w:rPr>
        <w:t xml:space="preserve">על פי מה פועל </w:t>
      </w:r>
      <w:r w:rsidR="00560E43" w:rsidRPr="001B7029">
        <w:rPr>
          <w:rFonts w:hint="cs"/>
          <w:rtl/>
        </w:rPr>
        <w:t>חופש המחשבה</w:t>
      </w:r>
      <w:r w:rsidRPr="001B7029">
        <w:rPr>
          <w:rFonts w:hint="cs"/>
          <w:rtl/>
        </w:rPr>
        <w:t xml:space="preserve"> בחלק השיכלי של הנפש</w:t>
      </w:r>
      <w:r w:rsidR="00700088">
        <w:rPr>
          <w:rFonts w:hint="cs"/>
          <w:rtl/>
        </w:rPr>
        <w:t xml:space="preserve"> והקשר שלו עם הרצון החופשי</w:t>
      </w:r>
      <w:r w:rsidRPr="001B7029">
        <w:rPr>
          <w:rFonts w:hint="cs"/>
          <w:rtl/>
        </w:rPr>
        <w:t>?</w:t>
      </w:r>
      <w:r w:rsidR="00560E43" w:rsidRPr="001B7029">
        <w:rPr>
          <w:rFonts w:hint="cs"/>
          <w:rtl/>
        </w:rPr>
        <w:t xml:space="preserve"> </w:t>
      </w:r>
      <w:r w:rsidRPr="001B7029">
        <w:rPr>
          <w:rFonts w:hint="cs"/>
          <w:rtl/>
        </w:rPr>
        <w:t xml:space="preserve">עד כמה חלק זה הוא חופשי או מוגבל בבחירה? </w:t>
      </w:r>
      <w:r w:rsidR="009F1672">
        <w:rPr>
          <w:rFonts w:hint="cs"/>
          <w:rtl/>
        </w:rPr>
        <w:t>דיון פילוסופי</w:t>
      </w:r>
      <w:r w:rsidRPr="001B7029">
        <w:rPr>
          <w:rFonts w:hint="cs"/>
          <w:rtl/>
        </w:rPr>
        <w:t xml:space="preserve"> זה ייגע </w:t>
      </w:r>
      <w:r w:rsidR="009F1672">
        <w:rPr>
          <w:rFonts w:hint="cs"/>
          <w:rtl/>
        </w:rPr>
        <w:t>ב</w:t>
      </w:r>
      <w:r w:rsidR="00700088">
        <w:rPr>
          <w:rFonts w:hint="cs"/>
          <w:rtl/>
        </w:rPr>
        <w:t xml:space="preserve">חופש הרצון, </w:t>
      </w:r>
      <w:r w:rsidRPr="001B7029">
        <w:rPr>
          <w:rFonts w:hint="cs"/>
          <w:rtl/>
        </w:rPr>
        <w:t>ב</w:t>
      </w:r>
      <w:r w:rsidR="009F1672">
        <w:rPr>
          <w:rFonts w:hint="cs"/>
          <w:rtl/>
        </w:rPr>
        <w:t>חופש</w:t>
      </w:r>
      <w:r w:rsidRPr="001B7029">
        <w:rPr>
          <w:rFonts w:hint="cs"/>
          <w:rtl/>
        </w:rPr>
        <w:t xml:space="preserve"> המחשבה</w:t>
      </w:r>
      <w:r w:rsidR="0034591F" w:rsidRPr="001B7029">
        <w:rPr>
          <w:rFonts w:hint="cs"/>
          <w:rtl/>
        </w:rPr>
        <w:t xml:space="preserve"> וחירות הבחירה. </w:t>
      </w:r>
    </w:p>
    <w:p w14:paraId="736A5939" w14:textId="77777777" w:rsidR="00B17EEA" w:rsidRPr="001B7029" w:rsidRDefault="00B17EEA" w:rsidP="00B17EEA">
      <w:pPr>
        <w:pStyle w:val="ListParagraph"/>
        <w:bidi/>
        <w:spacing w:line="360" w:lineRule="auto"/>
        <w:rPr>
          <w:rtl/>
        </w:rPr>
      </w:pPr>
    </w:p>
    <w:p w14:paraId="3756D938" w14:textId="7A719B93" w:rsidR="00DF6421" w:rsidRPr="001B7029" w:rsidRDefault="00DF6421" w:rsidP="00B17EEA">
      <w:pPr>
        <w:pStyle w:val="ListParagraph"/>
        <w:numPr>
          <w:ilvl w:val="0"/>
          <w:numId w:val="3"/>
        </w:numPr>
        <w:bidi/>
        <w:spacing w:line="360" w:lineRule="auto"/>
        <w:rPr>
          <w:b/>
          <w:bCs/>
          <w:rtl/>
        </w:rPr>
      </w:pPr>
      <w:r w:rsidRPr="001B7029">
        <w:rPr>
          <w:rFonts w:hint="cs"/>
          <w:b/>
          <w:bCs/>
          <w:rtl/>
        </w:rPr>
        <w:t>סיכום העבודה:</w:t>
      </w:r>
    </w:p>
    <w:p w14:paraId="3B29C0AA" w14:textId="4249F9DB" w:rsidR="00DF6421" w:rsidRPr="001B7029" w:rsidRDefault="001D7EBA" w:rsidP="005B67B8">
      <w:pPr>
        <w:bidi/>
        <w:spacing w:line="360" w:lineRule="auto"/>
        <w:ind w:left="720"/>
        <w:rPr>
          <w:rtl/>
        </w:rPr>
      </w:pPr>
      <w:r w:rsidRPr="001B7029">
        <w:rPr>
          <w:rFonts w:hint="cs"/>
          <w:rtl/>
        </w:rPr>
        <w:t>נ</w:t>
      </w:r>
      <w:r w:rsidR="00DF6421" w:rsidRPr="001B7029">
        <w:rPr>
          <w:rFonts w:hint="cs"/>
          <w:rtl/>
        </w:rPr>
        <w:t>חזור למטרת כתיבת "שמונה פרקים" לרמב"ם</w:t>
      </w:r>
      <w:r w:rsidRPr="001B7029">
        <w:rPr>
          <w:rFonts w:hint="cs"/>
          <w:rtl/>
        </w:rPr>
        <w:t>,</w:t>
      </w:r>
      <w:r w:rsidR="00DF6421" w:rsidRPr="001B7029">
        <w:rPr>
          <w:rFonts w:hint="cs"/>
          <w:rtl/>
        </w:rPr>
        <w:t xml:space="preserve"> </w:t>
      </w:r>
      <w:r w:rsidR="005B67B8" w:rsidRPr="001B7029">
        <w:rPr>
          <w:rFonts w:hint="cs"/>
          <w:rtl/>
        </w:rPr>
        <w:t xml:space="preserve">יחד עם חזרה לשאלת המחקר. </w:t>
      </w:r>
      <w:r w:rsidR="00DF6421" w:rsidRPr="001B7029">
        <w:rPr>
          <w:rFonts w:hint="cs"/>
          <w:rtl/>
        </w:rPr>
        <w:t xml:space="preserve">הפעם </w:t>
      </w:r>
      <w:r w:rsidRPr="001B7029">
        <w:rPr>
          <w:rFonts w:hint="cs"/>
          <w:rtl/>
        </w:rPr>
        <w:t>לאחר דיון ב</w:t>
      </w:r>
      <w:r w:rsidR="00DF6421" w:rsidRPr="001B7029">
        <w:rPr>
          <w:rFonts w:hint="cs"/>
          <w:rtl/>
        </w:rPr>
        <w:t>מושגים ו</w:t>
      </w:r>
      <w:r w:rsidR="00916D38" w:rsidRPr="001B7029">
        <w:rPr>
          <w:rFonts w:hint="cs"/>
          <w:rtl/>
        </w:rPr>
        <w:t>ה</w:t>
      </w:r>
      <w:r w:rsidR="005B67B8" w:rsidRPr="001B7029">
        <w:rPr>
          <w:rFonts w:hint="cs"/>
          <w:rtl/>
        </w:rPr>
        <w:t>דיון הפילוסופי</w:t>
      </w:r>
      <w:r w:rsidRPr="001B7029">
        <w:rPr>
          <w:rFonts w:hint="cs"/>
          <w:rtl/>
        </w:rPr>
        <w:t xml:space="preserve">. </w:t>
      </w:r>
      <w:r w:rsidR="005B67B8" w:rsidRPr="001B7029">
        <w:rPr>
          <w:rFonts w:hint="cs"/>
          <w:rtl/>
        </w:rPr>
        <w:t>האם חופש המחשבה ב"שמונה פרקים" אכן משקף את חופש תודעת האדם והיותו בין חורין?</w:t>
      </w:r>
    </w:p>
    <w:p w14:paraId="21597EEE" w14:textId="77777777" w:rsidR="00B17EEA" w:rsidRPr="001B7029" w:rsidRDefault="00B17EEA" w:rsidP="00B17EEA">
      <w:pPr>
        <w:bidi/>
        <w:spacing w:line="360" w:lineRule="auto"/>
        <w:jc w:val="both"/>
        <w:rPr>
          <w:rtl/>
          <w:lang w:val="en-GB"/>
        </w:rPr>
      </w:pPr>
    </w:p>
    <w:p w14:paraId="52288229" w14:textId="77777777" w:rsidR="00474D9F" w:rsidRDefault="00474D9F" w:rsidP="00B63385">
      <w:pPr>
        <w:bidi/>
        <w:spacing w:line="360" w:lineRule="auto"/>
        <w:jc w:val="both"/>
        <w:rPr>
          <w:b/>
          <w:bCs/>
          <w:rtl/>
          <w:lang w:val="en-GB"/>
        </w:rPr>
      </w:pPr>
    </w:p>
    <w:p w14:paraId="09D885CB" w14:textId="75798677" w:rsidR="004D5BE1" w:rsidRPr="001B7029" w:rsidRDefault="00B17EEA" w:rsidP="00474D9F">
      <w:pPr>
        <w:bidi/>
        <w:spacing w:line="360" w:lineRule="auto"/>
        <w:jc w:val="both"/>
        <w:rPr>
          <w:b/>
          <w:bCs/>
          <w:rtl/>
          <w:lang w:val="en-GB"/>
        </w:rPr>
      </w:pPr>
      <w:r w:rsidRPr="001B7029">
        <w:rPr>
          <w:rFonts w:hint="cs"/>
          <w:b/>
          <w:bCs/>
          <w:rtl/>
          <w:lang w:val="en-GB"/>
        </w:rPr>
        <w:t>הקדמה</w:t>
      </w:r>
      <w:r w:rsidR="001B7029">
        <w:rPr>
          <w:rFonts w:hint="cs"/>
          <w:b/>
          <w:bCs/>
          <w:rtl/>
          <w:lang w:val="en-GB"/>
        </w:rPr>
        <w:t xml:space="preserve"> </w:t>
      </w:r>
    </w:p>
    <w:p w14:paraId="1ADE540E" w14:textId="428EE71D" w:rsidR="00B63385" w:rsidRPr="001B7029" w:rsidRDefault="00B63385" w:rsidP="004D5BE1">
      <w:pPr>
        <w:bidi/>
        <w:spacing w:line="360" w:lineRule="auto"/>
        <w:jc w:val="both"/>
        <w:rPr>
          <w:rFonts w:ascii="Arial" w:hAnsi="Arial" w:cs="Arial"/>
          <w:color w:val="202122"/>
          <w:shd w:val="clear" w:color="auto" w:fill="FFFFFF"/>
        </w:rPr>
      </w:pPr>
      <w:r w:rsidRPr="001B7029">
        <w:rPr>
          <w:rFonts w:ascii="Arial" w:hAnsi="Arial" w:cs="Arial" w:hint="cs"/>
          <w:color w:val="202122"/>
          <w:shd w:val="clear" w:color="auto" w:fill="FFFFFF"/>
          <w:rtl/>
        </w:rPr>
        <w:t>בכתיבת הרמב"ם את שמונה פרקים, כהקדמה למסכת אבות הוא עוסק בתורת הנפש. תורה זו מטרתה לארגן את כוחות הנפש על-מנת שהאדם יכיר ביכולתיו הנפשיות לשאת את האחריות המחשבתית וההתנהגותית למוסר הנמסר במסכת אבות. אך יתרה מכך, מטרת כל המטרות בחקר הנפש ובהשתלמות האדם, הינה הבאתו לשלמות</w:t>
      </w:r>
      <w:r w:rsidR="005E79D8">
        <w:rPr>
          <w:rFonts w:ascii="Arial" w:hAnsi="Arial" w:cs="Arial" w:hint="cs"/>
          <w:color w:val="202122"/>
          <w:shd w:val="clear" w:color="auto" w:fill="FFFFFF"/>
          <w:rtl/>
        </w:rPr>
        <w:t xml:space="preserve">ו כאדם </w:t>
      </w:r>
      <w:r w:rsidRPr="001B7029">
        <w:rPr>
          <w:rFonts w:ascii="Arial" w:hAnsi="Arial" w:cs="Arial" w:hint="cs"/>
          <w:color w:val="202122"/>
          <w:shd w:val="clear" w:color="auto" w:fill="FFFFFF"/>
          <w:rtl/>
        </w:rPr>
        <w:t>ולנבואה. רק באמצעות הידע שירכוש האדם על עצמו, יהיה מכוון תודעתית -הכרתית ומעשית לאותו עיון, חקירה והשגת האל.</w:t>
      </w:r>
    </w:p>
    <w:p w14:paraId="4A36BEE0" w14:textId="2348E452" w:rsidR="00CC5D77" w:rsidRPr="001B7029" w:rsidRDefault="00B63385" w:rsidP="00CC5D77">
      <w:pPr>
        <w:bidi/>
        <w:spacing w:line="360" w:lineRule="auto"/>
        <w:jc w:val="both"/>
        <w:rPr>
          <w:rFonts w:ascii="Arial" w:hAnsi="Arial" w:cs="Arial"/>
          <w:color w:val="202122"/>
          <w:shd w:val="clear" w:color="auto" w:fill="FFFFFF"/>
          <w:rtl/>
        </w:rPr>
      </w:pPr>
      <w:r w:rsidRPr="001B7029">
        <w:rPr>
          <w:rFonts w:ascii="Arial" w:hAnsi="Arial" w:cs="Arial" w:hint="cs"/>
          <w:color w:val="202122"/>
          <w:shd w:val="clear" w:color="auto" w:fill="FFFFFF"/>
          <w:rtl/>
        </w:rPr>
        <w:lastRenderedPageBreak/>
        <w:t>הרמב"ם מסביר, שהעבודה על המידות הטובות הינן חלק משמעותי ביכולת האדם להתנבא, זהו שלב הכרחי. על כן על האדם להבין את חלקי נפשו ובאמצעותם לשלוט במידותיו. משמע, הרמב"ם רואה בכוח</w:t>
      </w:r>
      <w:r w:rsidR="005E79D8">
        <w:rPr>
          <w:rFonts w:ascii="Arial" w:hAnsi="Arial" w:cs="Arial" w:hint="cs"/>
          <w:color w:val="202122"/>
          <w:shd w:val="clear" w:color="auto" w:fill="FFFFFF"/>
          <w:rtl/>
        </w:rPr>
        <w:t>ו של</w:t>
      </w:r>
      <w:r w:rsidRPr="001B7029">
        <w:rPr>
          <w:rFonts w:ascii="Arial" w:hAnsi="Arial" w:cs="Arial" w:hint="cs"/>
          <w:color w:val="202122"/>
          <w:shd w:val="clear" w:color="auto" w:fill="FFFFFF"/>
          <w:rtl/>
        </w:rPr>
        <w:t xml:space="preserve"> האדם, כיחידה פועלת ושלמה בעלת שליטה במידותיו והתנהגותו, יכולת עצמאית </w:t>
      </w:r>
      <w:r w:rsidR="005E79D8">
        <w:rPr>
          <w:rFonts w:ascii="Arial" w:hAnsi="Arial" w:cs="Arial" w:hint="cs"/>
          <w:color w:val="202122"/>
          <w:shd w:val="clear" w:color="auto" w:fill="FFFFFF"/>
          <w:rtl/>
        </w:rPr>
        <w:t>האחראית על הגעתה לשלמות ולנבואה</w:t>
      </w:r>
      <w:r w:rsidR="00CC5D77" w:rsidRPr="001B7029">
        <w:rPr>
          <w:rFonts w:ascii="Arial" w:hAnsi="Arial" w:cs="Arial" w:hint="cs"/>
          <w:color w:val="202122"/>
          <w:shd w:val="clear" w:color="auto" w:fill="FFFFFF"/>
          <w:rtl/>
        </w:rPr>
        <w:t>. האדם, בכל אמצעיו אשר יהיו, יכול להשיג את את התכלית העליונה ביותר, היא השגת השם יתברך.</w:t>
      </w:r>
    </w:p>
    <w:p w14:paraId="0D8ED142" w14:textId="434EFFF5" w:rsidR="00B63385" w:rsidRPr="00303E17" w:rsidRDefault="00CC5D77" w:rsidP="00CC5D77">
      <w:pPr>
        <w:bidi/>
        <w:spacing w:line="360" w:lineRule="auto"/>
        <w:ind w:firstLine="720"/>
        <w:jc w:val="both"/>
        <w:rPr>
          <w:rFonts w:ascii="Arial" w:hAnsi="Arial" w:cs="Arial"/>
          <w:color w:val="202122"/>
          <w:sz w:val="20"/>
          <w:szCs w:val="20"/>
          <w:shd w:val="clear" w:color="auto" w:fill="FFFFFF"/>
          <w:rtl/>
        </w:rPr>
      </w:pPr>
      <w:r w:rsidRPr="00303E17">
        <w:rPr>
          <w:rFonts w:ascii="Arial" w:hAnsi="Arial" w:cs="Arial" w:hint="cs"/>
          <w:color w:val="202122"/>
          <w:sz w:val="20"/>
          <w:szCs w:val="20"/>
          <w:shd w:val="clear" w:color="auto" w:fill="FFFFFF"/>
          <w:rtl/>
        </w:rPr>
        <w:t>"</w:t>
      </w:r>
      <w:r w:rsidRPr="00303E17">
        <w:rPr>
          <w:rFonts w:ascii="Arial" w:hAnsi="Arial" w:cs="Arial"/>
          <w:color w:val="202122"/>
          <w:sz w:val="20"/>
          <w:szCs w:val="20"/>
          <w:shd w:val="clear" w:color="auto" w:fill="FFFFFF"/>
          <w:rtl/>
        </w:rPr>
        <w:t xml:space="preserve">וישים לנגד עיניו תמיד תכלית אחת, והיא: </w:t>
      </w:r>
      <w:r w:rsidRPr="00303E17">
        <w:rPr>
          <w:rFonts w:ascii="Arial" w:hAnsi="Arial" w:cs="Arial"/>
          <w:b/>
          <w:bCs/>
          <w:color w:val="202122"/>
          <w:sz w:val="20"/>
          <w:szCs w:val="20"/>
          <w:shd w:val="clear" w:color="auto" w:fill="FFFFFF"/>
          <w:rtl/>
        </w:rPr>
        <w:t>השגת השם</w:t>
      </w:r>
      <w:r w:rsidRPr="00303E17">
        <w:rPr>
          <w:rFonts w:ascii="Arial" w:hAnsi="Arial" w:cs="Arial"/>
          <w:color w:val="202122"/>
          <w:sz w:val="20"/>
          <w:szCs w:val="20"/>
          <w:shd w:val="clear" w:color="auto" w:fill="FFFFFF"/>
          <w:rtl/>
        </w:rPr>
        <w:t xml:space="preserve"> </w:t>
      </w:r>
      <w:r w:rsidRPr="00303E17">
        <w:rPr>
          <w:rFonts w:ascii="Arial" w:hAnsi="Arial" w:cs="Arial"/>
          <w:b/>
          <w:bCs/>
          <w:color w:val="202122"/>
          <w:sz w:val="20"/>
          <w:szCs w:val="20"/>
          <w:shd w:val="clear" w:color="auto" w:fill="FFFFFF"/>
          <w:rtl/>
        </w:rPr>
        <w:t>יתברך</w:t>
      </w:r>
      <w:r w:rsidRPr="00303E17">
        <w:rPr>
          <w:rFonts w:ascii="Arial" w:hAnsi="Arial" w:cs="Arial"/>
          <w:color w:val="202122"/>
          <w:sz w:val="20"/>
          <w:szCs w:val="20"/>
          <w:shd w:val="clear" w:color="auto" w:fill="FFFFFF"/>
          <w:rtl/>
        </w:rPr>
        <w:t>, כפי יכולת האדם לדעת אותה</w:t>
      </w:r>
      <w:r w:rsidRPr="00303E17">
        <w:rPr>
          <w:rFonts w:ascii="Arial" w:hAnsi="Arial" w:cs="Arial" w:hint="cs"/>
          <w:color w:val="202122"/>
          <w:sz w:val="20"/>
          <w:szCs w:val="20"/>
          <w:shd w:val="clear" w:color="auto" w:fill="FFFFFF"/>
          <w:rtl/>
        </w:rPr>
        <w:t>.."</w:t>
      </w:r>
      <w:r w:rsidRPr="00303E17">
        <w:rPr>
          <w:rStyle w:val="FootnoteReference"/>
          <w:rFonts w:ascii="Arial" w:hAnsi="Arial" w:cs="Arial"/>
          <w:color w:val="202122"/>
          <w:sz w:val="20"/>
          <w:szCs w:val="20"/>
          <w:shd w:val="clear" w:color="auto" w:fill="FFFFFF"/>
          <w:rtl/>
        </w:rPr>
        <w:footnoteReference w:id="2"/>
      </w:r>
      <w:r w:rsidR="00B63385" w:rsidRPr="00303E17">
        <w:rPr>
          <w:rFonts w:ascii="Arial" w:hAnsi="Arial" w:cs="Arial" w:hint="cs"/>
          <w:color w:val="202122"/>
          <w:sz w:val="20"/>
          <w:szCs w:val="20"/>
          <w:shd w:val="clear" w:color="auto" w:fill="FFFFFF"/>
          <w:rtl/>
        </w:rPr>
        <w:t xml:space="preserve"> </w:t>
      </w:r>
    </w:p>
    <w:p w14:paraId="185DB7EF" w14:textId="33691859" w:rsidR="00CC5D77" w:rsidRPr="001B7029" w:rsidRDefault="00CC5D77" w:rsidP="00781793">
      <w:pPr>
        <w:bidi/>
        <w:spacing w:line="360" w:lineRule="auto"/>
        <w:jc w:val="both"/>
        <w:rPr>
          <w:rtl/>
          <w:lang w:val="en-GB"/>
        </w:rPr>
      </w:pPr>
      <w:r w:rsidRPr="001B7029">
        <w:rPr>
          <w:rFonts w:hint="cs"/>
          <w:rtl/>
          <w:lang w:val="en-GB"/>
        </w:rPr>
        <w:t xml:space="preserve">מחשבה זו של הרמב"ם שיש לאדם יכולת להשיג את תכלית התכליות, מציגה למעשה את </w:t>
      </w:r>
      <w:r w:rsidR="005E79D8">
        <w:rPr>
          <w:rFonts w:hint="cs"/>
          <w:rtl/>
          <w:lang w:val="en-GB"/>
        </w:rPr>
        <w:t>ה</w:t>
      </w:r>
      <w:r w:rsidRPr="001B7029">
        <w:rPr>
          <w:rFonts w:hint="cs"/>
          <w:rtl/>
          <w:lang w:val="en-GB"/>
        </w:rPr>
        <w:t xml:space="preserve">רצון </w:t>
      </w:r>
      <w:r w:rsidR="005E79D8">
        <w:rPr>
          <w:rFonts w:hint="cs"/>
          <w:rtl/>
          <w:lang w:val="en-GB"/>
        </w:rPr>
        <w:t>והמטרה</w:t>
      </w:r>
      <w:r w:rsidRPr="001B7029">
        <w:rPr>
          <w:rFonts w:hint="cs"/>
          <w:rtl/>
          <w:lang w:val="en-GB"/>
        </w:rPr>
        <w:t xml:space="preserve"> בהשגת האל ככוח עצמאי</w:t>
      </w:r>
      <w:r w:rsidR="005E79D8">
        <w:rPr>
          <w:rFonts w:hint="cs"/>
          <w:rtl/>
          <w:lang w:val="en-GB"/>
        </w:rPr>
        <w:t xml:space="preserve"> של האדם</w:t>
      </w:r>
      <w:r w:rsidR="00781793">
        <w:rPr>
          <w:rFonts w:hint="cs"/>
          <w:rtl/>
          <w:lang w:val="en-GB"/>
        </w:rPr>
        <w:t>, מחשבה, בחירה והתנהגות</w:t>
      </w:r>
      <w:r w:rsidR="005E79D8">
        <w:rPr>
          <w:rFonts w:hint="cs"/>
          <w:rtl/>
          <w:lang w:val="en-GB"/>
        </w:rPr>
        <w:t>.</w:t>
      </w:r>
      <w:r w:rsidRPr="001B7029">
        <w:rPr>
          <w:rFonts w:hint="cs"/>
          <w:rtl/>
          <w:lang w:val="en-GB"/>
        </w:rPr>
        <w:t xml:space="preserve"> </w:t>
      </w:r>
      <w:r w:rsidR="00A650AA" w:rsidRPr="001B7029">
        <w:rPr>
          <w:rFonts w:hint="cs"/>
          <w:rtl/>
          <w:lang w:val="en-GB"/>
        </w:rPr>
        <w:t xml:space="preserve">כאן </w:t>
      </w:r>
      <w:r w:rsidR="006B18F7" w:rsidRPr="001B7029">
        <w:rPr>
          <w:rFonts w:hint="cs"/>
          <w:rtl/>
          <w:lang w:val="en-GB"/>
        </w:rPr>
        <w:t>אפגיש את מטרת הספר</w:t>
      </w:r>
      <w:r w:rsidR="00A650AA" w:rsidRPr="001B7029">
        <w:rPr>
          <w:rFonts w:hint="cs"/>
          <w:rtl/>
          <w:lang w:val="en-GB"/>
        </w:rPr>
        <w:t xml:space="preserve"> </w:t>
      </w:r>
      <w:r w:rsidR="006B18F7" w:rsidRPr="001B7029">
        <w:rPr>
          <w:rFonts w:hint="cs"/>
          <w:rtl/>
          <w:lang w:val="en-GB"/>
        </w:rPr>
        <w:t>עם</w:t>
      </w:r>
      <w:r w:rsidR="00A650AA" w:rsidRPr="001B7029">
        <w:rPr>
          <w:rFonts w:hint="cs"/>
          <w:rtl/>
          <w:lang w:val="en-GB"/>
        </w:rPr>
        <w:t xml:space="preserve"> מטרת העבודה, האם חופש המחשבה מאפשר לאדם</w:t>
      </w:r>
      <w:r w:rsidR="003F6D43" w:rsidRPr="001B7029">
        <w:rPr>
          <w:rFonts w:hint="cs"/>
          <w:rtl/>
          <w:lang w:val="en-GB"/>
        </w:rPr>
        <w:t xml:space="preserve"> </w:t>
      </w:r>
      <w:r w:rsidR="00150CF7" w:rsidRPr="001B7029">
        <w:rPr>
          <w:rFonts w:hint="cs"/>
          <w:rtl/>
          <w:lang w:val="en-GB"/>
        </w:rPr>
        <w:t>חופש בחירה ו</w:t>
      </w:r>
      <w:r w:rsidR="003F6D43" w:rsidRPr="001B7029">
        <w:rPr>
          <w:rFonts w:hint="cs"/>
          <w:rtl/>
          <w:lang w:val="en-GB"/>
        </w:rPr>
        <w:t>תודע</w:t>
      </w:r>
      <w:r w:rsidR="00150CF7" w:rsidRPr="001B7029">
        <w:rPr>
          <w:rFonts w:hint="cs"/>
          <w:rtl/>
          <w:lang w:val="en-GB"/>
        </w:rPr>
        <w:t xml:space="preserve">ת </w:t>
      </w:r>
      <w:r w:rsidR="003F6D43" w:rsidRPr="001B7029">
        <w:rPr>
          <w:rFonts w:hint="cs"/>
          <w:rtl/>
          <w:lang w:val="en-GB"/>
        </w:rPr>
        <w:t>בין-חורין</w:t>
      </w:r>
      <w:r w:rsidR="00150CF7" w:rsidRPr="001B7029">
        <w:rPr>
          <w:rFonts w:hint="cs"/>
          <w:rtl/>
          <w:lang w:val="en-GB"/>
        </w:rPr>
        <w:t xml:space="preserve"> (בן חורין מדבר על מידת חירותו. האם אין גורמים חיצוניים</w:t>
      </w:r>
      <w:r w:rsidR="00781793">
        <w:rPr>
          <w:rFonts w:hint="cs"/>
          <w:rtl/>
          <w:lang w:val="en-GB"/>
        </w:rPr>
        <w:t xml:space="preserve"> (מלבד מצב גופו)</w:t>
      </w:r>
      <w:r w:rsidR="006B18F7" w:rsidRPr="001B7029">
        <w:rPr>
          <w:rFonts w:hint="cs"/>
          <w:rtl/>
          <w:lang w:val="en-GB"/>
        </w:rPr>
        <w:t xml:space="preserve">, </w:t>
      </w:r>
      <w:r w:rsidR="00781793">
        <w:rPr>
          <w:rFonts w:hint="cs"/>
          <w:rtl/>
          <w:lang w:val="en-GB"/>
        </w:rPr>
        <w:t>המצמצמים או כופים את בחירתו</w:t>
      </w:r>
      <w:r w:rsidR="003F6D43" w:rsidRPr="001B7029">
        <w:rPr>
          <w:rFonts w:hint="cs"/>
          <w:rtl/>
          <w:lang w:val="en-GB"/>
        </w:rPr>
        <w:t xml:space="preserve"> בדרכו למטרה?</w:t>
      </w:r>
    </w:p>
    <w:p w14:paraId="20CF6131" w14:textId="77777777" w:rsidR="007D4AF4" w:rsidRPr="001B7029" w:rsidRDefault="007D4AF4" w:rsidP="007D4AF4">
      <w:pPr>
        <w:bidi/>
        <w:spacing w:line="360" w:lineRule="auto"/>
        <w:jc w:val="both"/>
        <w:rPr>
          <w:rtl/>
          <w:lang w:val="en-GB"/>
        </w:rPr>
      </w:pPr>
    </w:p>
    <w:p w14:paraId="15A8FA29" w14:textId="26698CC4" w:rsidR="007D4AF4" w:rsidRPr="001B7029" w:rsidRDefault="007D4AF4" w:rsidP="007D4AF4">
      <w:pPr>
        <w:bidi/>
        <w:spacing w:line="360" w:lineRule="auto"/>
        <w:jc w:val="both"/>
        <w:rPr>
          <w:b/>
          <w:bCs/>
          <w:rtl/>
          <w:lang w:val="en-GB"/>
        </w:rPr>
      </w:pPr>
      <w:r w:rsidRPr="001B7029">
        <w:rPr>
          <w:rFonts w:hint="cs"/>
          <w:b/>
          <w:bCs/>
          <w:rtl/>
          <w:lang w:val="en-GB"/>
        </w:rPr>
        <w:t xml:space="preserve">מושגים עיקריים </w:t>
      </w:r>
      <w:r w:rsidR="00BF4245">
        <w:rPr>
          <w:rFonts w:hint="cs"/>
          <w:b/>
          <w:bCs/>
          <w:rtl/>
          <w:lang w:val="en-GB"/>
        </w:rPr>
        <w:t>ב</w:t>
      </w:r>
      <w:r w:rsidRPr="001B7029">
        <w:rPr>
          <w:rFonts w:hint="cs"/>
          <w:b/>
          <w:bCs/>
          <w:rtl/>
          <w:lang w:val="en-GB"/>
        </w:rPr>
        <w:t>עבודה</w:t>
      </w:r>
    </w:p>
    <w:p w14:paraId="3903C479" w14:textId="7F032870" w:rsidR="005D6F15" w:rsidRPr="001B7029" w:rsidRDefault="007D4AF4" w:rsidP="005D6F15">
      <w:pPr>
        <w:pStyle w:val="ListParagraph"/>
        <w:numPr>
          <w:ilvl w:val="0"/>
          <w:numId w:val="9"/>
        </w:numPr>
        <w:bidi/>
        <w:spacing w:line="360" w:lineRule="auto"/>
        <w:jc w:val="both"/>
        <w:rPr>
          <w:rFonts w:ascii="Arial" w:hAnsi="Arial" w:cs="Arial"/>
          <w:color w:val="202122"/>
          <w:shd w:val="clear" w:color="auto" w:fill="FFFFFF"/>
        </w:rPr>
      </w:pPr>
      <w:r w:rsidRPr="001B7029">
        <w:rPr>
          <w:rFonts w:hint="cs"/>
          <w:b/>
          <w:bCs/>
          <w:rtl/>
          <w:lang w:val="en-GB"/>
        </w:rPr>
        <w:t>נפש האד</w:t>
      </w:r>
      <w:r w:rsidR="00C4173C" w:rsidRPr="001B7029">
        <w:rPr>
          <w:rFonts w:hint="cs"/>
          <w:b/>
          <w:bCs/>
          <w:rtl/>
          <w:lang w:val="en-GB"/>
        </w:rPr>
        <w:t>ם</w:t>
      </w:r>
      <w:r w:rsidR="001B5A2F" w:rsidRPr="001B7029">
        <w:rPr>
          <w:rFonts w:hint="cs"/>
          <w:b/>
          <w:bCs/>
          <w:rtl/>
          <w:lang w:val="en-GB"/>
        </w:rPr>
        <w:t xml:space="preserve"> ו</w:t>
      </w:r>
      <w:r w:rsidR="00C4173C" w:rsidRPr="001B7029">
        <w:rPr>
          <w:rFonts w:hint="cs"/>
          <w:b/>
          <w:bCs/>
          <w:rtl/>
          <w:lang w:val="en-GB"/>
        </w:rPr>
        <w:t xml:space="preserve">חלקיה </w:t>
      </w:r>
      <w:r w:rsidR="001B5A2F" w:rsidRPr="001B7029">
        <w:rPr>
          <w:rFonts w:hint="cs"/>
          <w:b/>
          <w:bCs/>
          <w:rtl/>
          <w:lang w:val="en-GB"/>
        </w:rPr>
        <w:t>ובחינת יכולת הבחירה</w:t>
      </w:r>
      <w:r w:rsidR="00C4173C" w:rsidRPr="001B7029">
        <w:rPr>
          <w:rFonts w:hint="cs"/>
          <w:b/>
          <w:bCs/>
          <w:rtl/>
          <w:lang w:val="en-GB"/>
        </w:rPr>
        <w:t xml:space="preserve"> בכל חלק</w:t>
      </w:r>
      <w:r w:rsidR="00E13336">
        <w:rPr>
          <w:rFonts w:hint="cs"/>
          <w:b/>
          <w:bCs/>
          <w:rtl/>
          <w:lang w:val="en-GB"/>
        </w:rPr>
        <w:t xml:space="preserve"> </w:t>
      </w:r>
      <w:r w:rsidR="00E13336" w:rsidRPr="00E13336">
        <w:rPr>
          <w:rFonts w:hint="cs"/>
          <w:rtl/>
          <w:lang w:val="en-GB"/>
        </w:rPr>
        <w:t>(איחדתי שני מושגים)</w:t>
      </w:r>
    </w:p>
    <w:p w14:paraId="177BDD7E" w14:textId="24F7299A" w:rsidR="005D6F15" w:rsidRPr="001B7029" w:rsidRDefault="005D6F15" w:rsidP="005D6F15">
      <w:pPr>
        <w:bidi/>
        <w:spacing w:line="360" w:lineRule="auto"/>
        <w:ind w:left="360"/>
        <w:jc w:val="both"/>
        <w:rPr>
          <w:rFonts w:ascii="Arial" w:hAnsi="Arial" w:cs="Arial"/>
          <w:color w:val="202122"/>
          <w:shd w:val="clear" w:color="auto" w:fill="FFFFFF"/>
          <w:rtl/>
        </w:rPr>
      </w:pPr>
      <w:r w:rsidRPr="001B7029">
        <w:rPr>
          <w:rFonts w:ascii="Arial" w:hAnsi="Arial" w:cs="Arial" w:hint="cs"/>
          <w:color w:val="202122"/>
          <w:shd w:val="clear" w:color="auto" w:fill="FFFFFF"/>
          <w:rtl/>
        </w:rPr>
        <w:t>הרמב"ם בפתיחת שמונה פרקים מציג כי נפש האדם אחת היא, שלם אחדותי והוליסטית. היא אינה ישויות שונות עם כיווני פעולה שונים. האחד המאחד והשולט בכל ביטוי נפשי ובכל צורות הבעה שלו. בכל תפקוד: רגש מחשבה, דמיון או פעולה ישנה כפיפות לשלם:</w:t>
      </w:r>
    </w:p>
    <w:p w14:paraId="05ECEE5D" w14:textId="77777777" w:rsidR="005D6F15" w:rsidRPr="00303E17" w:rsidRDefault="005D6F15" w:rsidP="005D6F15">
      <w:pPr>
        <w:bidi/>
        <w:spacing w:line="360" w:lineRule="auto"/>
        <w:ind w:left="720"/>
        <w:jc w:val="both"/>
        <w:rPr>
          <w:rFonts w:ascii="Arial" w:hAnsi="Arial" w:cs="Arial"/>
          <w:color w:val="202122"/>
          <w:sz w:val="20"/>
          <w:szCs w:val="20"/>
          <w:shd w:val="clear" w:color="auto" w:fill="FFFFFF"/>
          <w:rtl/>
        </w:rPr>
      </w:pPr>
      <w:r w:rsidRPr="00303E17">
        <w:rPr>
          <w:rFonts w:ascii="Arial" w:hAnsi="Arial" w:cs="Arial" w:hint="cs"/>
          <w:color w:val="202122"/>
          <w:sz w:val="20"/>
          <w:szCs w:val="20"/>
          <w:shd w:val="clear" w:color="auto" w:fill="FFFFFF"/>
          <w:rtl/>
        </w:rPr>
        <w:t>"</w:t>
      </w:r>
      <w:r w:rsidRPr="00303E17">
        <w:rPr>
          <w:rFonts w:ascii="Arial" w:hAnsi="Arial" w:cs="Arial"/>
          <w:color w:val="202122"/>
          <w:sz w:val="20"/>
          <w:szCs w:val="20"/>
          <w:shd w:val="clear" w:color="auto" w:fill="FFFFFF"/>
          <w:rtl/>
        </w:rPr>
        <w:t>דע, כי נפש האדם נפש אחת, ולה פעולות רבות חלוקות</w:t>
      </w:r>
      <w:r w:rsidRPr="00303E17">
        <w:rPr>
          <w:rFonts w:ascii="Arial" w:hAnsi="Arial" w:cs="Arial" w:hint="cs"/>
          <w:color w:val="202122"/>
          <w:sz w:val="20"/>
          <w:szCs w:val="20"/>
          <w:shd w:val="clear" w:color="auto" w:fill="FFFFFF"/>
          <w:rtl/>
        </w:rPr>
        <w:t>...</w:t>
      </w:r>
      <w:r w:rsidRPr="00303E17">
        <w:rPr>
          <w:rFonts w:ascii="Arial" w:hAnsi="Arial" w:cs="Arial"/>
          <w:color w:val="202122"/>
          <w:sz w:val="20"/>
          <w:szCs w:val="20"/>
          <w:shd w:val="clear" w:color="auto" w:fill="FFFFFF"/>
        </w:rPr>
        <w:t xml:space="preserve">  </w:t>
      </w:r>
      <w:r w:rsidRPr="00303E17">
        <w:rPr>
          <w:rFonts w:ascii="Arial" w:hAnsi="Arial" w:cs="Arial"/>
          <w:color w:val="202122"/>
          <w:sz w:val="20"/>
          <w:szCs w:val="20"/>
          <w:shd w:val="clear" w:color="auto" w:fill="FFFFFF"/>
          <w:rtl/>
        </w:rPr>
        <w:t>ואינם מתכוונים באומרם 'חלקי', שהיא מתחלקת כהיחלק הגופות</w:t>
      </w:r>
      <w:r w:rsidRPr="00303E17">
        <w:rPr>
          <w:rFonts w:ascii="Arial" w:hAnsi="Arial" w:cs="Arial" w:hint="cs"/>
          <w:color w:val="202122"/>
          <w:sz w:val="20"/>
          <w:szCs w:val="20"/>
          <w:shd w:val="clear" w:color="auto" w:fill="FFFFFF"/>
          <w:rtl/>
        </w:rPr>
        <w:t>"</w:t>
      </w:r>
      <w:r w:rsidRPr="00303E17">
        <w:rPr>
          <w:rStyle w:val="FootnoteReference"/>
          <w:rFonts w:ascii="Arial" w:hAnsi="Arial" w:cs="Arial"/>
          <w:color w:val="202122"/>
          <w:sz w:val="20"/>
          <w:szCs w:val="20"/>
          <w:shd w:val="clear" w:color="auto" w:fill="FFFFFF"/>
          <w:rtl/>
        </w:rPr>
        <w:footnoteReference w:id="3"/>
      </w:r>
    </w:p>
    <w:p w14:paraId="6D81131D" w14:textId="5A1E5D40" w:rsidR="005D6F15" w:rsidRPr="001B7029" w:rsidRDefault="005D6F15" w:rsidP="005D6F15">
      <w:pPr>
        <w:bidi/>
        <w:spacing w:line="360" w:lineRule="auto"/>
        <w:jc w:val="both"/>
        <w:rPr>
          <w:rFonts w:ascii="Arial" w:hAnsi="Arial" w:cs="Arial"/>
          <w:color w:val="202122"/>
          <w:shd w:val="clear" w:color="auto" w:fill="FFFFFF"/>
          <w:rtl/>
        </w:rPr>
      </w:pPr>
      <w:r w:rsidRPr="001B7029">
        <w:rPr>
          <w:rFonts w:ascii="Arial" w:hAnsi="Arial" w:cs="Arial" w:hint="cs"/>
          <w:color w:val="202122"/>
          <w:shd w:val="clear" w:color="auto" w:fill="FFFFFF"/>
          <w:rtl/>
        </w:rPr>
        <w:t xml:space="preserve">נתון </w:t>
      </w:r>
      <w:r w:rsidR="00474D9F">
        <w:rPr>
          <w:rFonts w:ascii="Arial" w:hAnsi="Arial" w:cs="Arial" w:hint="cs"/>
          <w:color w:val="202122"/>
          <w:shd w:val="clear" w:color="auto" w:fill="FFFFFF"/>
          <w:rtl/>
        </w:rPr>
        <w:t>ז</w:t>
      </w:r>
      <w:r w:rsidRPr="001B7029">
        <w:rPr>
          <w:rFonts w:ascii="Arial" w:hAnsi="Arial" w:cs="Arial" w:hint="cs"/>
          <w:color w:val="202122"/>
          <w:shd w:val="clear" w:color="auto" w:fill="FFFFFF"/>
          <w:rtl/>
        </w:rPr>
        <w:t>ה</w:t>
      </w:r>
      <w:r w:rsidR="00474D9F">
        <w:rPr>
          <w:rFonts w:ascii="Arial" w:hAnsi="Arial" w:cs="Arial" w:hint="cs"/>
          <w:color w:val="202122"/>
          <w:shd w:val="clear" w:color="auto" w:fill="FFFFFF"/>
          <w:rtl/>
        </w:rPr>
        <w:t xml:space="preserve"> </w:t>
      </w:r>
      <w:r w:rsidRPr="001B7029">
        <w:rPr>
          <w:rFonts w:ascii="Arial" w:hAnsi="Arial" w:cs="Arial" w:hint="cs"/>
          <w:color w:val="202122"/>
          <w:shd w:val="clear" w:color="auto" w:fill="FFFFFF"/>
          <w:rtl/>
        </w:rPr>
        <w:t>מייחס לאדם אדונות</w:t>
      </w:r>
      <w:r w:rsidR="00D11FC1" w:rsidRPr="001B7029">
        <w:rPr>
          <w:rFonts w:ascii="Arial" w:hAnsi="Arial" w:cs="Arial" w:hint="cs"/>
          <w:color w:val="202122"/>
          <w:shd w:val="clear" w:color="auto" w:fill="FFFFFF"/>
          <w:rtl/>
        </w:rPr>
        <w:t xml:space="preserve"> ואחריות</w:t>
      </w:r>
      <w:r w:rsidRPr="001B7029">
        <w:rPr>
          <w:rFonts w:ascii="Arial" w:hAnsi="Arial" w:cs="Arial" w:hint="cs"/>
          <w:color w:val="202122"/>
          <w:shd w:val="clear" w:color="auto" w:fill="FFFFFF"/>
          <w:rtl/>
        </w:rPr>
        <w:t xml:space="preserve"> על חייו ומעשיו ובהתאם, הדרישה המוסרית כלפיו ויכולת השגת האל. עוד מוסיף הרמב"ם, שהנפש היא צורתו של הגוף ואין הגוף, כחומר יכול לחיות ללא צורתו ולהיפך</w:t>
      </w:r>
      <w:r w:rsidRPr="001B7029">
        <w:rPr>
          <w:rStyle w:val="FootnoteReference"/>
          <w:rFonts w:ascii="Arial" w:hAnsi="Arial" w:cs="Arial"/>
          <w:color w:val="202122"/>
          <w:shd w:val="clear" w:color="auto" w:fill="FFFFFF"/>
          <w:rtl/>
        </w:rPr>
        <w:footnoteReference w:id="4"/>
      </w:r>
      <w:r w:rsidRPr="001B7029">
        <w:rPr>
          <w:rFonts w:ascii="Arial" w:hAnsi="Arial" w:cs="Arial" w:hint="cs"/>
          <w:color w:val="202122"/>
          <w:shd w:val="clear" w:color="auto" w:fill="FFFFFF"/>
          <w:rtl/>
        </w:rPr>
        <w:t xml:space="preserve">. החומר הוא אותו עצם בחלל וצורתו, היא תכליתו או מהותו. חומר וצורה אינם נפרדים מפאת ההוליזם המתקיים בהם, כך גם האדם. תמיד קיימת עקיבות פנימית גם אם אין הדבר נראה כך. </w:t>
      </w:r>
    </w:p>
    <w:p w14:paraId="0BC73B9F" w14:textId="77777777" w:rsidR="005D6F15" w:rsidRPr="001B7029" w:rsidRDefault="005D6F15" w:rsidP="005D6F15">
      <w:pPr>
        <w:bidi/>
        <w:spacing w:line="360" w:lineRule="auto"/>
        <w:jc w:val="both"/>
        <w:rPr>
          <w:rFonts w:ascii="Arial" w:hAnsi="Arial" w:cs="Arial"/>
          <w:color w:val="202122"/>
          <w:shd w:val="clear" w:color="auto" w:fill="FFFFFF"/>
          <w:rtl/>
        </w:rPr>
      </w:pPr>
      <w:r w:rsidRPr="001B7029">
        <w:rPr>
          <w:rFonts w:ascii="Arial" w:hAnsi="Arial" w:cs="Arial" w:hint="cs"/>
          <w:color w:val="202122"/>
          <w:shd w:val="clear" w:color="auto" w:fill="FFFFFF"/>
          <w:rtl/>
        </w:rPr>
        <w:t xml:space="preserve">חלוקת הרמב"ם את תפקידי הנפש הינה לחמישה: הזן, המרגיש המדמה, המתעורר והשכלי. כעת נפרט מה תפקיד כל אחד מהחלקים, תוך כדי נסיון להבחין איזה חלק מכיל את המידות הטובות ואיזה חלק מכיל את הבחירה של האדם בפעילותו למען מידות טובות. </w:t>
      </w:r>
    </w:p>
    <w:p w14:paraId="7546EE71" w14:textId="61829FB4" w:rsidR="005D6F15" w:rsidRPr="001B7029" w:rsidRDefault="005D6F15" w:rsidP="005D6F15">
      <w:pPr>
        <w:bidi/>
        <w:spacing w:line="360" w:lineRule="auto"/>
        <w:jc w:val="both"/>
        <w:rPr>
          <w:rFonts w:ascii="Arial" w:hAnsi="Arial" w:cs="Arial"/>
          <w:color w:val="202122"/>
          <w:shd w:val="clear" w:color="auto" w:fill="FFFFFF"/>
        </w:rPr>
      </w:pPr>
      <w:r w:rsidRPr="001B7029">
        <w:rPr>
          <w:rFonts w:ascii="Arial" w:hAnsi="Arial" w:cs="Arial" w:hint="cs"/>
          <w:color w:val="202122"/>
          <w:shd w:val="clear" w:color="auto" w:fill="FFFFFF"/>
          <w:rtl/>
        </w:rPr>
        <w:lastRenderedPageBreak/>
        <w:t xml:space="preserve">בחלק </w:t>
      </w:r>
      <w:r w:rsidRPr="001B7029">
        <w:rPr>
          <w:rFonts w:ascii="Arial" w:hAnsi="Arial" w:cs="Arial" w:hint="cs"/>
          <w:b/>
          <w:bCs/>
          <w:color w:val="202122"/>
          <w:shd w:val="clear" w:color="auto" w:fill="FFFFFF"/>
          <w:rtl/>
        </w:rPr>
        <w:t>הזן</w:t>
      </w:r>
      <w:r w:rsidRPr="001B7029">
        <w:rPr>
          <w:rFonts w:ascii="Arial" w:hAnsi="Arial" w:cs="Arial" w:hint="cs"/>
          <w:color w:val="202122"/>
          <w:shd w:val="clear" w:color="auto" w:fill="FFFFFF"/>
          <w:rtl/>
        </w:rPr>
        <w:t>, הוא החלק הגופני ביולוגי, עליו אין על האדם שליטה או בחירה. למשל: אין לאדם בחירה כמה פעמים יפעם ליבו בדקה</w:t>
      </w:r>
      <w:r w:rsidR="00C4173C" w:rsidRPr="001B7029">
        <w:rPr>
          <w:rFonts w:ascii="Arial" w:hAnsi="Arial" w:cs="Arial" w:hint="cs"/>
          <w:color w:val="202122"/>
          <w:shd w:val="clear" w:color="auto" w:fill="FFFFFF"/>
          <w:rtl/>
        </w:rPr>
        <w:t xml:space="preserve">. אין לו בחירה האם לעכל את שאכל, גם אם בחר לאכול </w:t>
      </w:r>
      <w:r w:rsidR="00BD71D1" w:rsidRPr="001B7029">
        <w:rPr>
          <w:rFonts w:ascii="Arial" w:hAnsi="Arial" w:cs="Arial" w:hint="cs"/>
          <w:color w:val="202122"/>
          <w:shd w:val="clear" w:color="auto" w:fill="FFFFFF"/>
          <w:rtl/>
        </w:rPr>
        <w:t>מאכל</w:t>
      </w:r>
      <w:r w:rsidR="00C4173C" w:rsidRPr="001B7029">
        <w:rPr>
          <w:rFonts w:ascii="Arial" w:hAnsi="Arial" w:cs="Arial" w:hint="cs"/>
          <w:color w:val="202122"/>
          <w:shd w:val="clear" w:color="auto" w:fill="FFFFFF"/>
          <w:rtl/>
        </w:rPr>
        <w:t xml:space="preserve"> </w:t>
      </w:r>
      <w:r w:rsidR="00BD71D1" w:rsidRPr="001B7029">
        <w:rPr>
          <w:rFonts w:ascii="Arial" w:hAnsi="Arial" w:cs="Arial" w:hint="cs"/>
          <w:color w:val="202122"/>
          <w:shd w:val="clear" w:color="auto" w:fill="FFFFFF"/>
          <w:rtl/>
        </w:rPr>
        <w:t xml:space="preserve">שאינו </w:t>
      </w:r>
      <w:r w:rsidR="00C4173C" w:rsidRPr="001B7029">
        <w:rPr>
          <w:rFonts w:ascii="Arial" w:hAnsi="Arial" w:cs="Arial" w:hint="cs"/>
          <w:color w:val="202122"/>
          <w:shd w:val="clear" w:color="auto" w:fill="FFFFFF"/>
          <w:rtl/>
        </w:rPr>
        <w:t xml:space="preserve">כשר. מרגע כניסת האוכל לגופו, קיבתו מעכלת כל דבר. </w:t>
      </w:r>
      <w:r w:rsidRPr="001B7029">
        <w:rPr>
          <w:rFonts w:ascii="Arial" w:hAnsi="Arial" w:cs="Arial" w:hint="cs"/>
          <w:color w:val="202122"/>
          <w:shd w:val="clear" w:color="auto" w:fill="FFFFFF"/>
          <w:rtl/>
        </w:rPr>
        <w:t xml:space="preserve">אך יש </w:t>
      </w:r>
      <w:r w:rsidR="00BD71D1" w:rsidRPr="001B7029">
        <w:rPr>
          <w:rFonts w:ascii="Arial" w:hAnsi="Arial" w:cs="Arial" w:hint="cs"/>
          <w:color w:val="202122"/>
          <w:shd w:val="clear" w:color="auto" w:fill="FFFFFF"/>
          <w:rtl/>
        </w:rPr>
        <w:t>ל</w:t>
      </w:r>
      <w:r w:rsidRPr="001B7029">
        <w:rPr>
          <w:rFonts w:ascii="Arial" w:hAnsi="Arial" w:cs="Arial" w:hint="cs"/>
          <w:color w:val="202122"/>
          <w:shd w:val="clear" w:color="auto" w:fill="FFFFFF"/>
          <w:rtl/>
        </w:rPr>
        <w:t>אדם בחירה</w:t>
      </w:r>
      <w:r w:rsidR="00BD71D1" w:rsidRPr="001B7029">
        <w:rPr>
          <w:rFonts w:ascii="Arial" w:hAnsi="Arial" w:cs="Arial" w:hint="cs"/>
          <w:color w:val="202122"/>
          <w:shd w:val="clear" w:color="auto" w:fill="FFFFFF"/>
          <w:rtl/>
        </w:rPr>
        <w:t xml:space="preserve">, באמצעות המחשבה, </w:t>
      </w:r>
      <w:r w:rsidR="00C4173C" w:rsidRPr="001B7029">
        <w:rPr>
          <w:rFonts w:ascii="Arial" w:hAnsi="Arial" w:cs="Arial" w:hint="cs"/>
          <w:color w:val="202122"/>
          <w:shd w:val="clear" w:color="auto" w:fill="FFFFFF"/>
          <w:rtl/>
        </w:rPr>
        <w:t>מה לאכול או</w:t>
      </w:r>
      <w:r w:rsidRPr="001B7029">
        <w:rPr>
          <w:rFonts w:ascii="Arial" w:hAnsi="Arial" w:cs="Arial" w:hint="cs"/>
          <w:color w:val="202122"/>
          <w:shd w:val="clear" w:color="auto" w:fill="FFFFFF"/>
          <w:rtl/>
        </w:rPr>
        <w:t xml:space="preserve"> כיצד ישפיע על </w:t>
      </w:r>
      <w:r w:rsidR="00C4173C" w:rsidRPr="001B7029">
        <w:rPr>
          <w:rFonts w:ascii="Arial" w:hAnsi="Arial" w:cs="Arial" w:hint="cs"/>
          <w:color w:val="202122"/>
          <w:shd w:val="clear" w:color="auto" w:fill="FFFFFF"/>
          <w:rtl/>
        </w:rPr>
        <w:t xml:space="preserve">בריאות </w:t>
      </w:r>
      <w:r w:rsidRPr="001B7029">
        <w:rPr>
          <w:rFonts w:ascii="Arial" w:hAnsi="Arial" w:cs="Arial" w:hint="cs"/>
          <w:color w:val="202122"/>
          <w:shd w:val="clear" w:color="auto" w:fill="FFFFFF"/>
          <w:rtl/>
        </w:rPr>
        <w:t xml:space="preserve">ליבו באמצעות תזונה או פעילות. החלק השני, הוא </w:t>
      </w:r>
      <w:r w:rsidRPr="001B7029">
        <w:rPr>
          <w:rFonts w:ascii="Arial" w:hAnsi="Arial" w:cs="Arial" w:hint="cs"/>
          <w:b/>
          <w:bCs/>
          <w:color w:val="202122"/>
          <w:shd w:val="clear" w:color="auto" w:fill="FFFFFF"/>
          <w:rtl/>
        </w:rPr>
        <w:t>המרגיש,</w:t>
      </w:r>
      <w:r w:rsidRPr="001B7029">
        <w:rPr>
          <w:rFonts w:ascii="Arial" w:hAnsi="Arial" w:cs="Arial" w:hint="cs"/>
          <w:color w:val="202122"/>
          <w:shd w:val="clear" w:color="auto" w:fill="FFFFFF"/>
          <w:rtl/>
        </w:rPr>
        <w:t xml:space="preserve"> אלו הם חושי האדם. כאמור, אין לאדם בחירה מה הוא רואה. עם זאת, יש לאדם בחירה</w:t>
      </w:r>
      <w:r w:rsidR="00BD71D1" w:rsidRPr="001B7029">
        <w:rPr>
          <w:rFonts w:ascii="Arial" w:hAnsi="Arial" w:cs="Arial" w:hint="cs"/>
          <w:color w:val="202122"/>
          <w:shd w:val="clear" w:color="auto" w:fill="FFFFFF"/>
          <w:rtl/>
        </w:rPr>
        <w:t>, באמצעות המחשבה,</w:t>
      </w:r>
      <w:r w:rsidRPr="001B7029">
        <w:rPr>
          <w:rFonts w:ascii="Arial" w:hAnsi="Arial" w:cs="Arial" w:hint="cs"/>
          <w:color w:val="202122"/>
          <w:shd w:val="clear" w:color="auto" w:fill="FFFFFF"/>
          <w:rtl/>
        </w:rPr>
        <w:t xml:space="preserve"> במה הוא מתבונן</w:t>
      </w:r>
      <w:r w:rsidR="00401DB2">
        <w:rPr>
          <w:rFonts w:ascii="Arial" w:hAnsi="Arial" w:cs="Arial" w:hint="cs"/>
          <w:color w:val="202122"/>
          <w:shd w:val="clear" w:color="auto" w:fill="FFFFFF"/>
          <w:rtl/>
        </w:rPr>
        <w:t xml:space="preserve"> ומסב את תשומת ליבו</w:t>
      </w:r>
      <w:r w:rsidRPr="001B7029">
        <w:rPr>
          <w:rFonts w:ascii="Arial" w:hAnsi="Arial" w:cs="Arial" w:hint="cs"/>
          <w:color w:val="202122"/>
          <w:shd w:val="clear" w:color="auto" w:fill="FFFFFF"/>
          <w:rtl/>
        </w:rPr>
        <w:t xml:space="preserve">, </w:t>
      </w:r>
      <w:r w:rsidR="00BD71D1" w:rsidRPr="001B7029">
        <w:rPr>
          <w:rFonts w:ascii="Arial" w:hAnsi="Arial" w:cs="Arial" w:hint="cs"/>
          <w:color w:val="202122"/>
          <w:shd w:val="clear" w:color="auto" w:fill="FFFFFF"/>
          <w:rtl/>
        </w:rPr>
        <w:t>הרי שזו</w:t>
      </w:r>
      <w:r w:rsidRPr="001B7029">
        <w:rPr>
          <w:rFonts w:ascii="Arial" w:hAnsi="Arial" w:cs="Arial" w:hint="cs"/>
          <w:color w:val="202122"/>
          <w:shd w:val="clear" w:color="auto" w:fill="FFFFFF"/>
          <w:rtl/>
        </w:rPr>
        <w:t xml:space="preserve"> פעולה רצונית יותר. חושים אלו משפיעים על כל חלקי האדם, כיוון שבהתאם לגירוי החושי, מגיעה התגובה ההתנהגותית</w:t>
      </w:r>
      <w:r w:rsidR="00C4173C" w:rsidRPr="001B7029">
        <w:rPr>
          <w:rFonts w:ascii="Arial" w:hAnsi="Arial" w:cs="Arial" w:hint="cs"/>
          <w:color w:val="202122"/>
          <w:shd w:val="clear" w:color="auto" w:fill="FFFFFF"/>
          <w:rtl/>
        </w:rPr>
        <w:t xml:space="preserve"> ונבנה החלק הזוכר והמדמיין</w:t>
      </w:r>
      <w:r w:rsidRPr="001B7029">
        <w:rPr>
          <w:rFonts w:ascii="Arial" w:hAnsi="Arial" w:cs="Arial" w:hint="cs"/>
          <w:color w:val="202122"/>
          <w:shd w:val="clear" w:color="auto" w:fill="FFFFFF"/>
          <w:rtl/>
        </w:rPr>
        <w:t xml:space="preserve">. החלק השלישי, הוא </w:t>
      </w:r>
      <w:r w:rsidRPr="001B7029">
        <w:rPr>
          <w:rFonts w:ascii="Arial" w:hAnsi="Arial" w:cs="Arial" w:hint="cs"/>
          <w:b/>
          <w:bCs/>
          <w:color w:val="202122"/>
          <w:shd w:val="clear" w:color="auto" w:fill="FFFFFF"/>
          <w:rtl/>
        </w:rPr>
        <w:t>המדמה</w:t>
      </w:r>
      <w:r w:rsidRPr="001B7029">
        <w:rPr>
          <w:rFonts w:ascii="Arial" w:hAnsi="Arial" w:cs="Arial" w:hint="cs"/>
          <w:color w:val="202122"/>
          <w:shd w:val="clear" w:color="auto" w:fill="FFFFFF"/>
          <w:rtl/>
        </w:rPr>
        <w:t>, כוח זה מורכב מזכרון ודימיון. זהו חלק המגיב לכוח המרגיש</w:t>
      </w:r>
      <w:r w:rsidR="00BD71D1" w:rsidRPr="001B7029">
        <w:rPr>
          <w:rFonts w:ascii="Arial" w:hAnsi="Arial" w:cs="Arial" w:hint="cs"/>
          <w:color w:val="202122"/>
          <w:shd w:val="clear" w:color="auto" w:fill="FFFFFF"/>
          <w:rtl/>
        </w:rPr>
        <w:t xml:space="preserve"> (החושי)</w:t>
      </w:r>
      <w:r w:rsidRPr="001B7029">
        <w:rPr>
          <w:rFonts w:ascii="Arial" w:hAnsi="Arial" w:cs="Arial" w:hint="cs"/>
          <w:color w:val="202122"/>
          <w:shd w:val="clear" w:color="auto" w:fill="FFFFFF"/>
          <w:rtl/>
        </w:rPr>
        <w:t>. האדם יוצר זכרון בהתאם למה שקלטו חושיו ומחברם לדמיון</w:t>
      </w:r>
      <w:r w:rsidR="00BD71D1" w:rsidRPr="001B7029">
        <w:rPr>
          <w:rFonts w:ascii="Arial" w:hAnsi="Arial" w:cs="Arial" w:hint="cs"/>
          <w:color w:val="202122"/>
          <w:shd w:val="clear" w:color="auto" w:fill="FFFFFF"/>
          <w:rtl/>
        </w:rPr>
        <w:t>.</w:t>
      </w:r>
      <w:r w:rsidRPr="001B7029">
        <w:rPr>
          <w:rFonts w:ascii="Arial" w:hAnsi="Arial" w:cs="Arial" w:hint="cs"/>
          <w:color w:val="202122"/>
          <w:shd w:val="clear" w:color="auto" w:fill="FFFFFF"/>
          <w:rtl/>
        </w:rPr>
        <w:t xml:space="preserve"> תפקיד </w:t>
      </w:r>
      <w:r w:rsidR="00BD71D1" w:rsidRPr="001B7029">
        <w:rPr>
          <w:rFonts w:ascii="Arial" w:hAnsi="Arial" w:cs="Arial" w:hint="cs"/>
          <w:color w:val="202122"/>
          <w:shd w:val="clear" w:color="auto" w:fill="FFFFFF"/>
          <w:rtl/>
        </w:rPr>
        <w:t xml:space="preserve">זה </w:t>
      </w:r>
      <w:r w:rsidRPr="001B7029">
        <w:rPr>
          <w:rFonts w:ascii="Arial" w:hAnsi="Arial" w:cs="Arial" w:hint="cs"/>
          <w:color w:val="202122"/>
          <w:shd w:val="clear" w:color="auto" w:fill="FFFFFF"/>
          <w:rtl/>
        </w:rPr>
        <w:t>מושפע מהארועים אותם הזכרון שמר וחיבר יחדיו. כלומר, בפעולת הדמיון יש מרכיב של שיקול דעת</w:t>
      </w:r>
      <w:r w:rsidR="00401DB2">
        <w:rPr>
          <w:rFonts w:ascii="Arial" w:hAnsi="Arial" w:cs="Arial" w:hint="cs"/>
          <w:color w:val="202122"/>
          <w:shd w:val="clear" w:color="auto" w:fill="FFFFFF"/>
          <w:rtl/>
        </w:rPr>
        <w:t xml:space="preserve"> </w:t>
      </w:r>
      <w:r w:rsidR="00C4173C" w:rsidRPr="001B7029">
        <w:rPr>
          <w:rFonts w:ascii="Arial" w:hAnsi="Arial" w:cs="Arial" w:hint="cs"/>
          <w:color w:val="202122"/>
          <w:shd w:val="clear" w:color="auto" w:fill="FFFFFF"/>
          <w:rtl/>
        </w:rPr>
        <w:t>(במצב מודע)</w:t>
      </w:r>
      <w:r w:rsidRPr="001B7029">
        <w:rPr>
          <w:rFonts w:ascii="Arial" w:hAnsi="Arial" w:cs="Arial" w:hint="cs"/>
          <w:color w:val="202122"/>
          <w:shd w:val="clear" w:color="auto" w:fill="FFFFFF"/>
          <w:rtl/>
        </w:rPr>
        <w:t xml:space="preserve"> א</w:t>
      </w:r>
      <w:r w:rsidR="00C4173C" w:rsidRPr="001B7029">
        <w:rPr>
          <w:rFonts w:ascii="Arial" w:hAnsi="Arial" w:cs="Arial" w:hint="cs"/>
          <w:color w:val="202122"/>
          <w:shd w:val="clear" w:color="auto" w:fill="FFFFFF"/>
          <w:rtl/>
        </w:rPr>
        <w:t>לו</w:t>
      </w:r>
      <w:r w:rsidRPr="001B7029">
        <w:rPr>
          <w:rFonts w:ascii="Arial" w:hAnsi="Arial" w:cs="Arial" w:hint="cs"/>
          <w:color w:val="202122"/>
          <w:shd w:val="clear" w:color="auto" w:fill="FFFFFF"/>
          <w:rtl/>
        </w:rPr>
        <w:t xml:space="preserve"> רשמים יחוברו יחדיו ו</w:t>
      </w:r>
      <w:r w:rsidR="005B6F55" w:rsidRPr="001B7029">
        <w:rPr>
          <w:rFonts w:ascii="Arial" w:hAnsi="Arial" w:cs="Arial" w:hint="cs"/>
          <w:color w:val="202122"/>
          <w:shd w:val="clear" w:color="auto" w:fill="FFFFFF"/>
          <w:rtl/>
        </w:rPr>
        <w:t>אלו</w:t>
      </w:r>
      <w:r w:rsidRPr="001B7029">
        <w:rPr>
          <w:rFonts w:ascii="Arial" w:hAnsi="Arial" w:cs="Arial" w:hint="cs"/>
          <w:color w:val="202122"/>
          <w:shd w:val="clear" w:color="auto" w:fill="FFFFFF"/>
          <w:rtl/>
        </w:rPr>
        <w:t xml:space="preserve"> רשמים לא, לכך נדרשת יכולת הכרה בכוח ועבודה מחשבתית. אם הרשמים מתרחקים מהמציאות, הדמיון יכול להיות מוטה </w:t>
      </w:r>
      <w:r w:rsidR="00BD71D1" w:rsidRPr="001B7029">
        <w:rPr>
          <w:rFonts w:ascii="Arial" w:hAnsi="Arial" w:cs="Arial" w:hint="cs"/>
          <w:color w:val="202122"/>
          <w:shd w:val="clear" w:color="auto" w:fill="FFFFFF"/>
          <w:rtl/>
        </w:rPr>
        <w:t>מהמציאות</w:t>
      </w:r>
      <w:r w:rsidRPr="001B7029">
        <w:rPr>
          <w:rFonts w:ascii="Arial" w:hAnsi="Arial" w:cs="Arial" w:hint="cs"/>
          <w:color w:val="202122"/>
          <w:shd w:val="clear" w:color="auto" w:fill="FFFFFF"/>
          <w:rtl/>
        </w:rPr>
        <w:t xml:space="preserve"> ואף להפוך לגורם מטעה, עד לעיוות המציאות. הכוח המדמה, עלול לייצר נתונים שגויים ושיקול הדעת בהתאם, יהיה שגוי. אם זאת, בעת שהאדם ישן, אין הוא יכול לשלוט על חלומותיו ודמיונו. משמע לחלק המדמה יהיה בעייתי לייחס מרכיב </w:t>
      </w:r>
      <w:r w:rsidR="00211CC7" w:rsidRPr="001B7029">
        <w:rPr>
          <w:rFonts w:ascii="Arial" w:hAnsi="Arial" w:cs="Arial" w:hint="cs"/>
          <w:color w:val="202122"/>
          <w:shd w:val="clear" w:color="auto" w:fill="FFFFFF"/>
          <w:rtl/>
        </w:rPr>
        <w:t xml:space="preserve">בחירתי </w:t>
      </w:r>
      <w:r w:rsidRPr="001B7029">
        <w:rPr>
          <w:rFonts w:ascii="Arial" w:hAnsi="Arial" w:cs="Arial" w:hint="cs"/>
          <w:color w:val="202122"/>
          <w:shd w:val="clear" w:color="auto" w:fill="FFFFFF"/>
          <w:rtl/>
        </w:rPr>
        <w:t xml:space="preserve">טהור. החלק הרביעי, הוא </w:t>
      </w:r>
      <w:r w:rsidRPr="001B7029">
        <w:rPr>
          <w:rFonts w:ascii="Arial" w:hAnsi="Arial" w:cs="Arial" w:hint="cs"/>
          <w:b/>
          <w:bCs/>
          <w:color w:val="202122"/>
          <w:shd w:val="clear" w:color="auto" w:fill="FFFFFF"/>
          <w:rtl/>
        </w:rPr>
        <w:t>המתעורר</w:t>
      </w:r>
      <w:r w:rsidRPr="001B7029">
        <w:rPr>
          <w:rFonts w:ascii="Arial" w:hAnsi="Arial" w:cs="Arial" w:hint="cs"/>
          <w:color w:val="202122"/>
          <w:shd w:val="clear" w:color="auto" w:fill="FFFFFF"/>
          <w:rtl/>
        </w:rPr>
        <w:t>:</w:t>
      </w:r>
    </w:p>
    <w:p w14:paraId="3D366148" w14:textId="77777777" w:rsidR="005D6F15" w:rsidRPr="001B7029" w:rsidRDefault="005D6F15" w:rsidP="005D6F15">
      <w:pPr>
        <w:bidi/>
        <w:spacing w:line="360" w:lineRule="auto"/>
        <w:ind w:left="720"/>
        <w:jc w:val="both"/>
        <w:rPr>
          <w:rtl/>
        </w:rPr>
      </w:pPr>
      <w:r w:rsidRPr="001B7029">
        <w:rPr>
          <w:rFonts w:hint="cs"/>
          <w:rtl/>
        </w:rPr>
        <w:t>"</w:t>
      </w:r>
      <w:r w:rsidRPr="001B7029">
        <w:rPr>
          <w:rFonts w:ascii="Arial" w:hAnsi="Arial" w:cs="Arial"/>
          <w:color w:val="202122"/>
          <w:shd w:val="clear" w:color="auto" w:fill="FFFFFF"/>
          <w:rtl/>
        </w:rPr>
        <w:t xml:space="preserve"> הוא הכח אשר בו ישתוקק האדם לדבר מה, או ימאסהו. ומזה הכח יבואו פעולות הבקשה והבריחה, ובחירת דבר מה או ההתרחקות ממנו</w:t>
      </w:r>
      <w:r w:rsidRPr="001B7029">
        <w:rPr>
          <w:rFonts w:ascii="Arial" w:hAnsi="Arial" w:cs="Arial" w:hint="cs"/>
          <w:color w:val="202122"/>
          <w:shd w:val="clear" w:color="auto" w:fill="FFFFFF"/>
          <w:rtl/>
        </w:rPr>
        <w:t>"</w:t>
      </w:r>
      <w:r w:rsidRPr="001B7029">
        <w:rPr>
          <w:rStyle w:val="FootnoteReference"/>
          <w:rFonts w:ascii="Arial" w:hAnsi="Arial" w:cs="Arial"/>
          <w:color w:val="202122"/>
          <w:shd w:val="clear" w:color="auto" w:fill="FFFFFF"/>
          <w:rtl/>
        </w:rPr>
        <w:footnoteReference w:id="5"/>
      </w:r>
    </w:p>
    <w:p w14:paraId="6A3EE749" w14:textId="6B359BFF" w:rsidR="005D6F15" w:rsidRPr="001B7029" w:rsidRDefault="005D6F15" w:rsidP="005D6F15">
      <w:pPr>
        <w:bidi/>
        <w:spacing w:line="360" w:lineRule="auto"/>
        <w:jc w:val="both"/>
        <w:rPr>
          <w:rtl/>
        </w:rPr>
      </w:pPr>
      <w:r w:rsidRPr="001B7029">
        <w:rPr>
          <w:rFonts w:hint="cs"/>
          <w:rtl/>
        </w:rPr>
        <w:t xml:space="preserve">החלק המתעורר (במושגים של היום: הרגשות) הוא ה'מנוע' לכל פעולה והוא גם זה שיאפיין את אותה פעולה: השתוקקות או מיאוס, קירבה או ריחוק, </w:t>
      </w:r>
      <w:r w:rsidR="00BD71D1" w:rsidRPr="001B7029">
        <w:rPr>
          <w:rFonts w:hint="cs"/>
          <w:rtl/>
        </w:rPr>
        <w:t>אהבה או סלידה</w:t>
      </w:r>
      <w:r w:rsidRPr="001B7029">
        <w:rPr>
          <w:rFonts w:hint="cs"/>
          <w:rtl/>
        </w:rPr>
        <w:t xml:space="preserve">. כאן, לחלקים הקודמים יש השפעה משמעותית על המתעורר ולכוח המתעורר יש השפעה גדולה עליהם, שוב כיחידה הוליסטית. האם בחלק המתעורר המהווה מנוע לפעולה, נמצא מקור הרצון? הרי אם המתעורר מגיב בבהלה לדמיונו או חושיו אין בכך משהו רצוני, אולי יש בכך השפעה על הרצון, אך זה אינו הרצון עצמו. תגובה אינסטנקטיבית, היא אינה רצונית אלא מותאמת גירוי. מאידך, האם האדם לא יכול לבחור אם לשנוא או לא? האם אין לו יכולת בחירה על רגשותיו? הרי כל המידות הטובות והרעות מונעות מהחלק המתעורר. הרגש יניע אותו באופנים שונים להתנהגות שונה. המתעורר מבטא את המידות: אהבה, שנאה ואף יראה, אך האם החלק המחליט על בחירת הרגש או המידה 'יושב' שם? על כן, לא ניתן להתייחס למתעורר כעל יחידה עצמאית, מעיד הרמב"ם, אך קיים מרכיב של בחירה. בחלק זה תובע הרמב"ם את איזון המידות. </w:t>
      </w:r>
    </w:p>
    <w:p w14:paraId="0A3BDD73" w14:textId="59E54F0F" w:rsidR="005D6F15" w:rsidRPr="001B7029" w:rsidRDefault="005D6F15" w:rsidP="005D6F15">
      <w:pPr>
        <w:bidi/>
        <w:spacing w:line="360" w:lineRule="auto"/>
        <w:jc w:val="both"/>
        <w:rPr>
          <w:rtl/>
        </w:rPr>
      </w:pPr>
      <w:r w:rsidRPr="001B7029">
        <w:rPr>
          <w:rFonts w:hint="cs"/>
          <w:rtl/>
        </w:rPr>
        <w:t xml:space="preserve">החלק החמישי, הינו </w:t>
      </w:r>
      <w:r w:rsidRPr="001B7029">
        <w:rPr>
          <w:rFonts w:hint="cs"/>
          <w:b/>
          <w:bCs/>
          <w:rtl/>
        </w:rPr>
        <w:t>השכלי</w:t>
      </w:r>
      <w:r w:rsidRPr="001B7029">
        <w:rPr>
          <w:rFonts w:hint="cs"/>
          <w:rtl/>
        </w:rPr>
        <w:t>, אשר מהווה את המודעות של האדם לעצמו, לסביבה, ומה שבניהם. כוח זה ניתן רק לאדם ולא לשום ייצור חי אחר. יש לאדם יכולת ללמוד, להבין, לשקול, לשפוט ולהחליט על פעולותיו והתנהגותו. הרמב"ם מחלק את החלק השיכלי לשני חלקים: מעשי ועיוני: המעשי אחראי על רכישת הידע במלאכה ובמקצוע, בנוסף לכך, את שיקול הדעת האם לקיים את הפעולה וחישוב דרך הפעולה. כוח זה פועל באופן השוקל "האם כן או לא לב</w:t>
      </w:r>
      <w:r w:rsidR="00C4173C" w:rsidRPr="001B7029">
        <w:rPr>
          <w:rFonts w:hint="cs"/>
          <w:rtl/>
        </w:rPr>
        <w:t>צ</w:t>
      </w:r>
      <w:r w:rsidRPr="001B7029">
        <w:rPr>
          <w:rFonts w:hint="cs"/>
          <w:rtl/>
        </w:rPr>
        <w:t xml:space="preserve">ע את הפעולה ובאיזה אופן". החלק השני, הוא העיוני. חלק זה אחראי על ידיעת האמיתות והמדעים. כוח זה להבדיל מהמעשי, </w:t>
      </w:r>
      <w:r w:rsidR="00724F36" w:rsidRPr="001B7029">
        <w:rPr>
          <w:rFonts w:hint="cs"/>
          <w:rtl/>
        </w:rPr>
        <w:t>הינו</w:t>
      </w:r>
      <w:r w:rsidRPr="001B7029">
        <w:rPr>
          <w:rFonts w:hint="cs"/>
          <w:rtl/>
        </w:rPr>
        <w:t xml:space="preserve"> אקטיבי יותר, הכוח המבקש לעצב את המודעות של עצמו ואת ההכרה שבו. כוח המניע </w:t>
      </w:r>
      <w:r w:rsidRPr="001B7029">
        <w:rPr>
          <w:rFonts w:hint="cs"/>
          <w:rtl/>
        </w:rPr>
        <w:lastRenderedPageBreak/>
        <w:t>את החשיבה העצמית</w:t>
      </w:r>
      <w:r w:rsidR="00724F36" w:rsidRPr="001B7029">
        <w:rPr>
          <w:rFonts w:hint="cs"/>
          <w:rtl/>
        </w:rPr>
        <w:t>.</w:t>
      </w:r>
      <w:r w:rsidRPr="001B7029">
        <w:rPr>
          <w:rFonts w:hint="cs"/>
          <w:rtl/>
        </w:rPr>
        <w:t xml:space="preserve"> אם כך נראה, שלכאורה מתקיים בחלק זה הרצון והבחירה. עם זאת, עדיין השכל העיוני כרוך בנפש אחת ובחלקיה השונים כיחידה שלמה והרצון לא נמצא בחלק השיכלי כיחידה עצמאית.</w:t>
      </w:r>
    </w:p>
    <w:p w14:paraId="35AB36E8" w14:textId="77777777" w:rsidR="005D6F15" w:rsidRPr="00401DB2" w:rsidRDefault="005D6F15" w:rsidP="005D6F15">
      <w:pPr>
        <w:bidi/>
        <w:spacing w:line="360" w:lineRule="auto"/>
        <w:ind w:left="720"/>
        <w:jc w:val="both"/>
        <w:rPr>
          <w:sz w:val="20"/>
          <w:szCs w:val="20"/>
          <w:rtl/>
        </w:rPr>
      </w:pPr>
      <w:r w:rsidRPr="00401DB2">
        <w:rPr>
          <w:rFonts w:hint="cs"/>
          <w:sz w:val="20"/>
          <w:szCs w:val="20"/>
          <w:rtl/>
        </w:rPr>
        <w:t>"</w:t>
      </w:r>
      <w:r w:rsidRPr="00401DB2">
        <w:rPr>
          <w:rFonts w:ascii="Arial" w:hAnsi="Arial" w:cs="Arial"/>
          <w:color w:val="202122"/>
          <w:sz w:val="20"/>
          <w:szCs w:val="20"/>
          <w:shd w:val="clear" w:color="auto" w:fill="FFFFFF"/>
          <w:rtl/>
        </w:rPr>
        <w:t xml:space="preserve"> ודע, </w:t>
      </w:r>
      <w:r w:rsidRPr="00401DB2">
        <w:rPr>
          <w:rFonts w:ascii="Arial" w:hAnsi="Arial" w:cs="Arial"/>
          <w:color w:val="202122"/>
          <w:sz w:val="20"/>
          <w:szCs w:val="20"/>
          <w:u w:val="single"/>
          <w:shd w:val="clear" w:color="auto" w:fill="FFFFFF"/>
          <w:rtl/>
        </w:rPr>
        <w:t>שזאת הנפש האחת, אשר קדם סיפור כוחותיה, או חלקיה, היא כחומר, והשכל לה צורה</w:t>
      </w:r>
      <w:r w:rsidRPr="00401DB2">
        <w:rPr>
          <w:rFonts w:ascii="Arial" w:hAnsi="Arial" w:cs="Arial"/>
          <w:color w:val="202122"/>
          <w:sz w:val="20"/>
          <w:szCs w:val="20"/>
          <w:shd w:val="clear" w:color="auto" w:fill="FFFFFF"/>
          <w:rtl/>
        </w:rPr>
        <w:t>. ואם לא תיקנה לה הצורה - תהיה מציאות ההכנה שבה לקיבול הצורה ההיא לבטלה, וכאילו היא מציאות הבל</w:t>
      </w:r>
      <w:r w:rsidRPr="00401DB2">
        <w:rPr>
          <w:rFonts w:ascii="Arial" w:hAnsi="Arial" w:cs="Arial"/>
          <w:color w:val="202122"/>
          <w:sz w:val="20"/>
          <w:szCs w:val="20"/>
          <w:shd w:val="clear" w:color="auto" w:fill="FFFFFF"/>
        </w:rPr>
        <w:t>.</w:t>
      </w:r>
      <w:r w:rsidRPr="00401DB2">
        <w:rPr>
          <w:rFonts w:hint="cs"/>
          <w:sz w:val="20"/>
          <w:szCs w:val="20"/>
          <w:rtl/>
        </w:rPr>
        <w:t>"</w:t>
      </w:r>
      <w:r w:rsidRPr="00401DB2">
        <w:rPr>
          <w:rStyle w:val="FootnoteReference"/>
          <w:sz w:val="20"/>
          <w:szCs w:val="20"/>
          <w:rtl/>
        </w:rPr>
        <w:footnoteReference w:id="6"/>
      </w:r>
    </w:p>
    <w:p w14:paraId="0466299E" w14:textId="10B26FFD" w:rsidR="005D6F15" w:rsidRPr="001B7029" w:rsidRDefault="005D6F15" w:rsidP="005D6F15">
      <w:pPr>
        <w:bidi/>
        <w:spacing w:line="360" w:lineRule="auto"/>
        <w:jc w:val="both"/>
        <w:rPr>
          <w:rtl/>
        </w:rPr>
      </w:pPr>
      <w:r w:rsidRPr="001B7029">
        <w:rPr>
          <w:rFonts w:hint="cs"/>
          <w:rtl/>
        </w:rPr>
        <w:t>הרמב"ם בסוף הפרק הראשון, ולאחר פירוט חלקי הנפש הכוללים את השיכלי כנפש אחת שלמה, עולה שלב נוסף ומציג את נפש זו כחומר ואת השכל לצורתה. כלומר את הנפש (הכוללת את החלק השיכלי</w:t>
      </w:r>
      <w:r w:rsidR="00724F36" w:rsidRPr="001B7029">
        <w:rPr>
          <w:rFonts w:hint="cs"/>
          <w:rtl/>
        </w:rPr>
        <w:t>:</w:t>
      </w:r>
      <w:r w:rsidRPr="001B7029">
        <w:rPr>
          <w:rFonts w:hint="cs"/>
          <w:rtl/>
        </w:rPr>
        <w:t xml:space="preserve"> מעשי ועיויני) מהווה כלי </w:t>
      </w:r>
      <w:r w:rsidR="00401DB2">
        <w:rPr>
          <w:rFonts w:hint="cs"/>
          <w:rtl/>
        </w:rPr>
        <w:t>ק</w:t>
      </w:r>
      <w:r w:rsidRPr="001B7029">
        <w:rPr>
          <w:rFonts w:hint="cs"/>
          <w:rtl/>
        </w:rPr>
        <w:t>יבול טיבעי וגשמי לדבר מהותי יותר, היא הצורה, המהות, השכל</w:t>
      </w:r>
      <w:r w:rsidR="00724F36" w:rsidRPr="001B7029">
        <w:rPr>
          <w:rFonts w:hint="cs"/>
          <w:rtl/>
        </w:rPr>
        <w:t xml:space="preserve"> הנקנה</w:t>
      </w:r>
      <w:r w:rsidRPr="001B7029">
        <w:rPr>
          <w:rFonts w:hint="cs"/>
          <w:rtl/>
        </w:rPr>
        <w:t xml:space="preserve">. "השכל" כהגדרה פילוסופית למהות נצחית הנאצלת מהעליונים. היא יחידה בלתי תלויה לנפש ועל מנת להשיגה, נדרש האדם להפעיל באופן שלם והוליסטי את כל כוחות נפשו.  </w:t>
      </w:r>
      <w:r w:rsidR="00724F36" w:rsidRPr="001B7029">
        <w:rPr>
          <w:rFonts w:hint="cs"/>
          <w:rtl/>
        </w:rPr>
        <w:t>משמע,</w:t>
      </w:r>
      <w:r w:rsidRPr="001B7029">
        <w:rPr>
          <w:rFonts w:hint="cs"/>
          <w:rtl/>
        </w:rPr>
        <w:t xml:space="preserve"> הנפש שהיא צור</w:t>
      </w:r>
      <w:r w:rsidR="00EF7555">
        <w:rPr>
          <w:rFonts w:hint="cs"/>
          <w:rtl/>
        </w:rPr>
        <w:t>ה ומהות</w:t>
      </w:r>
      <w:r w:rsidRPr="001B7029">
        <w:rPr>
          <w:rFonts w:hint="cs"/>
          <w:rtl/>
        </w:rPr>
        <w:t xml:space="preserve"> הגוף, מהווה גם כחומר לצורתה, השכל. בתפיסה זו, ישנה מחשבה טהורה וטרנסדנטית מחוץ לגוף והנפש המאפיינת את כוחות האל. ברגע שהאדם ממצה את יכולת המחשבה שלו הוא מגיע לשיא פוטנציאל האנושויות שבו. יתר על כן, כאשר הוא מגיע לשיא המחשבה הטהורה וניתוק מהחומר הגופני והנפשי בעת המוות, יכול הוא להגיע </w:t>
      </w:r>
      <w:r w:rsidR="00724F36" w:rsidRPr="001B7029">
        <w:rPr>
          <w:rFonts w:hint="cs"/>
          <w:rtl/>
        </w:rPr>
        <w:t>למעין איחוד</w:t>
      </w:r>
      <w:r w:rsidRPr="001B7029">
        <w:rPr>
          <w:rFonts w:hint="cs"/>
          <w:rtl/>
        </w:rPr>
        <w:t xml:space="preserve"> עם חוכמת האלוהות. על-מנת שהאדם יממש את ייעוד בריאתו, הוא מניע עצמו ראשית, לעבר רכישת ידע ודעת בהדרגה על ציר הזמן בחייו. ללא מימוש יעוד זה, מציאותו הינה הבלית. החלק השיכלי מחלקי הנפש משקף את ייחודו כבריאה אנושית ובלעדיו, אין לא תכלית, מהות או צורה. כל חלקי הנפש באופן ההוליסטי מהווים חלק מהותי בהקניית הידע, אך ברגע שהאדם מגיע לשיא פוטנציאל הידע שלו, צורתו, השכל,  יכולה זו להתקיים גם ללא החומר שלה. יש לה מעין כוח א</w:t>
      </w:r>
      <w:r w:rsidR="00724F36" w:rsidRPr="001B7029">
        <w:rPr>
          <w:rFonts w:hint="cs"/>
          <w:rtl/>
        </w:rPr>
        <w:t>י</w:t>
      </w:r>
      <w:r w:rsidRPr="001B7029">
        <w:rPr>
          <w:rFonts w:hint="cs"/>
          <w:rtl/>
        </w:rPr>
        <w:t>נרציה בפני עצמו, של חופש</w:t>
      </w:r>
      <w:r w:rsidR="00724F36" w:rsidRPr="001B7029">
        <w:rPr>
          <w:rFonts w:hint="cs"/>
          <w:rtl/>
        </w:rPr>
        <w:t xml:space="preserve"> </w:t>
      </w:r>
      <w:r w:rsidRPr="001B7029">
        <w:rPr>
          <w:rFonts w:hint="cs"/>
          <w:rtl/>
        </w:rPr>
        <w:t>אין סופי, אהבה, שחרור מהגוף והנפש</w:t>
      </w:r>
      <w:r w:rsidR="0063128A">
        <w:rPr>
          <w:rFonts w:hint="cs"/>
          <w:rtl/>
        </w:rPr>
        <w:t xml:space="preserve"> (גם בחייו)</w:t>
      </w:r>
      <w:r w:rsidRPr="001B7029">
        <w:rPr>
          <w:rFonts w:hint="cs"/>
          <w:rtl/>
        </w:rPr>
        <w:t xml:space="preserve"> כלומר, ישנה אפשרות לקיום נצחי של השכל גם ללא גופו ונפשו. אם כך הדבר, הרמב"ם סבר שעיסוק האדם בפעילות שכלית טהורה, תביא למצב של פעילות שכלית נצחית </w:t>
      </w:r>
      <w:r w:rsidR="00B513FF">
        <w:rPr>
          <w:rFonts w:hint="cs"/>
          <w:rtl/>
        </w:rPr>
        <w:t>אם בחייו ואם לאחר מותו</w:t>
      </w:r>
      <w:r w:rsidRPr="001B7029">
        <w:rPr>
          <w:rFonts w:hint="cs"/>
          <w:rtl/>
        </w:rPr>
        <w:t xml:space="preserve">. </w:t>
      </w:r>
    </w:p>
    <w:p w14:paraId="5E5742E0" w14:textId="3C6DB755" w:rsidR="005D6F15" w:rsidRPr="001B7029" w:rsidRDefault="005D6F15" w:rsidP="005D6F15">
      <w:pPr>
        <w:bidi/>
        <w:spacing w:line="360" w:lineRule="auto"/>
        <w:jc w:val="both"/>
        <w:rPr>
          <w:rtl/>
        </w:rPr>
      </w:pPr>
      <w:r w:rsidRPr="001B7029">
        <w:rPr>
          <w:rFonts w:hint="cs"/>
          <w:rtl/>
        </w:rPr>
        <w:t xml:space="preserve">הקביעה בסיום הפרק הראשון של שמונה פרקים, אולי מהווה מצע חשוב להבנת הסוגייה בעבודה זו: הפער הנוצר בין התביעה למידות טובות ומאוזנות הקשורות לכל חלקי הנפש ובעיקר לחלק המתעורר, מצביעה על כך שתורת המידות של הרמב"ם, </w:t>
      </w:r>
      <w:r w:rsidRPr="005835E7">
        <w:rPr>
          <w:rFonts w:hint="cs"/>
          <w:rtl/>
        </w:rPr>
        <w:t>היא כאמצעי המשרת את התכלית השכלית</w:t>
      </w:r>
      <w:r w:rsidRPr="001B7029">
        <w:rPr>
          <w:rFonts w:hint="cs"/>
          <w:rtl/>
        </w:rPr>
        <w:t xml:space="preserve">. מיצוי פוטנציאל האדם והפיכתו לאדם </w:t>
      </w:r>
      <w:r w:rsidR="001B5A2F" w:rsidRPr="001B7029">
        <w:rPr>
          <w:rFonts w:hint="cs"/>
          <w:rtl/>
        </w:rPr>
        <w:t>"</w:t>
      </w:r>
      <w:r w:rsidRPr="001B7029">
        <w:rPr>
          <w:rFonts w:hint="cs"/>
          <w:rtl/>
        </w:rPr>
        <w:t>באמת</w:t>
      </w:r>
      <w:r w:rsidR="001B5A2F" w:rsidRPr="001B7029">
        <w:rPr>
          <w:rFonts w:hint="cs"/>
          <w:rtl/>
        </w:rPr>
        <w:t>"</w:t>
      </w:r>
      <w:r w:rsidRPr="001B7029">
        <w:rPr>
          <w:rFonts w:hint="cs"/>
          <w:rtl/>
        </w:rPr>
        <w:t xml:space="preserve">, עשויה להנציח את שכלו, להגיע למגע טהור עם חוכמת האל. </w:t>
      </w:r>
      <w:r w:rsidR="00724F36" w:rsidRPr="001B7029">
        <w:rPr>
          <w:rFonts w:hint="cs"/>
          <w:rtl/>
        </w:rPr>
        <w:t>אך יתרה מזו</w:t>
      </w:r>
      <w:r w:rsidR="001B5A2F" w:rsidRPr="001B7029">
        <w:rPr>
          <w:rFonts w:hint="cs"/>
          <w:rtl/>
        </w:rPr>
        <w:t xml:space="preserve">, בעבודה זו נראה מה קורה לתודעת האדם וחופש המחשבה שלו במצב של מיצוי פוטנציאל זה. </w:t>
      </w:r>
      <w:r w:rsidRPr="001B7029">
        <w:rPr>
          <w:rFonts w:hint="cs"/>
          <w:rtl/>
        </w:rPr>
        <w:t>ההפרדה הדיכוטומית בין הנפש לשכל</w:t>
      </w:r>
      <w:r w:rsidR="00724F36" w:rsidRPr="001B7029">
        <w:rPr>
          <w:rFonts w:hint="cs"/>
          <w:rtl/>
        </w:rPr>
        <w:t xml:space="preserve">, </w:t>
      </w:r>
      <w:r w:rsidRPr="001B7029">
        <w:rPr>
          <w:rFonts w:hint="cs"/>
          <w:rtl/>
        </w:rPr>
        <w:t>מורה על תכלית גבוהה יותר מהשלמות האנושית המוסרית, תכלית כל התכליות, שכולן מכוונות אליה והיא, השגת האל באמצעות פעילות שכלית אינטנסיבית, השגת השם יתברך</w:t>
      </w:r>
      <w:r w:rsidR="00724F36" w:rsidRPr="001B7029">
        <w:rPr>
          <w:rFonts w:hint="cs"/>
          <w:rtl/>
        </w:rPr>
        <w:t>.</w:t>
      </w:r>
      <w:r w:rsidR="001B5A2F" w:rsidRPr="001B7029">
        <w:rPr>
          <w:rFonts w:hint="cs"/>
          <w:rtl/>
        </w:rPr>
        <w:t xml:space="preserve"> </w:t>
      </w:r>
      <w:r w:rsidR="002D5E3B">
        <w:rPr>
          <w:rFonts w:hint="cs"/>
          <w:rtl/>
        </w:rPr>
        <w:t xml:space="preserve">עם זאת, בעת ההגעה למטרה ומיצוי פוטנציאל האדם שבו, יחווה </w:t>
      </w:r>
      <w:r w:rsidR="00724F36" w:rsidRPr="001B7029">
        <w:rPr>
          <w:rFonts w:hint="cs"/>
          <w:rtl/>
        </w:rPr>
        <w:t>פעילות שיכלית של חופש</w:t>
      </w:r>
      <w:r w:rsidR="002D5E3B">
        <w:rPr>
          <w:rFonts w:hint="cs"/>
          <w:rtl/>
        </w:rPr>
        <w:t xml:space="preserve"> וחירות מוחלט כפי שברמב"ם מגדיר אותו.</w:t>
      </w:r>
    </w:p>
    <w:p w14:paraId="00A9AD35" w14:textId="75397711" w:rsidR="008105BB" w:rsidRPr="001B7029" w:rsidRDefault="008105BB" w:rsidP="008105BB">
      <w:pPr>
        <w:pStyle w:val="ListParagraph"/>
        <w:numPr>
          <w:ilvl w:val="0"/>
          <w:numId w:val="9"/>
        </w:numPr>
        <w:bidi/>
        <w:spacing w:line="360" w:lineRule="auto"/>
        <w:jc w:val="both"/>
        <w:rPr>
          <w:b/>
          <w:bCs/>
          <w:rtl/>
        </w:rPr>
      </w:pPr>
      <w:r w:rsidRPr="001B7029">
        <w:rPr>
          <w:rFonts w:hint="cs"/>
          <w:b/>
          <w:bCs/>
          <w:rtl/>
        </w:rPr>
        <w:t>מושג הרצון</w:t>
      </w:r>
    </w:p>
    <w:p w14:paraId="37DB6C58" w14:textId="4A28A9F1" w:rsidR="002D5E3B" w:rsidRDefault="002D5E3B" w:rsidP="00E318C8">
      <w:pPr>
        <w:shd w:val="clear" w:color="auto" w:fill="FFFFFF"/>
        <w:bidi/>
        <w:spacing w:after="0" w:line="360" w:lineRule="auto"/>
        <w:jc w:val="both"/>
        <w:rPr>
          <w:rFonts w:ascii="Arial" w:eastAsia="Times New Roman" w:hAnsi="Arial" w:cs="Arial"/>
          <w:color w:val="222222"/>
          <w:kern w:val="0"/>
          <w:rtl/>
          <w14:ligatures w14:val="none"/>
        </w:rPr>
      </w:pPr>
      <w:r>
        <w:rPr>
          <w:rFonts w:ascii="Arial" w:eastAsia="Times New Roman" w:hAnsi="Arial" w:cs="Arial" w:hint="cs"/>
          <w:color w:val="222222"/>
          <w:kern w:val="0"/>
          <w:rtl/>
          <w14:ligatures w14:val="none"/>
        </w:rPr>
        <w:t xml:space="preserve">יסוד הבחירה הינו ביטוי לרצון החופשי שמתקיים בכל אדם. ברצון מתגלמת כל תודעת הכוונה של האדם. כשאנו </w:t>
      </w:r>
      <w:r w:rsidR="00452175">
        <w:rPr>
          <w:rFonts w:ascii="Arial" w:eastAsia="Times New Roman" w:hAnsi="Arial" w:cs="Arial" w:hint="cs"/>
          <w:color w:val="222222"/>
          <w:kern w:val="0"/>
          <w:rtl/>
          <w14:ligatures w14:val="none"/>
        </w:rPr>
        <w:t>טוענים למחשבה</w:t>
      </w:r>
      <w:r>
        <w:rPr>
          <w:rFonts w:ascii="Arial" w:eastAsia="Times New Roman" w:hAnsi="Arial" w:cs="Arial" w:hint="cs"/>
          <w:color w:val="222222"/>
          <w:kern w:val="0"/>
          <w:rtl/>
          <w14:ligatures w14:val="none"/>
        </w:rPr>
        <w:t xml:space="preserve"> </w:t>
      </w:r>
      <w:r w:rsidR="00452175">
        <w:rPr>
          <w:rFonts w:ascii="Arial" w:eastAsia="Times New Roman" w:hAnsi="Arial" w:cs="Arial" w:hint="cs"/>
          <w:color w:val="222222"/>
          <w:kern w:val="0"/>
          <w:rtl/>
          <w14:ligatures w14:val="none"/>
        </w:rPr>
        <w:t>ו</w:t>
      </w:r>
      <w:r>
        <w:rPr>
          <w:rFonts w:ascii="Arial" w:eastAsia="Times New Roman" w:hAnsi="Arial" w:cs="Arial" w:hint="cs"/>
          <w:color w:val="222222"/>
          <w:kern w:val="0"/>
          <w:rtl/>
          <w14:ligatures w14:val="none"/>
        </w:rPr>
        <w:t>בחירה חופשית, אנו למעשה מתכוונים לכך</w:t>
      </w:r>
      <w:r w:rsidR="00E13336">
        <w:rPr>
          <w:rFonts w:ascii="Arial" w:eastAsia="Times New Roman" w:hAnsi="Arial" w:cs="Arial" w:hint="cs"/>
          <w:color w:val="222222"/>
          <w:kern w:val="0"/>
          <w:rtl/>
          <w14:ligatures w14:val="none"/>
        </w:rPr>
        <w:t>,</w:t>
      </w:r>
      <w:r>
        <w:rPr>
          <w:rFonts w:ascii="Arial" w:eastAsia="Times New Roman" w:hAnsi="Arial" w:cs="Arial" w:hint="cs"/>
          <w:color w:val="222222"/>
          <w:kern w:val="0"/>
          <w:rtl/>
          <w14:ligatures w14:val="none"/>
        </w:rPr>
        <w:t xml:space="preserve"> שכל פעולות האדם הם תוצאה לרצונו</w:t>
      </w:r>
      <w:r w:rsidR="00452175">
        <w:rPr>
          <w:rFonts w:ascii="Arial" w:eastAsia="Times New Roman" w:hAnsi="Arial" w:cs="Arial" w:hint="cs"/>
          <w:color w:val="222222"/>
          <w:kern w:val="0"/>
          <w:rtl/>
          <w14:ligatures w14:val="none"/>
        </w:rPr>
        <w:t xml:space="preserve"> העצמי </w:t>
      </w:r>
      <w:r w:rsidR="00452175">
        <w:rPr>
          <w:rFonts w:ascii="Arial" w:eastAsia="Times New Roman" w:hAnsi="Arial" w:cs="Arial" w:hint="cs"/>
          <w:color w:val="222222"/>
          <w:kern w:val="0"/>
          <w:rtl/>
          <w14:ligatures w14:val="none"/>
        </w:rPr>
        <w:lastRenderedPageBreak/>
        <w:t>והעצמאי שאינו תוצאה כפויה של נסיבות. אין גורלו מוכתב מראש כי אז רצונו לא יכול לשנות את עתידו.</w:t>
      </w:r>
      <w:r w:rsidR="00E13336">
        <w:rPr>
          <w:rFonts w:ascii="Arial" w:eastAsia="Times New Roman" w:hAnsi="Arial" w:cs="Arial" w:hint="cs"/>
          <w:color w:val="222222"/>
          <w:kern w:val="0"/>
          <w:rtl/>
          <w14:ligatures w14:val="none"/>
        </w:rPr>
        <w:t xml:space="preserve"> כלומר המבט הוא טלאולוגי.</w:t>
      </w:r>
      <w:r w:rsidR="00452175">
        <w:rPr>
          <w:rFonts w:ascii="Arial" w:eastAsia="Times New Roman" w:hAnsi="Arial" w:cs="Arial" w:hint="cs"/>
          <w:color w:val="222222"/>
          <w:kern w:val="0"/>
          <w:rtl/>
          <w14:ligatures w14:val="none"/>
        </w:rPr>
        <w:t xml:space="preserve"> האדם הוא האחראי לחייו באמצעות רצונו החופשי, בחירותיו ופעולותיו. הרצון, הוא המטרה. באמצעות מחשבותיו, בחירותיו ופעולותיו הוא מגשים את כוונת רצונו. הגשמתו או כיוונו מוכתב מרצונו החופשי. כשרצון זה ישתנה, </w:t>
      </w:r>
      <w:r w:rsidR="00E13336">
        <w:rPr>
          <w:rFonts w:ascii="Arial" w:eastAsia="Times New Roman" w:hAnsi="Arial" w:cs="Arial" w:hint="cs"/>
          <w:color w:val="222222"/>
          <w:kern w:val="0"/>
          <w:rtl/>
          <w14:ligatures w14:val="none"/>
        </w:rPr>
        <w:t>למעשה משתנה</w:t>
      </w:r>
      <w:r w:rsidR="00452175">
        <w:rPr>
          <w:rFonts w:ascii="Arial" w:eastAsia="Times New Roman" w:hAnsi="Arial" w:cs="Arial" w:hint="cs"/>
          <w:color w:val="222222"/>
          <w:kern w:val="0"/>
          <w:rtl/>
          <w14:ligatures w14:val="none"/>
        </w:rPr>
        <w:t xml:space="preserve"> מטרתו.</w:t>
      </w:r>
      <w:r>
        <w:rPr>
          <w:rFonts w:ascii="Arial" w:eastAsia="Times New Roman" w:hAnsi="Arial" w:cs="Arial" w:hint="cs"/>
          <w:color w:val="222222"/>
          <w:kern w:val="0"/>
          <w:rtl/>
          <w14:ligatures w14:val="none"/>
        </w:rPr>
        <w:t xml:space="preserve"> </w:t>
      </w:r>
    </w:p>
    <w:p w14:paraId="77671DC3" w14:textId="16DE74F5" w:rsidR="00E318C8" w:rsidRPr="001B7029" w:rsidRDefault="00E318C8" w:rsidP="00D32A8B">
      <w:pPr>
        <w:shd w:val="clear" w:color="auto" w:fill="FFFFFF"/>
        <w:bidi/>
        <w:spacing w:after="0" w:line="360" w:lineRule="auto"/>
        <w:jc w:val="both"/>
        <w:rPr>
          <w:rFonts w:ascii="Arial" w:eastAsia="Times New Roman" w:hAnsi="Arial" w:cs="Arial"/>
          <w:color w:val="222222"/>
          <w:kern w:val="0"/>
          <w14:ligatures w14:val="none"/>
        </w:rPr>
      </w:pPr>
      <w:r w:rsidRPr="001B7029">
        <w:rPr>
          <w:rFonts w:ascii="Arial" w:eastAsia="Times New Roman" w:hAnsi="Arial" w:cs="Arial"/>
          <w:color w:val="222222"/>
          <w:kern w:val="0"/>
          <w:rtl/>
          <w14:ligatures w14:val="none"/>
        </w:rPr>
        <w:t>הפרק השני כאמור</w:t>
      </w:r>
      <w:r w:rsidR="00452175">
        <w:rPr>
          <w:rFonts w:ascii="Arial" w:eastAsia="Times New Roman" w:hAnsi="Arial" w:cs="Arial" w:hint="cs"/>
          <w:color w:val="222222"/>
          <w:kern w:val="0"/>
          <w:rtl/>
          <w14:ligatures w14:val="none"/>
        </w:rPr>
        <w:t>,</w:t>
      </w:r>
      <w:r w:rsidRPr="001B7029">
        <w:rPr>
          <w:rFonts w:ascii="Arial" w:eastAsia="Times New Roman" w:hAnsi="Arial" w:cs="Arial"/>
          <w:color w:val="222222"/>
          <w:kern w:val="0"/>
          <w:rtl/>
          <w14:ligatures w14:val="none"/>
        </w:rPr>
        <w:t xml:space="preserve"> עוסק ביכולת של האדם לבטא את רצונו, מה שמפעיל את בחירתו</w:t>
      </w:r>
      <w:r w:rsidRPr="001B7029">
        <w:rPr>
          <w:rFonts w:ascii="Arial" w:eastAsia="Times New Roman" w:hAnsi="Arial" w:cs="Arial" w:hint="cs"/>
          <w:color w:val="222222"/>
          <w:kern w:val="0"/>
          <w:rtl/>
          <w14:ligatures w14:val="none"/>
        </w:rPr>
        <w:t xml:space="preserve"> (נבחן זאת בהמשך)</w:t>
      </w:r>
      <w:r w:rsidRPr="001B7029">
        <w:rPr>
          <w:rFonts w:ascii="Arial" w:eastAsia="Times New Roman" w:hAnsi="Arial" w:cs="Arial"/>
          <w:color w:val="222222"/>
          <w:kern w:val="0"/>
          <w:rtl/>
          <w14:ligatures w14:val="none"/>
        </w:rPr>
        <w:t xml:space="preserve">. </w:t>
      </w:r>
      <w:r w:rsidRPr="001B7029">
        <w:rPr>
          <w:rFonts w:ascii="Arial" w:eastAsia="Times New Roman" w:hAnsi="Arial" w:cs="Arial" w:hint="cs"/>
          <w:color w:val="222222"/>
          <w:kern w:val="0"/>
          <w:rtl/>
          <w14:ligatures w14:val="none"/>
        </w:rPr>
        <w:t>בפרק זה הרמב"ם עוסק כפי ש</w:t>
      </w:r>
      <w:r w:rsidR="00876A0F" w:rsidRPr="001B7029">
        <w:rPr>
          <w:rFonts w:ascii="Arial" w:eastAsia="Times New Roman" w:hAnsi="Arial" w:cs="Arial" w:hint="cs"/>
          <w:color w:val="222222"/>
          <w:kern w:val="0"/>
          <w:rtl/>
          <w14:ligatures w14:val="none"/>
        </w:rPr>
        <w:t>דנו</w:t>
      </w:r>
      <w:r w:rsidRPr="001B7029">
        <w:rPr>
          <w:rFonts w:ascii="Arial" w:eastAsia="Times New Roman" w:hAnsi="Arial" w:cs="Arial" w:hint="cs"/>
          <w:color w:val="222222"/>
          <w:kern w:val="0"/>
          <w:rtl/>
          <w14:ligatures w14:val="none"/>
        </w:rPr>
        <w:t xml:space="preserve"> בפיסקה הקודמת, </w:t>
      </w:r>
      <w:r w:rsidRPr="001B7029">
        <w:rPr>
          <w:rFonts w:ascii="Arial" w:eastAsia="Times New Roman" w:hAnsi="Arial" w:cs="Arial"/>
          <w:color w:val="222222"/>
          <w:kern w:val="0"/>
          <w:rtl/>
          <w14:ligatures w14:val="none"/>
        </w:rPr>
        <w:t>בחלקי הנפש ובבחינת היכולת הרצונית של כל חלק וחלק. הרצון הוא גילומו של חופש הבחירה. חופש הנפש או האדם לבחור באופן ממשי הנראה לעין.  המשמעות היא</w:t>
      </w:r>
      <w:r w:rsidR="00452175">
        <w:rPr>
          <w:rFonts w:ascii="Arial" w:eastAsia="Times New Roman" w:hAnsi="Arial" w:cs="Arial" w:hint="cs"/>
          <w:color w:val="222222"/>
          <w:kern w:val="0"/>
          <w:rtl/>
          <w14:ligatures w14:val="none"/>
        </w:rPr>
        <w:t>,</w:t>
      </w:r>
      <w:r w:rsidRPr="001B7029">
        <w:rPr>
          <w:rFonts w:ascii="Arial" w:eastAsia="Times New Roman" w:hAnsi="Arial" w:cs="Arial"/>
          <w:color w:val="222222"/>
          <w:kern w:val="0"/>
          <w:rtl/>
          <w14:ligatures w14:val="none"/>
        </w:rPr>
        <w:t xml:space="preserve"> היכולת לתביעה מוסרית או כפי שאציג באופן ה</w:t>
      </w:r>
      <w:r w:rsidR="00876A0F" w:rsidRPr="001B7029">
        <w:rPr>
          <w:rFonts w:ascii="Arial" w:eastAsia="Times New Roman" w:hAnsi="Arial" w:cs="Arial" w:hint="cs"/>
          <w:color w:val="222222"/>
          <w:kern w:val="0"/>
          <w:rtl/>
          <w14:ligatures w14:val="none"/>
        </w:rPr>
        <w:t>מעש</w:t>
      </w:r>
      <w:r w:rsidRPr="001B7029">
        <w:rPr>
          <w:rFonts w:ascii="Arial" w:eastAsia="Times New Roman" w:hAnsi="Arial" w:cs="Arial"/>
          <w:color w:val="222222"/>
          <w:kern w:val="0"/>
          <w:rtl/>
          <w14:ligatures w14:val="none"/>
        </w:rPr>
        <w:t xml:space="preserve">י, תביעה התנהגותית לאותם חלקי נפשו של האדם.  </w:t>
      </w:r>
      <w:r w:rsidR="00B94175">
        <w:rPr>
          <w:rFonts w:ascii="Arial" w:eastAsia="Times New Roman" w:hAnsi="Arial" w:cs="Arial" w:hint="cs"/>
          <w:color w:val="222222"/>
          <w:kern w:val="0"/>
          <w:rtl/>
          <w14:ligatures w14:val="none"/>
        </w:rPr>
        <w:t>אך היכן שוכן הרצון? א</w:t>
      </w:r>
      <w:r w:rsidR="004C415D">
        <w:rPr>
          <w:rFonts w:ascii="Arial" w:eastAsia="Times New Roman" w:hAnsi="Arial" w:cs="Arial" w:hint="cs"/>
          <w:color w:val="222222"/>
          <w:kern w:val="0"/>
          <w:rtl/>
          <w14:ligatures w14:val="none"/>
        </w:rPr>
        <w:t>פ</w:t>
      </w:r>
      <w:r w:rsidR="00B94175">
        <w:rPr>
          <w:rFonts w:ascii="Arial" w:eastAsia="Times New Roman" w:hAnsi="Arial" w:cs="Arial" w:hint="cs"/>
          <w:color w:val="222222"/>
          <w:kern w:val="0"/>
          <w:rtl/>
          <w14:ligatures w14:val="none"/>
        </w:rPr>
        <w:t xml:space="preserve">שר היה לחשוב שהרצון הוא חלק המתעורר (הרגשות) אך ישנו מרכיב חסר. </w:t>
      </w:r>
      <w:r w:rsidR="00BF1E37">
        <w:rPr>
          <w:rFonts w:ascii="Arial" w:eastAsia="Times New Roman" w:hAnsi="Arial" w:cs="Arial" w:hint="cs"/>
          <w:color w:val="222222"/>
          <w:kern w:val="0"/>
          <w:rtl/>
          <w14:ligatures w14:val="none"/>
        </w:rPr>
        <w:t xml:space="preserve">אותו </w:t>
      </w:r>
      <w:r w:rsidR="00B94175">
        <w:rPr>
          <w:rFonts w:ascii="Arial" w:eastAsia="Times New Roman" w:hAnsi="Arial" w:cs="Arial" w:hint="cs"/>
          <w:color w:val="222222"/>
          <w:kern w:val="0"/>
          <w:rtl/>
          <w14:ligatures w14:val="none"/>
        </w:rPr>
        <w:t>מרכיב הקובע או המחליט לפעולת הרגשית מלבד הפעולה עצמה: אהבה, כעס או סלידה.</w:t>
      </w:r>
      <w:r w:rsidR="00537B60">
        <w:rPr>
          <w:rFonts w:ascii="Arial" w:eastAsia="Times New Roman" w:hAnsi="Arial" w:cs="Arial" w:hint="cs"/>
          <w:color w:val="222222"/>
          <w:kern w:val="0"/>
          <w:rtl/>
          <w14:ligatures w14:val="none"/>
        </w:rPr>
        <w:t xml:space="preserve"> כלומר הרצון</w:t>
      </w:r>
      <w:r w:rsidR="00D351DD">
        <w:rPr>
          <w:rFonts w:ascii="Arial" w:eastAsia="Times New Roman" w:hAnsi="Arial" w:cs="Arial" w:hint="cs"/>
          <w:color w:val="222222"/>
          <w:kern w:val="0"/>
          <w:rtl/>
          <w14:ligatures w14:val="none"/>
        </w:rPr>
        <w:t xml:space="preserve"> כבר</w:t>
      </w:r>
      <w:r w:rsidR="00537B60">
        <w:rPr>
          <w:rFonts w:ascii="Arial" w:eastAsia="Times New Roman" w:hAnsi="Arial" w:cs="Arial" w:hint="cs"/>
          <w:color w:val="222222"/>
          <w:kern w:val="0"/>
          <w:rtl/>
          <w14:ligatures w14:val="none"/>
        </w:rPr>
        <w:t xml:space="preserve"> מיישם את פעולתו באמצעות אותה הרגשה, אך מהיכן בחלק הנפש הגיע? אולי הוא תוצר של החלק השיכלי: "</w:t>
      </w:r>
      <w:r w:rsidR="00537B60" w:rsidRPr="00537B60">
        <w:rPr>
          <w:rFonts w:ascii="Arial" w:eastAsia="Times New Roman" w:hAnsi="Arial" w:cs="Arial" w:hint="cs"/>
          <w:color w:val="222222"/>
          <w:kern w:val="0"/>
          <w:sz w:val="20"/>
          <w:szCs w:val="20"/>
          <w:rtl/>
          <w14:ligatures w14:val="none"/>
        </w:rPr>
        <w:t>הוא הכח אשר בו יסתכל האדם בדבר אשר ירצה לעשותו: אם אפשר לעשותו, אם לאו"</w:t>
      </w:r>
      <w:r w:rsidR="00537B60">
        <w:rPr>
          <w:rFonts w:ascii="Arial" w:eastAsia="Times New Roman" w:hAnsi="Arial" w:cs="Arial" w:hint="cs"/>
          <w:color w:val="222222"/>
          <w:kern w:val="0"/>
          <w:sz w:val="20"/>
          <w:szCs w:val="20"/>
          <w:rtl/>
          <w14:ligatures w14:val="none"/>
        </w:rPr>
        <w:t xml:space="preserve">. </w:t>
      </w:r>
      <w:r w:rsidR="00537B60" w:rsidRPr="00537B60">
        <w:rPr>
          <w:rFonts w:ascii="Arial" w:eastAsia="Times New Roman" w:hAnsi="Arial" w:cs="Arial" w:hint="cs"/>
          <w:color w:val="222222"/>
          <w:kern w:val="0"/>
          <w:rtl/>
          <w14:ligatures w14:val="none"/>
        </w:rPr>
        <w:t>אך גם כאן דיוק המילים מראות שהרצון מקדים את כח ההסתכלות בדבר</w:t>
      </w:r>
      <w:r w:rsidR="00537B60">
        <w:rPr>
          <w:rFonts w:ascii="Arial" w:eastAsia="Times New Roman" w:hAnsi="Arial" w:cs="Arial" w:hint="cs"/>
          <w:color w:val="222222"/>
          <w:kern w:val="0"/>
          <w:rtl/>
          <w14:ligatures w14:val="none"/>
        </w:rPr>
        <w:t xml:space="preserve">. ניתן לראות שאם מתבוננים בפרק הראשון, בחלקי הנפש, הרצון אינו חלק מחלקים אלו. אם כך יש כוח המארגן את חלקי הנפש ומניע אותה והוא הרצון. הרצון הינו חלק עצמאי שאינו שוכן בחלקי הנפש אלא מקדים אותה או נמצא מעליה. האדם </w:t>
      </w:r>
      <w:r w:rsidR="00D32A8B">
        <w:rPr>
          <w:rFonts w:ascii="Arial" w:eastAsia="Times New Roman" w:hAnsi="Arial" w:cs="Arial" w:hint="cs"/>
          <w:color w:val="222222"/>
          <w:kern w:val="0"/>
          <w:rtl/>
          <w14:ligatures w14:val="none"/>
        </w:rPr>
        <w:t xml:space="preserve">הוא שבוחר אם להפעיל או לא להפעיל את כל חלקי נפשו, בהתאם לרצונו, אך ההחלטה מתבצעת מחוץ לתחומי הנפש. כיוון שהרמב"ם טוען לבחירה חופשית מעשית הניתנת לבחינה במציאות, משתמע מכך שאין דבר המביא את האדם לרצות מלבד הוא עצמו. עם זאת, הרצון אינו נמצא בנפש הטיבעית או במציאות הממשית ואינו מוזכר בחלק השכלי הנמצא בעליונים. </w:t>
      </w:r>
      <w:r w:rsidRPr="001B7029">
        <w:rPr>
          <w:rFonts w:ascii="Arial" w:eastAsia="Times New Roman" w:hAnsi="Arial" w:cs="Arial"/>
          <w:color w:val="222222"/>
          <w:kern w:val="0"/>
          <w:rtl/>
          <w14:ligatures w14:val="none"/>
        </w:rPr>
        <w:t>הרצון מהווה מעין ישות נפרדת ובלתי תלויה, המארגנת ומפעילה את הנפש. היא נמצאת בין הנפש הטבעית בה מתקיימת חוקיות, לבין השכל הנאצל מהעליונים והיא</w:t>
      </w:r>
      <w:r w:rsidR="00876A0F" w:rsidRPr="001B7029">
        <w:rPr>
          <w:rFonts w:ascii="Arial" w:eastAsia="Times New Roman" w:hAnsi="Arial" w:cs="Arial" w:hint="cs"/>
          <w:color w:val="222222"/>
          <w:kern w:val="0"/>
          <w:rtl/>
          <w14:ligatures w14:val="none"/>
        </w:rPr>
        <w:t>,</w:t>
      </w:r>
      <w:r w:rsidRPr="001B7029">
        <w:rPr>
          <w:rFonts w:ascii="Arial" w:eastAsia="Times New Roman" w:hAnsi="Arial" w:cs="Arial"/>
          <w:color w:val="222222"/>
          <w:kern w:val="0"/>
          <w:rtl/>
          <w14:ligatures w14:val="none"/>
        </w:rPr>
        <w:t xml:space="preserve"> כשלוחת הרצון האלוהי</w:t>
      </w:r>
      <w:r w:rsidR="006B18F7" w:rsidRPr="001B7029">
        <w:rPr>
          <w:rStyle w:val="FootnoteReference"/>
          <w:rFonts w:ascii="Arial" w:eastAsia="Times New Roman" w:hAnsi="Arial" w:cs="Arial"/>
          <w:color w:val="222222"/>
          <w:kern w:val="0"/>
          <w:rtl/>
          <w14:ligatures w14:val="none"/>
        </w:rPr>
        <w:footnoteReference w:id="7"/>
      </w:r>
      <w:r w:rsidRPr="001B7029">
        <w:rPr>
          <w:rFonts w:ascii="Arial" w:eastAsia="Times New Roman" w:hAnsi="Arial" w:cs="Arial"/>
          <w:color w:val="222222"/>
          <w:kern w:val="0"/>
          <w:rtl/>
          <w14:ligatures w14:val="none"/>
        </w:rPr>
        <w:t>. ישות זו אינה שייכת לטבע</w:t>
      </w:r>
      <w:r w:rsidR="00FC4CDC" w:rsidRPr="001B7029">
        <w:rPr>
          <w:rFonts w:ascii="Arial" w:eastAsia="Times New Roman" w:hAnsi="Arial" w:cs="Arial" w:hint="cs"/>
          <w:color w:val="222222"/>
          <w:kern w:val="0"/>
          <w:rtl/>
          <w14:ligatures w14:val="none"/>
        </w:rPr>
        <w:t xml:space="preserve"> או ל</w:t>
      </w:r>
      <w:r w:rsidRPr="001B7029">
        <w:rPr>
          <w:rFonts w:ascii="Arial" w:eastAsia="Times New Roman" w:hAnsi="Arial" w:cs="Arial"/>
          <w:color w:val="222222"/>
          <w:kern w:val="0"/>
          <w:rtl/>
          <w14:ligatures w14:val="none"/>
        </w:rPr>
        <w:t xml:space="preserve">נפש האדם ואינה שייכת לשכל, שכאמור נבדל מהאדם בתחילה. מפה, שהרצון משפיע על כל חלקי הנפש באופן ההוליסטי ומפעיל אותם בהתאם למטרתו. הרצון </w:t>
      </w:r>
      <w:r w:rsidR="00FC4CDC" w:rsidRPr="001B7029">
        <w:rPr>
          <w:rFonts w:ascii="Arial" w:eastAsia="Times New Roman" w:hAnsi="Arial" w:cs="Arial" w:hint="cs"/>
          <w:color w:val="222222"/>
          <w:kern w:val="0"/>
          <w:rtl/>
          <w14:ligatures w14:val="none"/>
        </w:rPr>
        <w:t>מפעיל</w:t>
      </w:r>
      <w:r w:rsidRPr="001B7029">
        <w:rPr>
          <w:rFonts w:ascii="Arial" w:eastAsia="Times New Roman" w:hAnsi="Arial" w:cs="Arial"/>
          <w:color w:val="222222"/>
          <w:kern w:val="0"/>
          <w:rtl/>
          <w14:ligatures w14:val="none"/>
        </w:rPr>
        <w:t xml:space="preserve"> </w:t>
      </w:r>
      <w:r w:rsidR="00FC4CDC" w:rsidRPr="001B7029">
        <w:rPr>
          <w:rFonts w:ascii="Arial" w:eastAsia="Times New Roman" w:hAnsi="Arial" w:cs="Arial" w:hint="cs"/>
          <w:color w:val="222222"/>
          <w:kern w:val="0"/>
          <w:rtl/>
          <w14:ligatures w14:val="none"/>
        </w:rPr>
        <w:t>את ה</w:t>
      </w:r>
      <w:r w:rsidRPr="001B7029">
        <w:rPr>
          <w:rFonts w:ascii="Arial" w:eastAsia="Times New Roman" w:hAnsi="Arial" w:cs="Arial"/>
          <w:color w:val="222222"/>
          <w:kern w:val="0"/>
          <w:rtl/>
          <w14:ligatures w14:val="none"/>
        </w:rPr>
        <w:t xml:space="preserve">מנוע לתנועה לעבר </w:t>
      </w:r>
      <w:r w:rsidR="00FC4CDC" w:rsidRPr="001B7029">
        <w:rPr>
          <w:rFonts w:ascii="Arial" w:eastAsia="Times New Roman" w:hAnsi="Arial" w:cs="Arial" w:hint="cs"/>
          <w:color w:val="222222"/>
          <w:kern w:val="0"/>
          <w:rtl/>
          <w14:ligatures w14:val="none"/>
        </w:rPr>
        <w:t>ה</w:t>
      </w:r>
      <w:r w:rsidRPr="001B7029">
        <w:rPr>
          <w:rFonts w:ascii="Arial" w:eastAsia="Times New Roman" w:hAnsi="Arial" w:cs="Arial"/>
          <w:color w:val="222222"/>
          <w:kern w:val="0"/>
          <w:rtl/>
          <w14:ligatures w14:val="none"/>
        </w:rPr>
        <w:t xml:space="preserve">מטרה. הרצון הוא </w:t>
      </w:r>
      <w:r w:rsidR="00FC4CDC" w:rsidRPr="001B7029">
        <w:rPr>
          <w:rFonts w:ascii="Arial" w:eastAsia="Times New Roman" w:hAnsi="Arial" w:cs="Arial" w:hint="cs"/>
          <w:color w:val="222222"/>
          <w:kern w:val="0"/>
          <w:rtl/>
          <w14:ligatures w14:val="none"/>
        </w:rPr>
        <w:t>"מראה דרך" ל</w:t>
      </w:r>
      <w:r w:rsidRPr="001B7029">
        <w:rPr>
          <w:rFonts w:ascii="Arial" w:eastAsia="Times New Roman" w:hAnsi="Arial" w:cs="Arial"/>
          <w:color w:val="222222"/>
          <w:kern w:val="0"/>
          <w:rtl/>
          <w14:ligatures w14:val="none"/>
        </w:rPr>
        <w:t xml:space="preserve">מנוע </w:t>
      </w:r>
      <w:r w:rsidR="00876A0F" w:rsidRPr="001B7029">
        <w:rPr>
          <w:rFonts w:ascii="Arial" w:eastAsia="Times New Roman" w:hAnsi="Arial" w:cs="Arial" w:hint="cs"/>
          <w:color w:val="222222"/>
          <w:kern w:val="0"/>
          <w:rtl/>
          <w14:ligatures w14:val="none"/>
        </w:rPr>
        <w:t>ה</w:t>
      </w:r>
      <w:r w:rsidRPr="001B7029">
        <w:rPr>
          <w:rFonts w:ascii="Arial" w:eastAsia="Times New Roman" w:hAnsi="Arial" w:cs="Arial"/>
          <w:color w:val="222222"/>
          <w:kern w:val="0"/>
          <w:rtl/>
          <w14:ligatures w14:val="none"/>
        </w:rPr>
        <w:t>בחירה.</w:t>
      </w:r>
      <w:r w:rsidR="00327D1B" w:rsidRPr="001B7029">
        <w:rPr>
          <w:rFonts w:ascii="Arial" w:eastAsia="Times New Roman" w:hAnsi="Arial" w:cs="Arial" w:hint="cs"/>
          <w:color w:val="222222"/>
          <w:kern w:val="0"/>
          <w:rtl/>
          <w14:ligatures w14:val="none"/>
        </w:rPr>
        <w:t xml:space="preserve"> לדוגמא: "אני רוצה להקים בית ומשפחה", יפעיל את המחשבה, הרגשות וכל כוחות הנפש לעבר המטרה. אחשוב על להכיר מישהי, אתרפק על המחשבה שאוכל להקים משפחה, </w:t>
      </w:r>
      <w:r w:rsidR="00262EDD">
        <w:rPr>
          <w:rFonts w:ascii="Arial" w:eastAsia="Times New Roman" w:hAnsi="Arial" w:cs="Arial" w:hint="cs"/>
          <w:color w:val="222222"/>
          <w:kern w:val="0"/>
          <w:rtl/>
          <w14:ligatures w14:val="none"/>
        </w:rPr>
        <w:t>אתעניין ואשאל,</w:t>
      </w:r>
      <w:r w:rsidR="00327D1B" w:rsidRPr="001B7029">
        <w:rPr>
          <w:rFonts w:ascii="Arial" w:eastAsia="Times New Roman" w:hAnsi="Arial" w:cs="Arial" w:hint="cs"/>
          <w:color w:val="222222"/>
          <w:kern w:val="0"/>
          <w:rtl/>
          <w14:ligatures w14:val="none"/>
        </w:rPr>
        <w:t xml:space="preserve"> אולי אפילו אכנס לאיזו אפליקציה, אחשוב על מקום מגורים. כל תכנון הנפש והגוף "ילכו את רצוני".</w:t>
      </w:r>
    </w:p>
    <w:p w14:paraId="49EDADBC" w14:textId="6517818C" w:rsidR="00E318C8" w:rsidRPr="001B7029" w:rsidRDefault="00E318C8" w:rsidP="00E318C8">
      <w:pPr>
        <w:shd w:val="clear" w:color="auto" w:fill="FFFFFF"/>
        <w:bidi/>
        <w:spacing w:after="0" w:line="360" w:lineRule="auto"/>
        <w:jc w:val="both"/>
        <w:rPr>
          <w:rFonts w:ascii="Arial" w:eastAsia="Times New Roman" w:hAnsi="Arial" w:cs="Arial"/>
          <w:color w:val="222222"/>
          <w:kern w:val="0"/>
          <w:rtl/>
          <w14:ligatures w14:val="none"/>
        </w:rPr>
      </w:pPr>
      <w:r w:rsidRPr="00262EDD">
        <w:rPr>
          <w:rFonts w:ascii="Arial" w:eastAsia="Times New Roman" w:hAnsi="Arial" w:cs="Arial"/>
          <w:color w:val="222222"/>
          <w:kern w:val="0"/>
          <w:sz w:val="20"/>
          <w:szCs w:val="20"/>
          <w:rtl/>
          <w14:ligatures w14:val="none"/>
        </w:rPr>
        <w:t>"נפש האדם אחת"</w:t>
      </w:r>
      <w:r w:rsidRPr="001B7029">
        <w:rPr>
          <w:rFonts w:ascii="Arial" w:eastAsia="Times New Roman" w:hAnsi="Arial" w:cs="Arial"/>
          <w:color w:val="222222"/>
          <w:kern w:val="0"/>
          <w:rtl/>
          <w14:ligatures w14:val="none"/>
        </w:rPr>
        <w:t>  מצביע אומנם שנפשו היא סך כל חלקיה, אך בעיקר יחידה שלמה ומאורגנת, הבאה לידי ביטוי ב"עצמי" של האדם, בזהות שלו כ"אני" מגובש, שהרצון הוא הוא הגדרת העצמי שלו.</w:t>
      </w:r>
    </w:p>
    <w:p w14:paraId="694A2A19" w14:textId="77777777" w:rsidR="00262EDD" w:rsidRDefault="00262EDD" w:rsidP="00262EDD">
      <w:pPr>
        <w:shd w:val="clear" w:color="auto" w:fill="FFFFFF"/>
        <w:bidi/>
        <w:spacing w:after="0" w:line="360" w:lineRule="auto"/>
        <w:jc w:val="both"/>
        <w:rPr>
          <w:rFonts w:ascii="Arial" w:eastAsia="Times New Roman" w:hAnsi="Arial" w:cs="Arial"/>
          <w:color w:val="222222"/>
          <w:kern w:val="0"/>
          <w:rtl/>
          <w14:ligatures w14:val="none"/>
        </w:rPr>
      </w:pPr>
    </w:p>
    <w:p w14:paraId="23C69B44" w14:textId="554C4043" w:rsidR="00262EDD" w:rsidRPr="00262EDD" w:rsidRDefault="00262EDD" w:rsidP="00262EDD">
      <w:pPr>
        <w:shd w:val="clear" w:color="auto" w:fill="FFFFFF"/>
        <w:bidi/>
        <w:spacing w:after="0" w:line="360" w:lineRule="auto"/>
        <w:jc w:val="both"/>
        <w:rPr>
          <w:rFonts w:ascii="Arial" w:eastAsia="Times New Roman" w:hAnsi="Arial" w:cs="Arial"/>
          <w:b/>
          <w:bCs/>
          <w:color w:val="222222"/>
          <w:kern w:val="0"/>
          <w:rtl/>
          <w14:ligatures w14:val="none"/>
        </w:rPr>
      </w:pPr>
      <w:r w:rsidRPr="00262EDD">
        <w:rPr>
          <w:rFonts w:ascii="Arial" w:eastAsia="Times New Roman" w:hAnsi="Arial" w:cs="Arial" w:hint="cs"/>
          <w:b/>
          <w:bCs/>
          <w:color w:val="222222"/>
          <w:kern w:val="0"/>
          <w:rtl/>
          <w14:ligatures w14:val="none"/>
        </w:rPr>
        <w:t>שאלת הרצון והחלק השיכלי</w:t>
      </w:r>
    </w:p>
    <w:p w14:paraId="55D130DC" w14:textId="708F0825" w:rsidR="00262EDD" w:rsidRDefault="00262EDD" w:rsidP="00262EDD">
      <w:pPr>
        <w:shd w:val="clear" w:color="auto" w:fill="FFFFFF"/>
        <w:bidi/>
        <w:spacing w:after="0" w:line="360" w:lineRule="auto"/>
        <w:jc w:val="both"/>
        <w:rPr>
          <w:rFonts w:ascii="Arial" w:eastAsia="Times New Roman" w:hAnsi="Arial" w:cs="Arial"/>
          <w:color w:val="222222"/>
          <w:kern w:val="0"/>
          <w:rtl/>
          <w14:ligatures w14:val="none"/>
        </w:rPr>
      </w:pPr>
      <w:r>
        <w:rPr>
          <w:rFonts w:ascii="Arial" w:eastAsia="Times New Roman" w:hAnsi="Arial" w:cs="Arial" w:hint="cs"/>
          <w:color w:val="222222"/>
          <w:kern w:val="0"/>
          <w:rtl/>
          <w14:ligatures w14:val="none"/>
        </w:rPr>
        <w:lastRenderedPageBreak/>
        <w:t>בחינת הרצון והחלק השיכלי משמעותי לעבודה  זו, כיוון שבחלק השיכלי שוכנת המחשבה. כאמור, חופש המחשבה המוביל לחופש הבחירה הוא הנושא אותו ארצה לחקור. על מנת להבין מה מידת החופש עלינו לדעת עד כ</w:t>
      </w:r>
      <w:r w:rsidR="002A0B69">
        <w:rPr>
          <w:rFonts w:ascii="Arial" w:eastAsia="Times New Roman" w:hAnsi="Arial" w:cs="Arial" w:hint="cs"/>
          <w:color w:val="222222"/>
          <w:kern w:val="0"/>
          <w:rtl/>
          <w14:ligatures w14:val="none"/>
        </w:rPr>
        <w:t>מ</w:t>
      </w:r>
      <w:r>
        <w:rPr>
          <w:rFonts w:ascii="Arial" w:eastAsia="Times New Roman" w:hAnsi="Arial" w:cs="Arial" w:hint="cs"/>
          <w:color w:val="222222"/>
          <w:kern w:val="0"/>
          <w:rtl/>
          <w14:ligatures w14:val="none"/>
        </w:rPr>
        <w:t>ה הרצון המקדים את חלקי הנפש, בניהם השיכלי המחשבתי, הינו חופשי.</w:t>
      </w:r>
    </w:p>
    <w:p w14:paraId="6AE931CD" w14:textId="0DC8BBE3" w:rsidR="00327D1B" w:rsidRPr="001B7029" w:rsidRDefault="00262EDD" w:rsidP="00262EDD">
      <w:pPr>
        <w:shd w:val="clear" w:color="auto" w:fill="FFFFFF"/>
        <w:bidi/>
        <w:spacing w:after="0" w:line="360" w:lineRule="auto"/>
        <w:jc w:val="both"/>
        <w:rPr>
          <w:rFonts w:ascii="Arial" w:eastAsia="Times New Roman" w:hAnsi="Arial" w:cs="Arial"/>
          <w:color w:val="222222"/>
          <w:kern w:val="0"/>
          <w:rtl/>
          <w14:ligatures w14:val="none"/>
        </w:rPr>
      </w:pPr>
      <w:r>
        <w:rPr>
          <w:rFonts w:ascii="Arial" w:eastAsia="Times New Roman" w:hAnsi="Arial" w:cs="Arial" w:hint="cs"/>
          <w:color w:val="222222"/>
          <w:kern w:val="0"/>
          <w:rtl/>
          <w14:ligatures w14:val="none"/>
        </w:rPr>
        <w:t xml:space="preserve">בפרק השני נשאלנו </w:t>
      </w:r>
      <w:r w:rsidR="002A0B69">
        <w:rPr>
          <w:rFonts w:ascii="Arial" w:eastAsia="Times New Roman" w:hAnsi="Arial" w:cs="Arial" w:hint="cs"/>
          <w:color w:val="222222"/>
          <w:kern w:val="0"/>
          <w:rtl/>
          <w14:ligatures w14:val="none"/>
        </w:rPr>
        <w:t>ב</w:t>
      </w:r>
      <w:r>
        <w:rPr>
          <w:rFonts w:ascii="Arial" w:eastAsia="Times New Roman" w:hAnsi="Arial" w:cs="Arial" w:hint="cs"/>
          <w:color w:val="222222"/>
          <w:kern w:val="0"/>
          <w:rtl/>
          <w14:ligatures w14:val="none"/>
        </w:rPr>
        <w:t>אלו מחלקי הנפש מתקיים הרצון ובהתאם הבחירה</w:t>
      </w:r>
      <w:r w:rsidR="00392A4D">
        <w:rPr>
          <w:rFonts w:ascii="Arial" w:eastAsia="Times New Roman" w:hAnsi="Arial" w:cs="Arial" w:hint="cs"/>
          <w:color w:val="222222"/>
          <w:kern w:val="0"/>
          <w:rtl/>
          <w14:ligatures w14:val="none"/>
        </w:rPr>
        <w:t xml:space="preserve"> ואכן</w:t>
      </w:r>
      <w:r w:rsidR="002A0B69">
        <w:rPr>
          <w:rFonts w:ascii="Arial" w:eastAsia="Times New Roman" w:hAnsi="Arial" w:cs="Arial" w:hint="cs"/>
          <w:color w:val="222222"/>
          <w:kern w:val="0"/>
          <w:rtl/>
          <w14:ligatures w14:val="none"/>
        </w:rPr>
        <w:t>,</w:t>
      </w:r>
      <w:r w:rsidR="00392A4D">
        <w:rPr>
          <w:rFonts w:ascii="Arial" w:eastAsia="Times New Roman" w:hAnsi="Arial" w:cs="Arial" w:hint="cs"/>
          <w:color w:val="222222"/>
          <w:kern w:val="0"/>
          <w:rtl/>
          <w14:ligatures w14:val="none"/>
        </w:rPr>
        <w:t xml:space="preserve"> ראינו כי הרמב"ם מסיק ש</w:t>
      </w:r>
      <w:r w:rsidR="00E318C8" w:rsidRPr="001B7029">
        <w:rPr>
          <w:rFonts w:ascii="Arial" w:eastAsia="Times New Roman" w:hAnsi="Arial" w:cs="Arial"/>
          <w:color w:val="222222"/>
          <w:kern w:val="0"/>
          <w:rtl/>
          <w14:ligatures w14:val="none"/>
        </w:rPr>
        <w:t>בחלק המרגיש (חושי) והמתעורר (רגשי) יש בחירה. השאלה לגבי החלק השכלי</w:t>
      </w:r>
      <w:r w:rsidR="002A0B69">
        <w:rPr>
          <w:rFonts w:ascii="Arial" w:eastAsia="Times New Roman" w:hAnsi="Arial" w:cs="Arial" w:hint="cs"/>
          <w:color w:val="222222"/>
          <w:kern w:val="0"/>
          <w:rtl/>
          <w14:ligatures w14:val="none"/>
        </w:rPr>
        <w:t>:</w:t>
      </w:r>
      <w:r w:rsidR="00E318C8" w:rsidRPr="001B7029">
        <w:rPr>
          <w:rFonts w:ascii="Arial" w:eastAsia="Times New Roman" w:hAnsi="Arial" w:cs="Arial"/>
          <w:color w:val="222222"/>
          <w:kern w:val="0"/>
          <w:rtl/>
          <w14:ligatures w14:val="none"/>
        </w:rPr>
        <w:t xml:space="preserve"> </w:t>
      </w:r>
    </w:p>
    <w:p w14:paraId="7FA58437" w14:textId="77777777" w:rsidR="00876A0F" w:rsidRPr="001B7029" w:rsidRDefault="00876A0F" w:rsidP="00876A0F">
      <w:pPr>
        <w:shd w:val="clear" w:color="auto" w:fill="FFFFFF"/>
        <w:bidi/>
        <w:spacing w:after="0" w:line="360" w:lineRule="auto"/>
        <w:jc w:val="both"/>
        <w:rPr>
          <w:rFonts w:ascii="Arial" w:eastAsia="Times New Roman" w:hAnsi="Arial" w:cs="Arial"/>
          <w:color w:val="222222"/>
          <w:kern w:val="0"/>
          <w:rtl/>
          <w14:ligatures w14:val="none"/>
        </w:rPr>
      </w:pPr>
    </w:p>
    <w:p w14:paraId="1EEB030D" w14:textId="77777777" w:rsidR="00327D1B" w:rsidRPr="00262EDD" w:rsidRDefault="00E318C8" w:rsidP="00327D1B">
      <w:pPr>
        <w:shd w:val="clear" w:color="auto" w:fill="FFFFFF"/>
        <w:bidi/>
        <w:spacing w:after="0" w:line="360" w:lineRule="auto"/>
        <w:ind w:left="720"/>
        <w:jc w:val="both"/>
        <w:rPr>
          <w:rFonts w:ascii="Arial" w:eastAsia="Times New Roman" w:hAnsi="Arial" w:cs="Arial"/>
          <w:color w:val="222222"/>
          <w:kern w:val="0"/>
          <w:sz w:val="20"/>
          <w:szCs w:val="20"/>
          <w:rtl/>
          <w14:ligatures w14:val="none"/>
        </w:rPr>
      </w:pPr>
      <w:r w:rsidRPr="00262EDD">
        <w:rPr>
          <w:rFonts w:ascii="Arial" w:eastAsia="Times New Roman" w:hAnsi="Arial" w:cs="Arial"/>
          <w:color w:val="222222"/>
          <w:kern w:val="0"/>
          <w:sz w:val="20"/>
          <w:szCs w:val="20"/>
          <w:rtl/>
          <w14:ligatures w14:val="none"/>
        </w:rPr>
        <w:t xml:space="preserve">"אבל אני אומר </w:t>
      </w:r>
      <w:r w:rsidRPr="00262EDD">
        <w:rPr>
          <w:rFonts w:ascii="Arial" w:eastAsia="Times New Roman" w:hAnsi="Arial" w:cs="Arial"/>
          <w:b/>
          <w:bCs/>
          <w:color w:val="222222"/>
          <w:kern w:val="0"/>
          <w:sz w:val="20"/>
          <w:szCs w:val="20"/>
          <w:rtl/>
          <w14:ligatures w14:val="none"/>
        </w:rPr>
        <w:t>שיש בזה הכוח גם כן מצוה ועברה:</w:t>
      </w:r>
      <w:r w:rsidRPr="00262EDD">
        <w:rPr>
          <w:rFonts w:ascii="Arial" w:eastAsia="Times New Roman" w:hAnsi="Arial" w:cs="Arial"/>
          <w:color w:val="222222"/>
          <w:kern w:val="0"/>
          <w:sz w:val="20"/>
          <w:szCs w:val="20"/>
          <w:rtl/>
          <w14:ligatures w14:val="none"/>
        </w:rPr>
        <w:t xml:space="preserve"> לפי מאמונת דעת בטלה, או אמונת דעת אמיתית". </w:t>
      </w:r>
    </w:p>
    <w:p w14:paraId="07AD3172" w14:textId="77777777" w:rsidR="00327D1B" w:rsidRPr="001B7029" w:rsidRDefault="00327D1B" w:rsidP="00327D1B">
      <w:pPr>
        <w:shd w:val="clear" w:color="auto" w:fill="FFFFFF"/>
        <w:bidi/>
        <w:spacing w:after="0" w:line="360" w:lineRule="auto"/>
        <w:ind w:left="720"/>
        <w:jc w:val="both"/>
        <w:rPr>
          <w:rFonts w:ascii="Arial" w:eastAsia="Times New Roman" w:hAnsi="Arial" w:cs="Arial"/>
          <w:color w:val="222222"/>
          <w:kern w:val="0"/>
          <w:rtl/>
          <w14:ligatures w14:val="none"/>
        </w:rPr>
      </w:pPr>
    </w:p>
    <w:p w14:paraId="05B5F180" w14:textId="77777777" w:rsidR="00371E78" w:rsidRDefault="009922D3" w:rsidP="00371E78">
      <w:pPr>
        <w:shd w:val="clear" w:color="auto" w:fill="FFFFFF"/>
        <w:bidi/>
        <w:spacing w:line="360" w:lineRule="auto"/>
        <w:jc w:val="both"/>
        <w:rPr>
          <w:rFonts w:ascii="Arial" w:eastAsia="Times New Roman" w:hAnsi="Arial" w:cs="Arial"/>
          <w:color w:val="222222"/>
          <w:kern w:val="0"/>
          <w:rtl/>
          <w14:ligatures w14:val="none"/>
        </w:rPr>
      </w:pPr>
      <w:r w:rsidRPr="001B7029">
        <w:rPr>
          <w:rFonts w:ascii="Arial" w:eastAsia="Times New Roman" w:hAnsi="Arial" w:cs="Arial" w:hint="cs"/>
          <w:color w:val="222222"/>
          <w:kern w:val="0"/>
          <w:rtl/>
          <w14:ligatures w14:val="none"/>
        </w:rPr>
        <w:t>על מנת לבחון את נושא הבחירה בחלק השיכלי, הרמב"ם מציב את מבחן המצווה והעבירה.</w:t>
      </w:r>
      <w:r w:rsidR="00E318C8" w:rsidRPr="001B7029">
        <w:rPr>
          <w:rFonts w:ascii="Arial" w:eastAsia="Times New Roman" w:hAnsi="Arial" w:cs="Arial"/>
          <w:color w:val="222222"/>
          <w:kern w:val="0"/>
          <w:rtl/>
          <w14:ligatures w14:val="none"/>
        </w:rPr>
        <w:t xml:space="preserve">  מה המשמעות? </w:t>
      </w:r>
      <w:r w:rsidR="009F7D5A" w:rsidRPr="001B7029">
        <w:rPr>
          <w:rFonts w:ascii="Arial" w:eastAsia="Times New Roman" w:hAnsi="Arial" w:cs="Arial" w:hint="cs"/>
          <w:color w:val="222222"/>
          <w:kern w:val="0"/>
          <w:rtl/>
          <w14:ligatures w14:val="none"/>
        </w:rPr>
        <w:t>אם האדם בוחר לקיים את המצווה או לעבור עבירה, מושג הרצון מתקיים</w:t>
      </w:r>
      <w:r w:rsidR="005F5A22" w:rsidRPr="001B7029">
        <w:rPr>
          <w:rFonts w:ascii="Arial" w:eastAsia="Times New Roman" w:hAnsi="Arial" w:cs="Arial" w:hint="cs"/>
          <w:color w:val="222222"/>
          <w:kern w:val="0"/>
          <w:rtl/>
          <w14:ligatures w14:val="none"/>
        </w:rPr>
        <w:t xml:space="preserve"> וכך הבחירה</w:t>
      </w:r>
      <w:r w:rsidR="009F7D5A" w:rsidRPr="001B7029">
        <w:rPr>
          <w:rFonts w:ascii="Arial" w:eastAsia="Times New Roman" w:hAnsi="Arial" w:cs="Arial" w:hint="cs"/>
          <w:color w:val="222222"/>
          <w:kern w:val="0"/>
          <w:rtl/>
          <w14:ligatures w14:val="none"/>
        </w:rPr>
        <w:t>. האם האדם מניח תפילין, מוכיח את בחירתו להנחת תפילין, כיוון שיכול היה לבחור שלא לעשות זאת ובכך י</w:t>
      </w:r>
      <w:r w:rsidR="005F5A22" w:rsidRPr="001B7029">
        <w:rPr>
          <w:rFonts w:ascii="Arial" w:eastAsia="Times New Roman" w:hAnsi="Arial" w:cs="Arial" w:hint="cs"/>
          <w:color w:val="222222"/>
          <w:kern w:val="0"/>
          <w:rtl/>
          <w14:ligatures w14:val="none"/>
        </w:rPr>
        <w:t>בצע</w:t>
      </w:r>
      <w:r w:rsidR="009F7D5A" w:rsidRPr="001B7029">
        <w:rPr>
          <w:rFonts w:ascii="Arial" w:eastAsia="Times New Roman" w:hAnsi="Arial" w:cs="Arial" w:hint="cs"/>
          <w:color w:val="222222"/>
          <w:kern w:val="0"/>
          <w:rtl/>
          <w14:ligatures w14:val="none"/>
        </w:rPr>
        <w:t xml:space="preserve"> עבירה. משמע, שיקול דעת האדם ניכר ב</w:t>
      </w:r>
      <w:r w:rsidR="00392A4D">
        <w:rPr>
          <w:rFonts w:ascii="Arial" w:eastAsia="Times New Roman" w:hAnsi="Arial" w:cs="Arial" w:hint="cs"/>
          <w:color w:val="222222"/>
          <w:kern w:val="0"/>
          <w:rtl/>
          <w14:ligatures w14:val="none"/>
        </w:rPr>
        <w:t>ב</w:t>
      </w:r>
      <w:r w:rsidR="009F7D5A" w:rsidRPr="001B7029">
        <w:rPr>
          <w:rFonts w:ascii="Arial" w:eastAsia="Times New Roman" w:hAnsi="Arial" w:cs="Arial" w:hint="cs"/>
          <w:color w:val="222222"/>
          <w:kern w:val="0"/>
          <w:rtl/>
          <w14:ligatures w14:val="none"/>
        </w:rPr>
        <w:t xml:space="preserve">חירתו. </w:t>
      </w:r>
      <w:r w:rsidR="009F7D5A" w:rsidRPr="001B7029">
        <w:rPr>
          <w:rFonts w:ascii="Arial" w:eastAsia="Times New Roman" w:hAnsi="Arial" w:cs="Arial"/>
          <w:color w:val="222222"/>
          <w:kern w:val="0"/>
          <w:rtl/>
          <w14:ligatures w14:val="none"/>
        </w:rPr>
        <w:t>ישנם מצוות שבהן החלק השכלי </w:t>
      </w:r>
      <w:r w:rsidR="009F7D5A" w:rsidRPr="001B7029">
        <w:rPr>
          <w:rFonts w:ascii="Arial" w:eastAsia="Times New Roman" w:hAnsi="Arial" w:cs="Arial"/>
          <w:b/>
          <w:bCs/>
          <w:color w:val="222222"/>
          <w:kern w:val="0"/>
          <w:rtl/>
          <w14:ligatures w14:val="none"/>
        </w:rPr>
        <w:t>מצווה </w:t>
      </w:r>
      <w:r w:rsidR="009F7D5A" w:rsidRPr="00424E8E">
        <w:rPr>
          <w:rFonts w:ascii="Arial" w:eastAsia="Times New Roman" w:hAnsi="Arial" w:cs="Arial"/>
          <w:color w:val="222222"/>
          <w:kern w:val="0"/>
          <w:u w:val="single"/>
          <w:rtl/>
          <w14:ligatures w14:val="none"/>
        </w:rPr>
        <w:t xml:space="preserve">להאמין </w:t>
      </w:r>
      <w:r w:rsidR="009F7D5A" w:rsidRPr="001B7029">
        <w:rPr>
          <w:rFonts w:ascii="Arial" w:eastAsia="Times New Roman" w:hAnsi="Arial" w:cs="Arial"/>
          <w:color w:val="222222"/>
          <w:kern w:val="0"/>
          <w:rtl/>
          <w14:ligatures w14:val="none"/>
        </w:rPr>
        <w:t xml:space="preserve">בדעה מסויימת. </w:t>
      </w:r>
      <w:r w:rsidR="00C54128" w:rsidRPr="001B7029">
        <w:rPr>
          <w:rFonts w:ascii="Arial" w:eastAsia="Times New Roman" w:hAnsi="Arial" w:cs="Arial" w:hint="cs"/>
          <w:color w:val="222222"/>
          <w:kern w:val="0"/>
          <w:rtl/>
          <w14:ligatures w14:val="none"/>
        </w:rPr>
        <w:t>מצוות האמונה כמו ב 13 עיקרים</w:t>
      </w:r>
      <w:r w:rsidR="009F7D5A" w:rsidRPr="001B7029">
        <w:rPr>
          <w:rFonts w:ascii="Arial" w:eastAsia="Times New Roman" w:hAnsi="Arial" w:cs="Arial"/>
          <w:color w:val="222222"/>
          <w:kern w:val="0"/>
          <w:rtl/>
          <w14:ligatures w14:val="none"/>
        </w:rPr>
        <w:t>,</w:t>
      </w:r>
      <w:r w:rsidR="00C54128" w:rsidRPr="001B7029">
        <w:rPr>
          <w:rFonts w:ascii="Arial" w:eastAsia="Times New Roman" w:hAnsi="Arial" w:cs="Arial" w:hint="cs"/>
          <w:color w:val="222222"/>
          <w:kern w:val="0"/>
          <w:rtl/>
          <w14:ligatures w14:val="none"/>
        </w:rPr>
        <w:t xml:space="preserve"> </w:t>
      </w:r>
      <w:r w:rsidR="00424E8E">
        <w:rPr>
          <w:rFonts w:ascii="Arial" w:eastAsia="Times New Roman" w:hAnsi="Arial" w:cs="Arial" w:hint="cs"/>
          <w:color w:val="222222"/>
          <w:kern w:val="0"/>
          <w:rtl/>
          <w14:ligatures w14:val="none"/>
        </w:rPr>
        <w:t>"</w:t>
      </w:r>
      <w:r w:rsidR="009F7D5A" w:rsidRPr="001B7029">
        <w:rPr>
          <w:rFonts w:ascii="Open Sans" w:eastAsia="Times New Roman" w:hAnsi="Open Sans" w:cs="Times New Roman"/>
          <w:b/>
          <w:bCs/>
          <w:color w:val="333333"/>
          <w:kern w:val="0"/>
          <w:rtl/>
          <w14:ligatures w14:val="none"/>
        </w:rPr>
        <w:t>אֲנִי מַאֲמִין </w:t>
      </w:r>
      <w:r w:rsidR="009F7D5A" w:rsidRPr="001B7029">
        <w:rPr>
          <w:rFonts w:ascii="Open Sans" w:eastAsia="Times New Roman" w:hAnsi="Open Sans" w:cs="Times New Roman"/>
          <w:color w:val="333333"/>
          <w:kern w:val="0"/>
          <w:rtl/>
          <w14:ligatures w14:val="none"/>
        </w:rPr>
        <w:t>בֶּאֱמוּנָה שְׁלֵמָה, שֶׁהַבּורֵא יִתְבָּרַךְ שְׁמו </w:t>
      </w:r>
      <w:r w:rsidR="009F7D5A" w:rsidRPr="001B7029">
        <w:rPr>
          <w:rFonts w:ascii="Open Sans" w:eastAsia="Times New Roman" w:hAnsi="Open Sans" w:cs="Times New Roman"/>
          <w:b/>
          <w:bCs/>
          <w:color w:val="333333"/>
          <w:kern w:val="0"/>
          <w:rtl/>
          <w14:ligatures w14:val="none"/>
        </w:rPr>
        <w:t>הוּא בּורֵא</w:t>
      </w:r>
      <w:r w:rsidR="00424E8E">
        <w:rPr>
          <w:rFonts w:ascii="Open Sans" w:eastAsia="Times New Roman" w:hAnsi="Open Sans" w:cs="Times New Roman" w:hint="cs"/>
          <w:color w:val="333333"/>
          <w:kern w:val="0"/>
          <w:rtl/>
          <w14:ligatures w14:val="none"/>
        </w:rPr>
        <w:t>".</w:t>
      </w:r>
      <w:r w:rsidR="009F7D5A" w:rsidRPr="001B7029">
        <w:rPr>
          <w:rFonts w:ascii="Arial" w:eastAsia="Times New Roman" w:hAnsi="Arial" w:cs="Arial"/>
          <w:color w:val="222222"/>
          <w:kern w:val="0"/>
          <w:rtl/>
          <w14:ligatures w14:val="none"/>
        </w:rPr>
        <w:t xml:space="preserve"> </w:t>
      </w:r>
      <w:r w:rsidR="002A0B69">
        <w:rPr>
          <w:rFonts w:ascii="Arial" w:eastAsia="Times New Roman" w:hAnsi="Arial" w:cs="Arial" w:hint="cs"/>
          <w:color w:val="222222"/>
          <w:kern w:val="0"/>
          <w:rtl/>
          <w14:ligatures w14:val="none"/>
        </w:rPr>
        <w:t>כלומר יש מצווה מעשית ויש גם מצווה של האמונה או המחשבה.</w:t>
      </w:r>
    </w:p>
    <w:p w14:paraId="4CC7EA1A" w14:textId="3265089B" w:rsidR="009F7D5A" w:rsidRDefault="00DA46B4" w:rsidP="00371E78">
      <w:pPr>
        <w:shd w:val="clear" w:color="auto" w:fill="FFFFFF"/>
        <w:bidi/>
        <w:spacing w:line="360" w:lineRule="auto"/>
        <w:jc w:val="both"/>
        <w:rPr>
          <w:rFonts w:ascii="Arial" w:eastAsia="Times New Roman" w:hAnsi="Arial" w:cs="Arial"/>
          <w:color w:val="222222"/>
          <w:kern w:val="0"/>
          <w:rtl/>
          <w14:ligatures w14:val="none"/>
        </w:rPr>
      </w:pPr>
      <w:r w:rsidRPr="001B7029">
        <w:rPr>
          <w:rFonts w:ascii="Arial" w:eastAsia="Times New Roman" w:hAnsi="Arial" w:cs="Arial" w:hint="cs"/>
          <w:color w:val="222222"/>
          <w:kern w:val="0"/>
          <w:rtl/>
          <w14:ligatures w14:val="none"/>
        </w:rPr>
        <w:t>הרמב"ם טוען שא</w:t>
      </w:r>
      <w:r w:rsidR="009F7D5A" w:rsidRPr="009F7D5A">
        <w:rPr>
          <w:rFonts w:ascii="Arial" w:eastAsia="Times New Roman" w:hAnsi="Arial" w:cs="Arial"/>
          <w:color w:val="222222"/>
          <w:kern w:val="0"/>
          <w:rtl/>
          <w14:ligatures w14:val="none"/>
        </w:rPr>
        <w:t>כן,</w:t>
      </w:r>
      <w:r w:rsidRPr="001B7029">
        <w:rPr>
          <w:rFonts w:ascii="Arial" w:eastAsia="Times New Roman" w:hAnsi="Arial" w:cs="Arial" w:hint="cs"/>
          <w:color w:val="222222"/>
          <w:kern w:val="0"/>
          <w:rtl/>
          <w14:ligatures w14:val="none"/>
        </w:rPr>
        <w:t xml:space="preserve"> </w:t>
      </w:r>
      <w:r w:rsidR="009F7D5A" w:rsidRPr="009F7D5A">
        <w:rPr>
          <w:rFonts w:ascii="Arial" w:eastAsia="Times New Roman" w:hAnsi="Arial" w:cs="Arial"/>
          <w:color w:val="222222"/>
          <w:kern w:val="0"/>
          <w:rtl/>
          <w14:ligatures w14:val="none"/>
        </w:rPr>
        <w:t>ניתן לתבוע עמדה מוסרית (אני רוצה לכנותה עמדה התנהגותית, ע"מ לא להיכנס </w:t>
      </w:r>
      <w:r w:rsidR="00371E78">
        <w:rPr>
          <w:rFonts w:ascii="Arial" w:eastAsia="Times New Roman" w:hAnsi="Arial" w:cs="Arial" w:hint="cs"/>
          <w:color w:val="222222"/>
          <w:kern w:val="0"/>
          <w:rtl/>
          <w14:ligatures w14:val="none"/>
        </w:rPr>
        <w:t>להגדרת המוסר</w:t>
      </w:r>
      <w:r w:rsidR="009F7D5A" w:rsidRPr="009F7D5A">
        <w:rPr>
          <w:rFonts w:ascii="Arial" w:eastAsia="Times New Roman" w:hAnsi="Arial" w:cs="Arial"/>
          <w:color w:val="222222"/>
          <w:kern w:val="0"/>
          <w:rtl/>
          <w14:ligatures w14:val="none"/>
        </w:rPr>
        <w:t xml:space="preserve">) גם מהחלק השיכלי כי אם האדם הגיע לתוצאה התנהגותית  לא נכונה, נדרש ממנו לחזור לנקודת המוצא, היא המצווה/האמונה ולחזור שוב על התנהגותו בדרך התואמת את נקודת האקסיומה הראשונה. נקודת המוצא של הרמב"ם והאקסיומת יסוד שלו היא, שהשכל היא האצלה אלוהית ונפש האדם </w:t>
      </w:r>
      <w:r w:rsidR="005F56FB">
        <w:rPr>
          <w:rFonts w:ascii="Arial" w:eastAsia="Times New Roman" w:hAnsi="Arial" w:cs="Arial" w:hint="cs"/>
          <w:color w:val="222222"/>
          <w:kern w:val="0"/>
          <w:rtl/>
          <w14:ligatures w14:val="none"/>
        </w:rPr>
        <w:t xml:space="preserve">הטיבעית </w:t>
      </w:r>
      <w:r w:rsidR="009F7D5A" w:rsidRPr="009F7D5A">
        <w:rPr>
          <w:rFonts w:ascii="Arial" w:eastAsia="Times New Roman" w:hAnsi="Arial" w:cs="Arial"/>
          <w:color w:val="222222"/>
          <w:kern w:val="0"/>
          <w:rtl/>
          <w14:ligatures w14:val="none"/>
        </w:rPr>
        <w:t xml:space="preserve">מקבלת הכוונה </w:t>
      </w:r>
      <w:r w:rsidRPr="001B7029">
        <w:rPr>
          <w:rFonts w:ascii="Arial" w:eastAsia="Times New Roman" w:hAnsi="Arial" w:cs="Arial" w:hint="cs"/>
          <w:color w:val="222222"/>
          <w:kern w:val="0"/>
          <w:rtl/>
          <w14:ligatures w14:val="none"/>
        </w:rPr>
        <w:t xml:space="preserve">רצונית כשלוחה, </w:t>
      </w:r>
      <w:r w:rsidR="009F7D5A" w:rsidRPr="009F7D5A">
        <w:rPr>
          <w:rFonts w:ascii="Arial" w:eastAsia="Times New Roman" w:hAnsi="Arial" w:cs="Arial"/>
          <w:color w:val="222222"/>
          <w:kern w:val="0"/>
          <w:rtl/>
          <w14:ligatures w14:val="none"/>
        </w:rPr>
        <w:t xml:space="preserve">כיצד להשתמש בו. כלומר, אם מתוך אמונה או בחירה, הרמב"ם </w:t>
      </w:r>
      <w:r w:rsidR="00E300AE">
        <w:rPr>
          <w:rFonts w:ascii="Arial" w:eastAsia="Times New Roman" w:hAnsi="Arial" w:cs="Arial" w:hint="cs"/>
          <w:color w:val="222222"/>
          <w:kern w:val="0"/>
          <w:rtl/>
          <w14:ligatures w14:val="none"/>
        </w:rPr>
        <w:t xml:space="preserve">אולי </w:t>
      </w:r>
      <w:r w:rsidR="009F7D5A" w:rsidRPr="009F7D5A">
        <w:rPr>
          <w:rFonts w:ascii="Arial" w:eastAsia="Times New Roman" w:hAnsi="Arial" w:cs="Arial"/>
          <w:color w:val="222222"/>
          <w:kern w:val="0"/>
          <w:rtl/>
          <w14:ligatures w14:val="none"/>
        </w:rPr>
        <w:t xml:space="preserve">באופן פילוסופי </w:t>
      </w:r>
      <w:r w:rsidR="005F56FB">
        <w:rPr>
          <w:rFonts w:ascii="Arial" w:eastAsia="Times New Roman" w:hAnsi="Arial" w:cs="Arial" w:hint="cs"/>
          <w:color w:val="222222"/>
          <w:kern w:val="0"/>
          <w:rtl/>
          <w14:ligatures w14:val="none"/>
        </w:rPr>
        <w:t xml:space="preserve">ומכוון </w:t>
      </w:r>
      <w:r w:rsidR="009F7D5A" w:rsidRPr="009F7D5A">
        <w:rPr>
          <w:rFonts w:ascii="Arial" w:eastAsia="Times New Roman" w:hAnsi="Arial" w:cs="Arial"/>
          <w:color w:val="222222"/>
          <w:kern w:val="0"/>
          <w:rtl/>
          <w14:ligatures w14:val="none"/>
        </w:rPr>
        <w:t>מוכיח את הבחירה בחלק השכלי, מה שמאפשר הובלה מחשבתית (חופשית) לאורך כל הדרך ל</w:t>
      </w:r>
      <w:r w:rsidR="005F56FB">
        <w:rPr>
          <w:rFonts w:ascii="Arial" w:eastAsia="Times New Roman" w:hAnsi="Arial" w:cs="Arial" w:hint="cs"/>
          <w:color w:val="222222"/>
          <w:kern w:val="0"/>
          <w:rtl/>
          <w14:ligatures w14:val="none"/>
        </w:rPr>
        <w:t xml:space="preserve">עבר </w:t>
      </w:r>
      <w:r w:rsidR="009F7D5A" w:rsidRPr="009F7D5A">
        <w:rPr>
          <w:rFonts w:ascii="Arial" w:eastAsia="Times New Roman" w:hAnsi="Arial" w:cs="Arial"/>
          <w:color w:val="222222"/>
          <w:kern w:val="0"/>
          <w:rtl/>
          <w14:ligatures w14:val="none"/>
        </w:rPr>
        <w:t>מטר</w:t>
      </w:r>
      <w:r w:rsidR="005F56FB">
        <w:rPr>
          <w:rFonts w:ascii="Arial" w:eastAsia="Times New Roman" w:hAnsi="Arial" w:cs="Arial" w:hint="cs"/>
          <w:color w:val="222222"/>
          <w:kern w:val="0"/>
          <w:rtl/>
          <w14:ligatures w14:val="none"/>
        </w:rPr>
        <w:t>ה</w:t>
      </w:r>
      <w:r w:rsidR="00424E8E">
        <w:rPr>
          <w:rFonts w:ascii="Arial" w:eastAsia="Times New Roman" w:hAnsi="Arial" w:cs="Arial" w:hint="cs"/>
          <w:color w:val="222222"/>
          <w:kern w:val="0"/>
          <w:rtl/>
          <w14:ligatures w14:val="none"/>
        </w:rPr>
        <w:t xml:space="preserve"> רצונית "מוכתבת": </w:t>
      </w:r>
      <w:r w:rsidR="00424E8E" w:rsidRPr="00424E8E">
        <w:rPr>
          <w:rFonts w:ascii="Arial" w:eastAsia="Times New Roman" w:hAnsi="Arial" w:cs="Arial" w:hint="cs"/>
          <w:color w:val="222222"/>
          <w:kern w:val="0"/>
          <w:sz w:val="20"/>
          <w:szCs w:val="20"/>
          <w:rtl/>
          <w14:ligatures w14:val="none"/>
        </w:rPr>
        <w:t>"</w:t>
      </w:r>
      <w:r w:rsidR="009F7D5A" w:rsidRPr="009F7D5A">
        <w:rPr>
          <w:rFonts w:ascii="Arial" w:eastAsia="Times New Roman" w:hAnsi="Arial" w:cs="Arial"/>
          <w:color w:val="222222"/>
          <w:kern w:val="0"/>
          <w:sz w:val="20"/>
          <w:szCs w:val="20"/>
          <w:rtl/>
          <w14:ligatures w14:val="none"/>
        </w:rPr>
        <w:t xml:space="preserve">צריך לאדם שישעבד כחות נפשו כולם לפי הדעת...וישים לנגד עיניו </w:t>
      </w:r>
      <w:r w:rsidR="009F7D5A" w:rsidRPr="009F7D5A">
        <w:rPr>
          <w:rFonts w:ascii="Arial" w:eastAsia="Times New Roman" w:hAnsi="Arial" w:cs="Arial"/>
          <w:color w:val="222222"/>
          <w:kern w:val="0"/>
          <w:sz w:val="20"/>
          <w:szCs w:val="20"/>
          <w:u w:val="single"/>
          <w:rtl/>
          <w14:ligatures w14:val="none"/>
        </w:rPr>
        <w:t>תכלית אחת, והיא: השגת ה' יתברך</w:t>
      </w:r>
      <w:r w:rsidR="009F7D5A" w:rsidRPr="009F7D5A">
        <w:rPr>
          <w:rFonts w:ascii="Arial" w:eastAsia="Times New Roman" w:hAnsi="Arial" w:cs="Arial"/>
          <w:color w:val="222222"/>
          <w:kern w:val="0"/>
          <w:sz w:val="20"/>
          <w:szCs w:val="20"/>
          <w:rtl/>
          <w14:ligatures w14:val="none"/>
        </w:rPr>
        <w:t>"</w:t>
      </w:r>
      <w:r w:rsidR="00424E8E">
        <w:rPr>
          <w:rFonts w:ascii="Arial" w:eastAsia="Times New Roman" w:hAnsi="Arial" w:cs="Arial" w:hint="cs"/>
          <w:color w:val="222222"/>
          <w:kern w:val="0"/>
          <w:sz w:val="20"/>
          <w:szCs w:val="20"/>
          <w:rtl/>
          <w14:ligatures w14:val="none"/>
        </w:rPr>
        <w:t>.</w:t>
      </w:r>
      <w:r w:rsidR="009F7D5A" w:rsidRPr="009F7D5A">
        <w:rPr>
          <w:rFonts w:ascii="Arial" w:eastAsia="Times New Roman" w:hAnsi="Arial" w:cs="Arial"/>
          <w:color w:val="222222"/>
          <w:kern w:val="0"/>
          <w:rtl/>
          <w14:ligatures w14:val="none"/>
        </w:rPr>
        <w:t xml:space="preserve"> מטרה זו היא אקסיומה</w:t>
      </w:r>
      <w:r w:rsidR="00E300AE">
        <w:rPr>
          <w:rFonts w:ascii="Arial" w:eastAsia="Times New Roman" w:hAnsi="Arial" w:cs="Arial" w:hint="cs"/>
          <w:color w:val="222222"/>
          <w:kern w:val="0"/>
          <w:rtl/>
          <w14:ligatures w14:val="none"/>
        </w:rPr>
        <w:t>.</w:t>
      </w:r>
      <w:r w:rsidR="009F7D5A" w:rsidRPr="009F7D5A">
        <w:rPr>
          <w:rFonts w:ascii="Arial" w:eastAsia="Times New Roman" w:hAnsi="Arial" w:cs="Arial"/>
          <w:color w:val="222222"/>
          <w:kern w:val="0"/>
          <w:rtl/>
          <w14:ligatures w14:val="none"/>
        </w:rPr>
        <w:t xml:space="preserve"> </w:t>
      </w:r>
      <w:r w:rsidR="00E300AE">
        <w:rPr>
          <w:rFonts w:ascii="Arial" w:eastAsia="Times New Roman" w:hAnsi="Arial" w:cs="Arial" w:hint="cs"/>
          <w:color w:val="222222"/>
          <w:kern w:val="0"/>
          <w:rtl/>
          <w14:ligatures w14:val="none"/>
        </w:rPr>
        <w:t>משמע</w:t>
      </w:r>
      <w:r w:rsidR="009F7D5A" w:rsidRPr="009F7D5A">
        <w:rPr>
          <w:rFonts w:ascii="Arial" w:eastAsia="Times New Roman" w:hAnsi="Arial" w:cs="Arial"/>
          <w:color w:val="222222"/>
          <w:kern w:val="0"/>
          <w:rtl/>
          <w14:ligatures w14:val="none"/>
        </w:rPr>
        <w:t>, חלק מ</w:t>
      </w:r>
      <w:r w:rsidR="00424E8E">
        <w:rPr>
          <w:rFonts w:ascii="Arial" w:eastAsia="Times New Roman" w:hAnsi="Arial" w:cs="Arial" w:hint="cs"/>
          <w:color w:val="222222"/>
          <w:kern w:val="0"/>
          <w:rtl/>
          <w14:ligatures w14:val="none"/>
        </w:rPr>
        <w:t>האצלה</w:t>
      </w:r>
      <w:r w:rsidR="002A0B69">
        <w:rPr>
          <w:rFonts w:ascii="Arial" w:eastAsia="Times New Roman" w:hAnsi="Arial" w:cs="Arial" w:hint="cs"/>
          <w:color w:val="222222"/>
          <w:kern w:val="0"/>
          <w:rtl/>
          <w14:ligatures w14:val="none"/>
        </w:rPr>
        <w:t xml:space="preserve"> רצונית</w:t>
      </w:r>
      <w:r w:rsidR="009F7D5A" w:rsidRPr="009F7D5A">
        <w:rPr>
          <w:rFonts w:ascii="Arial" w:eastAsia="Times New Roman" w:hAnsi="Arial" w:cs="Arial"/>
          <w:color w:val="222222"/>
          <w:kern w:val="0"/>
          <w:rtl/>
          <w14:ligatures w14:val="none"/>
        </w:rPr>
        <w:t xml:space="preserve"> אלוהי</w:t>
      </w:r>
      <w:r w:rsidR="00424E8E">
        <w:rPr>
          <w:rFonts w:ascii="Arial" w:eastAsia="Times New Roman" w:hAnsi="Arial" w:cs="Arial" w:hint="cs"/>
          <w:color w:val="222222"/>
          <w:kern w:val="0"/>
          <w:rtl/>
          <w14:ligatures w14:val="none"/>
        </w:rPr>
        <w:t>ת המגיעה אל האדם</w:t>
      </w:r>
      <w:r w:rsidR="009F7D5A" w:rsidRPr="009F7D5A">
        <w:rPr>
          <w:rFonts w:ascii="Arial" w:eastAsia="Times New Roman" w:hAnsi="Arial" w:cs="Arial"/>
          <w:color w:val="222222"/>
          <w:kern w:val="0"/>
          <w:rtl/>
          <w14:ligatures w14:val="none"/>
        </w:rPr>
        <w:t xml:space="preserve">. </w:t>
      </w:r>
      <w:r w:rsidR="002A0B69">
        <w:rPr>
          <w:rFonts w:ascii="Arial" w:eastAsia="Times New Roman" w:hAnsi="Arial" w:cs="Arial" w:hint="cs"/>
          <w:color w:val="222222"/>
          <w:kern w:val="0"/>
          <w:rtl/>
          <w14:ligatures w14:val="none"/>
        </w:rPr>
        <w:t xml:space="preserve">אם כך לכאורה, </w:t>
      </w:r>
      <w:r w:rsidR="009F7D5A" w:rsidRPr="009F7D5A">
        <w:rPr>
          <w:rFonts w:ascii="Arial" w:eastAsia="Times New Roman" w:hAnsi="Arial" w:cs="Arial"/>
          <w:color w:val="222222"/>
          <w:kern w:val="0"/>
          <w:rtl/>
          <w14:ligatures w14:val="none"/>
        </w:rPr>
        <w:t xml:space="preserve">ניתוח ומסקנת הבחירה השכלית </w:t>
      </w:r>
      <w:r w:rsidR="002A0B69">
        <w:rPr>
          <w:rFonts w:ascii="Arial" w:eastAsia="Times New Roman" w:hAnsi="Arial" w:cs="Arial" w:hint="cs"/>
          <w:color w:val="222222"/>
          <w:kern w:val="0"/>
          <w:rtl/>
          <w14:ligatures w14:val="none"/>
        </w:rPr>
        <w:t xml:space="preserve">של הרמב"ם בפרק השני, </w:t>
      </w:r>
      <w:r w:rsidR="009F7D5A" w:rsidRPr="009F7D5A">
        <w:rPr>
          <w:rFonts w:ascii="Arial" w:eastAsia="Times New Roman" w:hAnsi="Arial" w:cs="Arial"/>
          <w:color w:val="222222"/>
          <w:kern w:val="0"/>
          <w:rtl/>
          <w14:ligatures w14:val="none"/>
        </w:rPr>
        <w:t>מהווה תשתית קריטית</w:t>
      </w:r>
      <w:r w:rsidR="00371E78">
        <w:rPr>
          <w:rFonts w:ascii="Arial" w:eastAsia="Times New Roman" w:hAnsi="Arial" w:cs="Arial" w:hint="cs"/>
          <w:color w:val="222222"/>
          <w:kern w:val="0"/>
          <w:rtl/>
          <w14:ligatures w14:val="none"/>
        </w:rPr>
        <w:t xml:space="preserve"> עבורו</w:t>
      </w:r>
      <w:r w:rsidR="009F7D5A" w:rsidRPr="009F7D5A">
        <w:rPr>
          <w:rFonts w:ascii="Arial" w:eastAsia="Times New Roman" w:hAnsi="Arial" w:cs="Arial"/>
          <w:color w:val="222222"/>
          <w:kern w:val="0"/>
          <w:rtl/>
          <w14:ligatures w14:val="none"/>
        </w:rPr>
        <w:t xml:space="preserve"> כחלק מגיוס </w:t>
      </w:r>
      <w:r w:rsidR="002A0B69">
        <w:rPr>
          <w:rFonts w:ascii="Arial" w:eastAsia="Times New Roman" w:hAnsi="Arial" w:cs="Arial" w:hint="cs"/>
          <w:color w:val="222222"/>
          <w:kern w:val="0"/>
          <w:rtl/>
          <w14:ligatures w14:val="none"/>
        </w:rPr>
        <w:t xml:space="preserve">האדם </w:t>
      </w:r>
      <w:r w:rsidR="009F7D5A" w:rsidRPr="009F7D5A">
        <w:rPr>
          <w:rFonts w:ascii="Arial" w:eastAsia="Times New Roman" w:hAnsi="Arial" w:cs="Arial"/>
          <w:color w:val="222222"/>
          <w:kern w:val="0"/>
          <w:rtl/>
          <w14:ligatures w14:val="none"/>
        </w:rPr>
        <w:t xml:space="preserve">לתכלית </w:t>
      </w:r>
      <w:r w:rsidR="002A0B69">
        <w:rPr>
          <w:rFonts w:ascii="Arial" w:eastAsia="Times New Roman" w:hAnsi="Arial" w:cs="Arial" w:hint="cs"/>
          <w:color w:val="222222"/>
          <w:kern w:val="0"/>
          <w:rtl/>
          <w14:ligatures w14:val="none"/>
        </w:rPr>
        <w:t xml:space="preserve">שאולי הינה </w:t>
      </w:r>
      <w:r w:rsidR="009F7D5A" w:rsidRPr="009F7D5A">
        <w:rPr>
          <w:rFonts w:ascii="Arial" w:eastAsia="Times New Roman" w:hAnsi="Arial" w:cs="Arial"/>
          <w:color w:val="222222"/>
          <w:kern w:val="0"/>
          <w:rtl/>
          <w14:ligatures w14:val="none"/>
        </w:rPr>
        <w:t>"כפויה".</w:t>
      </w:r>
      <w:r w:rsidR="00371E78">
        <w:rPr>
          <w:rFonts w:ascii="Arial" w:eastAsia="Times New Roman" w:hAnsi="Arial" w:cs="Arial" w:hint="cs"/>
          <w:color w:val="222222"/>
          <w:kern w:val="0"/>
          <w:rtl/>
          <w14:ligatures w14:val="none"/>
        </w:rPr>
        <w:t xml:space="preserve"> </w:t>
      </w:r>
    </w:p>
    <w:p w14:paraId="3313CE1F" w14:textId="5759C9DE" w:rsidR="00371E78" w:rsidRPr="009F7D5A" w:rsidRDefault="00371E78" w:rsidP="00371E78">
      <w:pPr>
        <w:shd w:val="clear" w:color="auto" w:fill="FFFFFF"/>
        <w:bidi/>
        <w:spacing w:line="360" w:lineRule="auto"/>
        <w:jc w:val="both"/>
        <w:rPr>
          <w:rFonts w:ascii="Arial" w:eastAsia="Times New Roman" w:hAnsi="Arial" w:cs="Arial"/>
          <w:color w:val="222222"/>
          <w:kern w:val="0"/>
          <w:rtl/>
          <w14:ligatures w14:val="none"/>
        </w:rPr>
      </w:pPr>
      <w:r>
        <w:rPr>
          <w:rFonts w:ascii="Arial" w:eastAsia="Times New Roman" w:hAnsi="Arial" w:cs="Arial" w:hint="cs"/>
          <w:color w:val="222222"/>
          <w:kern w:val="0"/>
          <w:rtl/>
          <w14:ligatures w14:val="none"/>
        </w:rPr>
        <w:t>השאלה עליה אדון בחלק הפילוסופי תהיה האם מרכיב המחשבה בחלק השיכלי הוא חופשי א</w:t>
      </w:r>
      <w:r w:rsidR="00D21563">
        <w:rPr>
          <w:rFonts w:ascii="Arial" w:eastAsia="Times New Roman" w:hAnsi="Arial" w:cs="Arial" w:hint="cs"/>
          <w:color w:val="222222"/>
          <w:kern w:val="0"/>
          <w:rtl/>
          <w14:ligatures w14:val="none"/>
        </w:rPr>
        <w:t>ו</w:t>
      </w:r>
      <w:r>
        <w:rPr>
          <w:rFonts w:ascii="Arial" w:eastAsia="Times New Roman" w:hAnsi="Arial" w:cs="Arial" w:hint="cs"/>
          <w:color w:val="222222"/>
          <w:kern w:val="0"/>
          <w:rtl/>
          <w14:ligatures w14:val="none"/>
        </w:rPr>
        <w:t xml:space="preserve"> </w:t>
      </w:r>
      <w:r w:rsidR="00D21563">
        <w:rPr>
          <w:rFonts w:ascii="Arial" w:eastAsia="Times New Roman" w:hAnsi="Arial" w:cs="Arial" w:hint="cs"/>
          <w:color w:val="222222"/>
          <w:kern w:val="0"/>
          <w:rtl/>
          <w14:ligatures w14:val="none"/>
        </w:rPr>
        <w:t xml:space="preserve">אולי </w:t>
      </w:r>
      <w:r>
        <w:rPr>
          <w:rFonts w:ascii="Arial" w:eastAsia="Times New Roman" w:hAnsi="Arial" w:cs="Arial" w:hint="cs"/>
          <w:color w:val="222222"/>
          <w:kern w:val="0"/>
          <w:rtl/>
          <w14:ligatures w14:val="none"/>
        </w:rPr>
        <w:t>נע בתוך רצון ותכלית כפויה.</w:t>
      </w:r>
    </w:p>
    <w:p w14:paraId="54C7BE9A" w14:textId="77777777" w:rsidR="007F6DD1" w:rsidRDefault="007F6DD1" w:rsidP="009F7D5A">
      <w:pPr>
        <w:bidi/>
        <w:spacing w:line="360" w:lineRule="auto"/>
        <w:jc w:val="both"/>
        <w:rPr>
          <w:rtl/>
        </w:rPr>
      </w:pPr>
    </w:p>
    <w:p w14:paraId="36505B30" w14:textId="41E96969" w:rsidR="008105BB" w:rsidRPr="001B7029" w:rsidRDefault="00371E78" w:rsidP="007F6DD1">
      <w:pPr>
        <w:bidi/>
        <w:spacing w:line="360" w:lineRule="auto"/>
        <w:jc w:val="both"/>
        <w:rPr>
          <w:rtl/>
        </w:rPr>
      </w:pPr>
      <w:r>
        <w:rPr>
          <w:rFonts w:hint="cs"/>
          <w:rtl/>
        </w:rPr>
        <w:t xml:space="preserve">פה ייכנס </w:t>
      </w:r>
      <w:r w:rsidR="00B67738">
        <w:rPr>
          <w:rFonts w:hint="cs"/>
          <w:rtl/>
        </w:rPr>
        <w:t>ה</w:t>
      </w:r>
      <w:r>
        <w:rPr>
          <w:rFonts w:hint="cs"/>
          <w:rtl/>
        </w:rPr>
        <w:t xml:space="preserve">דיון הפילוסופי על חופש או כפיית הרצון ובהתאם המחשבה והבחירה. </w:t>
      </w:r>
      <w:r w:rsidR="007F6DD1">
        <w:rPr>
          <w:rFonts w:hint="cs"/>
          <w:rtl/>
        </w:rPr>
        <w:t xml:space="preserve">כפי שראינו בראשי הפרקים. </w:t>
      </w:r>
      <w:r>
        <w:rPr>
          <w:rFonts w:hint="cs"/>
          <w:rtl/>
        </w:rPr>
        <w:t xml:space="preserve">מרכיב התודעה הינו מושג </w:t>
      </w:r>
      <w:r w:rsidR="005835E7">
        <w:rPr>
          <w:rFonts w:hint="cs"/>
          <w:rtl/>
        </w:rPr>
        <w:t xml:space="preserve">שאולי </w:t>
      </w:r>
      <w:r>
        <w:rPr>
          <w:rFonts w:hint="cs"/>
          <w:rtl/>
        </w:rPr>
        <w:t xml:space="preserve">אכניס </w:t>
      </w:r>
      <w:r w:rsidR="005835E7">
        <w:rPr>
          <w:rFonts w:hint="cs"/>
          <w:rtl/>
        </w:rPr>
        <w:t xml:space="preserve">לעבודה על מנת </w:t>
      </w:r>
      <w:r>
        <w:rPr>
          <w:rFonts w:hint="cs"/>
          <w:rtl/>
        </w:rPr>
        <w:t>לפתור קונפליקט זה</w:t>
      </w:r>
      <w:r w:rsidR="005835E7">
        <w:rPr>
          <w:rFonts w:hint="cs"/>
          <w:rtl/>
        </w:rPr>
        <w:t>: תודעת הבחירה.</w:t>
      </w:r>
      <w:r w:rsidR="00B67738">
        <w:rPr>
          <w:rFonts w:hint="cs"/>
          <w:rtl/>
        </w:rPr>
        <w:t xml:space="preserve"> חלק רעיוני ממנו ניתן לקרוא בנספח מטה.</w:t>
      </w:r>
    </w:p>
    <w:p w14:paraId="2C8EE40E" w14:textId="77777777" w:rsidR="00D21563" w:rsidRDefault="00D21563" w:rsidP="0004142C">
      <w:pPr>
        <w:bidi/>
        <w:spacing w:line="360" w:lineRule="auto"/>
        <w:jc w:val="both"/>
        <w:rPr>
          <w:rtl/>
        </w:rPr>
      </w:pPr>
    </w:p>
    <w:p w14:paraId="3E76BF1D" w14:textId="77777777" w:rsidR="00D21563" w:rsidRDefault="00D21563" w:rsidP="00D21563">
      <w:pPr>
        <w:bidi/>
        <w:spacing w:line="360" w:lineRule="auto"/>
        <w:jc w:val="both"/>
        <w:rPr>
          <w:rtl/>
        </w:rPr>
      </w:pPr>
    </w:p>
    <w:p w14:paraId="31E1A1EB" w14:textId="3A4A0FF3" w:rsidR="007F6DD1" w:rsidRDefault="007F6DD1" w:rsidP="00BF4245">
      <w:pPr>
        <w:bidi/>
        <w:spacing w:line="360" w:lineRule="auto"/>
        <w:jc w:val="both"/>
        <w:rPr>
          <w:rtl/>
        </w:rPr>
      </w:pPr>
      <w:r>
        <w:rPr>
          <w:rFonts w:hint="cs"/>
          <w:rtl/>
        </w:rPr>
        <w:lastRenderedPageBreak/>
        <w:t xml:space="preserve">זהו נספח טיוטא </w:t>
      </w:r>
      <w:r>
        <w:rPr>
          <w:rtl/>
        </w:rPr>
        <w:t>–</w:t>
      </w:r>
      <w:r>
        <w:rPr>
          <w:rFonts w:hint="cs"/>
          <w:rtl/>
        </w:rPr>
        <w:t xml:space="preserve"> חלק מפתרון הדיון הפילוסופי בדבר חופש הבחירה, כפי שהצגתי בסעיף 3 בראשי הפרקים לעבודה.</w:t>
      </w:r>
    </w:p>
    <w:p w14:paraId="3AE2C456" w14:textId="6B0910F1" w:rsidR="00C9342C" w:rsidRDefault="007F6DD1" w:rsidP="00BF4245">
      <w:pPr>
        <w:bidi/>
        <w:spacing w:line="360" w:lineRule="auto"/>
        <w:jc w:val="both"/>
        <w:rPr>
          <w:rtl/>
        </w:rPr>
      </w:pPr>
      <w:r>
        <w:rPr>
          <w:rFonts w:hint="cs"/>
          <w:rtl/>
        </w:rPr>
        <w:t xml:space="preserve"> </w:t>
      </w:r>
      <w:r w:rsidR="005835E7">
        <w:rPr>
          <w:rFonts w:hint="cs"/>
          <w:rtl/>
        </w:rPr>
        <w:t>מהי תודעת הבחירה?</w:t>
      </w:r>
    </w:p>
    <w:p w14:paraId="052A7DD7" w14:textId="46E83FEF" w:rsidR="00C9342C" w:rsidRPr="001B7029" w:rsidRDefault="00C9342C" w:rsidP="00C9342C">
      <w:pPr>
        <w:bidi/>
        <w:spacing w:line="360" w:lineRule="auto"/>
        <w:jc w:val="both"/>
        <w:rPr>
          <w:rtl/>
        </w:rPr>
      </w:pPr>
      <w:r>
        <w:rPr>
          <w:rFonts w:hint="cs"/>
          <w:rtl/>
        </w:rPr>
        <w:t xml:space="preserve">נראה שמטרת האדם בחייו מוכתבת על פי רצונו. הרצון מהווה את מראה הכיוון ואת המטרה. האדם יגייס את כוח מחשבתו בהתאם לרצונו (גם אם הוא אינו מודע לרצונו, הרצון קיים). אך אם רצון זה אינו חופשי? מה אם האדם רוצה משהו שהוא מצופה לרצותו? כל המשאבים שיגייס אליו, כוחות נפשו, המחשבה והבחירה יהיו בהתאם מוגבלים. </w:t>
      </w:r>
      <w:r w:rsidRPr="001B7029">
        <w:rPr>
          <w:rFonts w:hint="cs"/>
          <w:rtl/>
        </w:rPr>
        <w:t>האם ניתן להסתכל על חופש זה במונחים אבסולוטים</w:t>
      </w:r>
      <w:r>
        <w:rPr>
          <w:rFonts w:hint="cs"/>
          <w:rtl/>
        </w:rPr>
        <w:t>? האם האדם הוא בן-חורין נטול כפייה ברצונו?</w:t>
      </w:r>
      <w:r w:rsidRPr="001B7029">
        <w:rPr>
          <w:rFonts w:hint="cs"/>
          <w:rtl/>
        </w:rPr>
        <w:t xml:space="preserve"> </w:t>
      </w:r>
      <w:r w:rsidR="00F32706">
        <w:rPr>
          <w:rFonts w:hint="cs"/>
          <w:rtl/>
        </w:rPr>
        <w:t xml:space="preserve">האם קיימת התבוננות אבסולוטית? </w:t>
      </w:r>
      <w:r w:rsidRPr="001B7029">
        <w:rPr>
          <w:rFonts w:hint="cs"/>
          <w:rtl/>
        </w:rPr>
        <w:t xml:space="preserve">או </w:t>
      </w:r>
      <w:r>
        <w:rPr>
          <w:rFonts w:hint="cs"/>
          <w:rtl/>
        </w:rPr>
        <w:t xml:space="preserve">אולי </w:t>
      </w:r>
      <w:r w:rsidRPr="001B7029">
        <w:rPr>
          <w:rFonts w:hint="cs"/>
          <w:rtl/>
        </w:rPr>
        <w:t xml:space="preserve">עלינו להכניס את התודעה. </w:t>
      </w:r>
      <w:r>
        <w:rPr>
          <w:rFonts w:hint="cs"/>
          <w:rtl/>
        </w:rPr>
        <w:t>התודעה מעבירה את מושג הרצון לשיח בו</w:t>
      </w:r>
      <w:r w:rsidRPr="001B7029">
        <w:rPr>
          <w:rFonts w:hint="cs"/>
          <w:rtl/>
        </w:rPr>
        <w:t xml:space="preserve"> האדם </w:t>
      </w:r>
      <w:r w:rsidRPr="00C9342C">
        <w:rPr>
          <w:rFonts w:hint="cs"/>
          <w:b/>
          <w:bCs/>
          <w:rtl/>
        </w:rPr>
        <w:t>חווה</w:t>
      </w:r>
      <w:r w:rsidRPr="001B7029">
        <w:rPr>
          <w:rFonts w:hint="cs"/>
          <w:rtl/>
        </w:rPr>
        <w:t xml:space="preserve"> את רצונותיו, מחשבותיו רגשותיו והתנהגותו בחוויה של חופש או כפייה.</w:t>
      </w:r>
      <w:r w:rsidRPr="00C9342C">
        <w:rPr>
          <w:rFonts w:ascii="Arial" w:hAnsi="Arial" w:cs="Arial" w:hint="cs"/>
          <w:color w:val="202122"/>
          <w:shd w:val="clear" w:color="auto" w:fill="FFFFFF"/>
          <w:rtl/>
        </w:rPr>
        <w:t xml:space="preserve"> מרכיב התודעה לכאורה משנה את אופי הדיון כי הוא הופך אותו לסובייקטיבי. אגע בשתי רמות של תודעה: 1. "תודעת החובה" או </w:t>
      </w:r>
      <w:r w:rsidR="008B5D9F">
        <w:rPr>
          <w:rFonts w:ascii="Arial" w:hAnsi="Arial" w:cs="Arial" w:hint="cs"/>
          <w:color w:val="202122"/>
          <w:shd w:val="clear" w:color="auto" w:fill="FFFFFF"/>
          <w:rtl/>
        </w:rPr>
        <w:t>"</w:t>
      </w:r>
      <w:r w:rsidRPr="00C9342C">
        <w:rPr>
          <w:rFonts w:ascii="Arial" w:hAnsi="Arial" w:cs="Arial" w:hint="cs"/>
          <w:color w:val="202122"/>
          <w:shd w:val="clear" w:color="auto" w:fill="FFFFFF"/>
          <w:rtl/>
        </w:rPr>
        <w:t xml:space="preserve">תודעת הפעולה </w:t>
      </w:r>
      <w:r w:rsidR="008B5D9F">
        <w:rPr>
          <w:rFonts w:ascii="Arial" w:hAnsi="Arial" w:cs="Arial" w:hint="cs"/>
          <w:color w:val="202122"/>
          <w:shd w:val="clear" w:color="auto" w:fill="FFFFFF"/>
          <w:rtl/>
        </w:rPr>
        <w:t>החוזרת"</w:t>
      </w:r>
      <w:r w:rsidRPr="00C9342C">
        <w:rPr>
          <w:rFonts w:ascii="Arial" w:hAnsi="Arial" w:cs="Arial" w:hint="cs"/>
          <w:color w:val="202122"/>
          <w:shd w:val="clear" w:color="auto" w:fill="FFFFFF"/>
          <w:rtl/>
        </w:rPr>
        <w:t>: הפעולה החוזרת, המצווה או אותה התנהגות מוסרית ראוייה המתבקשת ומצווה על האדם. 2. "תודעת החופש": הינה תודעה ברמה גבוהה יותר התלויה בפעולה החוזרת והמצווה</w:t>
      </w:r>
      <w:r w:rsidR="00406784">
        <w:rPr>
          <w:rFonts w:ascii="Arial" w:hAnsi="Arial" w:cs="Arial" w:hint="cs"/>
          <w:color w:val="202122"/>
          <w:shd w:val="clear" w:color="auto" w:fill="FFFFFF"/>
          <w:rtl/>
        </w:rPr>
        <w:t xml:space="preserve">, </w:t>
      </w:r>
      <w:r w:rsidRPr="00C9342C">
        <w:rPr>
          <w:rFonts w:ascii="Arial" w:hAnsi="Arial" w:cs="Arial" w:hint="cs"/>
          <w:color w:val="202122"/>
          <w:shd w:val="clear" w:color="auto" w:fill="FFFFFF"/>
          <w:rtl/>
        </w:rPr>
        <w:t xml:space="preserve">בה נפשו וגופו מודעים למצופה מהם חוזרים על הפעולה, אך </w:t>
      </w:r>
      <w:r w:rsidR="00406784">
        <w:rPr>
          <w:rFonts w:ascii="Arial" w:hAnsi="Arial" w:cs="Arial" w:hint="cs"/>
          <w:color w:val="202122"/>
          <w:shd w:val="clear" w:color="auto" w:fill="FFFFFF"/>
          <w:rtl/>
        </w:rPr>
        <w:t>השכל</w:t>
      </w:r>
      <w:r w:rsidRPr="00C9342C">
        <w:rPr>
          <w:rFonts w:ascii="Arial" w:hAnsi="Arial" w:cs="Arial" w:hint="cs"/>
          <w:color w:val="202122"/>
          <w:shd w:val="clear" w:color="auto" w:fill="FFFFFF"/>
          <w:rtl/>
        </w:rPr>
        <w:t xml:space="preserve"> חווה</w:t>
      </w:r>
      <w:r w:rsidR="00845C89">
        <w:rPr>
          <w:rFonts w:ascii="Arial" w:hAnsi="Arial" w:cs="Arial" w:hint="cs"/>
          <w:color w:val="202122"/>
          <w:shd w:val="clear" w:color="auto" w:fill="FFFFFF"/>
          <w:rtl/>
        </w:rPr>
        <w:t xml:space="preserve"> חוויית</w:t>
      </w:r>
      <w:r w:rsidRPr="00C9342C">
        <w:rPr>
          <w:rFonts w:ascii="Arial" w:hAnsi="Arial" w:cs="Arial" w:hint="cs"/>
          <w:color w:val="202122"/>
          <w:shd w:val="clear" w:color="auto" w:fill="FFFFFF"/>
          <w:rtl/>
        </w:rPr>
        <w:t xml:space="preserve"> חופש וחירות. משמע, המחשבה מתפנה מכל כפייה וחווה "חופש תנועה" במרחב המציאות. </w:t>
      </w:r>
    </w:p>
    <w:p w14:paraId="56CB8910" w14:textId="10D51E09" w:rsidR="0004142C" w:rsidRDefault="0004142C" w:rsidP="00A64D97">
      <w:pPr>
        <w:bidi/>
        <w:spacing w:line="360" w:lineRule="auto"/>
        <w:jc w:val="both"/>
        <w:rPr>
          <w:rtl/>
        </w:rPr>
      </w:pPr>
      <w:r w:rsidRPr="001B7029">
        <w:rPr>
          <w:rFonts w:hint="cs"/>
          <w:rtl/>
        </w:rPr>
        <w:t xml:space="preserve">הראשונה תהיה בחלק השיכלי של הנפש </w:t>
      </w:r>
      <w:r w:rsidRPr="001B7029">
        <w:rPr>
          <w:rtl/>
        </w:rPr>
        <w:t>–</w:t>
      </w:r>
      <w:r w:rsidRPr="001B7029">
        <w:rPr>
          <w:rFonts w:hint="cs"/>
          <w:rtl/>
        </w:rPr>
        <w:t xml:space="preserve"> היא המצווה והעבירה שהאדם בוחר לבצע. הוא מפריד בין החלק המעשי ובין החלק העיוני: המעשי אחראי על רכישת הידע במלאכה ובמקצוע</w:t>
      </w:r>
      <w:r w:rsidR="00A64D97" w:rsidRPr="001B7029">
        <w:rPr>
          <w:rFonts w:hint="cs"/>
          <w:rtl/>
        </w:rPr>
        <w:t>,</w:t>
      </w:r>
      <w:r w:rsidRPr="001B7029">
        <w:rPr>
          <w:rFonts w:hint="cs"/>
          <w:rtl/>
        </w:rPr>
        <w:t xml:space="preserve"> שיקול הדעת האם לקיים את הפעולה וחישוב דרך הפעולה. כוח זה פועל באופן השוקל "האם כן או לא לבצע את הפעולה ובאיזה אופן". החלק העיוני אחראי על ידיעת האמיתות והמדעים. כוח זה להבדיל מהמעשי, הינו אקטיבי יותר, הכוח המבקש לעצב את המודעות של עצמו ואת ההכרה שבו. כוח המניע את החשיבה העצמית.</w:t>
      </w:r>
      <w:r w:rsidR="00A64D97" w:rsidRPr="001B7029">
        <w:rPr>
          <w:rFonts w:hint="cs"/>
          <w:rtl/>
        </w:rPr>
        <w:t xml:space="preserve"> </w:t>
      </w:r>
    </w:p>
    <w:p w14:paraId="40422C0A" w14:textId="5D40E6ED" w:rsidR="00A64D97" w:rsidRPr="001B7029" w:rsidRDefault="00A64D97" w:rsidP="00A64D97">
      <w:pPr>
        <w:bidi/>
        <w:spacing w:line="360" w:lineRule="auto"/>
        <w:jc w:val="both"/>
        <w:rPr>
          <w:rtl/>
        </w:rPr>
      </w:pPr>
      <w:r w:rsidRPr="001B7029">
        <w:rPr>
          <w:rFonts w:hint="cs"/>
          <w:rtl/>
        </w:rPr>
        <w:t>בשני חלקים אלה של הנפש השיכלית, הרמב"ם רואה בחירה בקיום המצווה והעבירה. לאדם יש בחירה, האחת נכונה והשניה דורשת תיקון. אם במלאכה או אם בידיעה, לאדם יש את הדרך הרצויה, את "מראה הדרך" להשגת השם יתברך. משמע, הבחירות מוכתבות מרצון ידיעת האל. המציאות אותה חי האדם, מוגדרת לטובת הידיעה.</w:t>
      </w:r>
    </w:p>
    <w:p w14:paraId="54408A42" w14:textId="71879F8E" w:rsidR="00A64D97" w:rsidRPr="001B7029" w:rsidRDefault="00A64D97" w:rsidP="00A64D97">
      <w:pPr>
        <w:bidi/>
        <w:spacing w:line="360" w:lineRule="auto"/>
        <w:jc w:val="both"/>
        <w:rPr>
          <w:rtl/>
        </w:rPr>
      </w:pPr>
      <w:r w:rsidRPr="001B7029">
        <w:rPr>
          <w:rFonts w:hint="cs"/>
          <w:rtl/>
        </w:rPr>
        <w:t>תודעת הבחירה השניה, "תודעת החופש". אותה תודעה ברמה גבוהה יותר מ</w:t>
      </w:r>
      <w:r w:rsidR="00E13336">
        <w:rPr>
          <w:rFonts w:hint="cs"/>
          <w:rtl/>
        </w:rPr>
        <w:t>"</w:t>
      </w:r>
      <w:r w:rsidRPr="001B7029">
        <w:rPr>
          <w:rFonts w:hint="cs"/>
          <w:rtl/>
        </w:rPr>
        <w:t>תודעת החובה</w:t>
      </w:r>
      <w:r w:rsidR="00E13336">
        <w:rPr>
          <w:rFonts w:hint="cs"/>
          <w:rtl/>
        </w:rPr>
        <w:t>"</w:t>
      </w:r>
      <w:r w:rsidRPr="001B7029">
        <w:rPr>
          <w:rFonts w:hint="cs"/>
          <w:rtl/>
        </w:rPr>
        <w:t xml:space="preserve"> והיא אינה כוללת מחשבות ופעולות חוזרות של </w:t>
      </w:r>
      <w:r w:rsidR="007728B9" w:rsidRPr="001B7029">
        <w:rPr>
          <w:rFonts w:hint="cs"/>
          <w:rtl/>
        </w:rPr>
        <w:t>תיקון ומצווה</w:t>
      </w:r>
      <w:r w:rsidR="005835E7">
        <w:rPr>
          <w:rFonts w:hint="cs"/>
          <w:rtl/>
        </w:rPr>
        <w:t xml:space="preserve"> אלא תלויה בהן</w:t>
      </w:r>
      <w:r w:rsidR="007728B9" w:rsidRPr="001B7029">
        <w:rPr>
          <w:rFonts w:hint="cs"/>
          <w:rtl/>
        </w:rPr>
        <w:t>. תודעה זו תלויה בשלמות תודעת החובה. ברגע שהאדם מגיע לשיא פוטנציאל הידע שלו, והכלת צורתו, השכל,  יכולה זו להתקיים גם ללא החומר שלה וללא הגבלת חופש הבחירה. יש לה מעין כוח אינרציה בפני עצמו, של חופש אין סופי הבא לידי ביטוי בתודעת חירות האדם והיותו בין חורין.</w:t>
      </w:r>
    </w:p>
    <w:p w14:paraId="2E0B63CF" w14:textId="666DB1AB" w:rsidR="007728B9" w:rsidRPr="001B7029" w:rsidRDefault="007728B9" w:rsidP="007728B9">
      <w:pPr>
        <w:bidi/>
        <w:spacing w:line="360" w:lineRule="auto"/>
        <w:jc w:val="both"/>
        <w:rPr>
          <w:rtl/>
        </w:rPr>
      </w:pPr>
      <w:r w:rsidRPr="001B7029">
        <w:rPr>
          <w:rFonts w:hint="cs"/>
          <w:rtl/>
        </w:rPr>
        <w:t xml:space="preserve">תודעת החופש אינה יכולה להגיע ללא תודעת החובה והמצווה. אדם החי לבדו, על אי בודד, אינו מחוייב לשום דבר ואין דבר העוצר אותו מלהרגיש בן חורין, חופשי ובעל בחירה לעשות ככל העולה על רוחו, אך דווקא זאת, </w:t>
      </w:r>
      <w:r w:rsidR="005835E7">
        <w:rPr>
          <w:rFonts w:hint="cs"/>
          <w:rtl/>
        </w:rPr>
        <w:t>נוטל</w:t>
      </w:r>
      <w:r w:rsidRPr="001B7029">
        <w:rPr>
          <w:rFonts w:hint="cs"/>
          <w:rtl/>
        </w:rPr>
        <w:t xml:space="preserve"> את תודעת חופשיותו. אם היה חי בקהילה, אליה הוא מחוייב בפעולות יום-יומיות, קם לעבודתו וחוזר למשפחתו, תודעת </w:t>
      </w:r>
      <w:r w:rsidRPr="001B7029">
        <w:rPr>
          <w:rFonts w:hint="cs"/>
          <w:rtl/>
        </w:rPr>
        <w:lastRenderedPageBreak/>
        <w:t>החופש שלו הייתה מפותחת יותר מתוך תודעת</w:t>
      </w:r>
      <w:r w:rsidR="00162141" w:rsidRPr="001B7029">
        <w:rPr>
          <w:rFonts w:hint="cs"/>
          <w:rtl/>
        </w:rPr>
        <w:t xml:space="preserve"> החובה</w:t>
      </w:r>
      <w:r w:rsidRPr="001B7029">
        <w:rPr>
          <w:rFonts w:hint="cs"/>
          <w:rtl/>
        </w:rPr>
        <w:t xml:space="preserve"> </w:t>
      </w:r>
      <w:r w:rsidR="00162141" w:rsidRPr="001B7029">
        <w:rPr>
          <w:rFonts w:hint="cs"/>
          <w:rtl/>
        </w:rPr>
        <w:t>ו</w:t>
      </w:r>
      <w:r w:rsidRPr="001B7029">
        <w:rPr>
          <w:rFonts w:hint="cs"/>
          <w:rtl/>
        </w:rPr>
        <w:t xml:space="preserve">"האין". </w:t>
      </w:r>
      <w:r w:rsidR="00162141" w:rsidRPr="001B7029">
        <w:rPr>
          <w:rFonts w:hint="cs"/>
          <w:rtl/>
        </w:rPr>
        <w:t>הוא ירגיש תחושה של חופש בכל פעם שיוכל ל"נוח בשבת" לאחר שעבד כל השבוע.</w:t>
      </w:r>
    </w:p>
    <w:p w14:paraId="4D10D13C" w14:textId="2C826539" w:rsidR="00162141" w:rsidRPr="001B7029" w:rsidRDefault="00162141" w:rsidP="00162141">
      <w:pPr>
        <w:bidi/>
        <w:spacing w:line="360" w:lineRule="auto"/>
        <w:jc w:val="both"/>
        <w:rPr>
          <w:rtl/>
        </w:rPr>
      </w:pPr>
      <w:r w:rsidRPr="001B7029">
        <w:rPr>
          <w:rFonts w:hint="cs"/>
          <w:rtl/>
        </w:rPr>
        <w:t>ברגע שהאדם ממצה את ידיעותיו ו</w:t>
      </w:r>
      <w:r w:rsidR="005835E7">
        <w:rPr>
          <w:rFonts w:hint="cs"/>
          <w:rtl/>
        </w:rPr>
        <w:t xml:space="preserve">מקיים את </w:t>
      </w:r>
      <w:r w:rsidRPr="001B7029">
        <w:rPr>
          <w:rFonts w:hint="cs"/>
          <w:rtl/>
        </w:rPr>
        <w:t xml:space="preserve">מצוותיו, לוקח על עצמו את עול המצוות והמציאות הטיבעית, הוא מאפשר לנפשו להיות כלי לצורת השכל הנקנה. בהגיעו למיצוי זה, הוא עובר לתודעה שיכלית, בה הוא ממשיך לעשות את אותן פעולות ומצוות, אך תודעתו הופכת לחופשית. החלק השיכלי מאפשר תחושה של חופש בחירה מוחלט. חופש בחירה כיצד אני בוחר להרגיש בתוך מסגרת המצווה ופעולת החובה. </w:t>
      </w:r>
      <w:r w:rsidR="005835E7">
        <w:rPr>
          <w:rFonts w:hint="cs"/>
          <w:rtl/>
        </w:rPr>
        <w:t>)</w:t>
      </w:r>
    </w:p>
    <w:p w14:paraId="1B7A0ED7" w14:textId="77777777" w:rsidR="001B5A2F" w:rsidRPr="001B7029" w:rsidRDefault="001B5A2F" w:rsidP="001B5A2F">
      <w:pPr>
        <w:bidi/>
        <w:spacing w:line="360" w:lineRule="auto"/>
        <w:jc w:val="both"/>
        <w:rPr>
          <w:rtl/>
        </w:rPr>
      </w:pPr>
    </w:p>
    <w:p w14:paraId="7BF5CD73" w14:textId="54AD7938" w:rsidR="007D4AF4" w:rsidRPr="001B7029" w:rsidRDefault="007D4AF4" w:rsidP="007D4AF4">
      <w:pPr>
        <w:bidi/>
        <w:spacing w:line="360" w:lineRule="auto"/>
        <w:jc w:val="both"/>
        <w:rPr>
          <w:rtl/>
          <w:lang w:val="en-GB"/>
        </w:rPr>
      </w:pPr>
    </w:p>
    <w:p w14:paraId="413574B3" w14:textId="77777777" w:rsidR="00A650AA" w:rsidRPr="001B7029" w:rsidRDefault="00A650AA" w:rsidP="00A650AA">
      <w:pPr>
        <w:bidi/>
        <w:spacing w:line="360" w:lineRule="auto"/>
        <w:jc w:val="both"/>
        <w:rPr>
          <w:rtl/>
          <w:lang w:val="en-GB"/>
        </w:rPr>
      </w:pPr>
    </w:p>
    <w:p w14:paraId="38793B74" w14:textId="77777777" w:rsidR="004D5BE1" w:rsidRPr="001B7029" w:rsidRDefault="004D5BE1" w:rsidP="004D5BE1">
      <w:pPr>
        <w:bidi/>
        <w:spacing w:line="360" w:lineRule="auto"/>
        <w:jc w:val="both"/>
        <w:rPr>
          <w:rtl/>
          <w:lang w:val="en-GB"/>
        </w:rPr>
      </w:pPr>
    </w:p>
    <w:p w14:paraId="4F6068D6" w14:textId="77777777" w:rsidR="004D5BE1" w:rsidRPr="001B7029" w:rsidRDefault="004D5BE1" w:rsidP="004D5BE1">
      <w:pPr>
        <w:bidi/>
        <w:spacing w:line="360" w:lineRule="auto"/>
        <w:jc w:val="both"/>
        <w:rPr>
          <w:rtl/>
          <w:lang w:val="en-GB"/>
        </w:rPr>
      </w:pPr>
    </w:p>
    <w:p w14:paraId="2ED3AD92" w14:textId="77777777" w:rsidR="00CC5D77" w:rsidRPr="001B7029" w:rsidRDefault="00CC5D77" w:rsidP="00CC5D77">
      <w:pPr>
        <w:bidi/>
        <w:spacing w:line="360" w:lineRule="auto"/>
        <w:jc w:val="both"/>
        <w:rPr>
          <w:lang w:val="en-GB"/>
        </w:rPr>
      </w:pPr>
    </w:p>
    <w:p w14:paraId="1DD4D10D" w14:textId="77777777" w:rsidR="00B17EEA" w:rsidRPr="001B7029" w:rsidRDefault="00B17EEA" w:rsidP="00B17EEA">
      <w:pPr>
        <w:bidi/>
        <w:spacing w:line="360" w:lineRule="auto"/>
        <w:ind w:left="720"/>
        <w:jc w:val="both"/>
        <w:rPr>
          <w:rtl/>
          <w:lang w:val="en-GB"/>
        </w:rPr>
      </w:pPr>
    </w:p>
    <w:sectPr w:rsidR="00B17EEA" w:rsidRPr="001B702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6D1679" w14:textId="77777777" w:rsidR="00F2687A" w:rsidRDefault="00F2687A" w:rsidP="00BE4635">
      <w:pPr>
        <w:spacing w:after="0" w:line="240" w:lineRule="auto"/>
      </w:pPr>
      <w:r>
        <w:separator/>
      </w:r>
    </w:p>
  </w:endnote>
  <w:endnote w:type="continuationSeparator" w:id="0">
    <w:p w14:paraId="1C53F2A6" w14:textId="77777777" w:rsidR="00F2687A" w:rsidRDefault="00F2687A" w:rsidP="00BE46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59B93D" w14:textId="77777777" w:rsidR="00F2687A" w:rsidRDefault="00F2687A" w:rsidP="00BE4635">
      <w:pPr>
        <w:spacing w:after="0" w:line="240" w:lineRule="auto"/>
      </w:pPr>
      <w:r>
        <w:separator/>
      </w:r>
    </w:p>
  </w:footnote>
  <w:footnote w:type="continuationSeparator" w:id="0">
    <w:p w14:paraId="46351C9C" w14:textId="77777777" w:rsidR="00F2687A" w:rsidRDefault="00F2687A" w:rsidP="00BE4635">
      <w:pPr>
        <w:spacing w:after="0" w:line="240" w:lineRule="auto"/>
      </w:pPr>
      <w:r>
        <w:continuationSeparator/>
      </w:r>
    </w:p>
  </w:footnote>
  <w:footnote w:id="1">
    <w:p w14:paraId="6F0AD611" w14:textId="77777777" w:rsidR="005E79D8" w:rsidRPr="005E79D8" w:rsidRDefault="005E79D8" w:rsidP="005E79D8">
      <w:pPr>
        <w:pStyle w:val="FootnoteText"/>
        <w:bidi/>
        <w:rPr>
          <w:sz w:val="16"/>
          <w:szCs w:val="16"/>
          <w:rtl/>
        </w:rPr>
      </w:pPr>
      <w:r w:rsidRPr="005E79D8">
        <w:rPr>
          <w:rStyle w:val="FootnoteReference"/>
          <w:sz w:val="16"/>
          <w:szCs w:val="16"/>
        </w:rPr>
        <w:footnoteRef/>
      </w:r>
      <w:r w:rsidRPr="005E79D8">
        <w:rPr>
          <w:sz w:val="16"/>
          <w:szCs w:val="16"/>
        </w:rPr>
        <w:t xml:space="preserve"> </w:t>
      </w:r>
      <w:r w:rsidRPr="005E79D8">
        <w:rPr>
          <w:rFonts w:hint="cs"/>
          <w:sz w:val="16"/>
          <w:szCs w:val="16"/>
          <w:rtl/>
        </w:rPr>
        <w:t>שמונה פרקים, פרק שמיני העוסק בחירות האדם</w:t>
      </w:r>
    </w:p>
    <w:p w14:paraId="56F22D42" w14:textId="0DC33EEB" w:rsidR="005E79D8" w:rsidRPr="005E79D8" w:rsidRDefault="005E79D8" w:rsidP="005E79D8">
      <w:pPr>
        <w:pStyle w:val="FootnoteText"/>
        <w:bidi/>
        <w:rPr>
          <w:sz w:val="16"/>
          <w:szCs w:val="16"/>
          <w:rtl/>
        </w:rPr>
      </w:pPr>
    </w:p>
  </w:footnote>
  <w:footnote w:id="2">
    <w:p w14:paraId="48BE38B7" w14:textId="591C5AFF" w:rsidR="00CC5D77" w:rsidRPr="005E79D8" w:rsidRDefault="00CC5D77" w:rsidP="00E57E94">
      <w:pPr>
        <w:pStyle w:val="FootnoteText"/>
        <w:bidi/>
        <w:rPr>
          <w:sz w:val="16"/>
          <w:szCs w:val="16"/>
          <w:rtl/>
        </w:rPr>
      </w:pPr>
      <w:r w:rsidRPr="005E79D8">
        <w:rPr>
          <w:rStyle w:val="FootnoteReference"/>
          <w:sz w:val="16"/>
          <w:szCs w:val="16"/>
        </w:rPr>
        <w:footnoteRef/>
      </w:r>
      <w:r w:rsidRPr="005E79D8">
        <w:rPr>
          <w:sz w:val="16"/>
          <w:szCs w:val="16"/>
        </w:rPr>
        <w:t xml:space="preserve"> </w:t>
      </w:r>
      <w:r w:rsidRPr="005E79D8">
        <w:rPr>
          <w:rFonts w:hint="cs"/>
          <w:sz w:val="16"/>
          <w:szCs w:val="16"/>
          <w:rtl/>
        </w:rPr>
        <w:t xml:space="preserve"> שמונה פרקים תחילת פרק חמישי</w:t>
      </w:r>
    </w:p>
  </w:footnote>
  <w:footnote w:id="3">
    <w:p w14:paraId="1E103E20" w14:textId="77777777" w:rsidR="005D6F15" w:rsidRPr="005E79D8" w:rsidRDefault="005D6F15" w:rsidP="00E57E94">
      <w:pPr>
        <w:pStyle w:val="FootnoteText"/>
        <w:bidi/>
        <w:rPr>
          <w:sz w:val="16"/>
          <w:szCs w:val="16"/>
          <w:rtl/>
        </w:rPr>
      </w:pPr>
      <w:r w:rsidRPr="005E79D8">
        <w:rPr>
          <w:rStyle w:val="FootnoteReference"/>
          <w:sz w:val="16"/>
          <w:szCs w:val="16"/>
        </w:rPr>
        <w:footnoteRef/>
      </w:r>
      <w:r w:rsidRPr="005E79D8">
        <w:rPr>
          <w:sz w:val="16"/>
          <w:szCs w:val="16"/>
        </w:rPr>
        <w:t xml:space="preserve"> </w:t>
      </w:r>
      <w:r w:rsidRPr="005E79D8">
        <w:rPr>
          <w:rFonts w:hint="cs"/>
          <w:sz w:val="16"/>
          <w:szCs w:val="16"/>
          <w:rtl/>
        </w:rPr>
        <w:t>שמונה פרקים חלק א</w:t>
      </w:r>
    </w:p>
  </w:footnote>
  <w:footnote w:id="4">
    <w:p w14:paraId="702C10DD" w14:textId="51AFA373" w:rsidR="005D6F15" w:rsidRPr="005E79D8" w:rsidRDefault="005D6F15" w:rsidP="00401DB2">
      <w:pPr>
        <w:pStyle w:val="FootnoteText"/>
        <w:bidi/>
        <w:rPr>
          <w:sz w:val="16"/>
          <w:szCs w:val="16"/>
          <w:rtl/>
        </w:rPr>
      </w:pPr>
      <w:r w:rsidRPr="005E79D8">
        <w:rPr>
          <w:rStyle w:val="FootnoteReference"/>
          <w:sz w:val="16"/>
          <w:szCs w:val="16"/>
        </w:rPr>
        <w:footnoteRef/>
      </w:r>
      <w:r w:rsidRPr="005E79D8">
        <w:rPr>
          <w:sz w:val="16"/>
          <w:szCs w:val="16"/>
        </w:rPr>
        <w:t xml:space="preserve"> </w:t>
      </w:r>
      <w:r w:rsidRPr="005E79D8">
        <w:rPr>
          <w:rFonts w:hint="cs"/>
          <w:sz w:val="16"/>
          <w:szCs w:val="16"/>
          <w:rtl/>
        </w:rPr>
        <w:t>בתפיסה האריסטוטלית ישנם יסודות של "חומר" ו"צורה". החומר הוא הדבר הגולמי והגשמי אשר מתקיים במציאות. הצורה הינה תכליתו, מהותו או ייעודו. לא ניתן למצוא במציאות תכלית או מהות ללא חומר, או חומר ללא הגדרה או מהות. בסוף הפרק הראשון, הרמב"ם מוסיף עוד מרכיב חשוב בנוגע לשכל, כש</w:t>
      </w:r>
      <w:r w:rsidRPr="005E79D8">
        <w:rPr>
          <w:rFonts w:ascii="Arial" w:hAnsi="Arial" w:cs="Arial" w:hint="cs"/>
          <w:sz w:val="16"/>
          <w:szCs w:val="16"/>
          <w:shd w:val="clear" w:color="auto" w:fill="FFFFFF"/>
          <w:rtl/>
        </w:rPr>
        <w:t>מבקש לעשות הפרדה בין הנפש לשכל ונותן לשכל את הגדרת הצורה לחומר, היא הנפש. כלומר, הרמב"ם אף הופך את השכל ליחידה עצמאית</w:t>
      </w:r>
      <w:r w:rsidRPr="005E79D8">
        <w:rPr>
          <w:rFonts w:hint="cs"/>
          <w:sz w:val="16"/>
          <w:szCs w:val="16"/>
          <w:rtl/>
        </w:rPr>
        <w:t xml:space="preserve"> ונותן מעמד עצמאי לשכל.</w:t>
      </w:r>
      <w:r w:rsidR="00401DB2">
        <w:rPr>
          <w:rFonts w:hint="cs"/>
          <w:sz w:val="16"/>
          <w:szCs w:val="16"/>
          <w:rtl/>
        </w:rPr>
        <w:t xml:space="preserve"> </w:t>
      </w:r>
      <w:r w:rsidR="00401DB2" w:rsidRPr="005E79D8">
        <w:rPr>
          <w:rFonts w:hint="cs"/>
          <w:sz w:val="16"/>
          <w:szCs w:val="16"/>
          <w:rtl/>
        </w:rPr>
        <w:t xml:space="preserve">הדבר מסוייג אצל הרמב"ם באשר לשכל הנקנה. האדם כיצור חושב יכול להגיע למיצוי אישיותו בעיקר כי אישיותו בנויה על יסוד ובסיס החשיבה. המגע עם האל והשכל הטהור, יקרה רק כשיתנתק לחלוטין מכבלי נפשו וגופו וייתאחד עם חוכמת האל. אך הנגיעה במושג זה </w:t>
      </w:r>
      <w:r w:rsidR="00401DB2">
        <w:rPr>
          <w:rFonts w:hint="cs"/>
          <w:sz w:val="16"/>
          <w:szCs w:val="16"/>
          <w:rtl/>
        </w:rPr>
        <w:t>י</w:t>
      </w:r>
      <w:r w:rsidR="00401DB2" w:rsidRPr="005E79D8">
        <w:rPr>
          <w:rFonts w:hint="cs"/>
          <w:sz w:val="16"/>
          <w:szCs w:val="16"/>
          <w:rtl/>
        </w:rPr>
        <w:t>שרת אותי במובן אחר בעבודה זו. מאוחר יותר אגע בנושא חופש הבחירה המוגבל, למרות חופש המחשבה. פה אתייחס לשכל הנקנה כמצב תודעה. מצב בו התודעה משתחררת ואולי אף משיגה חופש מוחלט, שאינו כבול בתודעת המציאות, הגבלות הסביבה ו"כובד העולם", אלא חופשיה מכל כבליה של המציאות ועולה למצב של חירות מקסימאלית.</w:t>
      </w:r>
    </w:p>
  </w:footnote>
  <w:footnote w:id="5">
    <w:p w14:paraId="59BDB132" w14:textId="77777777" w:rsidR="005D6F15" w:rsidRPr="005E79D8" w:rsidRDefault="005D6F15" w:rsidP="005D6F15">
      <w:pPr>
        <w:pStyle w:val="FootnoteText"/>
        <w:bidi/>
        <w:rPr>
          <w:sz w:val="16"/>
          <w:szCs w:val="16"/>
          <w:rtl/>
        </w:rPr>
      </w:pPr>
      <w:r w:rsidRPr="005E79D8">
        <w:rPr>
          <w:rStyle w:val="FootnoteReference"/>
          <w:sz w:val="16"/>
          <w:szCs w:val="16"/>
        </w:rPr>
        <w:footnoteRef/>
      </w:r>
      <w:r w:rsidRPr="005E79D8">
        <w:rPr>
          <w:sz w:val="16"/>
          <w:szCs w:val="16"/>
        </w:rPr>
        <w:t xml:space="preserve"> </w:t>
      </w:r>
      <w:r w:rsidRPr="005E79D8">
        <w:rPr>
          <w:rFonts w:hint="cs"/>
          <w:sz w:val="16"/>
          <w:szCs w:val="16"/>
          <w:rtl/>
        </w:rPr>
        <w:t>שמונה פרקים, פרק ראשון</w:t>
      </w:r>
    </w:p>
  </w:footnote>
  <w:footnote w:id="6">
    <w:p w14:paraId="5D43B4D0" w14:textId="77777777" w:rsidR="005D6F15" w:rsidRPr="005E79D8" w:rsidRDefault="005D6F15" w:rsidP="005D6F15">
      <w:pPr>
        <w:pStyle w:val="FootnoteText"/>
        <w:bidi/>
        <w:rPr>
          <w:sz w:val="16"/>
          <w:szCs w:val="16"/>
          <w:rtl/>
        </w:rPr>
      </w:pPr>
      <w:r w:rsidRPr="005E79D8">
        <w:rPr>
          <w:rStyle w:val="FootnoteReference"/>
          <w:sz w:val="16"/>
          <w:szCs w:val="16"/>
        </w:rPr>
        <w:footnoteRef/>
      </w:r>
      <w:r w:rsidRPr="005E79D8">
        <w:rPr>
          <w:sz w:val="16"/>
          <w:szCs w:val="16"/>
        </w:rPr>
        <w:t xml:space="preserve"> </w:t>
      </w:r>
      <w:r w:rsidRPr="005E79D8">
        <w:rPr>
          <w:rFonts w:hint="cs"/>
          <w:sz w:val="16"/>
          <w:szCs w:val="16"/>
          <w:rtl/>
        </w:rPr>
        <w:t>שמונה פרקים חלק א</w:t>
      </w:r>
    </w:p>
  </w:footnote>
  <w:footnote w:id="7">
    <w:p w14:paraId="36F682BB" w14:textId="08B5F588" w:rsidR="006B18F7" w:rsidRPr="005E79D8" w:rsidRDefault="006B18F7" w:rsidP="006B18F7">
      <w:pPr>
        <w:pStyle w:val="FootnoteText"/>
        <w:bidi/>
        <w:rPr>
          <w:sz w:val="16"/>
          <w:szCs w:val="16"/>
          <w:rtl/>
        </w:rPr>
      </w:pPr>
      <w:r w:rsidRPr="005E79D8">
        <w:rPr>
          <w:rStyle w:val="FootnoteReference"/>
          <w:sz w:val="16"/>
          <w:szCs w:val="16"/>
        </w:rPr>
        <w:footnoteRef/>
      </w:r>
      <w:r w:rsidRPr="005E79D8">
        <w:rPr>
          <w:sz w:val="16"/>
          <w:szCs w:val="16"/>
        </w:rPr>
        <w:t xml:space="preserve"> </w:t>
      </w:r>
      <w:r w:rsidRPr="005E79D8">
        <w:rPr>
          <w:rFonts w:hint="cs"/>
          <w:sz w:val="16"/>
          <w:szCs w:val="16"/>
          <w:rtl/>
        </w:rPr>
        <w:t xml:space="preserve">שלוחת הרצון האלוהי, היא אותה מגבלה חיצונית שעלולה להגביל את חופש הרצון האנושי ואת חופש הבחירה. יתרה מכך, היא מעלה את סוגיית רצון האל שוב. למרות שהרמב"ם רואה את האל טרנסדנטי, עדיין קיימות סתירות חוזרות ונישנות ביחס </w:t>
      </w:r>
      <w:r w:rsidR="009922D3" w:rsidRPr="005E79D8">
        <w:rPr>
          <w:rFonts w:hint="cs"/>
          <w:sz w:val="16"/>
          <w:szCs w:val="16"/>
          <w:rtl/>
        </w:rPr>
        <w:t>ל"אלוהות הרוצה", כמו: בריאה, השגחה, נבואה ובחירה חופשית. השאלה שאולי אעלה בעבודה, מה מטרת הרמב"ם בייחוס הרצון "כשלוחה אלוהית".</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64863"/>
    <w:multiLevelType w:val="hybridMultilevel"/>
    <w:tmpl w:val="2F3ED0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6E3B32"/>
    <w:multiLevelType w:val="hybridMultilevel"/>
    <w:tmpl w:val="BFCEE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9E75F2"/>
    <w:multiLevelType w:val="hybridMultilevel"/>
    <w:tmpl w:val="0D863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C2C5C6B"/>
    <w:multiLevelType w:val="hybridMultilevel"/>
    <w:tmpl w:val="820A1E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628309DC"/>
    <w:multiLevelType w:val="hybridMultilevel"/>
    <w:tmpl w:val="D0CA61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6C4F5660"/>
    <w:multiLevelType w:val="hybridMultilevel"/>
    <w:tmpl w:val="D3EA66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E7C47F8"/>
    <w:multiLevelType w:val="hybridMultilevel"/>
    <w:tmpl w:val="5BAE8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5ED62E7"/>
    <w:multiLevelType w:val="hybridMultilevel"/>
    <w:tmpl w:val="06B0D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D002D54"/>
    <w:multiLevelType w:val="hybridMultilevel"/>
    <w:tmpl w:val="C0B20C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EF14951"/>
    <w:multiLevelType w:val="hybridMultilevel"/>
    <w:tmpl w:val="2F3ED00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844583445">
    <w:abstractNumId w:val="8"/>
  </w:num>
  <w:num w:numId="2" w16cid:durableId="1041124562">
    <w:abstractNumId w:val="5"/>
  </w:num>
  <w:num w:numId="3" w16cid:durableId="1888570446">
    <w:abstractNumId w:val="0"/>
  </w:num>
  <w:num w:numId="4" w16cid:durableId="1612856436">
    <w:abstractNumId w:val="7"/>
  </w:num>
  <w:num w:numId="5" w16cid:durableId="1905875212">
    <w:abstractNumId w:val="6"/>
  </w:num>
  <w:num w:numId="6" w16cid:durableId="907692282">
    <w:abstractNumId w:val="4"/>
  </w:num>
  <w:num w:numId="7" w16cid:durableId="190580821">
    <w:abstractNumId w:val="3"/>
  </w:num>
  <w:num w:numId="8" w16cid:durableId="1903560804">
    <w:abstractNumId w:val="2"/>
  </w:num>
  <w:num w:numId="9" w16cid:durableId="1419325709">
    <w:abstractNumId w:val="1"/>
  </w:num>
  <w:num w:numId="10" w16cid:durableId="188791526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9AA"/>
    <w:rsid w:val="0004142C"/>
    <w:rsid w:val="000A3597"/>
    <w:rsid w:val="000E18F3"/>
    <w:rsid w:val="0010706F"/>
    <w:rsid w:val="00135B07"/>
    <w:rsid w:val="00150CF7"/>
    <w:rsid w:val="00162141"/>
    <w:rsid w:val="00166A87"/>
    <w:rsid w:val="0019212B"/>
    <w:rsid w:val="001B5A2F"/>
    <w:rsid w:val="001B7029"/>
    <w:rsid w:val="001D7EBA"/>
    <w:rsid w:val="001E416A"/>
    <w:rsid w:val="00211CC7"/>
    <w:rsid w:val="00262EDD"/>
    <w:rsid w:val="002A0B69"/>
    <w:rsid w:val="002D5E3B"/>
    <w:rsid w:val="00303E17"/>
    <w:rsid w:val="00327D1B"/>
    <w:rsid w:val="0034591F"/>
    <w:rsid w:val="00371E78"/>
    <w:rsid w:val="00392A4D"/>
    <w:rsid w:val="003F6D43"/>
    <w:rsid w:val="00401DB2"/>
    <w:rsid w:val="00405526"/>
    <w:rsid w:val="00406784"/>
    <w:rsid w:val="00424E8E"/>
    <w:rsid w:val="0043267C"/>
    <w:rsid w:val="004356B9"/>
    <w:rsid w:val="00452175"/>
    <w:rsid w:val="00474D9F"/>
    <w:rsid w:val="004C415D"/>
    <w:rsid w:val="004D5BE1"/>
    <w:rsid w:val="005263AD"/>
    <w:rsid w:val="00537B60"/>
    <w:rsid w:val="00560E43"/>
    <w:rsid w:val="00572623"/>
    <w:rsid w:val="005835E7"/>
    <w:rsid w:val="00597B5E"/>
    <w:rsid w:val="005A693A"/>
    <w:rsid w:val="005B67B8"/>
    <w:rsid w:val="005B6F55"/>
    <w:rsid w:val="005D6F15"/>
    <w:rsid w:val="005E79D8"/>
    <w:rsid w:val="005F56FB"/>
    <w:rsid w:val="005F5A22"/>
    <w:rsid w:val="0063128A"/>
    <w:rsid w:val="006454A9"/>
    <w:rsid w:val="006760AE"/>
    <w:rsid w:val="00696E36"/>
    <w:rsid w:val="006A2CEA"/>
    <w:rsid w:val="006B18F7"/>
    <w:rsid w:val="00700088"/>
    <w:rsid w:val="0071051E"/>
    <w:rsid w:val="00724F36"/>
    <w:rsid w:val="007728B9"/>
    <w:rsid w:val="00772A6D"/>
    <w:rsid w:val="0077371F"/>
    <w:rsid w:val="00781793"/>
    <w:rsid w:val="007C6B68"/>
    <w:rsid w:val="007D4AF4"/>
    <w:rsid w:val="007F6DD1"/>
    <w:rsid w:val="008105BB"/>
    <w:rsid w:val="008278E1"/>
    <w:rsid w:val="00845C89"/>
    <w:rsid w:val="00876A0F"/>
    <w:rsid w:val="0088590C"/>
    <w:rsid w:val="008B29AA"/>
    <w:rsid w:val="008B5D9F"/>
    <w:rsid w:val="00916D38"/>
    <w:rsid w:val="00920449"/>
    <w:rsid w:val="00926777"/>
    <w:rsid w:val="009922D3"/>
    <w:rsid w:val="009A29DB"/>
    <w:rsid w:val="009C2D1B"/>
    <w:rsid w:val="009C2DA7"/>
    <w:rsid w:val="009F1672"/>
    <w:rsid w:val="009F7D5A"/>
    <w:rsid w:val="00A57230"/>
    <w:rsid w:val="00A60CEE"/>
    <w:rsid w:val="00A64D97"/>
    <w:rsid w:val="00A650AA"/>
    <w:rsid w:val="00A672A7"/>
    <w:rsid w:val="00A82824"/>
    <w:rsid w:val="00A855FD"/>
    <w:rsid w:val="00AF09A1"/>
    <w:rsid w:val="00B15669"/>
    <w:rsid w:val="00B17EEA"/>
    <w:rsid w:val="00B513FF"/>
    <w:rsid w:val="00B63385"/>
    <w:rsid w:val="00B67738"/>
    <w:rsid w:val="00B72207"/>
    <w:rsid w:val="00B94175"/>
    <w:rsid w:val="00BB7E9E"/>
    <w:rsid w:val="00BD71D1"/>
    <w:rsid w:val="00BE4635"/>
    <w:rsid w:val="00BF1E37"/>
    <w:rsid w:val="00BF4245"/>
    <w:rsid w:val="00C4173C"/>
    <w:rsid w:val="00C41EA3"/>
    <w:rsid w:val="00C54128"/>
    <w:rsid w:val="00C9342C"/>
    <w:rsid w:val="00C95AF3"/>
    <w:rsid w:val="00CA11F5"/>
    <w:rsid w:val="00CA560B"/>
    <w:rsid w:val="00CB48BF"/>
    <w:rsid w:val="00CC5D77"/>
    <w:rsid w:val="00CF0069"/>
    <w:rsid w:val="00D11FC1"/>
    <w:rsid w:val="00D132CE"/>
    <w:rsid w:val="00D21563"/>
    <w:rsid w:val="00D32A8B"/>
    <w:rsid w:val="00D351DD"/>
    <w:rsid w:val="00D449CD"/>
    <w:rsid w:val="00D827F1"/>
    <w:rsid w:val="00D8653E"/>
    <w:rsid w:val="00DA46B4"/>
    <w:rsid w:val="00DF37A5"/>
    <w:rsid w:val="00DF612D"/>
    <w:rsid w:val="00DF6421"/>
    <w:rsid w:val="00E13336"/>
    <w:rsid w:val="00E300AE"/>
    <w:rsid w:val="00E318C8"/>
    <w:rsid w:val="00E57E94"/>
    <w:rsid w:val="00EB21A6"/>
    <w:rsid w:val="00ED343B"/>
    <w:rsid w:val="00EE324D"/>
    <w:rsid w:val="00EF50BD"/>
    <w:rsid w:val="00EF7555"/>
    <w:rsid w:val="00F151AA"/>
    <w:rsid w:val="00F243D6"/>
    <w:rsid w:val="00F2687A"/>
    <w:rsid w:val="00F32706"/>
    <w:rsid w:val="00F33493"/>
    <w:rsid w:val="00F51B16"/>
    <w:rsid w:val="00F522D8"/>
    <w:rsid w:val="00F6700A"/>
    <w:rsid w:val="00FA31ED"/>
    <w:rsid w:val="00FB1395"/>
    <w:rsid w:val="00FC4CDC"/>
    <w:rsid w:val="00FC7FD0"/>
    <w:rsid w:val="00FD44C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A1D2E9"/>
  <w15:docId w15:val="{72972DBD-60B1-48F3-9B1A-E9B232D59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46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4635"/>
  </w:style>
  <w:style w:type="paragraph" w:styleId="Footer">
    <w:name w:val="footer"/>
    <w:basedOn w:val="Normal"/>
    <w:link w:val="FooterChar"/>
    <w:uiPriority w:val="99"/>
    <w:unhideWhenUsed/>
    <w:rsid w:val="00BE46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4635"/>
  </w:style>
  <w:style w:type="paragraph" w:styleId="ListParagraph">
    <w:name w:val="List Paragraph"/>
    <w:basedOn w:val="Normal"/>
    <w:uiPriority w:val="34"/>
    <w:qFormat/>
    <w:rsid w:val="00F522D8"/>
    <w:pPr>
      <w:ind w:left="720"/>
      <w:contextualSpacing/>
    </w:pPr>
  </w:style>
  <w:style w:type="paragraph" w:styleId="FootnoteText">
    <w:name w:val="footnote text"/>
    <w:basedOn w:val="Normal"/>
    <w:link w:val="FootnoteTextChar"/>
    <w:uiPriority w:val="99"/>
    <w:semiHidden/>
    <w:unhideWhenUsed/>
    <w:rsid w:val="00B63385"/>
    <w:pPr>
      <w:spacing w:after="0" w:line="240" w:lineRule="auto"/>
    </w:pPr>
    <w:rPr>
      <w:kern w:val="0"/>
      <w:sz w:val="20"/>
      <w:szCs w:val="20"/>
      <w14:ligatures w14:val="none"/>
    </w:rPr>
  </w:style>
  <w:style w:type="character" w:customStyle="1" w:styleId="FootnoteTextChar">
    <w:name w:val="Footnote Text Char"/>
    <w:basedOn w:val="DefaultParagraphFont"/>
    <w:link w:val="FootnoteText"/>
    <w:uiPriority w:val="99"/>
    <w:semiHidden/>
    <w:rsid w:val="00B63385"/>
    <w:rPr>
      <w:kern w:val="0"/>
      <w:sz w:val="20"/>
      <w:szCs w:val="20"/>
      <w14:ligatures w14:val="none"/>
    </w:rPr>
  </w:style>
  <w:style w:type="character" w:styleId="FootnoteReference">
    <w:name w:val="footnote reference"/>
    <w:basedOn w:val="DefaultParagraphFont"/>
    <w:uiPriority w:val="99"/>
    <w:semiHidden/>
    <w:unhideWhenUsed/>
    <w:rsid w:val="00B63385"/>
    <w:rPr>
      <w:vertAlign w:val="superscript"/>
    </w:rPr>
  </w:style>
  <w:style w:type="character" w:styleId="Hyperlink">
    <w:name w:val="Hyperlink"/>
    <w:basedOn w:val="DefaultParagraphFont"/>
    <w:uiPriority w:val="99"/>
    <w:semiHidden/>
    <w:unhideWhenUsed/>
    <w:rsid w:val="0034591F"/>
    <w:rPr>
      <w:color w:val="0000FF"/>
      <w:u w:val="single"/>
    </w:rPr>
  </w:style>
  <w:style w:type="paragraph" w:styleId="NormalWeb">
    <w:name w:val="Normal (Web)"/>
    <w:basedOn w:val="Normal"/>
    <w:uiPriority w:val="99"/>
    <w:semiHidden/>
    <w:unhideWhenUsed/>
    <w:rsid w:val="00D827F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121284">
      <w:bodyDiv w:val="1"/>
      <w:marLeft w:val="0"/>
      <w:marRight w:val="0"/>
      <w:marTop w:val="0"/>
      <w:marBottom w:val="0"/>
      <w:divBdr>
        <w:top w:val="none" w:sz="0" w:space="0" w:color="auto"/>
        <w:left w:val="none" w:sz="0" w:space="0" w:color="auto"/>
        <w:bottom w:val="none" w:sz="0" w:space="0" w:color="auto"/>
        <w:right w:val="none" w:sz="0" w:space="0" w:color="auto"/>
      </w:divBdr>
    </w:div>
    <w:div w:id="689990835">
      <w:bodyDiv w:val="1"/>
      <w:marLeft w:val="0"/>
      <w:marRight w:val="0"/>
      <w:marTop w:val="0"/>
      <w:marBottom w:val="0"/>
      <w:divBdr>
        <w:top w:val="none" w:sz="0" w:space="0" w:color="auto"/>
        <w:left w:val="none" w:sz="0" w:space="0" w:color="auto"/>
        <w:bottom w:val="none" w:sz="0" w:space="0" w:color="auto"/>
        <w:right w:val="none" w:sz="0" w:space="0" w:color="auto"/>
      </w:divBdr>
      <w:divsChild>
        <w:div w:id="738477200">
          <w:marLeft w:val="0"/>
          <w:marRight w:val="0"/>
          <w:marTop w:val="0"/>
          <w:marBottom w:val="0"/>
          <w:divBdr>
            <w:top w:val="none" w:sz="0" w:space="0" w:color="auto"/>
            <w:left w:val="none" w:sz="0" w:space="0" w:color="auto"/>
            <w:bottom w:val="none" w:sz="0" w:space="0" w:color="auto"/>
            <w:right w:val="none" w:sz="0" w:space="0" w:color="auto"/>
          </w:divBdr>
        </w:div>
        <w:div w:id="1975519761">
          <w:marLeft w:val="0"/>
          <w:marRight w:val="0"/>
          <w:marTop w:val="0"/>
          <w:marBottom w:val="0"/>
          <w:divBdr>
            <w:top w:val="none" w:sz="0" w:space="0" w:color="auto"/>
            <w:left w:val="none" w:sz="0" w:space="0" w:color="auto"/>
            <w:bottom w:val="none" w:sz="0" w:space="0" w:color="auto"/>
            <w:right w:val="none" w:sz="0" w:space="0" w:color="auto"/>
          </w:divBdr>
        </w:div>
        <w:div w:id="852918139">
          <w:marLeft w:val="0"/>
          <w:marRight w:val="0"/>
          <w:marTop w:val="0"/>
          <w:marBottom w:val="0"/>
          <w:divBdr>
            <w:top w:val="none" w:sz="0" w:space="0" w:color="auto"/>
            <w:left w:val="none" w:sz="0" w:space="0" w:color="auto"/>
            <w:bottom w:val="none" w:sz="0" w:space="0" w:color="auto"/>
            <w:right w:val="none" w:sz="0" w:space="0" w:color="auto"/>
          </w:divBdr>
        </w:div>
        <w:div w:id="1192911337">
          <w:marLeft w:val="0"/>
          <w:marRight w:val="0"/>
          <w:marTop w:val="0"/>
          <w:marBottom w:val="0"/>
          <w:divBdr>
            <w:top w:val="none" w:sz="0" w:space="0" w:color="auto"/>
            <w:left w:val="none" w:sz="0" w:space="0" w:color="auto"/>
            <w:bottom w:val="none" w:sz="0" w:space="0" w:color="auto"/>
            <w:right w:val="none" w:sz="0" w:space="0" w:color="auto"/>
          </w:divBdr>
        </w:div>
        <w:div w:id="1367559555">
          <w:marLeft w:val="0"/>
          <w:marRight w:val="0"/>
          <w:marTop w:val="0"/>
          <w:marBottom w:val="0"/>
          <w:divBdr>
            <w:top w:val="none" w:sz="0" w:space="0" w:color="auto"/>
            <w:left w:val="none" w:sz="0" w:space="0" w:color="auto"/>
            <w:bottom w:val="none" w:sz="0" w:space="0" w:color="auto"/>
            <w:right w:val="none" w:sz="0" w:space="0" w:color="auto"/>
          </w:divBdr>
        </w:div>
      </w:divsChild>
    </w:div>
    <w:div w:id="1730151513">
      <w:bodyDiv w:val="1"/>
      <w:marLeft w:val="0"/>
      <w:marRight w:val="0"/>
      <w:marTop w:val="0"/>
      <w:marBottom w:val="0"/>
      <w:divBdr>
        <w:top w:val="none" w:sz="0" w:space="0" w:color="auto"/>
        <w:left w:val="none" w:sz="0" w:space="0" w:color="auto"/>
        <w:bottom w:val="none" w:sz="0" w:space="0" w:color="auto"/>
        <w:right w:val="none" w:sz="0" w:space="0" w:color="auto"/>
      </w:divBdr>
      <w:divsChild>
        <w:div w:id="883978437">
          <w:marLeft w:val="0"/>
          <w:marRight w:val="0"/>
          <w:marTop w:val="0"/>
          <w:marBottom w:val="0"/>
          <w:divBdr>
            <w:top w:val="none" w:sz="0" w:space="0" w:color="auto"/>
            <w:left w:val="none" w:sz="0" w:space="0" w:color="auto"/>
            <w:bottom w:val="none" w:sz="0" w:space="0" w:color="auto"/>
            <w:right w:val="none" w:sz="0" w:space="0" w:color="auto"/>
          </w:divBdr>
        </w:div>
        <w:div w:id="178064013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956C61-17A8-4250-9BCC-84761BFDF1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2309</TotalTime>
  <Pages>1</Pages>
  <Words>2713</Words>
  <Characters>15466</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Sidransky</dc:creator>
  <cp:keywords/>
  <dc:description/>
  <cp:lastModifiedBy>David Sidransky</cp:lastModifiedBy>
  <cp:revision>55</cp:revision>
  <dcterms:created xsi:type="dcterms:W3CDTF">2023-06-23T06:52:00Z</dcterms:created>
  <dcterms:modified xsi:type="dcterms:W3CDTF">2023-12-04T19:34:00Z</dcterms:modified>
</cp:coreProperties>
</file>