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E822" w14:textId="30A9B5F2" w:rsidR="00215F98" w:rsidRPr="006D45CA" w:rsidRDefault="00CC6E6E" w:rsidP="00856A17">
      <w:pPr>
        <w:bidi w:val="0"/>
        <w:spacing w:after="0" w:line="360" w:lineRule="auto"/>
        <w:rPr>
          <w:rFonts w:asciiTheme="majorBidi" w:hAnsiTheme="majorBidi" w:cstheme="majorBidi"/>
          <w:b/>
          <w:bCs/>
          <w:sz w:val="24"/>
          <w:szCs w:val="24"/>
        </w:rPr>
      </w:pPr>
      <w:bookmarkStart w:id="0" w:name="OLE_LINK33"/>
      <w:r w:rsidRPr="006D45CA">
        <w:rPr>
          <w:rFonts w:asciiTheme="majorBidi" w:hAnsiTheme="majorBidi" w:cstheme="majorBidi"/>
          <w:b/>
          <w:bCs/>
          <w:sz w:val="24"/>
          <w:szCs w:val="24"/>
        </w:rPr>
        <w:t>Using</w:t>
      </w:r>
      <w:r w:rsidR="00B719D1" w:rsidRPr="006D45CA">
        <w:rPr>
          <w:rFonts w:asciiTheme="majorBidi" w:hAnsiTheme="majorBidi" w:cstheme="majorBidi"/>
          <w:b/>
          <w:bCs/>
          <w:sz w:val="24"/>
          <w:szCs w:val="24"/>
        </w:rPr>
        <w:t xml:space="preserve"> Digital Technologies to Support </w:t>
      </w:r>
      <w:bookmarkStart w:id="1" w:name="OLE_LINK3"/>
      <w:r w:rsidR="00B719D1" w:rsidRPr="006D45CA">
        <w:rPr>
          <w:rFonts w:asciiTheme="majorBidi" w:hAnsiTheme="majorBidi" w:cstheme="majorBidi"/>
          <w:b/>
          <w:bCs/>
          <w:sz w:val="24"/>
          <w:szCs w:val="24"/>
        </w:rPr>
        <w:t>Active and Self-Directed Learning</w:t>
      </w:r>
    </w:p>
    <w:bookmarkEnd w:id="1"/>
    <w:p w14:paraId="756D2775" w14:textId="77777777" w:rsidR="00B719D1" w:rsidRPr="006D45CA" w:rsidRDefault="00B719D1" w:rsidP="00B719D1">
      <w:pPr>
        <w:bidi w:val="0"/>
        <w:spacing w:after="0" w:line="360" w:lineRule="auto"/>
        <w:rPr>
          <w:rFonts w:asciiTheme="majorBidi" w:hAnsiTheme="majorBidi" w:cstheme="majorBidi"/>
          <w:b/>
          <w:bCs/>
          <w:sz w:val="24"/>
          <w:szCs w:val="24"/>
        </w:rPr>
      </w:pPr>
    </w:p>
    <w:p w14:paraId="45720EA6" w14:textId="274C6FD2" w:rsidR="00215F98" w:rsidRPr="006D45CA" w:rsidRDefault="00215F98" w:rsidP="00C703E1">
      <w:pPr>
        <w:bidi w:val="0"/>
        <w:spacing w:after="0" w:line="360" w:lineRule="auto"/>
        <w:jc w:val="both"/>
        <w:rPr>
          <w:rFonts w:asciiTheme="majorBidi" w:eastAsia="Times New Roman" w:hAnsiTheme="majorBidi" w:cstheme="majorBidi"/>
          <w:sz w:val="24"/>
          <w:szCs w:val="24"/>
        </w:rPr>
      </w:pPr>
      <w:r w:rsidRPr="006D45CA">
        <w:rPr>
          <w:rFonts w:asciiTheme="majorBidi" w:hAnsiTheme="majorBidi" w:cstheme="majorBidi"/>
          <w:b/>
          <w:bCs/>
          <w:i/>
          <w:iCs/>
          <w:sz w:val="24"/>
          <w:szCs w:val="24"/>
        </w:rPr>
        <w:t>Background:</w:t>
      </w:r>
      <w:r w:rsidR="0049128F" w:rsidRPr="006D45CA">
        <w:rPr>
          <w:rFonts w:asciiTheme="majorBidi" w:hAnsiTheme="majorBidi" w:cstheme="majorBidi"/>
          <w:b/>
          <w:bCs/>
          <w:i/>
          <w:iCs/>
          <w:sz w:val="24"/>
          <w:szCs w:val="24"/>
        </w:rPr>
        <w:t xml:space="preserve"> </w:t>
      </w:r>
      <w:r w:rsidR="0049128F" w:rsidRPr="006D45CA">
        <w:rPr>
          <w:rFonts w:asciiTheme="majorBidi" w:eastAsia="Times New Roman" w:hAnsiTheme="majorBidi" w:cstheme="majorBidi"/>
          <w:sz w:val="24"/>
          <w:szCs w:val="24"/>
        </w:rPr>
        <w:t>Digital technologies hold significant promise in fostering both active and self-directed learning. The understanding of</w:t>
      </w:r>
      <w:r w:rsidR="008A26F2" w:rsidRPr="006D45CA">
        <w:rPr>
          <w:rFonts w:asciiTheme="majorBidi" w:eastAsia="Times New Roman" w:hAnsiTheme="majorBidi" w:cstheme="majorBidi"/>
          <w:sz w:val="24"/>
          <w:szCs w:val="24"/>
        </w:rPr>
        <w:t xml:space="preserve"> to what extent</w:t>
      </w:r>
      <w:r w:rsidR="0049128F" w:rsidRPr="006D45CA">
        <w:rPr>
          <w:rFonts w:asciiTheme="majorBidi" w:eastAsia="Times New Roman" w:hAnsiTheme="majorBidi" w:cstheme="majorBidi"/>
          <w:sz w:val="24"/>
          <w:szCs w:val="24"/>
        </w:rPr>
        <w:t xml:space="preserve"> how educators in higher education employ digital technologies for these objectives is still in its nascent stages.</w:t>
      </w:r>
      <w:r w:rsidR="008A26F2" w:rsidRPr="006D45CA">
        <w:rPr>
          <w:rFonts w:asciiTheme="majorBidi" w:eastAsia="Times New Roman" w:hAnsiTheme="majorBidi" w:cstheme="majorBidi"/>
          <w:sz w:val="24"/>
          <w:szCs w:val="24"/>
        </w:rPr>
        <w:t xml:space="preserve"> </w:t>
      </w:r>
    </w:p>
    <w:p w14:paraId="3B68EE18" w14:textId="77271755" w:rsidR="00215F98" w:rsidRPr="006D45CA" w:rsidRDefault="00215F98" w:rsidP="00C703E1">
      <w:pPr>
        <w:bidi w:val="0"/>
        <w:spacing w:after="0" w:line="360" w:lineRule="auto"/>
        <w:jc w:val="both"/>
        <w:rPr>
          <w:rFonts w:asciiTheme="majorBidi" w:hAnsiTheme="majorBidi" w:cstheme="majorBidi"/>
          <w:sz w:val="24"/>
          <w:szCs w:val="24"/>
        </w:rPr>
      </w:pPr>
      <w:r w:rsidRPr="006D45CA">
        <w:rPr>
          <w:rFonts w:asciiTheme="majorBidi" w:hAnsiTheme="majorBidi" w:cstheme="majorBidi"/>
          <w:b/>
          <w:bCs/>
          <w:i/>
          <w:iCs/>
          <w:sz w:val="24"/>
          <w:szCs w:val="24"/>
        </w:rPr>
        <w:t>Purpose:</w:t>
      </w:r>
      <w:r w:rsidR="001B350A" w:rsidRPr="006D45CA">
        <w:rPr>
          <w:rFonts w:asciiTheme="majorBidi" w:hAnsiTheme="majorBidi" w:cstheme="majorBidi"/>
          <w:b/>
          <w:bCs/>
          <w:i/>
          <w:iCs/>
          <w:sz w:val="24"/>
          <w:szCs w:val="24"/>
        </w:rPr>
        <w:t xml:space="preserve"> </w:t>
      </w:r>
      <w:r w:rsidR="001B350A" w:rsidRPr="006D45CA">
        <w:rPr>
          <w:rFonts w:asciiTheme="majorBidi" w:eastAsia="Times New Roman" w:hAnsiTheme="majorBidi" w:cstheme="majorBidi"/>
          <w:sz w:val="24"/>
          <w:szCs w:val="24"/>
        </w:rPr>
        <w:t xml:space="preserve">The study's objective was the scrutiny of </w:t>
      </w:r>
      <w:bookmarkStart w:id="2" w:name="OLE_LINK5"/>
      <w:r w:rsidR="001B350A" w:rsidRPr="006D45CA">
        <w:rPr>
          <w:rFonts w:asciiTheme="majorBidi" w:eastAsia="Times New Roman" w:hAnsiTheme="majorBidi" w:cstheme="majorBidi"/>
          <w:sz w:val="24"/>
          <w:szCs w:val="24"/>
        </w:rPr>
        <w:t xml:space="preserve">techno-pedagogical competencies </w:t>
      </w:r>
      <w:bookmarkEnd w:id="2"/>
      <w:r w:rsidR="001B350A" w:rsidRPr="006D45CA">
        <w:rPr>
          <w:rFonts w:asciiTheme="majorBidi" w:eastAsia="Times New Roman" w:hAnsiTheme="majorBidi" w:cstheme="majorBidi"/>
          <w:sz w:val="24"/>
          <w:szCs w:val="24"/>
        </w:rPr>
        <w:t>among college teachers concerning the facilitation of active learning and self-directed learning. Additionally, an exploration into teachers' conceptualizations of self-directed learning employing digital technologies was undertaken</w:t>
      </w:r>
      <w:r w:rsidR="003B26D1" w:rsidRPr="006D45CA">
        <w:rPr>
          <w:rFonts w:asciiTheme="majorBidi" w:eastAsia="Times New Roman" w:hAnsiTheme="majorBidi" w:cstheme="majorBidi"/>
          <w:sz w:val="24"/>
          <w:szCs w:val="24"/>
        </w:rPr>
        <w:t>.</w:t>
      </w:r>
    </w:p>
    <w:p w14:paraId="739FD1D4" w14:textId="064D9C67" w:rsidR="00215F98" w:rsidRPr="006D45CA" w:rsidRDefault="00215F98" w:rsidP="00C703E1">
      <w:pPr>
        <w:bidi w:val="0"/>
        <w:spacing w:after="0" w:line="360" w:lineRule="auto"/>
        <w:jc w:val="both"/>
        <w:rPr>
          <w:rFonts w:asciiTheme="majorBidi" w:hAnsiTheme="majorBidi" w:cstheme="majorBidi"/>
          <w:sz w:val="24"/>
          <w:szCs w:val="24"/>
        </w:rPr>
      </w:pPr>
      <w:r w:rsidRPr="006D45CA">
        <w:rPr>
          <w:rFonts w:asciiTheme="majorBidi" w:hAnsiTheme="majorBidi" w:cstheme="majorBidi"/>
          <w:b/>
          <w:bCs/>
          <w:i/>
          <w:iCs/>
          <w:sz w:val="24"/>
          <w:szCs w:val="24"/>
        </w:rPr>
        <w:t>Sample:</w:t>
      </w:r>
      <w:r w:rsidRPr="006D45CA">
        <w:rPr>
          <w:rFonts w:asciiTheme="majorBidi" w:eastAsia="Times New Roman" w:hAnsiTheme="majorBidi" w:cstheme="majorBidi"/>
          <w:sz w:val="24"/>
          <w:szCs w:val="24"/>
        </w:rPr>
        <w:t xml:space="preserve"> The research population included 156 teachers representing diverse academic disciplines across five Israeli teaching colleges.</w:t>
      </w:r>
    </w:p>
    <w:p w14:paraId="00783A14" w14:textId="145B298A" w:rsidR="00215F98" w:rsidRPr="006D45CA" w:rsidRDefault="00215F98" w:rsidP="00C703E1">
      <w:pPr>
        <w:bidi w:val="0"/>
        <w:spacing w:after="0" w:line="360" w:lineRule="auto"/>
        <w:jc w:val="both"/>
        <w:rPr>
          <w:rFonts w:asciiTheme="majorBidi" w:eastAsia="Times New Roman" w:hAnsiTheme="majorBidi" w:cstheme="majorBidi"/>
          <w:sz w:val="24"/>
          <w:szCs w:val="24"/>
        </w:rPr>
      </w:pPr>
      <w:r w:rsidRPr="006D45CA">
        <w:rPr>
          <w:rFonts w:asciiTheme="majorBidi" w:hAnsiTheme="majorBidi" w:cstheme="majorBidi"/>
          <w:b/>
          <w:bCs/>
          <w:i/>
          <w:iCs/>
          <w:sz w:val="24"/>
          <w:szCs w:val="24"/>
        </w:rPr>
        <w:t>Design and method:</w:t>
      </w:r>
      <w:r w:rsidRPr="006D45CA">
        <w:rPr>
          <w:rFonts w:asciiTheme="majorBidi" w:hAnsiTheme="majorBidi" w:cstheme="majorBidi"/>
          <w:b/>
          <w:bCs/>
          <w:sz w:val="24"/>
          <w:szCs w:val="24"/>
        </w:rPr>
        <w:t xml:space="preserve"> </w:t>
      </w:r>
      <w:r w:rsidRPr="006D45CA">
        <w:rPr>
          <w:rFonts w:asciiTheme="majorBidi" w:eastAsia="Times New Roman" w:hAnsiTheme="majorBidi" w:cstheme="majorBidi"/>
          <w:sz w:val="24"/>
          <w:szCs w:val="24"/>
        </w:rPr>
        <w:t xml:space="preserve">Our research employed a blended methodology, integrating both quantitative and qualitative approaches. </w:t>
      </w:r>
      <w:r w:rsidR="00032E6A" w:rsidRPr="006D45CA">
        <w:rPr>
          <w:rFonts w:asciiTheme="majorBidi" w:eastAsia="Times New Roman" w:hAnsiTheme="majorBidi" w:cstheme="majorBidi"/>
          <w:sz w:val="24"/>
          <w:szCs w:val="24"/>
        </w:rPr>
        <w:t>W</w:t>
      </w:r>
      <w:r w:rsidRPr="006D45CA">
        <w:rPr>
          <w:rFonts w:asciiTheme="majorBidi" w:eastAsia="Times New Roman" w:hAnsiTheme="majorBidi" w:cstheme="majorBidi"/>
          <w:sz w:val="24"/>
          <w:szCs w:val="24"/>
        </w:rPr>
        <w:t>e utilized an online questionnaire</w:t>
      </w:r>
      <w:r w:rsidR="00710237" w:rsidRPr="006D45CA">
        <w:rPr>
          <w:rFonts w:asciiTheme="majorBidi" w:eastAsia="Times New Roman" w:hAnsiTheme="majorBidi" w:cstheme="majorBidi"/>
          <w:sz w:val="24"/>
          <w:szCs w:val="24"/>
        </w:rPr>
        <w:t>,</w:t>
      </w:r>
      <w:r w:rsidR="001B350A" w:rsidRPr="006D45CA">
        <w:rPr>
          <w:rFonts w:asciiTheme="majorBidi" w:eastAsia="Times New Roman" w:hAnsiTheme="majorBidi" w:cstheme="majorBidi"/>
          <w:sz w:val="24"/>
          <w:szCs w:val="24"/>
        </w:rPr>
        <w:t xml:space="preserve"> tailored for this study</w:t>
      </w:r>
      <w:r w:rsidR="00710237" w:rsidRPr="006D45CA">
        <w:rPr>
          <w:rFonts w:asciiTheme="majorBidi" w:eastAsia="Times New Roman" w:hAnsiTheme="majorBidi" w:cstheme="majorBidi"/>
          <w:sz w:val="24"/>
          <w:szCs w:val="24"/>
        </w:rPr>
        <w:t>,</w:t>
      </w:r>
      <w:r w:rsidRPr="006D45CA">
        <w:rPr>
          <w:rFonts w:asciiTheme="majorBidi" w:eastAsia="Times New Roman" w:hAnsiTheme="majorBidi" w:cstheme="majorBidi"/>
          <w:sz w:val="24"/>
          <w:szCs w:val="24"/>
        </w:rPr>
        <w:t xml:space="preserve"> </w:t>
      </w:r>
      <w:r w:rsidR="00710237" w:rsidRPr="006D45CA">
        <w:rPr>
          <w:rFonts w:asciiTheme="majorBidi" w:eastAsia="Times New Roman" w:hAnsiTheme="majorBidi" w:cstheme="majorBidi"/>
          <w:sz w:val="24"/>
          <w:szCs w:val="24"/>
        </w:rPr>
        <w:t>that</w:t>
      </w:r>
      <w:r w:rsidRPr="006D45CA">
        <w:rPr>
          <w:rFonts w:asciiTheme="majorBidi" w:eastAsia="Times New Roman" w:hAnsiTheme="majorBidi" w:cstheme="majorBidi"/>
          <w:sz w:val="24"/>
          <w:szCs w:val="24"/>
        </w:rPr>
        <w:t xml:space="preserve"> enabled teachers to self-assess their familiarity with and utilization of digital technologies comprehensively. Additionally, we conducted semi-structured interviews that explored teachers' perceptions of digital learning</w:t>
      </w:r>
      <w:r w:rsidR="002879DC" w:rsidRPr="006D45CA">
        <w:rPr>
          <w:rFonts w:asciiTheme="majorBidi" w:eastAsia="Times New Roman" w:hAnsiTheme="majorBidi" w:cstheme="majorBidi"/>
          <w:sz w:val="24"/>
          <w:szCs w:val="24"/>
        </w:rPr>
        <w:t xml:space="preserve"> and</w:t>
      </w:r>
      <w:r w:rsidRPr="006D45CA">
        <w:rPr>
          <w:rFonts w:asciiTheme="majorBidi" w:eastAsia="Times New Roman" w:hAnsiTheme="majorBidi" w:cstheme="majorBidi"/>
          <w:sz w:val="24"/>
          <w:szCs w:val="24"/>
        </w:rPr>
        <w:t xml:space="preserve"> self-directed learning</w:t>
      </w:r>
      <w:r w:rsidR="002879DC" w:rsidRPr="006D45CA">
        <w:rPr>
          <w:rFonts w:asciiTheme="majorBidi" w:eastAsia="Times New Roman" w:hAnsiTheme="majorBidi" w:cstheme="majorBidi"/>
          <w:sz w:val="24"/>
          <w:szCs w:val="24"/>
        </w:rPr>
        <w:t>.</w:t>
      </w:r>
    </w:p>
    <w:p w14:paraId="0411948A" w14:textId="085550CD" w:rsidR="00215F98" w:rsidRPr="006D45CA" w:rsidRDefault="00D43CCD" w:rsidP="00C703E1">
      <w:pPr>
        <w:bidi w:val="0"/>
        <w:spacing w:after="0" w:line="360" w:lineRule="auto"/>
        <w:jc w:val="both"/>
        <w:rPr>
          <w:rFonts w:asciiTheme="majorBidi" w:eastAsia="Times New Roman" w:hAnsiTheme="majorBidi" w:cstheme="majorBidi"/>
          <w:sz w:val="24"/>
          <w:szCs w:val="24"/>
        </w:rPr>
      </w:pPr>
      <w:r w:rsidRPr="006D45CA">
        <w:rPr>
          <w:rFonts w:asciiTheme="majorBidi" w:eastAsia="Times New Roman" w:hAnsiTheme="majorBidi" w:cstheme="majorBidi"/>
          <w:b/>
          <w:bCs/>
          <w:i/>
          <w:iCs/>
          <w:sz w:val="24"/>
          <w:szCs w:val="24"/>
        </w:rPr>
        <w:t>Results:</w:t>
      </w:r>
      <w:r w:rsidR="00AD2617" w:rsidRPr="006D45CA">
        <w:rPr>
          <w:rFonts w:ascii="Segoe UI" w:hAnsi="Segoe UI" w:cs="Segoe UI"/>
        </w:rPr>
        <w:t xml:space="preserve"> </w:t>
      </w:r>
      <w:r w:rsidR="00AD2617" w:rsidRPr="006D45CA">
        <w:rPr>
          <w:rFonts w:asciiTheme="majorBidi" w:eastAsia="Times New Roman" w:hAnsiTheme="majorBidi" w:cstheme="majorBidi"/>
          <w:sz w:val="24"/>
          <w:szCs w:val="24"/>
        </w:rPr>
        <w:t>Teachers primarily utilize digital technologies to enhance their instructional methods and to fostering active learning and collaboration among students. Notably, a limited number of educators, possessing advanced techno-pedagogical skills, actively encourage self-directed learning by involving students in the selection and adaptation of digital tools. The interview results reveal that</w:t>
      </w:r>
      <w:r w:rsidR="008A26F2" w:rsidRPr="006D45CA">
        <w:rPr>
          <w:rFonts w:asciiTheme="majorBidi" w:eastAsia="Times New Roman" w:hAnsiTheme="majorBidi" w:cstheme="majorBidi"/>
          <w:sz w:val="24"/>
          <w:szCs w:val="24"/>
        </w:rPr>
        <w:t xml:space="preserve"> </w:t>
      </w:r>
      <w:r w:rsidR="00AD2617" w:rsidRPr="006D45CA">
        <w:rPr>
          <w:rFonts w:asciiTheme="majorBidi" w:eastAsia="Times New Roman" w:hAnsiTheme="majorBidi" w:cstheme="majorBidi"/>
          <w:sz w:val="24"/>
          <w:szCs w:val="24"/>
        </w:rPr>
        <w:t xml:space="preserve">teachers' </w:t>
      </w:r>
      <w:r w:rsidR="00A81FD9" w:rsidRPr="006D45CA">
        <w:rPr>
          <w:rFonts w:asciiTheme="majorBidi" w:eastAsia="Times New Roman" w:hAnsiTheme="majorBidi" w:cstheme="majorBidi"/>
          <w:sz w:val="24"/>
          <w:szCs w:val="24"/>
        </w:rPr>
        <w:t xml:space="preserve">pedagogical </w:t>
      </w:r>
      <w:r w:rsidR="00AD2617" w:rsidRPr="006D45CA">
        <w:rPr>
          <w:rFonts w:asciiTheme="majorBidi" w:eastAsia="Times New Roman" w:hAnsiTheme="majorBidi" w:cstheme="majorBidi"/>
          <w:sz w:val="24"/>
          <w:szCs w:val="24"/>
        </w:rPr>
        <w:t>perspectives on self-directed learning often lack depth and neglect providing students with choices. Teachers emphasize the significance of group and collaborative learning in the digital realm. To further promote self-directed learning, they mainly propose group assignments and collaborative creation of digital products.</w:t>
      </w:r>
    </w:p>
    <w:p w14:paraId="2C5025E1" w14:textId="7CD60A83" w:rsidR="009245D1" w:rsidRPr="006D45CA" w:rsidRDefault="00D43CCD" w:rsidP="00C703E1">
      <w:pPr>
        <w:bidi w:val="0"/>
        <w:spacing w:after="0" w:line="360" w:lineRule="auto"/>
        <w:jc w:val="both"/>
        <w:rPr>
          <w:rFonts w:asciiTheme="majorBidi" w:hAnsiTheme="majorBidi" w:cstheme="majorBidi"/>
          <w:b/>
          <w:bCs/>
          <w:sz w:val="24"/>
          <w:szCs w:val="24"/>
          <w:rtl/>
        </w:rPr>
      </w:pPr>
      <w:r w:rsidRPr="006D45CA">
        <w:rPr>
          <w:rFonts w:asciiTheme="majorBidi" w:eastAsia="Times New Roman" w:hAnsiTheme="majorBidi" w:cstheme="majorBidi"/>
          <w:b/>
          <w:bCs/>
          <w:i/>
          <w:iCs/>
          <w:sz w:val="24"/>
          <w:szCs w:val="24"/>
        </w:rPr>
        <w:t>Conclusions:</w:t>
      </w:r>
      <w:r w:rsidR="003B26D1" w:rsidRPr="006D45CA">
        <w:rPr>
          <w:rFonts w:asciiTheme="majorBidi" w:eastAsia="Times New Roman" w:hAnsiTheme="majorBidi" w:cstheme="majorBidi"/>
          <w:sz w:val="24"/>
          <w:szCs w:val="24"/>
        </w:rPr>
        <w:t xml:space="preserve"> The integration of digital technologies for fostering active and self-directed learning is in its early stages. It is essential to enhance technological skills and promote a pedagogical understanding of the significance of direct </w:t>
      </w:r>
      <w:r w:rsidR="00710237" w:rsidRPr="006D45CA">
        <w:rPr>
          <w:rFonts w:asciiTheme="majorBidi" w:eastAsia="Times New Roman" w:hAnsiTheme="majorBidi" w:cstheme="majorBidi"/>
          <w:sz w:val="24"/>
          <w:szCs w:val="24"/>
        </w:rPr>
        <w:t>learners'</w:t>
      </w:r>
      <w:r w:rsidR="003B26D1" w:rsidRPr="006D45CA">
        <w:rPr>
          <w:rFonts w:asciiTheme="majorBidi" w:eastAsia="Times New Roman" w:hAnsiTheme="majorBidi" w:cstheme="majorBidi"/>
          <w:sz w:val="24"/>
          <w:szCs w:val="24"/>
        </w:rPr>
        <w:t xml:space="preserve"> involvement in </w:t>
      </w:r>
      <w:r w:rsidR="00290CD5" w:rsidRPr="006D45CA">
        <w:rPr>
          <w:rFonts w:asciiTheme="majorBidi" w:eastAsia="Times New Roman" w:hAnsiTheme="majorBidi" w:cstheme="majorBidi"/>
          <w:sz w:val="24"/>
          <w:szCs w:val="24"/>
        </w:rPr>
        <w:t xml:space="preserve">using and </w:t>
      </w:r>
      <w:r w:rsidR="003B26D1" w:rsidRPr="006D45CA">
        <w:rPr>
          <w:rFonts w:asciiTheme="majorBidi" w:eastAsia="Times New Roman" w:hAnsiTheme="majorBidi" w:cstheme="majorBidi"/>
          <w:sz w:val="24"/>
          <w:szCs w:val="24"/>
        </w:rPr>
        <w:t xml:space="preserve">selecting </w:t>
      </w:r>
      <w:r w:rsidR="004920DA" w:rsidRPr="006D45CA">
        <w:rPr>
          <w:rFonts w:asciiTheme="majorBidi" w:eastAsia="Times New Roman" w:hAnsiTheme="majorBidi" w:cstheme="majorBidi"/>
          <w:sz w:val="24"/>
          <w:szCs w:val="24"/>
        </w:rPr>
        <w:t>the digital tools adapted</w:t>
      </w:r>
      <w:r w:rsidR="003B26D1" w:rsidRPr="006D45CA">
        <w:rPr>
          <w:rFonts w:asciiTheme="majorBidi" w:eastAsia="Times New Roman" w:hAnsiTheme="majorBidi" w:cstheme="majorBidi"/>
          <w:sz w:val="24"/>
          <w:szCs w:val="24"/>
        </w:rPr>
        <w:t xml:space="preserve"> to their educational needs. This dual approach will contribute to active and self-directed learning methodologies</w:t>
      </w:r>
      <w:r w:rsidR="009245D1" w:rsidRPr="006D45CA">
        <w:rPr>
          <w:rFonts w:asciiTheme="majorBidi" w:eastAsia="Times New Roman" w:hAnsiTheme="majorBidi" w:cstheme="majorBidi"/>
          <w:sz w:val="24"/>
          <w:szCs w:val="24"/>
        </w:rPr>
        <w:t xml:space="preserve"> in a </w:t>
      </w:r>
      <w:bookmarkStart w:id="3" w:name="OLE_LINK2"/>
      <w:r w:rsidR="009245D1" w:rsidRPr="006D45CA">
        <w:rPr>
          <w:rFonts w:asciiTheme="majorBidi" w:eastAsia="Times New Roman" w:hAnsiTheme="majorBidi" w:cstheme="majorBidi"/>
          <w:sz w:val="24"/>
          <w:szCs w:val="24"/>
        </w:rPr>
        <w:t xml:space="preserve">digital </w:t>
      </w:r>
      <w:r w:rsidR="00710237" w:rsidRPr="006D45CA">
        <w:rPr>
          <w:rFonts w:asciiTheme="majorBidi" w:eastAsia="Times New Roman" w:hAnsiTheme="majorBidi" w:cstheme="majorBidi"/>
          <w:sz w:val="24"/>
          <w:szCs w:val="24"/>
        </w:rPr>
        <w:t>learning and teaching</w:t>
      </w:r>
      <w:bookmarkEnd w:id="3"/>
      <w:r w:rsidR="00710237" w:rsidRPr="006D45CA">
        <w:rPr>
          <w:rFonts w:asciiTheme="majorBidi" w:eastAsia="Times New Roman" w:hAnsiTheme="majorBidi" w:cstheme="majorBidi"/>
          <w:sz w:val="24"/>
          <w:szCs w:val="24"/>
        </w:rPr>
        <w:t>.</w:t>
      </w:r>
    </w:p>
    <w:p w14:paraId="707D0960" w14:textId="1D341416" w:rsidR="00EF0D72" w:rsidRPr="006D45CA" w:rsidRDefault="008066A5" w:rsidP="00C703E1">
      <w:pPr>
        <w:bidi w:val="0"/>
        <w:spacing w:after="0" w:line="360" w:lineRule="auto"/>
        <w:jc w:val="both"/>
        <w:rPr>
          <w:rFonts w:asciiTheme="majorBidi" w:hAnsiTheme="majorBidi" w:cstheme="majorBidi"/>
          <w:b/>
          <w:bCs/>
          <w:sz w:val="24"/>
          <w:szCs w:val="24"/>
        </w:rPr>
      </w:pPr>
      <w:r w:rsidRPr="006D45CA">
        <w:rPr>
          <w:rFonts w:asciiTheme="majorBidi" w:hAnsiTheme="majorBidi" w:cstheme="majorBidi"/>
          <w:b/>
          <w:bCs/>
          <w:sz w:val="24"/>
          <w:szCs w:val="24"/>
        </w:rPr>
        <w:t xml:space="preserve">Keywords: </w:t>
      </w:r>
      <w:r w:rsidR="00EF0D72" w:rsidRPr="006D45CA">
        <w:rPr>
          <w:rFonts w:asciiTheme="majorBidi" w:eastAsia="Times New Roman" w:hAnsiTheme="majorBidi" w:cstheme="majorBidi"/>
          <w:sz w:val="24"/>
          <w:szCs w:val="24"/>
        </w:rPr>
        <w:t xml:space="preserve">digital learning and teaching; active </w:t>
      </w:r>
      <w:proofErr w:type="gramStart"/>
      <w:r w:rsidR="00EF0D72" w:rsidRPr="006D45CA">
        <w:rPr>
          <w:rFonts w:asciiTheme="majorBidi" w:eastAsia="Times New Roman" w:hAnsiTheme="majorBidi" w:cstheme="majorBidi"/>
          <w:sz w:val="24"/>
          <w:szCs w:val="24"/>
        </w:rPr>
        <w:t>learning ;</w:t>
      </w:r>
      <w:proofErr w:type="gramEnd"/>
      <w:r w:rsidR="00EF0D72" w:rsidRPr="006D45CA">
        <w:rPr>
          <w:rFonts w:asciiTheme="majorBidi" w:eastAsia="Times New Roman" w:hAnsiTheme="majorBidi" w:cstheme="majorBidi"/>
          <w:sz w:val="24"/>
          <w:szCs w:val="24"/>
        </w:rPr>
        <w:t xml:space="preserve"> self-directed </w:t>
      </w:r>
      <w:bookmarkStart w:id="4" w:name="OLE_LINK4"/>
      <w:r w:rsidR="00EF0D72" w:rsidRPr="006D45CA">
        <w:rPr>
          <w:rFonts w:asciiTheme="majorBidi" w:eastAsia="Times New Roman" w:hAnsiTheme="majorBidi" w:cstheme="majorBidi"/>
          <w:sz w:val="24"/>
          <w:szCs w:val="24"/>
        </w:rPr>
        <w:t>learning</w:t>
      </w:r>
      <w:bookmarkEnd w:id="4"/>
      <w:r w:rsidR="00EF0D72" w:rsidRPr="006D45CA">
        <w:rPr>
          <w:rFonts w:asciiTheme="majorBidi" w:eastAsia="Times New Roman" w:hAnsiTheme="majorBidi" w:cstheme="majorBidi"/>
          <w:sz w:val="24"/>
          <w:szCs w:val="24"/>
        </w:rPr>
        <w:t>;</w:t>
      </w:r>
      <w:r w:rsidR="00EF0D72" w:rsidRPr="006D45CA">
        <w:rPr>
          <w:rFonts w:asciiTheme="majorBidi" w:hAnsiTheme="majorBidi" w:cstheme="majorBidi"/>
          <w:b/>
          <w:bCs/>
          <w:sz w:val="24"/>
          <w:szCs w:val="24"/>
        </w:rPr>
        <w:t xml:space="preserve"> </w:t>
      </w:r>
      <w:r w:rsidR="00EF0D72" w:rsidRPr="006D45CA">
        <w:rPr>
          <w:rFonts w:asciiTheme="majorBidi" w:eastAsia="Times New Roman" w:hAnsiTheme="majorBidi" w:cstheme="majorBidi"/>
          <w:sz w:val="24"/>
          <w:szCs w:val="24"/>
        </w:rPr>
        <w:t>techno-pedagogical competencies</w:t>
      </w:r>
    </w:p>
    <w:p w14:paraId="3FBC2B8D" w14:textId="696910F8" w:rsidR="00556121" w:rsidRPr="006D45CA" w:rsidRDefault="00556121" w:rsidP="00365F5C">
      <w:pPr>
        <w:bidi w:val="0"/>
        <w:spacing w:line="360" w:lineRule="auto"/>
        <w:contextualSpacing/>
        <w:mirrorIndents/>
        <w:jc w:val="both"/>
        <w:rPr>
          <w:rFonts w:asciiTheme="majorBidi" w:hAnsiTheme="majorBidi" w:cstheme="majorBidi"/>
          <w:b/>
          <w:bCs/>
          <w:sz w:val="24"/>
          <w:szCs w:val="24"/>
        </w:rPr>
      </w:pPr>
      <w:r w:rsidRPr="006D45CA">
        <w:rPr>
          <w:rFonts w:asciiTheme="majorBidi" w:hAnsiTheme="majorBidi" w:cstheme="majorBidi"/>
          <w:b/>
          <w:bCs/>
          <w:sz w:val="24"/>
          <w:szCs w:val="24"/>
        </w:rPr>
        <w:lastRenderedPageBreak/>
        <w:t>Theoretical background</w:t>
      </w:r>
    </w:p>
    <w:p w14:paraId="5876D299" w14:textId="1E5FC75D" w:rsidR="001C46C9" w:rsidRPr="006D45CA" w:rsidRDefault="001C46C9" w:rsidP="00365F5C">
      <w:pPr>
        <w:bidi w:val="0"/>
        <w:spacing w:line="360" w:lineRule="auto"/>
        <w:contextualSpacing/>
        <w:mirrorIndents/>
        <w:jc w:val="both"/>
        <w:rPr>
          <w:rFonts w:asciiTheme="majorBidi" w:eastAsia="Times New Roman" w:hAnsiTheme="majorBidi" w:cstheme="majorBidi"/>
          <w:sz w:val="24"/>
          <w:szCs w:val="24"/>
        </w:rPr>
      </w:pPr>
      <w:bookmarkStart w:id="5" w:name="OLE_LINK17"/>
      <w:bookmarkEnd w:id="0"/>
      <w:r w:rsidRPr="006D45CA">
        <w:rPr>
          <w:rFonts w:asciiTheme="majorBidi" w:eastAsia="Times New Roman" w:hAnsiTheme="majorBidi" w:cstheme="majorBidi"/>
          <w:sz w:val="24"/>
          <w:szCs w:val="24"/>
        </w:rPr>
        <w:t>Active learning and self-directed learning represent intertwined and complementary educational methodologies. Active learning denotes a learner-centric process wherein individuals assume a central role, employing entrepreneurial strategies and personal investment to catalyze learning processes (Morris, 2019). Conversely, self-directed learning centers on the learner's capacity to autonomously activate learning processes, encompassing planning, needs and goal assessment, and evaluation procedures (</w:t>
      </w:r>
      <w:proofErr w:type="spellStart"/>
      <w:r w:rsidRPr="006D45CA">
        <w:rPr>
          <w:rFonts w:asciiTheme="majorBidi" w:eastAsia="Times New Roman" w:hAnsiTheme="majorBidi" w:cstheme="majorBidi"/>
          <w:sz w:val="24"/>
          <w:szCs w:val="24"/>
        </w:rPr>
        <w:t>Gureckis</w:t>
      </w:r>
      <w:proofErr w:type="spellEnd"/>
      <w:r w:rsidRPr="006D45CA">
        <w:rPr>
          <w:rFonts w:asciiTheme="majorBidi" w:eastAsia="Times New Roman" w:hAnsiTheme="majorBidi" w:cstheme="majorBidi"/>
          <w:sz w:val="24"/>
          <w:szCs w:val="24"/>
        </w:rPr>
        <w:t xml:space="preserve"> </w:t>
      </w:r>
      <w:r w:rsidR="005112AD" w:rsidRPr="006D45CA">
        <w:rPr>
          <w:rFonts w:asciiTheme="majorBidi" w:eastAsia="Times New Roman" w:hAnsiTheme="majorBidi" w:cstheme="majorBidi"/>
          <w:sz w:val="24"/>
          <w:szCs w:val="24"/>
        </w:rPr>
        <w:t>and</w:t>
      </w:r>
      <w:r w:rsidRPr="006D45CA">
        <w:rPr>
          <w:rFonts w:asciiTheme="majorBidi" w:eastAsia="Times New Roman" w:hAnsiTheme="majorBidi" w:cstheme="majorBidi"/>
          <w:sz w:val="24"/>
          <w:szCs w:val="24"/>
        </w:rPr>
        <w:t xml:space="preserve"> </w:t>
      </w:r>
      <w:proofErr w:type="spellStart"/>
      <w:r w:rsidRPr="006D45CA">
        <w:rPr>
          <w:rFonts w:asciiTheme="majorBidi" w:eastAsia="Times New Roman" w:hAnsiTheme="majorBidi" w:cstheme="majorBidi"/>
          <w:sz w:val="24"/>
          <w:szCs w:val="24"/>
        </w:rPr>
        <w:t>Markant</w:t>
      </w:r>
      <w:proofErr w:type="spellEnd"/>
      <w:r w:rsidRPr="006D45CA">
        <w:rPr>
          <w:rFonts w:asciiTheme="majorBidi" w:eastAsia="Times New Roman" w:hAnsiTheme="majorBidi" w:cstheme="majorBidi"/>
          <w:sz w:val="24"/>
          <w:szCs w:val="24"/>
        </w:rPr>
        <w:t xml:space="preserve"> 2012).</w:t>
      </w:r>
    </w:p>
    <w:p w14:paraId="617A0F2C" w14:textId="7BDE4710" w:rsidR="001C46C9" w:rsidRPr="006D45CA" w:rsidRDefault="001C46C9" w:rsidP="00365F5C">
      <w:pPr>
        <w:bidi w:val="0"/>
        <w:spacing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Scholarly investigations indicate that active learning affords students opportunities to engage with diverse and meaningful tasks, fortifying their perspectives and expanding their knowledge base (Geng, Law, and Niu 2019). Additionally, self-directed learning endows students with the capability to take control of their learning journey, nurturing autonomy and skills for lifelong learning (</w:t>
      </w:r>
      <w:proofErr w:type="spellStart"/>
      <w:r w:rsidRPr="006D45CA">
        <w:rPr>
          <w:rFonts w:asciiTheme="majorBidi" w:eastAsia="Times New Roman" w:hAnsiTheme="majorBidi" w:cstheme="majorBidi"/>
          <w:sz w:val="24"/>
          <w:szCs w:val="24"/>
        </w:rPr>
        <w:t>Gureckis</w:t>
      </w:r>
      <w:proofErr w:type="spellEnd"/>
      <w:r w:rsidRPr="006D45CA">
        <w:rPr>
          <w:rFonts w:asciiTheme="majorBidi" w:eastAsia="Times New Roman" w:hAnsiTheme="majorBidi" w:cstheme="majorBidi"/>
          <w:sz w:val="24"/>
          <w:szCs w:val="24"/>
        </w:rPr>
        <w:t xml:space="preserve"> </w:t>
      </w:r>
      <w:r w:rsidR="005112AD" w:rsidRPr="006D45CA">
        <w:rPr>
          <w:rFonts w:asciiTheme="majorBidi" w:eastAsia="Times New Roman" w:hAnsiTheme="majorBidi" w:cstheme="majorBidi"/>
          <w:sz w:val="24"/>
          <w:szCs w:val="24"/>
        </w:rPr>
        <w:t>and</w:t>
      </w:r>
      <w:r w:rsidRPr="006D45CA">
        <w:rPr>
          <w:rFonts w:asciiTheme="majorBidi" w:eastAsia="Times New Roman" w:hAnsiTheme="majorBidi" w:cstheme="majorBidi"/>
          <w:sz w:val="24"/>
          <w:szCs w:val="24"/>
        </w:rPr>
        <w:t xml:space="preserve"> </w:t>
      </w:r>
      <w:proofErr w:type="spellStart"/>
      <w:r w:rsidRPr="006D45CA">
        <w:rPr>
          <w:rFonts w:asciiTheme="majorBidi" w:eastAsia="Times New Roman" w:hAnsiTheme="majorBidi" w:cstheme="majorBidi"/>
          <w:sz w:val="24"/>
          <w:szCs w:val="24"/>
        </w:rPr>
        <w:t>Markant</w:t>
      </w:r>
      <w:proofErr w:type="spellEnd"/>
      <w:r w:rsidRPr="006D45CA">
        <w:rPr>
          <w:rFonts w:asciiTheme="majorBidi" w:eastAsia="Times New Roman" w:hAnsiTheme="majorBidi" w:cstheme="majorBidi"/>
          <w:sz w:val="24"/>
          <w:szCs w:val="24"/>
        </w:rPr>
        <w:t xml:space="preserve"> 2012).</w:t>
      </w:r>
    </w:p>
    <w:p w14:paraId="22A4F1CA" w14:textId="19D17898" w:rsidR="001C46C9" w:rsidRPr="006D45CA" w:rsidRDefault="001C46C9" w:rsidP="00365F5C">
      <w:pPr>
        <w:bidi w:val="0"/>
        <w:spacing w:before="300" w:line="360" w:lineRule="auto"/>
        <w:contextualSpacing/>
        <w:mirrorIndents/>
        <w:jc w:val="both"/>
        <w:rPr>
          <w:rFonts w:asciiTheme="majorBidi" w:eastAsia="Times New Roman" w:hAnsiTheme="majorBidi" w:cstheme="majorBidi"/>
          <w:sz w:val="24"/>
          <w:szCs w:val="24"/>
        </w:rPr>
      </w:pPr>
      <w:bookmarkStart w:id="6" w:name="OLE_LINK6"/>
      <w:bookmarkStart w:id="7" w:name="OLE_LINK18"/>
      <w:r w:rsidRPr="006D45CA">
        <w:rPr>
          <w:rFonts w:asciiTheme="majorBidi" w:eastAsia="Times New Roman" w:hAnsiTheme="majorBidi" w:cstheme="majorBidi"/>
          <w:sz w:val="24"/>
          <w:szCs w:val="24"/>
        </w:rPr>
        <w:t xml:space="preserve">The amalgamation of active learning and self-directed learning allows educators to </w:t>
      </w:r>
      <w:bookmarkEnd w:id="6"/>
      <w:r w:rsidRPr="006D45CA">
        <w:rPr>
          <w:rFonts w:asciiTheme="majorBidi" w:eastAsia="Times New Roman" w:hAnsiTheme="majorBidi" w:cstheme="majorBidi"/>
          <w:sz w:val="24"/>
          <w:szCs w:val="24"/>
        </w:rPr>
        <w:t>cultivate an environment fostering student engagement</w:t>
      </w:r>
      <w:bookmarkEnd w:id="7"/>
      <w:r w:rsidRPr="006D45CA">
        <w:rPr>
          <w:rFonts w:asciiTheme="majorBidi" w:eastAsia="Times New Roman" w:hAnsiTheme="majorBidi" w:cstheme="majorBidi"/>
          <w:sz w:val="24"/>
          <w:szCs w:val="24"/>
        </w:rPr>
        <w:t xml:space="preserve">, critical thinking, and a profound understanding of the subject matter. This synergy empowers students to actively participate in their learning, resulting in more effective and meaningful educational outcomes (Freeman et al. 2014; Wang </w:t>
      </w:r>
      <w:r w:rsidR="005112AD" w:rsidRPr="006D45CA">
        <w:rPr>
          <w:rFonts w:asciiTheme="majorBidi" w:eastAsia="Times New Roman" w:hAnsiTheme="majorBidi" w:cstheme="majorBidi"/>
          <w:sz w:val="24"/>
          <w:szCs w:val="24"/>
        </w:rPr>
        <w:t>and</w:t>
      </w:r>
      <w:r w:rsidRPr="006D45CA">
        <w:rPr>
          <w:rFonts w:asciiTheme="majorBidi" w:eastAsia="Times New Roman" w:hAnsiTheme="majorBidi" w:cstheme="majorBidi"/>
          <w:sz w:val="24"/>
          <w:szCs w:val="24"/>
        </w:rPr>
        <w:t xml:space="preserve"> </w:t>
      </w:r>
      <w:proofErr w:type="spellStart"/>
      <w:r w:rsidRPr="006D45CA">
        <w:rPr>
          <w:rFonts w:asciiTheme="majorBidi" w:eastAsia="Times New Roman" w:hAnsiTheme="majorBidi" w:cstheme="majorBidi"/>
          <w:sz w:val="24"/>
          <w:szCs w:val="24"/>
        </w:rPr>
        <w:t>Wegerif</w:t>
      </w:r>
      <w:proofErr w:type="spellEnd"/>
      <w:r w:rsidRPr="006D45CA">
        <w:rPr>
          <w:rFonts w:asciiTheme="majorBidi" w:eastAsia="Times New Roman" w:hAnsiTheme="majorBidi" w:cstheme="majorBidi"/>
          <w:sz w:val="24"/>
          <w:szCs w:val="24"/>
        </w:rPr>
        <w:t xml:space="preserve"> 2019; Morris </w:t>
      </w:r>
      <w:r w:rsidR="005112AD" w:rsidRPr="006D45CA">
        <w:rPr>
          <w:rFonts w:asciiTheme="majorBidi" w:eastAsia="Times New Roman" w:hAnsiTheme="majorBidi" w:cstheme="majorBidi"/>
          <w:sz w:val="24"/>
          <w:szCs w:val="24"/>
        </w:rPr>
        <w:t>and</w:t>
      </w:r>
      <w:r w:rsidRPr="006D45CA">
        <w:rPr>
          <w:rFonts w:asciiTheme="majorBidi" w:eastAsia="Times New Roman" w:hAnsiTheme="majorBidi" w:cstheme="majorBidi"/>
          <w:sz w:val="24"/>
          <w:szCs w:val="24"/>
        </w:rPr>
        <w:t xml:space="preserve"> </w:t>
      </w:r>
      <w:proofErr w:type="spellStart"/>
      <w:r w:rsidRPr="006D45CA">
        <w:rPr>
          <w:rFonts w:asciiTheme="majorBidi" w:eastAsia="Times New Roman" w:hAnsiTheme="majorBidi" w:cstheme="majorBidi"/>
          <w:sz w:val="24"/>
          <w:szCs w:val="24"/>
        </w:rPr>
        <w:t>Rohs</w:t>
      </w:r>
      <w:proofErr w:type="spellEnd"/>
      <w:r w:rsidRPr="006D45CA">
        <w:rPr>
          <w:rFonts w:asciiTheme="majorBidi" w:eastAsia="Times New Roman" w:hAnsiTheme="majorBidi" w:cstheme="majorBidi"/>
          <w:sz w:val="24"/>
          <w:szCs w:val="24"/>
        </w:rPr>
        <w:t xml:space="preserve"> 2021; Morris 2019).</w:t>
      </w:r>
    </w:p>
    <w:p w14:paraId="2CDC8DF4" w14:textId="18BC9FDF" w:rsidR="001C46C9" w:rsidRPr="006D45CA" w:rsidRDefault="001C46C9" w:rsidP="00365F5C">
      <w:pPr>
        <w:bidi w:val="0"/>
        <w:spacing w:before="300"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 xml:space="preserve">Digital technologies encompass diverse hardware and software facilitating communication, access, transmission, and storage of information in a digital milieu. These technologies possess the potential to foster active and self-directed learning across various educational settings, enabling students to enhance the learning process and elevate academic performance (Morris </w:t>
      </w:r>
      <w:r w:rsidR="005112AD" w:rsidRPr="006D45CA">
        <w:rPr>
          <w:rFonts w:asciiTheme="majorBidi" w:eastAsia="Times New Roman" w:hAnsiTheme="majorBidi" w:cstheme="majorBidi"/>
          <w:sz w:val="24"/>
          <w:szCs w:val="24"/>
        </w:rPr>
        <w:t>and</w:t>
      </w:r>
      <w:r w:rsidRPr="006D45CA">
        <w:rPr>
          <w:rFonts w:asciiTheme="majorBidi" w:eastAsia="Times New Roman" w:hAnsiTheme="majorBidi" w:cstheme="majorBidi"/>
          <w:sz w:val="24"/>
          <w:szCs w:val="24"/>
        </w:rPr>
        <w:t xml:space="preserve"> </w:t>
      </w:r>
      <w:proofErr w:type="spellStart"/>
      <w:r w:rsidRPr="006D45CA">
        <w:rPr>
          <w:rFonts w:asciiTheme="majorBidi" w:eastAsia="Times New Roman" w:hAnsiTheme="majorBidi" w:cstheme="majorBidi"/>
          <w:sz w:val="24"/>
          <w:szCs w:val="24"/>
        </w:rPr>
        <w:t>Rohs</w:t>
      </w:r>
      <w:proofErr w:type="spellEnd"/>
      <w:r w:rsidRPr="006D45CA">
        <w:rPr>
          <w:rFonts w:asciiTheme="majorBidi" w:eastAsia="Times New Roman" w:hAnsiTheme="majorBidi" w:cstheme="majorBidi"/>
          <w:sz w:val="24"/>
          <w:szCs w:val="24"/>
        </w:rPr>
        <w:t xml:space="preserve"> 2021). Through technology, students leverage distinct learning approaches, advancing research and information access in a more convenient and accessible manner (</w:t>
      </w:r>
      <w:r w:rsidR="00113BA2" w:rsidRPr="006D45CA">
        <w:rPr>
          <w:rFonts w:ascii="Roboto" w:hAnsi="Roboto"/>
          <w:sz w:val="21"/>
          <w:szCs w:val="21"/>
          <w:shd w:val="clear" w:color="auto" w:fill="FFFFFF"/>
        </w:rPr>
        <w:t>Haleem and others 2022)</w:t>
      </w:r>
      <w:r w:rsidRPr="006D45CA">
        <w:rPr>
          <w:rFonts w:asciiTheme="majorBidi" w:eastAsia="Times New Roman" w:hAnsiTheme="majorBidi" w:cstheme="majorBidi"/>
          <w:sz w:val="24"/>
          <w:szCs w:val="24"/>
        </w:rPr>
        <w:t>.</w:t>
      </w:r>
    </w:p>
    <w:p w14:paraId="1C70B9F4" w14:textId="144BB6C0" w:rsidR="00A0451A" w:rsidRPr="006D45CA" w:rsidRDefault="00A0451A" w:rsidP="00365F5C">
      <w:pPr>
        <w:bidi w:val="0"/>
        <w:spacing w:line="360" w:lineRule="auto"/>
        <w:contextualSpacing/>
        <w:mirrorIndents/>
        <w:jc w:val="both"/>
        <w:rPr>
          <w:rFonts w:asciiTheme="majorBidi" w:eastAsia="Times New Roman" w:hAnsiTheme="majorBidi" w:cstheme="majorBidi"/>
          <w:sz w:val="24"/>
          <w:szCs w:val="24"/>
        </w:rPr>
      </w:pPr>
      <w:bookmarkStart w:id="8" w:name="OLE_LINK19"/>
      <w:bookmarkEnd w:id="5"/>
      <w:r w:rsidRPr="006D45CA">
        <w:rPr>
          <w:rFonts w:asciiTheme="majorBidi" w:eastAsia="Times New Roman" w:hAnsiTheme="majorBidi" w:cstheme="majorBidi"/>
          <w:sz w:val="24"/>
          <w:szCs w:val="24"/>
        </w:rPr>
        <w:t xml:space="preserve">The adoption of digital technologies within higher education has witnessed a notable surge in the post-pandemic era </w:t>
      </w:r>
      <w:bookmarkEnd w:id="8"/>
      <w:r w:rsidRPr="006D45CA">
        <w:rPr>
          <w:rFonts w:asciiTheme="majorBidi" w:eastAsia="Times New Roman" w:hAnsiTheme="majorBidi" w:cstheme="majorBidi"/>
          <w:sz w:val="24"/>
          <w:szCs w:val="24"/>
        </w:rPr>
        <w:t xml:space="preserve">(Lockee 2021). A prevailing trend in many higher education institutions involves the integration of distance learning with face-to-face instruction, commonly referred to as blended learning. Geng, Law, and Niu's investigation (2019) discerned that students immersed in a blended learning environment exhibit heightened levels of social participation and cooperative interactions within the classroom. Moreover, their research underscores the substantial and direct influence of self-directed learning on the cognitive presence of students </w:t>
      </w:r>
      <w:r w:rsidRPr="006D45CA">
        <w:rPr>
          <w:rFonts w:asciiTheme="majorBidi" w:eastAsia="Times New Roman" w:hAnsiTheme="majorBidi" w:cstheme="majorBidi"/>
          <w:sz w:val="24"/>
          <w:szCs w:val="24"/>
        </w:rPr>
        <w:lastRenderedPageBreak/>
        <w:t>within the blended learning milieu. Notably, the technological preparedness of students is posited to exert a discernible impact on the instructional efficacy within integrated learning environments.</w:t>
      </w:r>
    </w:p>
    <w:p w14:paraId="2B9A95BE" w14:textId="535A366F" w:rsidR="00A0451A" w:rsidRPr="006D45CA" w:rsidRDefault="00A0451A" w:rsidP="00B91F2C">
      <w:pPr>
        <w:bidi w:val="0"/>
        <w:spacing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Wekerle's scholarly inquiry (202</w:t>
      </w:r>
      <w:r w:rsidR="004C3D88" w:rsidRPr="006D45CA">
        <w:rPr>
          <w:rFonts w:asciiTheme="majorBidi" w:eastAsia="Times New Roman" w:hAnsiTheme="majorBidi" w:cstheme="majorBidi"/>
          <w:sz w:val="24"/>
          <w:szCs w:val="24"/>
        </w:rPr>
        <w:t>2</w:t>
      </w:r>
      <w:r w:rsidRPr="006D45CA">
        <w:rPr>
          <w:rFonts w:asciiTheme="majorBidi" w:eastAsia="Times New Roman" w:hAnsiTheme="majorBidi" w:cstheme="majorBidi"/>
          <w:sz w:val="24"/>
          <w:szCs w:val="24"/>
        </w:rPr>
        <w:t>) corroborates the positive influence of digital technologies on student learning within higher education, particularly accentuating the efficacy when educators utilize these technologies to stimulate student engagement in constructive and interactive learning activities. Furthermore, it is asserted that technology use directly contributes to fostering self-directed learning and augmenting student engagement (Rashid and Asghar 2016).</w:t>
      </w:r>
    </w:p>
    <w:p w14:paraId="7A2ED34E" w14:textId="6EAA4264" w:rsidR="00A0451A" w:rsidRPr="006D45CA" w:rsidRDefault="00A0451A" w:rsidP="00B91F2C">
      <w:pPr>
        <w:bidi w:val="0"/>
        <w:spacing w:line="360" w:lineRule="auto"/>
        <w:contextualSpacing/>
        <w:mirrorIndents/>
        <w:jc w:val="both"/>
        <w:rPr>
          <w:rFonts w:asciiTheme="majorBidi" w:eastAsia="Times New Roman" w:hAnsiTheme="majorBidi" w:cstheme="majorBidi"/>
          <w:sz w:val="24"/>
          <w:szCs w:val="24"/>
        </w:rPr>
      </w:pPr>
      <w:bookmarkStart w:id="9" w:name="OLE_LINK11"/>
      <w:r w:rsidRPr="006D45CA">
        <w:rPr>
          <w:rFonts w:asciiTheme="majorBidi" w:eastAsia="Times New Roman" w:hAnsiTheme="majorBidi" w:cstheme="majorBidi"/>
          <w:sz w:val="24"/>
          <w:szCs w:val="24"/>
        </w:rPr>
        <w:t xml:space="preserve">The utilization of digital tools for learning in higher education may exhibit heightened efficacy when students actively participate in selecting tools tailored to their individualized learning needs. Digital tools, attuned to personal learning preferences, hold the potential to furnish more precise solutions to the unique requirements of each student, thereby fostering a climate conducive to self-directed learning (Bullock 2013). </w:t>
      </w:r>
      <w:proofErr w:type="spellStart"/>
      <w:r w:rsidRPr="006D45CA">
        <w:rPr>
          <w:rFonts w:asciiTheme="majorBidi" w:eastAsia="Times New Roman" w:hAnsiTheme="majorBidi" w:cstheme="majorBidi"/>
          <w:sz w:val="24"/>
          <w:szCs w:val="24"/>
        </w:rPr>
        <w:t>Damşa</w:t>
      </w:r>
      <w:proofErr w:type="spellEnd"/>
      <w:r w:rsidRPr="006D45CA">
        <w:rPr>
          <w:rFonts w:asciiTheme="majorBidi" w:eastAsia="Times New Roman" w:hAnsiTheme="majorBidi" w:cstheme="majorBidi"/>
          <w:sz w:val="24"/>
          <w:szCs w:val="24"/>
        </w:rPr>
        <w:t xml:space="preserve"> (2020) and García-Martínez</w:t>
      </w:r>
      <w:r w:rsidR="004C3D88" w:rsidRPr="006D45CA">
        <w:rPr>
          <w:rFonts w:asciiTheme="majorBidi" w:eastAsia="Times New Roman" w:hAnsiTheme="majorBidi" w:cstheme="majorBidi"/>
          <w:sz w:val="24"/>
          <w:szCs w:val="24"/>
        </w:rPr>
        <w:t xml:space="preserve"> at el.</w:t>
      </w:r>
      <w:r w:rsidRPr="006D45CA">
        <w:rPr>
          <w:rFonts w:asciiTheme="majorBidi" w:eastAsia="Times New Roman" w:hAnsiTheme="majorBidi" w:cstheme="majorBidi"/>
          <w:sz w:val="24"/>
          <w:szCs w:val="24"/>
        </w:rPr>
        <w:t xml:space="preserve"> (2020) underscore the pivotal role played by digital tools in configuring students' learning trajectories and the cultivation of personalized learning environments. Schmid and Dominik (2019) further substantiate these assertions, demonstrating that the integration of digital technologies within personalized learning environments correlates with an enhancement in self-reported digital skills and a reinforcement of beliefs concerning the utility of digital tools in the learning process. Perera and Gardner (2018) augment these findings by shedding light on the reciprocal interplay between digital literacy and self-regulated learning. Their work suggests that the deployment of personalized digital tools holds the potential to fortify both aspects. In synthesis, these investigations propose that students' active engagement in the selection of digital tools for their learning endeavors can serve as a facilitator for </w:t>
      </w:r>
      <w:bookmarkStart w:id="10" w:name="OLE_LINK7"/>
      <w:r w:rsidRPr="006D45CA">
        <w:rPr>
          <w:rFonts w:asciiTheme="majorBidi" w:eastAsia="Times New Roman" w:hAnsiTheme="majorBidi" w:cstheme="majorBidi"/>
          <w:sz w:val="24"/>
          <w:szCs w:val="24"/>
        </w:rPr>
        <w:t xml:space="preserve">self-directed </w:t>
      </w:r>
      <w:bookmarkEnd w:id="10"/>
      <w:r w:rsidRPr="006D45CA">
        <w:rPr>
          <w:rFonts w:asciiTheme="majorBidi" w:eastAsia="Times New Roman" w:hAnsiTheme="majorBidi" w:cstheme="majorBidi"/>
          <w:sz w:val="24"/>
          <w:szCs w:val="24"/>
        </w:rPr>
        <w:t>learning, endowing students with the requisite resources and autonomy to sculpt their own learning experiences.</w:t>
      </w:r>
    </w:p>
    <w:p w14:paraId="42FA87B3" w14:textId="5692EDCA" w:rsidR="00C2514E" w:rsidRPr="006D45CA" w:rsidRDefault="00C2514E" w:rsidP="00B91F2C">
      <w:pPr>
        <w:bidi w:val="0"/>
        <w:spacing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 xml:space="preserve">In harnessing the potential and benefits of digital technologies for the advancement of active and </w:t>
      </w:r>
      <w:r w:rsidR="00BE0447" w:rsidRPr="006D45CA">
        <w:rPr>
          <w:rFonts w:asciiTheme="majorBidi" w:eastAsia="Times New Roman" w:hAnsiTheme="majorBidi" w:cstheme="majorBidi"/>
          <w:sz w:val="24"/>
          <w:szCs w:val="24"/>
        </w:rPr>
        <w:t>self-directed</w:t>
      </w:r>
      <w:r w:rsidRPr="006D45CA">
        <w:rPr>
          <w:rFonts w:asciiTheme="majorBidi" w:eastAsia="Times New Roman" w:hAnsiTheme="majorBidi" w:cstheme="majorBidi"/>
          <w:sz w:val="24"/>
          <w:szCs w:val="24"/>
        </w:rPr>
        <w:t xml:space="preserve"> learning, inherent challenges and limitations emerge. Learners face the imperative of cultivating learning and teaching flexibility, fostering familiarity with diverse tools, and navigating the intricacies of technological complexities. The realization of these objectives necessitates comprehensive training and continual support, particularly in the development of information literacy skills to adeptly navigate the burgeoning volume of available information (Santos, Batista, and Marques </w:t>
      </w:r>
      <w:r w:rsidRPr="006D45CA">
        <w:rPr>
          <w:rFonts w:asciiTheme="majorBidi" w:eastAsia="Times New Roman" w:hAnsiTheme="majorBidi" w:cstheme="majorBidi"/>
          <w:sz w:val="24"/>
          <w:szCs w:val="24"/>
        </w:rPr>
        <w:lastRenderedPageBreak/>
        <w:t xml:space="preserve">2019a; </w:t>
      </w:r>
      <w:proofErr w:type="spellStart"/>
      <w:r w:rsidRPr="006D45CA">
        <w:rPr>
          <w:rFonts w:asciiTheme="majorBidi" w:eastAsia="Times New Roman" w:hAnsiTheme="majorBidi" w:cstheme="majorBidi"/>
          <w:sz w:val="24"/>
          <w:szCs w:val="24"/>
        </w:rPr>
        <w:t>Aldahdouh</w:t>
      </w:r>
      <w:proofErr w:type="spellEnd"/>
      <w:r w:rsidRPr="006D45CA">
        <w:rPr>
          <w:rFonts w:asciiTheme="majorBidi" w:eastAsia="Times New Roman" w:hAnsiTheme="majorBidi" w:cstheme="majorBidi"/>
          <w:sz w:val="24"/>
          <w:szCs w:val="24"/>
        </w:rPr>
        <w:t xml:space="preserve">, </w:t>
      </w:r>
      <w:proofErr w:type="spellStart"/>
      <w:r w:rsidRPr="006D45CA">
        <w:rPr>
          <w:rFonts w:asciiTheme="majorBidi" w:eastAsia="Times New Roman" w:hAnsiTheme="majorBidi" w:cstheme="majorBidi"/>
          <w:sz w:val="24"/>
          <w:szCs w:val="24"/>
        </w:rPr>
        <w:t>Nokelainen</w:t>
      </w:r>
      <w:proofErr w:type="spellEnd"/>
      <w:r w:rsidRPr="006D45CA">
        <w:rPr>
          <w:rFonts w:asciiTheme="majorBidi" w:eastAsia="Times New Roman" w:hAnsiTheme="majorBidi" w:cstheme="majorBidi"/>
          <w:sz w:val="24"/>
          <w:szCs w:val="24"/>
        </w:rPr>
        <w:t xml:space="preserve">, and Korhonen 2020; Santos, Batista, and Marques 2019b; </w:t>
      </w:r>
      <w:proofErr w:type="spellStart"/>
      <w:r w:rsidRPr="006D45CA">
        <w:rPr>
          <w:rFonts w:asciiTheme="majorBidi" w:eastAsia="Times New Roman" w:hAnsiTheme="majorBidi" w:cstheme="majorBidi"/>
          <w:sz w:val="24"/>
          <w:szCs w:val="24"/>
        </w:rPr>
        <w:t>Spante</w:t>
      </w:r>
      <w:proofErr w:type="spellEnd"/>
      <w:r w:rsidRPr="006D45CA">
        <w:rPr>
          <w:rFonts w:asciiTheme="majorBidi" w:eastAsia="Times New Roman" w:hAnsiTheme="majorBidi" w:cstheme="majorBidi"/>
          <w:sz w:val="24"/>
          <w:szCs w:val="24"/>
        </w:rPr>
        <w:t xml:space="preserve"> </w:t>
      </w:r>
      <w:r w:rsidR="00113BA2" w:rsidRPr="006D45CA">
        <w:rPr>
          <w:rFonts w:ascii="Roboto" w:hAnsi="Roboto"/>
          <w:sz w:val="21"/>
          <w:szCs w:val="21"/>
          <w:shd w:val="clear" w:color="auto" w:fill="FFFFFF"/>
        </w:rPr>
        <w:t xml:space="preserve">and others </w:t>
      </w:r>
      <w:r w:rsidRPr="006D45CA">
        <w:rPr>
          <w:rFonts w:asciiTheme="majorBidi" w:eastAsia="Times New Roman" w:hAnsiTheme="majorBidi" w:cstheme="majorBidi"/>
          <w:sz w:val="24"/>
          <w:szCs w:val="24"/>
        </w:rPr>
        <w:t>2018).</w:t>
      </w:r>
    </w:p>
    <w:p w14:paraId="2034C1FC" w14:textId="363FB333" w:rsidR="00C2514E" w:rsidRPr="006D45CA" w:rsidRDefault="00C2514E" w:rsidP="00B91F2C">
      <w:pPr>
        <w:bidi w:val="0"/>
        <w:spacing w:line="360" w:lineRule="auto"/>
        <w:contextualSpacing/>
        <w:mirrorIndents/>
        <w:jc w:val="both"/>
        <w:rPr>
          <w:rFonts w:asciiTheme="majorBidi" w:eastAsia="Times New Roman" w:hAnsiTheme="majorBidi" w:cstheme="majorBidi"/>
          <w:sz w:val="24"/>
          <w:szCs w:val="24"/>
        </w:rPr>
      </w:pPr>
      <w:bookmarkStart w:id="11" w:name="OLE_LINK8"/>
      <w:r w:rsidRPr="006D45CA">
        <w:rPr>
          <w:rFonts w:asciiTheme="majorBidi" w:eastAsia="Times New Roman" w:hAnsiTheme="majorBidi" w:cstheme="majorBidi"/>
          <w:sz w:val="24"/>
          <w:szCs w:val="24"/>
        </w:rPr>
        <w:t xml:space="preserve">Despite the widespread adoption of digital technologies by students in higher education, recent studies underscore a persistent underutilization by educators </w:t>
      </w:r>
      <w:bookmarkEnd w:id="11"/>
      <w:r w:rsidRPr="006D45CA">
        <w:rPr>
          <w:rFonts w:asciiTheme="majorBidi" w:eastAsia="Times New Roman" w:hAnsiTheme="majorBidi" w:cstheme="majorBidi"/>
          <w:sz w:val="24"/>
          <w:szCs w:val="24"/>
        </w:rPr>
        <w:t xml:space="preserve">(Mercader and </w:t>
      </w:r>
      <w:proofErr w:type="spellStart"/>
      <w:r w:rsidRPr="006D45CA">
        <w:rPr>
          <w:rFonts w:asciiTheme="majorBidi" w:eastAsia="Times New Roman" w:hAnsiTheme="majorBidi" w:cstheme="majorBidi"/>
          <w:sz w:val="24"/>
          <w:szCs w:val="24"/>
        </w:rPr>
        <w:t>Gairín</w:t>
      </w:r>
      <w:proofErr w:type="spellEnd"/>
      <w:r w:rsidRPr="006D45CA">
        <w:rPr>
          <w:rFonts w:asciiTheme="majorBidi" w:eastAsia="Times New Roman" w:hAnsiTheme="majorBidi" w:cstheme="majorBidi"/>
          <w:sz w:val="24"/>
          <w:szCs w:val="24"/>
        </w:rPr>
        <w:t xml:space="preserve"> 2020). Handerson et al. (2017) explored students' experiences with digital technology, identifying 11 distinct digital benefits while suggesting that these technologies fall short of transforming the fundamental nature of university teaching and learning. Additional research reveals that teacher educators tend not to prioritize digital tools for pedagogical purposes, emphasizing the necessity for extensive pedagogical support in digital teaching endeavors (</w:t>
      </w:r>
      <w:proofErr w:type="spellStart"/>
      <w:r w:rsidRPr="006D45CA">
        <w:rPr>
          <w:rFonts w:asciiTheme="majorBidi" w:eastAsia="Times New Roman" w:hAnsiTheme="majorBidi" w:cstheme="majorBidi"/>
          <w:sz w:val="24"/>
          <w:szCs w:val="24"/>
        </w:rPr>
        <w:t>Amhag</w:t>
      </w:r>
      <w:proofErr w:type="spellEnd"/>
      <w:r w:rsidRPr="006D45CA">
        <w:rPr>
          <w:rFonts w:asciiTheme="majorBidi" w:eastAsia="Times New Roman" w:hAnsiTheme="majorBidi" w:cstheme="majorBidi"/>
          <w:sz w:val="24"/>
          <w:szCs w:val="24"/>
        </w:rPr>
        <w:t xml:space="preserve">, </w:t>
      </w:r>
      <w:proofErr w:type="spellStart"/>
      <w:r w:rsidRPr="006D45CA">
        <w:rPr>
          <w:rFonts w:asciiTheme="majorBidi" w:eastAsia="Times New Roman" w:hAnsiTheme="majorBidi" w:cstheme="majorBidi"/>
          <w:sz w:val="24"/>
          <w:szCs w:val="24"/>
        </w:rPr>
        <w:t>Hellström</w:t>
      </w:r>
      <w:proofErr w:type="spellEnd"/>
      <w:r w:rsidRPr="006D45CA">
        <w:rPr>
          <w:rFonts w:asciiTheme="majorBidi" w:eastAsia="Times New Roman" w:hAnsiTheme="majorBidi" w:cstheme="majorBidi"/>
          <w:sz w:val="24"/>
          <w:szCs w:val="24"/>
        </w:rPr>
        <w:t xml:space="preserve">, and </w:t>
      </w:r>
      <w:proofErr w:type="spellStart"/>
      <w:r w:rsidRPr="006D45CA">
        <w:rPr>
          <w:rFonts w:asciiTheme="majorBidi" w:eastAsia="Times New Roman" w:hAnsiTheme="majorBidi" w:cstheme="majorBidi"/>
          <w:sz w:val="24"/>
          <w:szCs w:val="24"/>
        </w:rPr>
        <w:t>Stigmar</w:t>
      </w:r>
      <w:proofErr w:type="spellEnd"/>
      <w:r w:rsidRPr="006D45CA">
        <w:rPr>
          <w:rFonts w:asciiTheme="majorBidi" w:eastAsia="Times New Roman" w:hAnsiTheme="majorBidi" w:cstheme="majorBidi"/>
          <w:sz w:val="24"/>
          <w:szCs w:val="24"/>
        </w:rPr>
        <w:t xml:space="preserve"> 2019; Pinto and Leite 2020). Notably, faculty members rate </w:t>
      </w:r>
      <w:r w:rsidR="00BE0447" w:rsidRPr="006D45CA">
        <w:rPr>
          <w:rFonts w:asciiTheme="majorBidi" w:eastAsia="Times New Roman" w:hAnsiTheme="majorBidi" w:cstheme="majorBidi"/>
          <w:sz w:val="24"/>
          <w:szCs w:val="24"/>
        </w:rPr>
        <w:t xml:space="preserve">the administrative </w:t>
      </w:r>
      <w:r w:rsidRPr="006D45CA">
        <w:rPr>
          <w:rFonts w:asciiTheme="majorBidi" w:eastAsia="Times New Roman" w:hAnsiTheme="majorBidi" w:cstheme="majorBidi"/>
          <w:sz w:val="24"/>
          <w:szCs w:val="24"/>
        </w:rPr>
        <w:t>learning management systems as the most crucial and competent digital technology for administrative needs (</w:t>
      </w:r>
      <w:r w:rsidR="00113BA2" w:rsidRPr="006D45CA">
        <w:rPr>
          <w:rFonts w:ascii="Roboto" w:hAnsi="Roboto"/>
          <w:sz w:val="21"/>
          <w:szCs w:val="21"/>
          <w:shd w:val="clear" w:color="auto" w:fill="FFFFFF"/>
        </w:rPr>
        <w:t>Martin and others 2020)</w:t>
      </w:r>
      <w:r w:rsidRPr="006D45CA">
        <w:rPr>
          <w:rFonts w:asciiTheme="majorBidi" w:eastAsia="Times New Roman" w:hAnsiTheme="majorBidi" w:cstheme="majorBidi"/>
          <w:sz w:val="24"/>
          <w:szCs w:val="24"/>
        </w:rPr>
        <w:t>.</w:t>
      </w:r>
      <w:r w:rsidR="00BE0447" w:rsidRPr="006D45CA">
        <w:rPr>
          <w:rFonts w:asciiTheme="majorBidi" w:eastAsia="Times New Roman" w:hAnsiTheme="majorBidi" w:cstheme="majorBidi"/>
          <w:sz w:val="24"/>
          <w:szCs w:val="24"/>
        </w:rPr>
        <w:t xml:space="preserve"> </w:t>
      </w:r>
    </w:p>
    <w:p w14:paraId="23029FDD" w14:textId="59748895" w:rsidR="00C2514E" w:rsidRPr="006D45CA" w:rsidRDefault="00C2514E" w:rsidP="005E1439">
      <w:pPr>
        <w:bidi w:val="0"/>
        <w:spacing w:before="300"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 xml:space="preserve">Mercader and </w:t>
      </w:r>
      <w:proofErr w:type="spellStart"/>
      <w:r w:rsidRPr="006D45CA">
        <w:rPr>
          <w:rFonts w:asciiTheme="majorBidi" w:eastAsia="Times New Roman" w:hAnsiTheme="majorBidi" w:cstheme="majorBidi"/>
          <w:sz w:val="24"/>
          <w:szCs w:val="24"/>
        </w:rPr>
        <w:t>Gairín</w:t>
      </w:r>
      <w:proofErr w:type="spellEnd"/>
      <w:r w:rsidRPr="006D45CA">
        <w:rPr>
          <w:rFonts w:asciiTheme="majorBidi" w:eastAsia="Times New Roman" w:hAnsiTheme="majorBidi" w:cstheme="majorBidi"/>
          <w:sz w:val="24"/>
          <w:szCs w:val="24"/>
        </w:rPr>
        <w:t xml:space="preserve"> (2020) highlight pervasive barriers impeding teachers' utilization of digital technologies, encompassing personal, professional, institutional, and contextual factors, with professional barriers emerging as the most prevalent. The perceptions of these barriers significantly influence teachers' engagement with technology. The professional use of digital tools strongly aligns with teacher educators' attitudes toward digital technology, where attitudes exert a more profound impact than digital competence on the extent to which digital tools are employed (Madsen, Thorvaldsen, and Archard 2018). Notably, in evaluation processes, teachers' beliefs regarding learning and technology play a pivotal role in either facilitating or hindering the integration of technology (Romero, Plaza, and </w:t>
      </w:r>
      <w:proofErr w:type="spellStart"/>
      <w:r w:rsidRPr="006D45CA">
        <w:rPr>
          <w:rFonts w:asciiTheme="majorBidi" w:eastAsia="Times New Roman" w:hAnsiTheme="majorBidi" w:cstheme="majorBidi"/>
          <w:sz w:val="24"/>
          <w:szCs w:val="24"/>
        </w:rPr>
        <w:t>Orfali</w:t>
      </w:r>
      <w:proofErr w:type="spellEnd"/>
      <w:r w:rsidRPr="006D45CA">
        <w:rPr>
          <w:rFonts w:asciiTheme="majorBidi" w:eastAsia="Times New Roman" w:hAnsiTheme="majorBidi" w:cstheme="majorBidi"/>
          <w:sz w:val="24"/>
          <w:szCs w:val="24"/>
        </w:rPr>
        <w:t xml:space="preserve"> 2019).</w:t>
      </w:r>
    </w:p>
    <w:p w14:paraId="28551F0C" w14:textId="7377974A" w:rsidR="00AA2DAE" w:rsidRPr="006D45CA" w:rsidRDefault="00AA2DAE" w:rsidP="005E1439">
      <w:pPr>
        <w:bidi w:val="0"/>
        <w:spacing w:line="360" w:lineRule="auto"/>
        <w:contextualSpacing/>
        <w:mirrorIndents/>
        <w:jc w:val="both"/>
        <w:rPr>
          <w:rFonts w:asciiTheme="majorBidi" w:eastAsia="Times New Roman" w:hAnsiTheme="majorBidi" w:cstheme="majorBidi"/>
          <w:sz w:val="24"/>
          <w:szCs w:val="24"/>
        </w:rPr>
      </w:pPr>
      <w:bookmarkStart w:id="12" w:name="OLE_LINK20"/>
      <w:bookmarkEnd w:id="9"/>
      <w:r w:rsidRPr="006D45CA">
        <w:rPr>
          <w:rFonts w:asciiTheme="majorBidi" w:eastAsia="Times New Roman" w:hAnsiTheme="majorBidi" w:cstheme="majorBidi"/>
          <w:sz w:val="24"/>
          <w:szCs w:val="24"/>
        </w:rPr>
        <w:t xml:space="preserve">The present study conducted during the academic years 2022-2023, aligns with a notable surge in the integration of digital technologies within Israeli higher education in response to the ramifications of the Corona epidemic. </w:t>
      </w:r>
      <w:bookmarkStart w:id="13" w:name="OLE_LINK21"/>
      <w:r w:rsidRPr="006D45CA">
        <w:rPr>
          <w:rFonts w:asciiTheme="majorBidi" w:eastAsia="Times New Roman" w:hAnsiTheme="majorBidi" w:cstheme="majorBidi"/>
          <w:sz w:val="24"/>
          <w:szCs w:val="24"/>
        </w:rPr>
        <w:t xml:space="preserve">The research's salience lies in its dedicated examination of digital technologies' utilization for fostering active and self-directed learning. The study's </w:t>
      </w:r>
      <w:bookmarkEnd w:id="13"/>
      <w:r w:rsidRPr="006D45CA">
        <w:rPr>
          <w:rFonts w:asciiTheme="majorBidi" w:eastAsia="Times New Roman" w:hAnsiTheme="majorBidi" w:cstheme="majorBidi"/>
          <w:sz w:val="24"/>
          <w:szCs w:val="24"/>
        </w:rPr>
        <w:t xml:space="preserve">objective was the scrutiny of techno-pedagogical competencies among college </w:t>
      </w:r>
      <w:r w:rsidR="00D41CF6" w:rsidRPr="006D45CA">
        <w:rPr>
          <w:rFonts w:asciiTheme="majorBidi" w:eastAsia="Times New Roman" w:hAnsiTheme="majorBidi" w:cstheme="majorBidi"/>
          <w:sz w:val="24"/>
          <w:szCs w:val="24"/>
        </w:rPr>
        <w:t>teacher</w:t>
      </w:r>
      <w:r w:rsidRPr="006D45CA">
        <w:rPr>
          <w:rFonts w:asciiTheme="majorBidi" w:eastAsia="Times New Roman" w:hAnsiTheme="majorBidi" w:cstheme="majorBidi"/>
          <w:sz w:val="24"/>
          <w:szCs w:val="24"/>
        </w:rPr>
        <w:t xml:space="preserve">s concerning the </w:t>
      </w:r>
      <w:bookmarkStart w:id="14" w:name="OLE_LINK24"/>
      <w:r w:rsidRPr="006D45CA">
        <w:rPr>
          <w:rFonts w:asciiTheme="majorBidi" w:eastAsia="Times New Roman" w:hAnsiTheme="majorBidi" w:cstheme="majorBidi"/>
          <w:sz w:val="24"/>
          <w:szCs w:val="24"/>
        </w:rPr>
        <w:t xml:space="preserve">facilitation </w:t>
      </w:r>
      <w:bookmarkEnd w:id="14"/>
      <w:r w:rsidRPr="006D45CA">
        <w:rPr>
          <w:rFonts w:asciiTheme="majorBidi" w:eastAsia="Times New Roman" w:hAnsiTheme="majorBidi" w:cstheme="majorBidi"/>
          <w:sz w:val="24"/>
          <w:szCs w:val="24"/>
        </w:rPr>
        <w:t xml:space="preserve">of active learning and self-directed learning. Additionally, an exploration into </w:t>
      </w:r>
      <w:r w:rsidR="00D41CF6" w:rsidRPr="006D45CA">
        <w:rPr>
          <w:rFonts w:asciiTheme="majorBidi" w:eastAsia="Times New Roman" w:hAnsiTheme="majorBidi" w:cstheme="majorBidi"/>
          <w:sz w:val="24"/>
          <w:szCs w:val="24"/>
        </w:rPr>
        <w:t>teacher</w:t>
      </w:r>
      <w:r w:rsidRPr="006D45CA">
        <w:rPr>
          <w:rFonts w:asciiTheme="majorBidi" w:eastAsia="Times New Roman" w:hAnsiTheme="majorBidi" w:cstheme="majorBidi"/>
          <w:sz w:val="24"/>
          <w:szCs w:val="24"/>
        </w:rPr>
        <w:t>s' conceptualizations of self-directed learning employing digital technologies was undertaken to discern their attitudes. The specific research questions were:</w:t>
      </w:r>
    </w:p>
    <w:p w14:paraId="5FB618D4" w14:textId="596DD213" w:rsidR="00AA2DAE" w:rsidRPr="006D45CA" w:rsidRDefault="00AA2DAE" w:rsidP="005E1439">
      <w:pPr>
        <w:bidi w:val="0"/>
        <w:spacing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 xml:space="preserve">a. What are the primary purposes for which educators deploy digital technologies in their </w:t>
      </w:r>
      <w:r w:rsidR="005725FA" w:rsidRPr="006D45CA">
        <w:rPr>
          <w:rFonts w:asciiTheme="majorBidi" w:eastAsia="Times New Roman" w:hAnsiTheme="majorBidi" w:cstheme="majorBidi"/>
          <w:sz w:val="24"/>
          <w:szCs w:val="24"/>
        </w:rPr>
        <w:t>teaching</w:t>
      </w:r>
      <w:r w:rsidRPr="006D45CA">
        <w:rPr>
          <w:rFonts w:asciiTheme="majorBidi" w:eastAsia="Times New Roman" w:hAnsiTheme="majorBidi" w:cstheme="majorBidi"/>
          <w:sz w:val="24"/>
          <w:szCs w:val="24"/>
        </w:rPr>
        <w:t>, and to what extent is such integration observed?</w:t>
      </w:r>
    </w:p>
    <w:p w14:paraId="67E357C0" w14:textId="77777777" w:rsidR="00AA2DAE" w:rsidRPr="006D45CA" w:rsidRDefault="00AA2DAE" w:rsidP="005E1439">
      <w:pPr>
        <w:bidi w:val="0"/>
        <w:spacing w:before="300"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lastRenderedPageBreak/>
        <w:t>b. To what degree do educators engage learners in the selection and utilization of digital technologies to cultivate active and self-directed learning, and how does this compare across educators who do not involve learners?</w:t>
      </w:r>
    </w:p>
    <w:p w14:paraId="17AA5FAE" w14:textId="77777777" w:rsidR="00AA2DAE" w:rsidRPr="006D45CA" w:rsidRDefault="00AA2DAE" w:rsidP="005E1439">
      <w:pPr>
        <w:bidi w:val="0"/>
        <w:spacing w:before="300"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c. How do educators define self-directed learning, and is its realization feasible, and if so, how can it be effectively promoted through the integration of digital technologies?</w:t>
      </w:r>
    </w:p>
    <w:p w14:paraId="77C898C2" w14:textId="77777777" w:rsidR="00AA2DAE" w:rsidRPr="006D45CA" w:rsidRDefault="00AA2DAE" w:rsidP="00AA2DAE">
      <w:pPr>
        <w:bidi w:val="0"/>
        <w:spacing w:after="0" w:line="360" w:lineRule="auto"/>
        <w:ind w:firstLine="720"/>
        <w:rPr>
          <w:rFonts w:asciiTheme="majorBidi" w:eastAsia="Times New Roman" w:hAnsiTheme="majorBidi" w:cstheme="majorBidi"/>
          <w:sz w:val="24"/>
          <w:szCs w:val="24"/>
        </w:rPr>
      </w:pPr>
    </w:p>
    <w:bookmarkEnd w:id="12"/>
    <w:p w14:paraId="7DEEE7F7" w14:textId="77F609D0" w:rsidR="00620778" w:rsidRPr="006D45CA" w:rsidRDefault="00620778" w:rsidP="009F48C0">
      <w:pPr>
        <w:bidi w:val="0"/>
        <w:spacing w:line="360" w:lineRule="auto"/>
        <w:jc w:val="both"/>
        <w:rPr>
          <w:rFonts w:asciiTheme="majorBidi" w:eastAsia="Times New Roman" w:hAnsiTheme="majorBidi" w:cstheme="majorBidi"/>
          <w:b/>
          <w:bCs/>
          <w:sz w:val="24"/>
          <w:szCs w:val="24"/>
        </w:rPr>
      </w:pPr>
      <w:r w:rsidRPr="006D45CA">
        <w:rPr>
          <w:rFonts w:asciiTheme="majorBidi" w:eastAsia="Times New Roman" w:hAnsiTheme="majorBidi" w:cstheme="majorBidi"/>
          <w:b/>
          <w:bCs/>
          <w:sz w:val="24"/>
          <w:szCs w:val="24"/>
        </w:rPr>
        <w:t>Methodology</w:t>
      </w:r>
    </w:p>
    <w:p w14:paraId="3B3A64BF" w14:textId="55C01111" w:rsidR="00620778" w:rsidRPr="006D45CA" w:rsidRDefault="00620778" w:rsidP="009F48C0">
      <w:pPr>
        <w:bidi w:val="0"/>
        <w:spacing w:line="360" w:lineRule="auto"/>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 xml:space="preserve">The study employed a comprehensive research methodology, integrating both quantitative and qualitative approaches (Creswell and Creswell 2017). The quantitative facet of the investigation is underpinned by the premise that employing a sizable sample allows for the extrapolation of findings to broader populations. In parallel, the qualitative component aspires to elucidate the unique personal perspectives of educators, thereby fostering a nuanced comprehension of the examined phenomenon. </w:t>
      </w:r>
    </w:p>
    <w:p w14:paraId="4FB6279C" w14:textId="7D293AE1" w:rsidR="004B5223" w:rsidRPr="001632C2" w:rsidRDefault="004B5223" w:rsidP="004B5223">
      <w:pPr>
        <w:bidi w:val="0"/>
        <w:spacing w:line="360" w:lineRule="auto"/>
        <w:rPr>
          <w:rFonts w:asciiTheme="majorBidi" w:hAnsiTheme="majorBidi" w:cstheme="majorBidi"/>
          <w:b/>
          <w:bCs/>
          <w:i/>
          <w:iCs/>
          <w:sz w:val="24"/>
          <w:szCs w:val="24"/>
        </w:rPr>
      </w:pPr>
      <w:bookmarkStart w:id="15" w:name="OLE_LINK62"/>
      <w:r w:rsidRPr="001632C2">
        <w:rPr>
          <w:rFonts w:asciiTheme="majorBidi" w:hAnsiTheme="majorBidi" w:cstheme="majorBidi"/>
          <w:b/>
          <w:bCs/>
          <w:i/>
          <w:iCs/>
          <w:sz w:val="24"/>
          <w:szCs w:val="24"/>
        </w:rPr>
        <w:t>The research population</w:t>
      </w:r>
    </w:p>
    <w:p w14:paraId="246DA7ED" w14:textId="3589338B" w:rsidR="00857585" w:rsidRPr="006D45CA" w:rsidRDefault="00857585" w:rsidP="00E63C82">
      <w:pPr>
        <w:bidi w:val="0"/>
        <w:spacing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 xml:space="preserve">The research population included 156 teachers representing diverse academic disciplines across five Israeli teaching colleges. These institutions exhibit distinct profiles: </w:t>
      </w:r>
      <w:bookmarkStart w:id="16" w:name="OLE_LINK10"/>
      <w:r w:rsidRPr="006D45CA">
        <w:rPr>
          <w:rFonts w:asciiTheme="majorBidi" w:eastAsia="Times New Roman" w:hAnsiTheme="majorBidi" w:cstheme="majorBidi"/>
          <w:sz w:val="24"/>
          <w:szCs w:val="24"/>
        </w:rPr>
        <w:t>two are sectarian, exclusively serving Jewish cohorts</w:t>
      </w:r>
      <w:bookmarkEnd w:id="16"/>
      <w:r w:rsidRPr="006D45CA">
        <w:rPr>
          <w:rFonts w:asciiTheme="majorBidi" w:eastAsia="Times New Roman" w:hAnsiTheme="majorBidi" w:cstheme="majorBidi"/>
          <w:sz w:val="24"/>
          <w:szCs w:val="24"/>
        </w:rPr>
        <w:t xml:space="preserve">, two are secular for both Jewish and Arab students, and one is dedicated solely to Arab students. </w:t>
      </w:r>
      <w:r w:rsidR="00262D49" w:rsidRPr="006D45CA">
        <w:rPr>
          <w:rFonts w:asciiTheme="majorBidi" w:eastAsia="Times New Roman" w:hAnsiTheme="majorBidi" w:cstheme="majorBidi"/>
          <w:sz w:val="24"/>
          <w:szCs w:val="24"/>
        </w:rPr>
        <w:t>Most of</w:t>
      </w:r>
      <w:r w:rsidRPr="006D45CA">
        <w:rPr>
          <w:rFonts w:asciiTheme="majorBidi" w:eastAsia="Times New Roman" w:hAnsiTheme="majorBidi" w:cstheme="majorBidi"/>
          <w:sz w:val="24"/>
          <w:szCs w:val="24"/>
        </w:rPr>
        <w:t xml:space="preserve"> the teaching faculty boasts a substantial teaching tenure, exceeding six years, involving the delivery of a minimum of five courses annually. A comprehensive overview of the study population's attributes is summarized in Table 1.  which also includes the distribution of age, gender, academic qualifications and professional rank</w:t>
      </w:r>
      <w:r w:rsidRPr="006D45CA">
        <w:rPr>
          <w:rFonts w:asciiTheme="majorBidi" w:eastAsia="Times New Roman" w:hAnsiTheme="majorBidi" w:cstheme="majorBidi" w:hint="cs"/>
          <w:sz w:val="24"/>
          <w:szCs w:val="24"/>
          <w:rtl/>
        </w:rPr>
        <w:t>.</w:t>
      </w:r>
    </w:p>
    <w:p w14:paraId="0F799645" w14:textId="63A82317" w:rsidR="00857585" w:rsidRDefault="00A23139" w:rsidP="00A94B6F">
      <w:pPr>
        <w:bidi w:val="0"/>
        <w:spacing w:line="360" w:lineRule="auto"/>
        <w:contextualSpacing/>
        <w:mirrorIndents/>
        <w:rPr>
          <w:rFonts w:asciiTheme="majorBidi" w:hAnsiTheme="majorBidi" w:cstheme="majorBidi"/>
          <w:sz w:val="24"/>
          <w:szCs w:val="24"/>
        </w:rPr>
      </w:pPr>
      <w:r w:rsidRPr="006D45CA">
        <w:rPr>
          <w:rFonts w:asciiTheme="majorBidi" w:hAnsiTheme="majorBidi" w:cstheme="majorBidi"/>
          <w:sz w:val="24"/>
          <w:szCs w:val="24"/>
          <w:shd w:val="clear" w:color="auto" w:fill="FFFFFF"/>
        </w:rPr>
        <w:t>[Table 1 near here]</w:t>
      </w:r>
    </w:p>
    <w:p w14:paraId="08836053" w14:textId="77777777" w:rsidR="001632C2" w:rsidRPr="006D45CA" w:rsidRDefault="001632C2" w:rsidP="001632C2">
      <w:pPr>
        <w:bidi w:val="0"/>
        <w:spacing w:line="360" w:lineRule="auto"/>
        <w:contextualSpacing/>
        <w:mirrorIndents/>
        <w:rPr>
          <w:rFonts w:asciiTheme="majorBidi" w:hAnsiTheme="majorBidi" w:cstheme="majorBidi"/>
          <w:sz w:val="24"/>
          <w:szCs w:val="24"/>
        </w:rPr>
      </w:pPr>
    </w:p>
    <w:bookmarkEnd w:id="15"/>
    <w:p w14:paraId="5ACDEB37" w14:textId="3C9CAEBE" w:rsidR="00192540" w:rsidRPr="001632C2" w:rsidRDefault="00192540" w:rsidP="003359FC">
      <w:pPr>
        <w:bidi w:val="0"/>
        <w:spacing w:line="360" w:lineRule="auto"/>
        <w:contextualSpacing/>
        <w:mirrorIndents/>
        <w:jc w:val="both"/>
        <w:rPr>
          <w:rFonts w:asciiTheme="majorBidi" w:hAnsiTheme="majorBidi" w:cstheme="majorBidi"/>
          <w:b/>
          <w:bCs/>
          <w:i/>
          <w:iCs/>
          <w:sz w:val="24"/>
          <w:szCs w:val="24"/>
        </w:rPr>
      </w:pPr>
      <w:r w:rsidRPr="001632C2">
        <w:rPr>
          <w:rFonts w:asciiTheme="majorBidi" w:hAnsiTheme="majorBidi" w:cstheme="majorBidi"/>
          <w:b/>
          <w:bCs/>
          <w:i/>
          <w:iCs/>
          <w:sz w:val="24"/>
          <w:szCs w:val="24"/>
        </w:rPr>
        <w:t>The research tools</w:t>
      </w:r>
    </w:p>
    <w:p w14:paraId="11A59D6C" w14:textId="6B475EA2" w:rsidR="00600D12" w:rsidRPr="006D45CA" w:rsidRDefault="00600D12" w:rsidP="0077420C">
      <w:pPr>
        <w:pStyle w:val="NormalWeb"/>
        <w:spacing w:before="0" w:beforeAutospacing="0" w:after="300" w:afterAutospacing="0" w:line="360" w:lineRule="auto"/>
        <w:contextualSpacing/>
        <w:mirrorIndents/>
        <w:jc w:val="both"/>
        <w:rPr>
          <w:rFonts w:asciiTheme="majorBidi" w:eastAsiaTheme="minorHAnsi" w:hAnsiTheme="majorBidi" w:cstheme="majorBidi"/>
        </w:rPr>
      </w:pPr>
      <w:r w:rsidRPr="001632C2">
        <w:rPr>
          <w:rFonts w:asciiTheme="majorBidi" w:eastAsiaTheme="minorHAnsi" w:hAnsiTheme="majorBidi" w:cstheme="majorBidi"/>
        </w:rPr>
        <w:t xml:space="preserve">A. </w:t>
      </w:r>
      <w:r w:rsidRPr="001632C2">
        <w:rPr>
          <w:rFonts w:asciiTheme="majorBidi" w:eastAsiaTheme="minorHAnsi" w:hAnsiTheme="majorBidi" w:cstheme="majorBidi"/>
          <w:i/>
          <w:iCs/>
        </w:rPr>
        <w:t>Questionnaire</w:t>
      </w:r>
      <w:r w:rsidRPr="006D45CA">
        <w:rPr>
          <w:rFonts w:asciiTheme="majorBidi" w:eastAsiaTheme="minorHAnsi" w:hAnsiTheme="majorBidi" w:cstheme="majorBidi"/>
          <w:b/>
          <w:bCs/>
        </w:rPr>
        <w:t>:</w:t>
      </w:r>
      <w:r w:rsidRPr="006D45CA">
        <w:rPr>
          <w:rFonts w:asciiTheme="majorBidi" w:eastAsiaTheme="minorHAnsi" w:hAnsiTheme="majorBidi" w:cstheme="majorBidi"/>
        </w:rPr>
        <w:t xml:space="preserve"> An online questionnaire tailored for this study comprised 18 questions, allowing teachers to self-assess their familiarity and utilization of digital technologies across various professional contexts. Constructed with inspiration from the SELFIE (Self-reflection on Effective Learning by Fostering the use of Innovative Educational Technologies) framework for teachers' questionnaires (</w:t>
      </w:r>
      <w:proofErr w:type="spellStart"/>
      <w:r w:rsidRPr="006D45CA">
        <w:rPr>
          <w:rFonts w:asciiTheme="majorBidi" w:eastAsiaTheme="minorHAnsi" w:hAnsiTheme="majorBidi" w:cstheme="majorBidi"/>
        </w:rPr>
        <w:t>Kampylis</w:t>
      </w:r>
      <w:proofErr w:type="spellEnd"/>
      <w:r w:rsidRPr="006D45CA">
        <w:rPr>
          <w:rFonts w:asciiTheme="majorBidi" w:eastAsiaTheme="minorHAnsi" w:hAnsiTheme="majorBidi" w:cstheme="majorBidi"/>
        </w:rPr>
        <w:t xml:space="preserve">, Punie, and Devine, 2015), this tool, developed by the European Commission's Joint Research Center (JRC), aids educators in reflecting on their digital competence. </w:t>
      </w:r>
      <w:bookmarkStart w:id="17" w:name="OLE_LINK12"/>
      <w:r w:rsidRPr="006D45CA">
        <w:rPr>
          <w:rFonts w:asciiTheme="majorBidi" w:eastAsiaTheme="minorHAnsi" w:hAnsiTheme="majorBidi" w:cstheme="majorBidi"/>
        </w:rPr>
        <w:t xml:space="preserve">The </w:t>
      </w:r>
      <w:r w:rsidR="003359FC" w:rsidRPr="006D45CA">
        <w:rPr>
          <w:rFonts w:asciiTheme="majorBidi" w:eastAsiaTheme="minorHAnsi" w:hAnsiTheme="majorBidi" w:cstheme="majorBidi"/>
        </w:rPr>
        <w:t xml:space="preserve">SELFIE </w:t>
      </w:r>
      <w:r w:rsidRPr="006D45CA">
        <w:rPr>
          <w:rFonts w:asciiTheme="majorBidi" w:eastAsiaTheme="minorHAnsi" w:hAnsiTheme="majorBidi" w:cstheme="majorBidi"/>
        </w:rPr>
        <w:lastRenderedPageBreak/>
        <w:t xml:space="preserve">questionnaire comprising 34 questions, served as the </w:t>
      </w:r>
      <w:bookmarkEnd w:id="17"/>
      <w:r w:rsidRPr="006D45CA">
        <w:rPr>
          <w:rFonts w:asciiTheme="majorBidi" w:eastAsiaTheme="minorHAnsi" w:hAnsiTheme="majorBidi" w:cstheme="majorBidi"/>
        </w:rPr>
        <w:t>foundation for our focused 18-question instrument, centering on teaching practices. Areas explored included</w:t>
      </w:r>
      <w:r w:rsidR="003359FC" w:rsidRPr="006D45CA">
        <w:rPr>
          <w:rFonts w:asciiTheme="majorBidi" w:eastAsiaTheme="minorHAnsi" w:hAnsiTheme="majorBidi" w:cstheme="majorBidi"/>
        </w:rPr>
        <w:t xml:space="preserve"> for example</w:t>
      </w:r>
      <w:r w:rsidRPr="006D45CA">
        <w:rPr>
          <w:rFonts w:asciiTheme="majorBidi" w:eastAsiaTheme="minorHAnsi" w:hAnsiTheme="majorBidi" w:cstheme="majorBidi"/>
        </w:rPr>
        <w:t xml:space="preserve"> the creation and modification of digital resources, the use of digital technologies for feedback and reflection, and the enhancement of collaboration among learners. Each question offered five response options, ranging from non-use to active student involvement—a crucial aspect aligned with the study's primary objective.</w:t>
      </w:r>
    </w:p>
    <w:p w14:paraId="1994F9CD" w14:textId="77777777" w:rsidR="00600D12" w:rsidRPr="006D45CA" w:rsidRDefault="00600D12" w:rsidP="0077420C">
      <w:pPr>
        <w:pStyle w:val="NormalWeb"/>
        <w:spacing w:before="300" w:beforeAutospacing="0" w:after="300" w:afterAutospacing="0" w:line="360" w:lineRule="auto"/>
        <w:contextualSpacing/>
        <w:mirrorIndents/>
        <w:jc w:val="both"/>
        <w:rPr>
          <w:rFonts w:asciiTheme="majorBidi" w:eastAsiaTheme="minorHAnsi" w:hAnsiTheme="majorBidi" w:cstheme="majorBidi"/>
        </w:rPr>
      </w:pPr>
      <w:r w:rsidRPr="006D45CA">
        <w:rPr>
          <w:rFonts w:asciiTheme="majorBidi" w:eastAsiaTheme="minorHAnsi" w:hAnsiTheme="majorBidi" w:cstheme="majorBidi"/>
        </w:rPr>
        <w:t>Additionally, the questionnaire featured background inquiries on gender, age, seniority, and field of teaching, among others (see the attached questionnaire in the appendix). Distributed via email to approximately 500 teachers, the questionnaire garnered responses from 156 participants, yielding a response rate of about 30%.</w:t>
      </w:r>
    </w:p>
    <w:p w14:paraId="033FDE7B" w14:textId="77777777" w:rsidR="00600D12" w:rsidRPr="006D45CA" w:rsidRDefault="00600D12" w:rsidP="0077420C">
      <w:pPr>
        <w:pStyle w:val="NormalWeb"/>
        <w:spacing w:before="300" w:beforeAutospacing="0" w:after="300" w:afterAutospacing="0" w:line="360" w:lineRule="auto"/>
        <w:contextualSpacing/>
        <w:mirrorIndents/>
        <w:jc w:val="both"/>
        <w:rPr>
          <w:rFonts w:asciiTheme="majorBidi" w:eastAsiaTheme="minorHAnsi" w:hAnsiTheme="majorBidi" w:cstheme="majorBidi"/>
        </w:rPr>
      </w:pPr>
      <w:r w:rsidRPr="001632C2">
        <w:rPr>
          <w:rFonts w:asciiTheme="majorBidi" w:eastAsiaTheme="minorHAnsi" w:hAnsiTheme="majorBidi" w:cstheme="majorBidi"/>
          <w:i/>
          <w:iCs/>
        </w:rPr>
        <w:t>B. Semi-structured Interview:</w:t>
      </w:r>
      <w:r w:rsidRPr="006D45CA">
        <w:rPr>
          <w:rFonts w:asciiTheme="majorBidi" w:eastAsiaTheme="minorHAnsi" w:hAnsiTheme="majorBidi" w:cstheme="majorBidi"/>
        </w:rPr>
        <w:t xml:space="preserve"> Ten teachers, chosen for their consistent integration of technology in teaching across diverse subjects and experiences, participated in face-to-face or </w:t>
      </w:r>
      <w:proofErr w:type="gramStart"/>
      <w:r w:rsidRPr="006D45CA">
        <w:rPr>
          <w:rFonts w:asciiTheme="majorBidi" w:eastAsiaTheme="minorHAnsi" w:hAnsiTheme="majorBidi" w:cstheme="majorBidi"/>
        </w:rPr>
        <w:t>Zoom</w:t>
      </w:r>
      <w:proofErr w:type="gramEnd"/>
      <w:r w:rsidRPr="006D45CA">
        <w:rPr>
          <w:rFonts w:asciiTheme="majorBidi" w:eastAsiaTheme="minorHAnsi" w:hAnsiTheme="majorBidi" w:cstheme="majorBidi"/>
        </w:rPr>
        <w:t xml:space="preserve"> semi-structured interviews, each lasting approximately 45 minutes. The interviews aimed to glean insights on three key questions: 1. Identifying crucial elements for learners in digital learning. 2. Defining self-directed learning from the interviewee's perspective. 3. Enumerating teaching methods and activities that facilitate active and self-directed learning through digital technologies.</w:t>
      </w:r>
    </w:p>
    <w:p w14:paraId="409D6540" w14:textId="10ABA396" w:rsidR="004B7EF7" w:rsidRPr="001632C2" w:rsidRDefault="004B7EF7" w:rsidP="00112CDC">
      <w:pPr>
        <w:shd w:val="clear" w:color="auto" w:fill="FFFFFF"/>
        <w:bidi w:val="0"/>
        <w:spacing w:line="360" w:lineRule="auto"/>
        <w:contextualSpacing/>
        <w:mirrorIndents/>
        <w:jc w:val="both"/>
        <w:textAlignment w:val="baseline"/>
        <w:rPr>
          <w:rFonts w:asciiTheme="majorBidi" w:hAnsiTheme="majorBidi" w:cstheme="majorBidi"/>
          <w:b/>
          <w:bCs/>
          <w:i/>
          <w:iCs/>
          <w:sz w:val="24"/>
          <w:szCs w:val="24"/>
        </w:rPr>
      </w:pPr>
      <w:r w:rsidRPr="001632C2">
        <w:rPr>
          <w:rFonts w:asciiTheme="majorBidi" w:hAnsiTheme="majorBidi" w:cstheme="majorBidi"/>
          <w:b/>
          <w:bCs/>
          <w:i/>
          <w:iCs/>
          <w:sz w:val="24"/>
          <w:szCs w:val="24"/>
        </w:rPr>
        <w:t>Data analysis</w:t>
      </w:r>
    </w:p>
    <w:p w14:paraId="06635D2D" w14:textId="6A7A8FE8" w:rsidR="005B013A" w:rsidRPr="006D45CA" w:rsidRDefault="005B013A" w:rsidP="00112CDC">
      <w:pPr>
        <w:pStyle w:val="ListParagraph"/>
        <w:numPr>
          <w:ilvl w:val="0"/>
          <w:numId w:val="21"/>
        </w:numPr>
        <w:shd w:val="clear" w:color="auto" w:fill="FFFFFF"/>
        <w:bidi w:val="0"/>
        <w:spacing w:line="360" w:lineRule="auto"/>
        <w:mirrorIndents/>
        <w:jc w:val="both"/>
        <w:textAlignment w:val="baseline"/>
      </w:pPr>
      <w:r w:rsidRPr="001632C2">
        <w:rPr>
          <w:rFonts w:asciiTheme="majorBidi" w:hAnsiTheme="majorBidi" w:cstheme="majorBidi"/>
          <w:i/>
          <w:iCs/>
          <w:sz w:val="24"/>
          <w:szCs w:val="24"/>
        </w:rPr>
        <w:t>The questionnaire</w:t>
      </w:r>
      <w:r w:rsidRPr="006D45CA">
        <w:rPr>
          <w:rFonts w:asciiTheme="majorBidi" w:hAnsiTheme="majorBidi" w:cstheme="majorBidi"/>
          <w:sz w:val="24"/>
          <w:szCs w:val="24"/>
        </w:rPr>
        <w:t xml:space="preserve">: </w:t>
      </w:r>
      <w:r w:rsidRPr="006D45CA">
        <w:rPr>
          <w:rFonts w:ascii="Times New Roman" w:eastAsia="Times New Roman" w:hAnsi="Times New Roman" w:cs="Times New Roman"/>
          <w:sz w:val="24"/>
          <w:szCs w:val="24"/>
          <w:bdr w:val="none" w:sz="0" w:space="0" w:color="auto" w:frame="1"/>
        </w:rPr>
        <w:t xml:space="preserve">Frequencies were computed for each </w:t>
      </w:r>
      <w:proofErr w:type="gramStart"/>
      <w:r w:rsidR="00112CDC" w:rsidRPr="006D45CA">
        <w:rPr>
          <w:rFonts w:ascii="Times New Roman" w:eastAsia="Times New Roman" w:hAnsi="Times New Roman" w:cs="Times New Roman"/>
          <w:sz w:val="24"/>
          <w:szCs w:val="24"/>
          <w:bdr w:val="none" w:sz="0" w:space="0" w:color="auto" w:frame="1"/>
        </w:rPr>
        <w:t>question  and</w:t>
      </w:r>
      <w:proofErr w:type="gramEnd"/>
      <w:r w:rsidR="00112CDC" w:rsidRPr="006D45CA">
        <w:rPr>
          <w:rFonts w:ascii="Times New Roman" w:eastAsia="Times New Roman" w:hAnsi="Times New Roman" w:cs="Times New Roman"/>
          <w:sz w:val="24"/>
          <w:szCs w:val="24"/>
          <w:bdr w:val="none" w:sz="0" w:space="0" w:color="auto" w:frame="1"/>
        </w:rPr>
        <w:t xml:space="preserve"> </w:t>
      </w:r>
      <w:r w:rsidRPr="006D45CA">
        <w:rPr>
          <w:rFonts w:ascii="Times New Roman" w:eastAsia="Times New Roman" w:hAnsi="Times New Roman" w:cs="Times New Roman"/>
          <w:sz w:val="24"/>
          <w:szCs w:val="24"/>
          <w:bdr w:val="none" w:sz="0" w:space="0" w:color="auto" w:frame="1"/>
        </w:rPr>
        <w:t>background variable within the study population. Subsequently, factor analysis was employed, utilizing Principal Axis Factoring (PAF) for extraction and the Promax rotation method. This method facilitated correlation between dimensions, particularly non-orthogonal rotation in the presence of multiple dimensions. The outcome of the factor analysis revealed four distinct dimensions (Table 3), and their interrelation was examined using Pearson's correlation analysis.</w:t>
      </w:r>
    </w:p>
    <w:p w14:paraId="25EB6208" w14:textId="612B74AE" w:rsidR="009E1A45" w:rsidRPr="006D45CA" w:rsidRDefault="009E1A45" w:rsidP="00112CDC">
      <w:pPr>
        <w:pStyle w:val="ListParagraph"/>
        <w:numPr>
          <w:ilvl w:val="0"/>
          <w:numId w:val="20"/>
        </w:numPr>
        <w:bidi w:val="0"/>
        <w:spacing w:after="300" w:line="360" w:lineRule="auto"/>
        <w:ind w:left="567" w:hanging="357"/>
        <w:jc w:val="both"/>
        <w:rPr>
          <w:rFonts w:ascii="Times New Roman" w:eastAsia="Times New Roman" w:hAnsi="Times New Roman" w:cs="Times New Roman"/>
          <w:sz w:val="24"/>
          <w:szCs w:val="24"/>
          <w:bdr w:val="none" w:sz="0" w:space="0" w:color="auto" w:frame="1"/>
        </w:rPr>
      </w:pPr>
      <w:r w:rsidRPr="001632C2">
        <w:rPr>
          <w:rFonts w:ascii="Times New Roman" w:eastAsia="Times New Roman" w:hAnsi="Times New Roman" w:cs="Times New Roman"/>
          <w:i/>
          <w:iCs/>
          <w:sz w:val="24"/>
          <w:szCs w:val="24"/>
          <w:bdr w:val="none" w:sz="0" w:space="0" w:color="auto" w:frame="1"/>
        </w:rPr>
        <w:t>The Interviews</w:t>
      </w:r>
      <w:r w:rsidRPr="006D45CA">
        <w:rPr>
          <w:rFonts w:ascii="Times New Roman" w:eastAsia="Times New Roman" w:hAnsi="Times New Roman" w:cs="Times New Roman"/>
          <w:sz w:val="24"/>
          <w:szCs w:val="24"/>
          <w:bdr w:val="none" w:sz="0" w:space="0" w:color="auto" w:frame="1"/>
        </w:rPr>
        <w:t>: The interviews underwent a thorough analysis involving the identification of central themes. Employing content analysis facilitated an exploration of the inner experiences, shedding light on the perceptions and actions of the interviewed teachers while enabling the derivation of valid conclusions for their broader context (</w:t>
      </w:r>
      <w:proofErr w:type="spellStart"/>
      <w:r w:rsidRPr="006D45CA">
        <w:rPr>
          <w:rFonts w:ascii="Times New Roman" w:eastAsia="Times New Roman" w:hAnsi="Times New Roman" w:cs="Times New Roman"/>
          <w:sz w:val="24"/>
          <w:szCs w:val="24"/>
          <w:bdr w:val="none" w:sz="0" w:space="0" w:color="auto" w:frame="1"/>
        </w:rPr>
        <w:t>Krippendorff</w:t>
      </w:r>
      <w:proofErr w:type="spellEnd"/>
      <w:r w:rsidRPr="006D45CA">
        <w:rPr>
          <w:rFonts w:ascii="Times New Roman" w:eastAsia="Times New Roman" w:hAnsi="Times New Roman" w:cs="Times New Roman"/>
          <w:sz w:val="24"/>
          <w:szCs w:val="24"/>
          <w:bdr w:val="none" w:sz="0" w:space="0" w:color="auto" w:frame="1"/>
        </w:rPr>
        <w:t xml:space="preserve"> 2018). In the analytical phase, two researchers, designated as the first and second authors, individually </w:t>
      </w:r>
      <w:r w:rsidRPr="006D45CA">
        <w:rPr>
          <w:rFonts w:ascii="Times New Roman" w:eastAsia="Times New Roman" w:hAnsi="Times New Roman" w:cs="Times New Roman"/>
          <w:sz w:val="24"/>
          <w:szCs w:val="24"/>
          <w:bdr w:val="none" w:sz="0" w:space="0" w:color="auto" w:frame="1"/>
        </w:rPr>
        <w:lastRenderedPageBreak/>
        <w:t>scrutinized all interview transcripts. They categorized responses based on teachers' answers to each of the three questions posed. The reliability assessment employed the "reliability between judges" framework (Lincoln and Guba 2000). In instances of discordant opinions, a deliberative process ensued until consensus was achieved. The reliability measure between the judges demonstrated a substantial 88%.</w:t>
      </w:r>
    </w:p>
    <w:p w14:paraId="7A236A58" w14:textId="1BE4FCB4" w:rsidR="00A94B6F" w:rsidRPr="006D45CA" w:rsidRDefault="00A94B6F" w:rsidP="00112CDC">
      <w:pPr>
        <w:bidi w:val="0"/>
        <w:spacing w:line="480" w:lineRule="auto"/>
        <w:contextualSpacing/>
        <w:mirrorIndents/>
        <w:jc w:val="both"/>
        <w:rPr>
          <w:rFonts w:ascii="Times New Roman" w:eastAsia="Times New Roman" w:hAnsi="Times New Roman" w:cs="Times New Roman"/>
          <w:b/>
          <w:bCs/>
          <w:sz w:val="24"/>
          <w:szCs w:val="24"/>
          <w:bdr w:val="none" w:sz="0" w:space="0" w:color="auto" w:frame="1"/>
        </w:rPr>
      </w:pPr>
      <w:r w:rsidRPr="006D45CA">
        <w:rPr>
          <w:rFonts w:ascii="Times New Roman" w:eastAsia="Times New Roman" w:hAnsi="Times New Roman" w:cs="Times New Roman"/>
          <w:b/>
          <w:bCs/>
          <w:sz w:val="24"/>
          <w:szCs w:val="24"/>
          <w:bdr w:val="none" w:sz="0" w:space="0" w:color="auto" w:frame="1"/>
        </w:rPr>
        <w:t>Finding</w:t>
      </w:r>
    </w:p>
    <w:p w14:paraId="562EC039" w14:textId="0B6252F5" w:rsidR="00A94B6F" w:rsidRPr="001632C2" w:rsidRDefault="00A94B6F" w:rsidP="00112CDC">
      <w:pPr>
        <w:bidi w:val="0"/>
        <w:spacing w:line="480" w:lineRule="auto"/>
        <w:contextualSpacing/>
        <w:mirrorIndents/>
        <w:jc w:val="both"/>
        <w:rPr>
          <w:rFonts w:ascii="Times New Roman" w:eastAsia="Times New Roman" w:hAnsi="Times New Roman" w:cs="Times New Roman"/>
          <w:b/>
          <w:bCs/>
          <w:i/>
          <w:iCs/>
          <w:sz w:val="24"/>
          <w:szCs w:val="24"/>
          <w:bdr w:val="none" w:sz="0" w:space="0" w:color="auto" w:frame="1"/>
        </w:rPr>
      </w:pPr>
      <w:r w:rsidRPr="001632C2">
        <w:rPr>
          <w:rFonts w:ascii="Times New Roman" w:eastAsia="Times New Roman" w:hAnsi="Times New Roman" w:cs="Times New Roman"/>
          <w:b/>
          <w:bCs/>
          <w:i/>
          <w:iCs/>
          <w:sz w:val="24"/>
          <w:szCs w:val="24"/>
          <w:bdr w:val="none" w:sz="0" w:space="0" w:color="auto" w:frame="1"/>
        </w:rPr>
        <w:t>Area of utilizing di</w:t>
      </w:r>
      <w:r w:rsidR="00961FE8" w:rsidRPr="001632C2">
        <w:rPr>
          <w:rFonts w:ascii="Times New Roman" w:eastAsia="Times New Roman" w:hAnsi="Times New Roman" w:cs="Times New Roman"/>
          <w:b/>
          <w:bCs/>
          <w:i/>
          <w:iCs/>
          <w:sz w:val="24"/>
          <w:szCs w:val="24"/>
          <w:bdr w:val="none" w:sz="0" w:space="0" w:color="auto" w:frame="1"/>
        </w:rPr>
        <w:t>g</w:t>
      </w:r>
      <w:r w:rsidRPr="001632C2">
        <w:rPr>
          <w:rFonts w:ascii="Times New Roman" w:eastAsia="Times New Roman" w:hAnsi="Times New Roman" w:cs="Times New Roman"/>
          <w:b/>
          <w:bCs/>
          <w:i/>
          <w:iCs/>
          <w:sz w:val="24"/>
          <w:szCs w:val="24"/>
          <w:bdr w:val="none" w:sz="0" w:space="0" w:color="auto" w:frame="1"/>
        </w:rPr>
        <w:t>ital te</w:t>
      </w:r>
      <w:r w:rsidR="00961FE8" w:rsidRPr="001632C2">
        <w:rPr>
          <w:rFonts w:ascii="Times New Roman" w:eastAsia="Times New Roman" w:hAnsi="Times New Roman" w:cs="Times New Roman"/>
          <w:b/>
          <w:bCs/>
          <w:i/>
          <w:iCs/>
          <w:sz w:val="24"/>
          <w:szCs w:val="24"/>
          <w:bdr w:val="none" w:sz="0" w:space="0" w:color="auto" w:frame="1"/>
        </w:rPr>
        <w:t>chnologies</w:t>
      </w:r>
    </w:p>
    <w:p w14:paraId="125F2EEA" w14:textId="2518E0B9" w:rsidR="001B623F" w:rsidRPr="006D45CA" w:rsidRDefault="001B623F" w:rsidP="00112CDC">
      <w:pPr>
        <w:pStyle w:val="NormalWeb"/>
        <w:spacing w:before="0" w:beforeAutospacing="0" w:after="300" w:afterAutospacing="0" w:line="360" w:lineRule="auto"/>
        <w:contextualSpacing/>
        <w:mirrorIndents/>
        <w:jc w:val="both"/>
        <w:rPr>
          <w:bdr w:val="none" w:sz="0" w:space="0" w:color="auto" w:frame="1"/>
        </w:rPr>
      </w:pPr>
      <w:r w:rsidRPr="006D45CA">
        <w:rPr>
          <w:bdr w:val="none" w:sz="0" w:space="0" w:color="auto" w:frame="1"/>
        </w:rPr>
        <w:t>Table 2 summarizes the four domains in which teachers employ digital technologies for their work. The most prominent use is for promoting instructional methods</w:t>
      </w:r>
      <w:r w:rsidR="00112CDC" w:rsidRPr="006D45CA">
        <w:rPr>
          <w:bdr w:val="none" w:sz="0" w:space="0" w:color="auto" w:frame="1"/>
        </w:rPr>
        <w:t xml:space="preserve"> (M=3.63)</w:t>
      </w:r>
      <w:r w:rsidRPr="006D45CA">
        <w:rPr>
          <w:bdr w:val="none" w:sz="0" w:space="0" w:color="auto" w:frame="1"/>
        </w:rPr>
        <w:t>. Many teachers create and adapt digital resources for instructional purposes, such as editing text, digital images, and presentations. They utilize cloud-based storage to share information with other teachers and employ electronic sheets for collecting and analyzing learning outcomes. Teachers also engage in digital technologies fostering active learning and collaboration among learners (M=3.24). They utilize collaborative files and presentations, WhatsApp, forums, digital games, digital portfolios, and more. The third domain involves the use of digital technologies</w:t>
      </w:r>
      <w:r w:rsidR="00112CDC" w:rsidRPr="006D45CA">
        <w:rPr>
          <w:bdr w:val="none" w:sz="0" w:space="0" w:color="auto" w:frame="1"/>
        </w:rPr>
        <w:t xml:space="preserve"> to a lesser extent</w:t>
      </w:r>
      <w:r w:rsidRPr="006D45CA">
        <w:rPr>
          <w:bdr w:val="none" w:sz="0" w:space="0" w:color="auto" w:frame="1"/>
        </w:rPr>
        <w:t xml:space="preserve"> for assessment and feedback (M=3.12), such as through Google Forms, quizzes, and online surveys. The least utilized digital resources are those addressing diversity among students and those with special needs</w:t>
      </w:r>
      <w:r w:rsidR="00112CDC" w:rsidRPr="006D45CA">
        <w:rPr>
          <w:bdr w:val="none" w:sz="0" w:space="0" w:color="auto" w:frame="1"/>
        </w:rPr>
        <w:t xml:space="preserve"> (M=2.27)</w:t>
      </w:r>
      <w:r w:rsidRPr="006D45CA">
        <w:rPr>
          <w:bdr w:val="none" w:sz="0" w:space="0" w:color="auto" w:frame="1"/>
        </w:rPr>
        <w:t>. Only a small percentage of teachers provide digital resources or create tasks with customized difficulty levels.</w:t>
      </w:r>
    </w:p>
    <w:p w14:paraId="526DBC5D" w14:textId="34923DE3" w:rsidR="00A23139" w:rsidRPr="006D45CA" w:rsidRDefault="00A23139" w:rsidP="00D02B4D">
      <w:pPr>
        <w:pStyle w:val="NormalWeb"/>
        <w:spacing w:before="0" w:beforeAutospacing="0" w:after="300" w:afterAutospacing="0" w:line="360" w:lineRule="auto"/>
        <w:contextualSpacing/>
        <w:mirrorIndents/>
        <w:jc w:val="both"/>
        <w:rPr>
          <w:rFonts w:asciiTheme="majorBidi" w:hAnsiTheme="majorBidi" w:cstheme="majorBidi"/>
          <w:bdr w:val="none" w:sz="0" w:space="0" w:color="auto" w:frame="1"/>
        </w:rPr>
      </w:pPr>
      <w:r w:rsidRPr="006D45CA">
        <w:rPr>
          <w:rFonts w:asciiTheme="majorBidi" w:hAnsiTheme="majorBidi" w:cstheme="majorBidi"/>
          <w:shd w:val="clear" w:color="auto" w:fill="FFFFFF"/>
        </w:rPr>
        <w:t>[Table 2 near here</w:t>
      </w:r>
      <w:r w:rsidRPr="006D45CA">
        <w:rPr>
          <w:rFonts w:asciiTheme="majorBidi" w:hAnsiTheme="majorBidi" w:cstheme="majorBidi"/>
          <w:bdr w:val="none" w:sz="0" w:space="0" w:color="auto" w:frame="1"/>
        </w:rPr>
        <w:t>]</w:t>
      </w:r>
    </w:p>
    <w:p w14:paraId="6410AEF1" w14:textId="15131217" w:rsidR="00827C44" w:rsidRPr="006D45CA" w:rsidRDefault="00827C44" w:rsidP="00D02B4D">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 xml:space="preserve">We found a positive correlation between dimensions representing the four domains (Table 3). In other words, teachers who use digital resources for one purpose, such as advancing their teaching, also utilize digital tools for collaborative learning, assessment, feedback, and addressing diversity among learners. Teachers with high </w:t>
      </w:r>
      <w:r w:rsidR="001B623F" w:rsidRPr="006D45CA">
        <w:rPr>
          <w:bdr w:val="none" w:sz="0" w:space="0" w:color="auto" w:frame="1"/>
        </w:rPr>
        <w:t>techno-pedagogical</w:t>
      </w:r>
      <w:r w:rsidRPr="006D45CA">
        <w:rPr>
          <w:bdr w:val="none" w:sz="0" w:space="0" w:color="auto" w:frame="1"/>
        </w:rPr>
        <w:t xml:space="preserve"> skills in one domain exhibit high proficiency in other areas as well. The highest correlation was observed between the use of digital tools to promote active learning and collaboration among learners and their use for assessment and feedback.</w:t>
      </w:r>
    </w:p>
    <w:p w14:paraId="2C3B9254" w14:textId="31108B75" w:rsidR="00A23139" w:rsidRPr="006D45CA" w:rsidRDefault="00A23139" w:rsidP="00D02B4D">
      <w:pPr>
        <w:pStyle w:val="NormalWeb"/>
        <w:spacing w:before="0" w:beforeAutospacing="0" w:after="300" w:afterAutospacing="0" w:line="360" w:lineRule="auto"/>
        <w:contextualSpacing/>
        <w:mirrorIndents/>
        <w:jc w:val="both"/>
        <w:rPr>
          <w:rFonts w:asciiTheme="majorBidi" w:hAnsiTheme="majorBidi" w:cstheme="majorBidi"/>
          <w:bdr w:val="none" w:sz="0" w:space="0" w:color="auto" w:frame="1"/>
        </w:rPr>
      </w:pPr>
      <w:r w:rsidRPr="006D45CA">
        <w:rPr>
          <w:rFonts w:asciiTheme="majorBidi" w:hAnsiTheme="majorBidi" w:cstheme="majorBidi"/>
          <w:shd w:val="clear" w:color="auto" w:fill="FFFFFF"/>
        </w:rPr>
        <w:t>[Table 3 near here]</w:t>
      </w:r>
    </w:p>
    <w:p w14:paraId="6DA0AF67" w14:textId="4269FFF0" w:rsidR="0056432F" w:rsidRPr="001632C2" w:rsidRDefault="0056432F" w:rsidP="00D10B6E">
      <w:pPr>
        <w:pStyle w:val="Heading1"/>
        <w:bidi w:val="0"/>
        <w:spacing w:before="0" w:after="213"/>
        <w:contextualSpacing/>
        <w:mirrorIndents/>
        <w:jc w:val="both"/>
        <w:rPr>
          <w:rFonts w:ascii="Times New Roman" w:eastAsia="Times New Roman" w:hAnsi="Times New Roman" w:cs="Times New Roman"/>
          <w:b/>
          <w:bCs/>
          <w:i/>
          <w:iCs/>
          <w:color w:val="auto"/>
          <w:sz w:val="24"/>
          <w:szCs w:val="24"/>
          <w:bdr w:val="none" w:sz="0" w:space="0" w:color="auto" w:frame="1"/>
        </w:rPr>
      </w:pPr>
      <w:r w:rsidRPr="001632C2">
        <w:rPr>
          <w:rFonts w:ascii="Times New Roman" w:eastAsia="Times New Roman" w:hAnsi="Times New Roman" w:cs="Times New Roman"/>
          <w:b/>
          <w:bCs/>
          <w:i/>
          <w:iCs/>
          <w:color w:val="auto"/>
          <w:sz w:val="24"/>
          <w:szCs w:val="24"/>
          <w:bdr w:val="none" w:sz="0" w:space="0" w:color="auto" w:frame="1"/>
        </w:rPr>
        <w:lastRenderedPageBreak/>
        <w:t xml:space="preserve">The </w:t>
      </w:r>
      <w:r w:rsidR="001632C2">
        <w:rPr>
          <w:rFonts w:ascii="Times New Roman" w:eastAsia="Times New Roman" w:hAnsi="Times New Roman" w:cs="Times New Roman"/>
          <w:b/>
          <w:bCs/>
          <w:i/>
          <w:iCs/>
          <w:color w:val="auto"/>
          <w:sz w:val="24"/>
          <w:szCs w:val="24"/>
          <w:bdr w:val="none" w:sz="0" w:space="0" w:color="auto" w:frame="1"/>
        </w:rPr>
        <w:t>d</w:t>
      </w:r>
      <w:r w:rsidRPr="001632C2">
        <w:rPr>
          <w:rFonts w:ascii="Times New Roman" w:eastAsia="Times New Roman" w:hAnsi="Times New Roman" w:cs="Times New Roman"/>
          <w:b/>
          <w:bCs/>
          <w:i/>
          <w:iCs/>
          <w:color w:val="auto"/>
          <w:sz w:val="24"/>
          <w:szCs w:val="24"/>
          <w:bdr w:val="none" w:sz="0" w:space="0" w:color="auto" w:frame="1"/>
        </w:rPr>
        <w:t xml:space="preserve">istribution of </w:t>
      </w:r>
      <w:r w:rsidR="001632C2">
        <w:rPr>
          <w:rFonts w:ascii="Times New Roman" w:eastAsia="Times New Roman" w:hAnsi="Times New Roman" w:cs="Times New Roman"/>
          <w:b/>
          <w:bCs/>
          <w:i/>
          <w:iCs/>
          <w:color w:val="auto"/>
          <w:sz w:val="24"/>
          <w:szCs w:val="24"/>
          <w:bdr w:val="none" w:sz="0" w:space="0" w:color="auto" w:frame="1"/>
        </w:rPr>
        <w:t>t</w:t>
      </w:r>
      <w:r w:rsidRPr="001632C2">
        <w:rPr>
          <w:rFonts w:ascii="Times New Roman" w:eastAsia="Times New Roman" w:hAnsi="Times New Roman" w:cs="Times New Roman"/>
          <w:b/>
          <w:bCs/>
          <w:i/>
          <w:iCs/>
          <w:color w:val="auto"/>
          <w:sz w:val="24"/>
          <w:szCs w:val="24"/>
          <w:bdr w:val="none" w:sz="0" w:space="0" w:color="auto" w:frame="1"/>
        </w:rPr>
        <w:t xml:space="preserve">eachers </w:t>
      </w:r>
      <w:r w:rsidR="001632C2">
        <w:rPr>
          <w:rFonts w:ascii="Times New Roman" w:eastAsia="Times New Roman" w:hAnsi="Times New Roman" w:cs="Times New Roman"/>
          <w:b/>
          <w:bCs/>
          <w:i/>
          <w:iCs/>
          <w:color w:val="auto"/>
          <w:sz w:val="24"/>
          <w:szCs w:val="24"/>
          <w:bdr w:val="none" w:sz="0" w:space="0" w:color="auto" w:frame="1"/>
        </w:rPr>
        <w:t>a</w:t>
      </w:r>
      <w:r w:rsidRPr="001632C2">
        <w:rPr>
          <w:rFonts w:ascii="Times New Roman" w:eastAsia="Times New Roman" w:hAnsi="Times New Roman" w:cs="Times New Roman"/>
          <w:b/>
          <w:bCs/>
          <w:i/>
          <w:iCs/>
          <w:color w:val="auto"/>
          <w:sz w:val="24"/>
          <w:szCs w:val="24"/>
          <w:bdr w:val="none" w:sz="0" w:space="0" w:color="auto" w:frame="1"/>
        </w:rPr>
        <w:t xml:space="preserve">ccording to </w:t>
      </w:r>
      <w:r w:rsidR="001632C2">
        <w:rPr>
          <w:rFonts w:ascii="Times New Roman" w:eastAsia="Times New Roman" w:hAnsi="Times New Roman" w:cs="Times New Roman"/>
          <w:b/>
          <w:bCs/>
          <w:i/>
          <w:iCs/>
          <w:color w:val="auto"/>
          <w:sz w:val="24"/>
          <w:szCs w:val="24"/>
          <w:bdr w:val="none" w:sz="0" w:space="0" w:color="auto" w:frame="1"/>
        </w:rPr>
        <w:t>t</w:t>
      </w:r>
      <w:r w:rsidRPr="001632C2">
        <w:rPr>
          <w:rFonts w:ascii="Times New Roman" w:eastAsia="Times New Roman" w:hAnsi="Times New Roman" w:cs="Times New Roman"/>
          <w:b/>
          <w:bCs/>
          <w:i/>
          <w:iCs/>
          <w:color w:val="auto"/>
          <w:sz w:val="24"/>
          <w:szCs w:val="24"/>
          <w:bdr w:val="none" w:sz="0" w:space="0" w:color="auto" w:frame="1"/>
        </w:rPr>
        <w:t>echno-</w:t>
      </w:r>
      <w:r w:rsidR="001632C2">
        <w:rPr>
          <w:rFonts w:ascii="Times New Roman" w:eastAsia="Times New Roman" w:hAnsi="Times New Roman" w:cs="Times New Roman"/>
          <w:b/>
          <w:bCs/>
          <w:i/>
          <w:iCs/>
          <w:color w:val="auto"/>
          <w:sz w:val="24"/>
          <w:szCs w:val="24"/>
          <w:bdr w:val="none" w:sz="0" w:space="0" w:color="auto" w:frame="1"/>
        </w:rPr>
        <w:t>p</w:t>
      </w:r>
      <w:r w:rsidRPr="001632C2">
        <w:rPr>
          <w:rFonts w:ascii="Times New Roman" w:eastAsia="Times New Roman" w:hAnsi="Times New Roman" w:cs="Times New Roman"/>
          <w:b/>
          <w:bCs/>
          <w:i/>
          <w:iCs/>
          <w:color w:val="auto"/>
          <w:sz w:val="24"/>
          <w:szCs w:val="24"/>
          <w:bdr w:val="none" w:sz="0" w:space="0" w:color="auto" w:frame="1"/>
        </w:rPr>
        <w:t xml:space="preserve">edagogical </w:t>
      </w:r>
      <w:r w:rsidR="001632C2">
        <w:rPr>
          <w:rFonts w:ascii="Times New Roman" w:eastAsia="Times New Roman" w:hAnsi="Times New Roman" w:cs="Times New Roman"/>
          <w:b/>
          <w:bCs/>
          <w:i/>
          <w:iCs/>
          <w:color w:val="auto"/>
          <w:sz w:val="24"/>
          <w:szCs w:val="24"/>
          <w:bdr w:val="none" w:sz="0" w:space="0" w:color="auto" w:frame="1"/>
        </w:rPr>
        <w:t>l</w:t>
      </w:r>
      <w:r w:rsidRPr="001632C2">
        <w:rPr>
          <w:rFonts w:ascii="Times New Roman" w:eastAsia="Times New Roman" w:hAnsi="Times New Roman" w:cs="Times New Roman"/>
          <w:b/>
          <w:bCs/>
          <w:i/>
          <w:iCs/>
          <w:color w:val="auto"/>
          <w:sz w:val="24"/>
          <w:szCs w:val="24"/>
          <w:bdr w:val="none" w:sz="0" w:space="0" w:color="auto" w:frame="1"/>
        </w:rPr>
        <w:t>evels</w:t>
      </w:r>
    </w:p>
    <w:p w14:paraId="4875E180" w14:textId="77777777" w:rsidR="0056432F" w:rsidRPr="006D45CA" w:rsidRDefault="0056432F" w:rsidP="00D10B6E">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Table 4 meticulously delineates the distribution of teachers based on their techno-pedagogical proficiency in employing digital technologies for specific educational purposes. The findings reveal that a substantial majority of teachers (76.1%) adeptly employ communication tools such as e-mail, forums, and WhatsApp to facilitate interactions among learners. Equally noteworthy is the significant proportion of teachers (66.1%) utilizing digital platforms to generate educational content, employing mediums such as presentations, videos, and more. As anticipated, a considerable portion of educators (approximately 65%) engages with distance learning technologies, exemplified by the widespread utilization of platforms like Zoom.</w:t>
      </w:r>
    </w:p>
    <w:p w14:paraId="6D58D8AB" w14:textId="77777777" w:rsidR="0056432F" w:rsidRPr="006D45CA" w:rsidRDefault="0056432F" w:rsidP="00D10B6E">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Conversely, the analysis brings attention to a relatively modest cohort of teachers who leverage digital resources for addressing learner differences (25.0%), ensuring material accessibility (25.5%), and solving pedagogical challenges (32%). This observation underscores a discernible gap in the integration of digital tools for these specific purposes.</w:t>
      </w:r>
    </w:p>
    <w:p w14:paraId="047D0AEA" w14:textId="77777777" w:rsidR="0056432F" w:rsidRPr="006D45CA" w:rsidRDefault="0056432F" w:rsidP="00D10B6E">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Furthermore, a noteworthy segment of teachers remains either unacquainted with or minimally acquainted with technological tools. For instance, over 30% of teachers abstain entirely from utilizing digital tools for providing feedback or conducting assessments, analyzing and curating learning materials, fostering creative learning through digital games, or problem-solving. Remarkably, about 35% of teachers refrain from utilizing Zoom altogether or have only made sporadic attempts, primarily for distance learning endeavors.</w:t>
      </w:r>
    </w:p>
    <w:p w14:paraId="59FF58D2" w14:textId="2E14D71B" w:rsidR="0056432F" w:rsidRPr="006D45CA" w:rsidRDefault="0056432F" w:rsidP="00D10B6E">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 xml:space="preserve">The pivotal insights of this study are encapsulated in the fifth column of Table 4, elucidating the prevalence of </w:t>
      </w:r>
      <w:r w:rsidR="00E72631" w:rsidRPr="006D45CA">
        <w:rPr>
          <w:bdr w:val="none" w:sz="0" w:space="0" w:color="auto" w:frame="1"/>
        </w:rPr>
        <w:t xml:space="preserve">teachers </w:t>
      </w:r>
      <w:r w:rsidRPr="006D45CA">
        <w:rPr>
          <w:bdr w:val="none" w:sz="0" w:space="0" w:color="auto" w:frame="1"/>
        </w:rPr>
        <w:t>exhibiting the highest techno-pedagogical proficiency. These instructors not only leverage a diverse array of digital tools but actively engage their learners in the selection and utilization of these tools. This collaborative approach fosters self-directed learning, elevating both cooperation levels and active participation among students. However, the cohort of educators embodying such practices remains relatively limited, underscoring a discernible disparity compared to those who employ tools without direct learner involvement.</w:t>
      </w:r>
    </w:p>
    <w:p w14:paraId="33FF645B" w14:textId="58DF4572" w:rsidR="0056432F" w:rsidRPr="006D45CA" w:rsidRDefault="0056432F" w:rsidP="00D10B6E">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 xml:space="preserve">For instance, 32% of </w:t>
      </w:r>
      <w:bookmarkStart w:id="18" w:name="OLE_LINK56"/>
      <w:r w:rsidRPr="006D45CA">
        <w:rPr>
          <w:bdr w:val="none" w:sz="0" w:space="0" w:color="auto" w:frame="1"/>
        </w:rPr>
        <w:t>teachers</w:t>
      </w:r>
      <w:bookmarkEnd w:id="18"/>
      <w:r w:rsidRPr="006D45CA">
        <w:rPr>
          <w:bdr w:val="none" w:sz="0" w:space="0" w:color="auto" w:frame="1"/>
        </w:rPr>
        <w:t xml:space="preserve"> utilize digital tools for planning and managing learner activities, yet only 17% extend encouragement for learners to independently choose digital tools for managing their own educational journey. </w:t>
      </w:r>
      <w:bookmarkStart w:id="19" w:name="OLE_LINK59"/>
      <w:bookmarkStart w:id="20" w:name="OLE_LINK57"/>
      <w:r w:rsidRPr="006D45CA">
        <w:rPr>
          <w:bdr w:val="none" w:sz="0" w:space="0" w:color="auto" w:frame="1"/>
        </w:rPr>
        <w:t xml:space="preserve">Notably, this disparity is </w:t>
      </w:r>
      <w:r w:rsidR="00E72631" w:rsidRPr="006D45CA">
        <w:rPr>
          <w:bdr w:val="none" w:sz="0" w:space="0" w:color="auto" w:frame="1"/>
        </w:rPr>
        <w:t>less</w:t>
      </w:r>
      <w:r w:rsidRPr="006D45CA">
        <w:rPr>
          <w:bdr w:val="none" w:sz="0" w:space="0" w:color="auto" w:frame="1"/>
        </w:rPr>
        <w:t xml:space="preserve"> </w:t>
      </w:r>
      <w:r w:rsidRPr="006D45CA">
        <w:rPr>
          <w:bdr w:val="none" w:sz="0" w:space="0" w:color="auto" w:frame="1"/>
        </w:rPr>
        <w:lastRenderedPageBreak/>
        <w:t xml:space="preserve">pronounced in areas where direct learner involvement </w:t>
      </w:r>
      <w:bookmarkStart w:id="21" w:name="OLE_LINK60"/>
      <w:r w:rsidRPr="006D45CA">
        <w:rPr>
          <w:bdr w:val="none" w:sz="0" w:space="0" w:color="auto" w:frame="1"/>
        </w:rPr>
        <w:t>is imperative</w:t>
      </w:r>
      <w:bookmarkEnd w:id="21"/>
      <w:r w:rsidRPr="006D45CA">
        <w:rPr>
          <w:bdr w:val="none" w:sz="0" w:space="0" w:color="auto" w:frame="1"/>
        </w:rPr>
        <w:t>, such as promoting communication and collaboration among learners or facilitating content creation. In these domains, the divide between educators who involve learners directly and those who do not exhibits a marginal difference</w:t>
      </w:r>
      <w:bookmarkEnd w:id="19"/>
      <w:r w:rsidRPr="006D45CA">
        <w:rPr>
          <w:bdr w:val="none" w:sz="0" w:space="0" w:color="auto" w:frame="1"/>
        </w:rPr>
        <w:t>.</w:t>
      </w:r>
      <w:bookmarkEnd w:id="20"/>
    </w:p>
    <w:p w14:paraId="3ED51863" w14:textId="77C02D31" w:rsidR="007F0ED2" w:rsidRPr="006D45CA" w:rsidRDefault="007F0ED2" w:rsidP="00D10B6E">
      <w:pPr>
        <w:pStyle w:val="NormalWeb"/>
        <w:spacing w:before="0" w:beforeAutospacing="0" w:after="300" w:afterAutospacing="0" w:line="360" w:lineRule="auto"/>
        <w:contextualSpacing/>
        <w:mirrorIndents/>
        <w:jc w:val="both"/>
        <w:rPr>
          <w:rFonts w:asciiTheme="majorBidi" w:hAnsiTheme="majorBidi" w:cstheme="majorBidi"/>
          <w:bdr w:val="none" w:sz="0" w:space="0" w:color="auto" w:frame="1"/>
        </w:rPr>
      </w:pPr>
      <w:r w:rsidRPr="006D45CA">
        <w:rPr>
          <w:rFonts w:asciiTheme="majorBidi" w:hAnsiTheme="majorBidi" w:cstheme="majorBidi"/>
          <w:shd w:val="clear" w:color="auto" w:fill="FFFFFF"/>
        </w:rPr>
        <w:t>[Table 4 near here]</w:t>
      </w:r>
    </w:p>
    <w:p w14:paraId="714A5EF2" w14:textId="5D95C39F" w:rsidR="006B116D" w:rsidRDefault="006B116D" w:rsidP="00A94B6F">
      <w:pPr>
        <w:pStyle w:val="Heading1"/>
        <w:bidi w:val="0"/>
        <w:spacing w:before="0" w:after="213" w:line="360" w:lineRule="auto"/>
        <w:contextualSpacing/>
        <w:mirrorIndents/>
        <w:rPr>
          <w:rFonts w:ascii="Times New Roman" w:eastAsia="Times New Roman" w:hAnsi="Times New Roman" w:cs="Times New Roman"/>
          <w:b/>
          <w:bCs/>
          <w:i/>
          <w:iCs/>
          <w:color w:val="auto"/>
          <w:sz w:val="24"/>
          <w:szCs w:val="24"/>
          <w:bdr w:val="none" w:sz="0" w:space="0" w:color="auto" w:frame="1"/>
        </w:rPr>
      </w:pPr>
      <w:r w:rsidRPr="001632C2">
        <w:rPr>
          <w:rFonts w:ascii="Times New Roman" w:eastAsia="Times New Roman" w:hAnsi="Times New Roman" w:cs="Times New Roman"/>
          <w:b/>
          <w:bCs/>
          <w:i/>
          <w:iCs/>
          <w:color w:val="auto"/>
          <w:sz w:val="24"/>
          <w:szCs w:val="24"/>
          <w:bdr w:val="none" w:sz="0" w:space="0" w:color="auto" w:frame="1"/>
        </w:rPr>
        <w:t xml:space="preserve">Analysis of Teacher Interviews </w:t>
      </w:r>
    </w:p>
    <w:p w14:paraId="3FA21705" w14:textId="415EAF15" w:rsidR="001632C2" w:rsidRPr="001632C2" w:rsidRDefault="001632C2" w:rsidP="001632C2">
      <w:pPr>
        <w:bidi w:val="0"/>
        <w:rPr>
          <w:rFonts w:ascii="Times New Roman" w:eastAsia="Times New Roman" w:hAnsi="Times New Roman" w:cs="Times New Roman"/>
          <w:i/>
          <w:iCs/>
          <w:sz w:val="24"/>
          <w:szCs w:val="24"/>
          <w:bdr w:val="none" w:sz="0" w:space="0" w:color="auto" w:frame="1"/>
        </w:rPr>
      </w:pPr>
      <w:r w:rsidRPr="001632C2">
        <w:rPr>
          <w:rFonts w:ascii="Times New Roman" w:eastAsia="Times New Roman" w:hAnsi="Times New Roman" w:cs="Times New Roman"/>
          <w:i/>
          <w:iCs/>
          <w:sz w:val="24"/>
          <w:szCs w:val="24"/>
          <w:bdr w:val="none" w:sz="0" w:space="0" w:color="auto" w:frame="1"/>
        </w:rPr>
        <w:t>Key components for learning in a digital environment</w:t>
      </w:r>
    </w:p>
    <w:p w14:paraId="3E75F7D7" w14:textId="0DDB2336" w:rsidR="006B116D" w:rsidRPr="006D45CA" w:rsidRDefault="00E4171C" w:rsidP="00A94B6F">
      <w:pPr>
        <w:pStyle w:val="NormalWeb"/>
        <w:spacing w:before="300" w:beforeAutospacing="0" w:after="300" w:afterAutospacing="0" w:line="360" w:lineRule="auto"/>
        <w:contextualSpacing/>
        <w:mirrorIndents/>
        <w:rPr>
          <w:bdr w:val="none" w:sz="0" w:space="0" w:color="auto" w:frame="1"/>
        </w:rPr>
      </w:pPr>
      <w:r w:rsidRPr="006D45CA">
        <w:rPr>
          <w:bdr w:val="none" w:sz="0" w:space="0" w:color="auto" w:frame="1"/>
        </w:rPr>
        <w:t>The most important components for learning in a digital environment according to the teachers' answers are summarized in Table 5.</w:t>
      </w:r>
      <w:r w:rsidR="006B116D" w:rsidRPr="006D45CA">
        <w:rPr>
          <w:bdr w:val="none" w:sz="0" w:space="0" w:color="auto" w:frame="1"/>
        </w:rPr>
        <w:t xml:space="preserve"> The findings illuminate the multifaceted perspectives of educators concerning technological, pedagogical, and personal components essential for effective learning in the digital realm.</w:t>
      </w:r>
    </w:p>
    <w:p w14:paraId="4EB1D76F" w14:textId="2CA5BFD4" w:rsidR="006B116D" w:rsidRPr="006D45CA" w:rsidRDefault="006B116D" w:rsidP="00A47571">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Technological proficiency stands out as a cornerstone, with unanimous agreement among teachers regarding the necessity for digital orientation. This entails mastery over tools, ensuring accessibility, and a prevalent emphasis on the availability and user-friendly nature of these tools. In the realm of pedagogical considerations, 70% of teachers underscored the heightened significance of group and cooperative learning in the digital landscape. Moreover, a noteworthy portion (50%) highlighted the crucial role of continuous feedback and reflection for optimal learning outcomes in a digital environment.</w:t>
      </w:r>
    </w:p>
    <w:p w14:paraId="17A29F7C" w14:textId="77777777" w:rsidR="006B116D" w:rsidRPr="006D45CA" w:rsidRDefault="006B116D" w:rsidP="00A47571">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Within the domain of personal components, a recurring theme in teachers' responses is the imperative of fostering curiosity and motivation for learning. Almost all teachers emphasized these intrinsic qualities as pivotal for learners navigating the digital terrain. Notably, a smaller cohort of educators (three teachers) accentuated the importance of instilling critical thinking skills and nurturing a sense of responsibility for managing one's learning journey, identifying these factors as key contributors to success in a digital learning environment.</w:t>
      </w:r>
    </w:p>
    <w:p w14:paraId="4C8C9B72" w14:textId="6ED159CD" w:rsidR="007F0ED2" w:rsidRPr="006D45CA" w:rsidRDefault="007F0ED2" w:rsidP="00A47571">
      <w:pPr>
        <w:pStyle w:val="NormalWeb"/>
        <w:spacing w:before="0" w:beforeAutospacing="0" w:after="300" w:afterAutospacing="0" w:line="360" w:lineRule="auto"/>
        <w:contextualSpacing/>
        <w:mirrorIndents/>
        <w:jc w:val="both"/>
        <w:rPr>
          <w:rFonts w:asciiTheme="majorBidi" w:hAnsiTheme="majorBidi" w:cstheme="majorBidi"/>
          <w:bdr w:val="none" w:sz="0" w:space="0" w:color="auto" w:frame="1"/>
        </w:rPr>
      </w:pPr>
      <w:r w:rsidRPr="006D45CA">
        <w:rPr>
          <w:rFonts w:asciiTheme="majorBidi" w:hAnsiTheme="majorBidi" w:cstheme="majorBidi"/>
          <w:shd w:val="clear" w:color="auto" w:fill="FFFFFF"/>
        </w:rPr>
        <w:t>[Table 5 near here]</w:t>
      </w:r>
    </w:p>
    <w:p w14:paraId="08E9A912" w14:textId="7F12ECC5" w:rsidR="00961FE8" w:rsidRPr="006D45CA" w:rsidRDefault="00961FE8" w:rsidP="00194585">
      <w:pPr>
        <w:bidi w:val="0"/>
        <w:jc w:val="both"/>
        <w:rPr>
          <w:rFonts w:asciiTheme="majorBidi" w:hAnsiTheme="majorBidi" w:cstheme="majorBidi"/>
          <w:i/>
          <w:iCs/>
          <w:sz w:val="24"/>
          <w:szCs w:val="24"/>
        </w:rPr>
      </w:pPr>
      <w:bookmarkStart w:id="22" w:name="OLE_LINK61"/>
      <w:r w:rsidRPr="006D45CA">
        <w:rPr>
          <w:rFonts w:asciiTheme="majorBidi" w:hAnsiTheme="majorBidi" w:cstheme="majorBidi"/>
          <w:i/>
          <w:iCs/>
          <w:sz w:val="24"/>
          <w:szCs w:val="24"/>
        </w:rPr>
        <w:t>Defining self-directed learning</w:t>
      </w:r>
    </w:p>
    <w:bookmarkEnd w:id="22"/>
    <w:p w14:paraId="77F3B429" w14:textId="2C00C124" w:rsidR="005C63E8" w:rsidRPr="006D45CA" w:rsidRDefault="00BD4D9D" w:rsidP="00194585">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 xml:space="preserve">The teachers in this study were asked what self-directed learning is according to their perception. Ninety percent of the surveyed teachers concisely characterized self-directed learning as the adeptness to independently study, navigate information, </w:t>
      </w:r>
      <w:r w:rsidRPr="006D45CA">
        <w:rPr>
          <w:bdr w:val="none" w:sz="0" w:space="0" w:color="auto" w:frame="1"/>
        </w:rPr>
        <w:lastRenderedPageBreak/>
        <w:t xml:space="preserve">critically evaluate it, and adeptly organize and synthesize it. </w:t>
      </w:r>
      <w:r w:rsidR="005C63E8" w:rsidRPr="006D45CA">
        <w:rPr>
          <w:bdr w:val="none" w:sz="0" w:space="0" w:color="auto" w:frame="1"/>
        </w:rPr>
        <w:t>This is how a chemistry teacher, for example, defined it:  "The confidence to approach the material and bring it alone to know each time what needs to be done with it, develop it as learning or learn it personally."</w:t>
      </w:r>
    </w:p>
    <w:p w14:paraId="12178A84" w14:textId="587599A0" w:rsidR="00BD4D9D" w:rsidRPr="006D45CA" w:rsidRDefault="00BD4D9D" w:rsidP="00194585">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 xml:space="preserve">A subset of educators (30%) posited that the viability of </w:t>
      </w:r>
      <w:bookmarkStart w:id="23" w:name="OLE_LINK63"/>
      <w:r w:rsidRPr="006D45CA">
        <w:rPr>
          <w:bdr w:val="none" w:sz="0" w:space="0" w:color="auto" w:frame="1"/>
        </w:rPr>
        <w:t xml:space="preserve">self-directed </w:t>
      </w:r>
      <w:bookmarkEnd w:id="23"/>
      <w:r w:rsidRPr="006D45CA">
        <w:rPr>
          <w:bdr w:val="none" w:sz="0" w:space="0" w:color="auto" w:frame="1"/>
        </w:rPr>
        <w:t xml:space="preserve">learning hinges on internal motivation and a predisposition for learning, aligning with the assertion that independent learning derives from an intrinsic drive propelling learning </w:t>
      </w:r>
      <w:proofErr w:type="gramStart"/>
      <w:r w:rsidRPr="006D45CA">
        <w:rPr>
          <w:bdr w:val="none" w:sz="0" w:space="0" w:color="auto" w:frame="1"/>
        </w:rPr>
        <w:t>endeavors</w:t>
      </w:r>
      <w:proofErr w:type="gramEnd"/>
      <w:r w:rsidRPr="006D45CA">
        <w:rPr>
          <w:bdr w:val="none" w:sz="0" w:space="0" w:color="auto" w:frame="1"/>
        </w:rPr>
        <w:t>. As one</w:t>
      </w:r>
      <w:r w:rsidR="007B41ED" w:rsidRPr="006D45CA">
        <w:rPr>
          <w:bdr w:val="none" w:sz="0" w:space="0" w:color="auto" w:frame="1"/>
        </w:rPr>
        <w:t xml:space="preserve"> science</w:t>
      </w:r>
      <w:r w:rsidRPr="006D45CA">
        <w:rPr>
          <w:bdr w:val="none" w:sz="0" w:space="0" w:color="auto" w:frame="1"/>
        </w:rPr>
        <w:t xml:space="preserve"> teacher articulated, "</w:t>
      </w:r>
      <w:r w:rsidR="005C63E8" w:rsidRPr="006D45CA">
        <w:rPr>
          <w:bdr w:val="none" w:sz="0" w:space="0" w:color="auto" w:frame="1"/>
        </w:rPr>
        <w:t xml:space="preserve"> self-directed </w:t>
      </w:r>
      <w:r w:rsidRPr="006D45CA">
        <w:rPr>
          <w:bdr w:val="none" w:sz="0" w:space="0" w:color="auto" w:frame="1"/>
        </w:rPr>
        <w:t>learning is not an obligatory task but an internal engine propelling learning forward."</w:t>
      </w:r>
    </w:p>
    <w:p w14:paraId="2C299F9A" w14:textId="77777777" w:rsidR="00BD4D9D" w:rsidRPr="006D45CA" w:rsidRDefault="00BD4D9D" w:rsidP="00194585">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Moreover, a distinct cohort of educators (20%) accentuated the symbiotic relationship between independent learning and guidance, underscoring the importance of mentorship and direction from academic authorities in fostering a balanced and effective learning experience.</w:t>
      </w:r>
    </w:p>
    <w:p w14:paraId="3B985F13" w14:textId="70FC44F3" w:rsidR="00961FE8" w:rsidRPr="006D45CA" w:rsidRDefault="00961FE8" w:rsidP="00194585">
      <w:pPr>
        <w:bidi w:val="0"/>
        <w:jc w:val="both"/>
        <w:rPr>
          <w:rFonts w:asciiTheme="majorBidi" w:hAnsiTheme="majorBidi" w:cstheme="majorBidi"/>
          <w:i/>
          <w:iCs/>
          <w:sz w:val="24"/>
          <w:szCs w:val="24"/>
        </w:rPr>
      </w:pPr>
      <w:r w:rsidRPr="006D45CA">
        <w:rPr>
          <w:rFonts w:asciiTheme="majorBidi" w:hAnsiTheme="majorBidi" w:cstheme="majorBidi"/>
          <w:i/>
          <w:iCs/>
          <w:sz w:val="24"/>
          <w:szCs w:val="24"/>
        </w:rPr>
        <w:t>Fostering active and self-directed learning through digital technologies</w:t>
      </w:r>
    </w:p>
    <w:p w14:paraId="01668354" w14:textId="77777777" w:rsidR="004865BE" w:rsidRPr="006D45CA" w:rsidRDefault="004865BE" w:rsidP="00194585">
      <w:pPr>
        <w:pStyle w:val="NormalWeb"/>
        <w:spacing w:before="300" w:beforeAutospacing="0" w:after="300" w:afterAutospacing="0" w:line="360" w:lineRule="auto"/>
        <w:contextualSpacing/>
        <w:mirrorIndents/>
        <w:jc w:val="both"/>
        <w:rPr>
          <w:bdr w:val="none" w:sz="0" w:space="0" w:color="auto" w:frame="1"/>
          <w:rtl/>
        </w:rPr>
      </w:pPr>
      <w:r w:rsidRPr="006D45CA">
        <w:rPr>
          <w:bdr w:val="none" w:sz="0" w:space="0" w:color="auto" w:frame="1"/>
        </w:rPr>
        <w:t>In Table 6, a synthesis of teachers' recommendations unveils diverse strategies for nurturing active and self-directed learning through digital technologies. Notably, 80% of the teachers underscored the significance of cooperative learning. This involves collaborative group tasks, fostering joint production of various artifacts, such as files, presentations, and videos. The teachers emphasized the use of the Moodle platform where tasks, forums and more can be integrated.</w:t>
      </w:r>
    </w:p>
    <w:p w14:paraId="22BCDEC9" w14:textId="5264D5AF" w:rsidR="004865BE" w:rsidRPr="006D45CA" w:rsidRDefault="004865BE" w:rsidP="00A94B6F">
      <w:pPr>
        <w:pStyle w:val="NormalWeb"/>
        <w:spacing w:before="300" w:beforeAutospacing="0" w:after="300" w:afterAutospacing="0" w:line="360" w:lineRule="auto"/>
        <w:contextualSpacing/>
        <w:mirrorIndents/>
        <w:rPr>
          <w:bdr w:val="none" w:sz="0" w:space="0" w:color="auto" w:frame="1"/>
        </w:rPr>
      </w:pPr>
      <w:r w:rsidRPr="006D45CA">
        <w:rPr>
          <w:bdr w:val="none" w:sz="0" w:space="0" w:color="auto" w:frame="1"/>
        </w:rPr>
        <w:t>Additionally, 50% of the teachers advocated for activities leveraging smartphones and diverse applications, coupled with the integration of social networks to facilitate seamless information sharing among students. A further 30% of educators highlighted the efficacy of digital games in promoting engagement and self-directed learning. Equally, a comparable percentage of teachers emphasized the importance of continuous digital feedback mechanisms.</w:t>
      </w:r>
    </w:p>
    <w:p w14:paraId="42BB8037" w14:textId="474D85D9" w:rsidR="004865BE" w:rsidRPr="006D45CA" w:rsidRDefault="004865BE" w:rsidP="00A94B6F">
      <w:pPr>
        <w:pStyle w:val="NormalWeb"/>
        <w:spacing w:before="300" w:beforeAutospacing="0" w:after="300" w:afterAutospacing="0" w:line="360" w:lineRule="auto"/>
        <w:contextualSpacing/>
        <w:mirrorIndents/>
        <w:rPr>
          <w:bdr w:val="none" w:sz="0" w:space="0" w:color="auto" w:frame="1"/>
        </w:rPr>
      </w:pPr>
      <w:r w:rsidRPr="006D45CA">
        <w:rPr>
          <w:bdr w:val="none" w:sz="0" w:space="0" w:color="auto" w:frame="1"/>
        </w:rPr>
        <w:t xml:space="preserve">Interestingly, a mere two teachers expressed the belief that affording </w:t>
      </w:r>
      <w:r w:rsidR="00904709" w:rsidRPr="006D45CA">
        <w:rPr>
          <w:bdr w:val="none" w:sz="0" w:space="0" w:color="auto" w:frame="1"/>
        </w:rPr>
        <w:t>students'</w:t>
      </w:r>
      <w:r w:rsidRPr="006D45CA">
        <w:rPr>
          <w:bdr w:val="none" w:sz="0" w:space="0" w:color="auto" w:frame="1"/>
        </w:rPr>
        <w:t xml:space="preserve"> choices could significantly contribute to cultivating an environment conducive to self-directed learning.</w:t>
      </w:r>
    </w:p>
    <w:p w14:paraId="76B9AC7E" w14:textId="4DCC35C7" w:rsidR="007F0ED2" w:rsidRDefault="007F0ED2" w:rsidP="00A94B6F">
      <w:pPr>
        <w:pStyle w:val="NormalWeb"/>
        <w:spacing w:before="0" w:beforeAutospacing="0" w:after="300" w:afterAutospacing="0" w:line="360" w:lineRule="auto"/>
        <w:contextualSpacing/>
        <w:mirrorIndents/>
        <w:rPr>
          <w:rFonts w:asciiTheme="majorBidi" w:hAnsiTheme="majorBidi" w:cstheme="majorBidi"/>
          <w:bdr w:val="none" w:sz="0" w:space="0" w:color="auto" w:frame="1"/>
        </w:rPr>
      </w:pPr>
      <w:r w:rsidRPr="006D45CA">
        <w:rPr>
          <w:rFonts w:asciiTheme="majorBidi" w:hAnsiTheme="majorBidi" w:cstheme="majorBidi"/>
          <w:shd w:val="clear" w:color="auto" w:fill="FFFFFF"/>
        </w:rPr>
        <w:t>[Table 6 near here]</w:t>
      </w:r>
    </w:p>
    <w:p w14:paraId="3AD64EF8" w14:textId="77777777" w:rsidR="00FE277A" w:rsidRDefault="00FE277A" w:rsidP="00A94B6F">
      <w:pPr>
        <w:pStyle w:val="NormalWeb"/>
        <w:spacing w:before="0" w:beforeAutospacing="0" w:after="300" w:afterAutospacing="0" w:line="360" w:lineRule="auto"/>
        <w:contextualSpacing/>
        <w:mirrorIndents/>
        <w:rPr>
          <w:rFonts w:asciiTheme="majorBidi" w:hAnsiTheme="majorBidi" w:cstheme="majorBidi"/>
          <w:bdr w:val="none" w:sz="0" w:space="0" w:color="auto" w:frame="1"/>
        </w:rPr>
      </w:pPr>
    </w:p>
    <w:p w14:paraId="03D800D0" w14:textId="77777777" w:rsidR="00FE277A" w:rsidRPr="006D45CA" w:rsidRDefault="00FE277A" w:rsidP="00A94B6F">
      <w:pPr>
        <w:pStyle w:val="NormalWeb"/>
        <w:spacing w:before="0" w:beforeAutospacing="0" w:after="300" w:afterAutospacing="0" w:line="360" w:lineRule="auto"/>
        <w:contextualSpacing/>
        <w:mirrorIndents/>
        <w:rPr>
          <w:rFonts w:asciiTheme="majorBidi" w:hAnsiTheme="majorBidi" w:cstheme="majorBidi"/>
          <w:bdr w:val="none" w:sz="0" w:space="0" w:color="auto" w:frame="1"/>
        </w:rPr>
      </w:pPr>
    </w:p>
    <w:p w14:paraId="036242D6" w14:textId="3F21E903" w:rsidR="003424D3" w:rsidRPr="006D45CA" w:rsidRDefault="003424D3" w:rsidP="00A94B6F">
      <w:pPr>
        <w:bidi w:val="0"/>
        <w:spacing w:line="360" w:lineRule="auto"/>
        <w:contextualSpacing/>
        <w:mirrorIndents/>
        <w:rPr>
          <w:rFonts w:ascii="David" w:hAnsi="David" w:cs="David"/>
          <w:b/>
          <w:bCs/>
          <w:sz w:val="24"/>
          <w:szCs w:val="24"/>
        </w:rPr>
      </w:pPr>
      <w:r w:rsidRPr="006D45CA">
        <w:rPr>
          <w:rFonts w:ascii="David" w:hAnsi="David" w:cs="David"/>
          <w:b/>
          <w:bCs/>
          <w:sz w:val="24"/>
          <w:szCs w:val="24"/>
        </w:rPr>
        <w:lastRenderedPageBreak/>
        <w:t>Discussion</w:t>
      </w:r>
    </w:p>
    <w:p w14:paraId="470ADB26" w14:textId="629DF4AB" w:rsidR="00BF632B" w:rsidRPr="006D45CA" w:rsidRDefault="00BF632B" w:rsidP="00D90F68">
      <w:pPr>
        <w:pStyle w:val="Heading1"/>
        <w:bidi w:val="0"/>
        <w:spacing w:before="0" w:after="213" w:line="360" w:lineRule="auto"/>
        <w:contextualSpacing/>
        <w:mirrorIndents/>
        <w:jc w:val="both"/>
        <w:rPr>
          <w:rFonts w:ascii="Times New Roman" w:eastAsia="Times New Roman" w:hAnsi="Times New Roman" w:cs="Times New Roman"/>
          <w:color w:val="auto"/>
          <w:sz w:val="24"/>
          <w:szCs w:val="24"/>
          <w:bdr w:val="none" w:sz="0" w:space="0" w:color="auto" w:frame="1"/>
        </w:rPr>
      </w:pPr>
      <w:bookmarkStart w:id="24" w:name="_Hlk152689034"/>
      <w:r w:rsidRPr="006D45CA">
        <w:rPr>
          <w:rFonts w:ascii="Times New Roman" w:eastAsia="Times New Roman" w:hAnsi="Times New Roman" w:cs="Times New Roman"/>
          <w:color w:val="auto"/>
          <w:sz w:val="24"/>
          <w:szCs w:val="24"/>
          <w:bdr w:val="none" w:sz="0" w:space="0" w:color="auto" w:frame="1"/>
        </w:rPr>
        <w:t xml:space="preserve">The present study aimed to assess the techno-pedagogical proficiency of </w:t>
      </w:r>
      <w:bookmarkStart w:id="25" w:name="OLE_LINK46"/>
      <w:r w:rsidRPr="006D45CA">
        <w:rPr>
          <w:rFonts w:ascii="Times New Roman" w:eastAsia="Times New Roman" w:hAnsi="Times New Roman" w:cs="Times New Roman"/>
          <w:color w:val="auto"/>
          <w:sz w:val="24"/>
          <w:szCs w:val="24"/>
          <w:bdr w:val="none" w:sz="0" w:space="0" w:color="auto" w:frame="1"/>
        </w:rPr>
        <w:t>teachers</w:t>
      </w:r>
      <w:bookmarkEnd w:id="25"/>
      <w:r w:rsidRPr="006D45CA">
        <w:rPr>
          <w:rFonts w:ascii="Times New Roman" w:eastAsia="Times New Roman" w:hAnsi="Times New Roman" w:cs="Times New Roman"/>
          <w:color w:val="auto"/>
          <w:sz w:val="24"/>
          <w:szCs w:val="24"/>
          <w:bdr w:val="none" w:sz="0" w:space="0" w:color="auto" w:frame="1"/>
        </w:rPr>
        <w:t xml:space="preserve"> within teaching colleges, specifically focusing on the facilitation of active and self-directed learning. Our investigation delved into the utilization of digital tools by educators and the purposes for which they are employed. Notably, the predominant objective among</w:t>
      </w:r>
      <w:bookmarkStart w:id="26" w:name="OLE_LINK45"/>
      <w:r w:rsidRPr="006D45CA">
        <w:rPr>
          <w:rFonts w:ascii="Times New Roman" w:eastAsia="Times New Roman" w:hAnsi="Times New Roman" w:cs="Times New Roman"/>
          <w:color w:val="auto"/>
          <w:sz w:val="24"/>
          <w:szCs w:val="24"/>
          <w:bdr w:val="none" w:sz="0" w:space="0" w:color="auto" w:frame="1"/>
        </w:rPr>
        <w:t xml:space="preserve"> teachers </w:t>
      </w:r>
      <w:bookmarkEnd w:id="26"/>
      <w:r w:rsidRPr="006D45CA">
        <w:rPr>
          <w:rFonts w:ascii="Times New Roman" w:eastAsia="Times New Roman" w:hAnsi="Times New Roman" w:cs="Times New Roman"/>
          <w:color w:val="auto"/>
          <w:sz w:val="24"/>
          <w:szCs w:val="24"/>
          <w:bdr w:val="none" w:sz="0" w:space="0" w:color="auto" w:frame="1"/>
        </w:rPr>
        <w:t xml:space="preserve">employing digital tools was the enhancement of teaching practices. It is evident that tools supporting face-to-face instruction, such as presentations, information retrieval tools, and resources for analyzing learner products, were more readily embraced (Pinto and </w:t>
      </w:r>
      <w:proofErr w:type="spellStart"/>
      <w:r w:rsidRPr="006D45CA">
        <w:rPr>
          <w:rFonts w:ascii="Times New Roman" w:eastAsia="Times New Roman" w:hAnsi="Times New Roman" w:cs="Times New Roman"/>
          <w:color w:val="auto"/>
          <w:sz w:val="24"/>
          <w:szCs w:val="24"/>
          <w:bdr w:val="none" w:sz="0" w:space="0" w:color="auto" w:frame="1"/>
        </w:rPr>
        <w:t>Carlinda</w:t>
      </w:r>
      <w:proofErr w:type="spellEnd"/>
      <w:r w:rsidRPr="006D45CA">
        <w:rPr>
          <w:rFonts w:ascii="Times New Roman" w:eastAsia="Times New Roman" w:hAnsi="Times New Roman" w:cs="Times New Roman"/>
          <w:color w:val="auto"/>
          <w:sz w:val="24"/>
          <w:szCs w:val="24"/>
          <w:bdr w:val="none" w:sz="0" w:space="0" w:color="auto" w:frame="1"/>
        </w:rPr>
        <w:t xml:space="preserve"> 2020; Mei, </w:t>
      </w:r>
      <w:proofErr w:type="spellStart"/>
      <w:r w:rsidRPr="006D45CA">
        <w:rPr>
          <w:rFonts w:ascii="Times New Roman" w:eastAsia="Times New Roman" w:hAnsi="Times New Roman" w:cs="Times New Roman"/>
          <w:color w:val="auto"/>
          <w:sz w:val="24"/>
          <w:szCs w:val="24"/>
          <w:bdr w:val="none" w:sz="0" w:space="0" w:color="auto" w:frame="1"/>
        </w:rPr>
        <w:t>Aas</w:t>
      </w:r>
      <w:proofErr w:type="spellEnd"/>
      <w:r w:rsidRPr="006D45CA">
        <w:rPr>
          <w:rFonts w:ascii="Times New Roman" w:eastAsia="Times New Roman" w:hAnsi="Times New Roman" w:cs="Times New Roman"/>
          <w:color w:val="auto"/>
          <w:sz w:val="24"/>
          <w:szCs w:val="24"/>
          <w:bdr w:val="none" w:sz="0" w:space="0" w:color="auto" w:frame="1"/>
        </w:rPr>
        <w:t xml:space="preserve">, and </w:t>
      </w:r>
      <w:proofErr w:type="spellStart"/>
      <w:r w:rsidRPr="006D45CA">
        <w:rPr>
          <w:rFonts w:ascii="Times New Roman" w:eastAsia="Times New Roman" w:hAnsi="Times New Roman" w:cs="Times New Roman"/>
          <w:color w:val="auto"/>
          <w:sz w:val="24"/>
          <w:szCs w:val="24"/>
          <w:bdr w:val="none" w:sz="0" w:space="0" w:color="auto" w:frame="1"/>
        </w:rPr>
        <w:t>Medgard</w:t>
      </w:r>
      <w:proofErr w:type="spellEnd"/>
      <w:r w:rsidRPr="006D45CA">
        <w:rPr>
          <w:rFonts w:ascii="Times New Roman" w:eastAsia="Times New Roman" w:hAnsi="Times New Roman" w:cs="Times New Roman"/>
          <w:color w:val="auto"/>
          <w:sz w:val="24"/>
          <w:szCs w:val="24"/>
          <w:bdr w:val="none" w:sz="0" w:space="0" w:color="auto" w:frame="1"/>
        </w:rPr>
        <w:t xml:space="preserve"> 2019).</w:t>
      </w:r>
    </w:p>
    <w:bookmarkEnd w:id="24"/>
    <w:p w14:paraId="06862D74" w14:textId="4EA7517F" w:rsidR="00BF632B" w:rsidRPr="006D45CA" w:rsidRDefault="00BF632B" w:rsidP="00D90F68">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In contrast, our findings reveal a limited use of digital resources by teachers in addressing student disparities and accommodating special needs. Tasks of varying difficulty levels and problem-solving tools were underutilized. This underscores the imperative to fortify teachers' competencies in leveraging open digital technologies, fostering inclusivity for all learners.</w:t>
      </w:r>
    </w:p>
    <w:p w14:paraId="648A7D27" w14:textId="2C2549C8" w:rsidR="00BF632B" w:rsidRPr="006D45CA" w:rsidRDefault="00BF632B" w:rsidP="00D90F68">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 xml:space="preserve">Promisingly, the study uncovered a substantial utilization of digital tools fostering active and collaborative learning, including collaborative files, presentations, WhatsApp, forums, and digital games. These diverse applications highlight the multifaceted role of digital tools. However, it is noteworthy that a modest proportion of </w:t>
      </w:r>
      <w:r w:rsidR="0053273B" w:rsidRPr="006D45CA">
        <w:rPr>
          <w:bdr w:val="none" w:sz="0" w:space="0" w:color="auto" w:frame="1"/>
        </w:rPr>
        <w:t>teachers</w:t>
      </w:r>
      <w:r w:rsidRPr="006D45CA">
        <w:rPr>
          <w:bdr w:val="none" w:sz="0" w:space="0" w:color="auto" w:frame="1"/>
        </w:rPr>
        <w:t xml:space="preserve"> involve students in selecting and utilizing these tools, emphasizing the potential of student participation in shaping a constructive and self-directed learning environment.</w:t>
      </w:r>
    </w:p>
    <w:p w14:paraId="2E6FEB92" w14:textId="499D4C12" w:rsidR="0053273B" w:rsidRPr="006D45CA" w:rsidRDefault="0053273B" w:rsidP="00D90F68">
      <w:pPr>
        <w:pStyle w:val="NormalWeb"/>
        <w:spacing w:before="0" w:beforeAutospacing="0" w:after="300" w:afterAutospacing="0" w:line="360" w:lineRule="auto"/>
        <w:contextualSpacing/>
        <w:mirrorIndents/>
        <w:jc w:val="both"/>
        <w:rPr>
          <w:bdr w:val="none" w:sz="0" w:space="0" w:color="auto" w:frame="1"/>
        </w:rPr>
      </w:pPr>
      <w:r w:rsidRPr="006D45CA">
        <w:rPr>
          <w:bdr w:val="none" w:sz="0" w:space="0" w:color="auto" w:frame="1"/>
        </w:rPr>
        <w:t xml:space="preserve">Popa and </w:t>
      </w:r>
      <w:proofErr w:type="spellStart"/>
      <w:r w:rsidRPr="006D45CA">
        <w:rPr>
          <w:bdr w:val="none" w:sz="0" w:space="0" w:color="auto" w:frame="1"/>
        </w:rPr>
        <w:t>Topala</w:t>
      </w:r>
      <w:proofErr w:type="spellEnd"/>
      <w:r w:rsidRPr="006D45CA">
        <w:rPr>
          <w:bdr w:val="none" w:sz="0" w:space="0" w:color="auto" w:frame="1"/>
        </w:rPr>
        <w:t xml:space="preserve"> (2018) observed a positive correlation between students' self-directed learning and higher self-perceived digital competencies, linked to elevated self-efficacy. Rashid and Asghar (2016) affirmed that technology usage positively influences self-directed learning and student engagement, indirectly impacting academic performance. Web 2.0 tools and open digital platforms fostering collaboration were identified as significant predictors of self-directed learning with technology (</w:t>
      </w:r>
      <w:proofErr w:type="spellStart"/>
      <w:r w:rsidRPr="006D45CA">
        <w:rPr>
          <w:bdr w:val="none" w:sz="0" w:space="0" w:color="auto" w:frame="1"/>
        </w:rPr>
        <w:t>Şumuer</w:t>
      </w:r>
      <w:proofErr w:type="spellEnd"/>
      <w:r w:rsidRPr="006D45CA">
        <w:rPr>
          <w:bdr w:val="none" w:sz="0" w:space="0" w:color="auto" w:frame="1"/>
        </w:rPr>
        <w:t xml:space="preserve"> 2017). </w:t>
      </w:r>
      <w:proofErr w:type="spellStart"/>
      <w:r w:rsidRPr="006D45CA">
        <w:rPr>
          <w:bdr w:val="none" w:sz="0" w:space="0" w:color="auto" w:frame="1"/>
        </w:rPr>
        <w:t>Shinkareva</w:t>
      </w:r>
      <w:proofErr w:type="spellEnd"/>
      <w:r w:rsidRPr="006D45CA">
        <w:rPr>
          <w:bdr w:val="none" w:sz="0" w:space="0" w:color="auto" w:frame="1"/>
        </w:rPr>
        <w:t xml:space="preserve"> (2007) found a positive relationship between instructional technology competency and self-directed learning ability in adult students. Students actively engaging in selecting digital tools tailored to their learning needs demonstrate enhanced self-directed learning (García-Martínez, 2020; Schmid and Dominik 2019; Perera and Gardner 2018).</w:t>
      </w:r>
    </w:p>
    <w:p w14:paraId="16AD09B2" w14:textId="77777777" w:rsidR="0053273B" w:rsidRPr="006D45CA" w:rsidRDefault="0053273B" w:rsidP="00D90F68">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lastRenderedPageBreak/>
        <w:t>In the current study, while many teachers employ tools encouraging cooperative and active learning, a minority effectively promotes self-directed learning in a digital environment. The positive correlation between diverse purposes of digital tool usage (Table 3) underscores that high techno-pedagogical skills correlate with elevated levels of active and self-directed digital learning promotion.</w:t>
      </w:r>
    </w:p>
    <w:p w14:paraId="65FDDE92" w14:textId="77777777" w:rsidR="00D90F68" w:rsidRPr="006D45CA" w:rsidRDefault="00246108" w:rsidP="00D90F68">
      <w:pPr>
        <w:pStyle w:val="NormalWeb"/>
        <w:spacing w:before="0" w:beforeAutospacing="0" w:after="300" w:afterAutospacing="0" w:line="360" w:lineRule="auto"/>
        <w:contextualSpacing/>
        <w:mirrorIndents/>
        <w:jc w:val="both"/>
        <w:rPr>
          <w:bdr w:val="none" w:sz="0" w:space="0" w:color="auto" w:frame="1"/>
        </w:rPr>
      </w:pPr>
      <w:bookmarkStart w:id="27" w:name="OLE_LINK48"/>
      <w:r w:rsidRPr="006D45CA">
        <w:rPr>
          <w:bdr w:val="none" w:sz="0" w:space="0" w:color="auto" w:frame="1"/>
        </w:rPr>
        <w:t xml:space="preserve">Faculty members within Institutions of </w:t>
      </w:r>
      <w:r w:rsidR="00D90F68" w:rsidRPr="006D45CA">
        <w:rPr>
          <w:bdr w:val="none" w:sz="0" w:space="0" w:color="auto" w:frame="1"/>
        </w:rPr>
        <w:t>h</w:t>
      </w:r>
      <w:r w:rsidRPr="006D45CA">
        <w:rPr>
          <w:bdr w:val="none" w:sz="0" w:space="0" w:color="auto" w:frame="1"/>
        </w:rPr>
        <w:t xml:space="preserve">igher </w:t>
      </w:r>
      <w:r w:rsidR="00D90F68" w:rsidRPr="006D45CA">
        <w:rPr>
          <w:bdr w:val="none" w:sz="0" w:space="0" w:color="auto" w:frame="1"/>
        </w:rPr>
        <w:t>e</w:t>
      </w:r>
      <w:r w:rsidRPr="006D45CA">
        <w:rPr>
          <w:bdr w:val="none" w:sz="0" w:space="0" w:color="auto" w:frame="1"/>
        </w:rPr>
        <w:t>ducation now possess unprecedented access to technology, teaching a student body immersed in constant personal technology use. Nevertheless, our investigation reveals a notable discrepancy, with approximately one-third of teachers abstaining from digital technology utilization. Furthermore, 20% initiated digital tool integration but discontinued</w:t>
      </w:r>
      <w:r w:rsidR="00D90F68" w:rsidRPr="006D45CA">
        <w:rPr>
          <w:bdr w:val="none" w:sz="0" w:space="0" w:color="auto" w:frame="1"/>
        </w:rPr>
        <w:t>.</w:t>
      </w:r>
    </w:p>
    <w:p w14:paraId="15542951" w14:textId="575067B2" w:rsidR="00246108" w:rsidRPr="006D45CA" w:rsidRDefault="00246108" w:rsidP="003F4176">
      <w:pPr>
        <w:pStyle w:val="NormalWeb"/>
        <w:spacing w:before="0" w:beforeAutospacing="0" w:after="300" w:afterAutospacing="0" w:line="360" w:lineRule="auto"/>
        <w:contextualSpacing/>
        <w:mirrorIndents/>
        <w:jc w:val="both"/>
        <w:rPr>
          <w:bdr w:val="none" w:sz="0" w:space="0" w:color="auto" w:frame="1"/>
        </w:rPr>
      </w:pPr>
      <w:r w:rsidRPr="006D45CA">
        <w:rPr>
          <w:bdr w:val="none" w:sz="0" w:space="0" w:color="auto" w:frame="1"/>
        </w:rPr>
        <w:t>Existing research underscores the pervasive issue of partial digital technology adoption among teachers, exposing gaps between potential and actual utilization (Polly, Drew, Martin, Florence and Guilbaud 2021; Peres, Fernando and Anabela 2017). Significantly, many educators fail to leverage digital tools for pedagogical purposes (</w:t>
      </w:r>
      <w:proofErr w:type="spellStart"/>
      <w:r w:rsidRPr="006D45CA">
        <w:rPr>
          <w:bdr w:val="none" w:sz="0" w:space="0" w:color="auto" w:frame="1"/>
        </w:rPr>
        <w:t>Amhag</w:t>
      </w:r>
      <w:proofErr w:type="spellEnd"/>
      <w:r w:rsidRPr="006D45CA">
        <w:rPr>
          <w:bdr w:val="none" w:sz="0" w:space="0" w:color="auto" w:frame="1"/>
        </w:rPr>
        <w:t xml:space="preserve">, </w:t>
      </w:r>
      <w:proofErr w:type="spellStart"/>
      <w:r w:rsidRPr="006D45CA">
        <w:rPr>
          <w:bdr w:val="none" w:sz="0" w:space="0" w:color="auto" w:frame="1"/>
        </w:rPr>
        <w:t>Hellström</w:t>
      </w:r>
      <w:proofErr w:type="spellEnd"/>
      <w:r w:rsidRPr="006D45CA">
        <w:rPr>
          <w:bdr w:val="none" w:sz="0" w:space="0" w:color="auto" w:frame="1"/>
        </w:rPr>
        <w:t xml:space="preserve">, and </w:t>
      </w:r>
      <w:proofErr w:type="spellStart"/>
      <w:r w:rsidRPr="006D45CA">
        <w:rPr>
          <w:bdr w:val="none" w:sz="0" w:space="0" w:color="auto" w:frame="1"/>
        </w:rPr>
        <w:t>Stigmar</w:t>
      </w:r>
      <w:proofErr w:type="spellEnd"/>
      <w:r w:rsidRPr="006D45CA">
        <w:rPr>
          <w:bdr w:val="none" w:sz="0" w:space="0" w:color="auto" w:frame="1"/>
        </w:rPr>
        <w:t xml:space="preserve"> 2019; Pinto and Leite 2020). </w:t>
      </w:r>
    </w:p>
    <w:p w14:paraId="58C1C411" w14:textId="06BCCE7C" w:rsidR="00246108" w:rsidRPr="006D45CA" w:rsidRDefault="00246108" w:rsidP="003F4176">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 xml:space="preserve">Digital technology's integration into higher education encounters multifaceted barriers, as illuminated by Mercader and </w:t>
      </w:r>
      <w:proofErr w:type="spellStart"/>
      <w:r w:rsidRPr="006D45CA">
        <w:rPr>
          <w:bdr w:val="none" w:sz="0" w:space="0" w:color="auto" w:frame="1"/>
        </w:rPr>
        <w:t>Gairín</w:t>
      </w:r>
      <w:proofErr w:type="spellEnd"/>
      <w:r w:rsidRPr="006D45CA">
        <w:rPr>
          <w:bdr w:val="none" w:sz="0" w:space="0" w:color="auto" w:frame="1"/>
        </w:rPr>
        <w:t xml:space="preserve"> (2020). Foremost among these are professional hindrances, primarily stemming from inadequate training and support.</w:t>
      </w:r>
      <w:r w:rsidR="00356B96" w:rsidRPr="006D45CA">
        <w:rPr>
          <w:bdr w:val="none" w:sz="0" w:space="0" w:color="auto" w:frame="1"/>
        </w:rPr>
        <w:t xml:space="preserve"> The imperative to manage and employ technological tools, requiring sustained support and guidance, was notably underscored by the teachers participating in our research as well. </w:t>
      </w:r>
      <w:r w:rsidRPr="006D45CA">
        <w:rPr>
          <w:bdr w:val="none" w:sz="0" w:space="0" w:color="auto" w:frame="1"/>
        </w:rPr>
        <w:t xml:space="preserve"> The temporal demands inherent in acquiring and implementing technological skills, coupled with the inherent tension between teaching and other professional obligations, emerge as substantial impediments (Polly </w:t>
      </w:r>
      <w:r w:rsidR="009C439F" w:rsidRPr="006D45CA">
        <w:rPr>
          <w:rFonts w:ascii="Roboto" w:hAnsi="Roboto"/>
          <w:sz w:val="21"/>
          <w:szCs w:val="21"/>
          <w:shd w:val="clear" w:color="auto" w:fill="FFFFFF"/>
        </w:rPr>
        <w:t xml:space="preserve">and others </w:t>
      </w:r>
      <w:r w:rsidRPr="006D45CA">
        <w:rPr>
          <w:bdr w:val="none" w:sz="0" w:space="0" w:color="auto" w:frame="1"/>
        </w:rPr>
        <w:t xml:space="preserve">2021). Beyond these, challenges extend to infrastructure deficits, load shedding issues, and educators' limited exposure to digital teaching methodologies and training </w:t>
      </w:r>
      <w:r w:rsidR="0089540B" w:rsidRPr="006D45CA">
        <w:rPr>
          <w:bdr w:val="none" w:sz="0" w:space="0" w:color="auto" w:frame="1"/>
        </w:rPr>
        <w:t>(</w:t>
      </w:r>
      <w:proofErr w:type="spellStart"/>
      <w:r w:rsidR="0089540B" w:rsidRPr="006D45CA">
        <w:rPr>
          <w:bdr w:val="none" w:sz="0" w:space="0" w:color="auto" w:frame="1"/>
        </w:rPr>
        <w:t>Liesa-Orús</w:t>
      </w:r>
      <w:proofErr w:type="spellEnd"/>
      <w:r w:rsidR="0089540B" w:rsidRPr="006D45CA">
        <w:rPr>
          <w:bdr w:val="none" w:sz="0" w:space="0" w:color="auto" w:frame="1"/>
        </w:rPr>
        <w:t xml:space="preserve"> and others 2020; Dougherty 2015)</w:t>
      </w:r>
      <w:r w:rsidRPr="006D45CA">
        <w:rPr>
          <w:bdr w:val="none" w:sz="0" w:space="0" w:color="auto" w:frame="1"/>
        </w:rPr>
        <w:t>. These collectively obstruct the seamless integration of digital technologies into teaching practices.</w:t>
      </w:r>
    </w:p>
    <w:p w14:paraId="22A9ADFC" w14:textId="4CE46073" w:rsidR="009813FE" w:rsidRPr="006D45CA" w:rsidRDefault="009813FE" w:rsidP="003F4176">
      <w:pPr>
        <w:pStyle w:val="NormalWeb"/>
        <w:spacing w:before="0" w:beforeAutospacing="0" w:after="300" w:afterAutospacing="0" w:line="360" w:lineRule="auto"/>
        <w:contextualSpacing/>
        <w:mirrorIndents/>
        <w:jc w:val="both"/>
        <w:rPr>
          <w:bdr w:val="none" w:sz="0" w:space="0" w:color="auto" w:frame="1"/>
        </w:rPr>
      </w:pPr>
      <w:r w:rsidRPr="006D45CA">
        <w:rPr>
          <w:bdr w:val="none" w:sz="0" w:space="0" w:color="auto" w:frame="1"/>
        </w:rPr>
        <w:t>The impact of teachers' perceptions regarding the role of digital technologies in education significantly influences their utilization of these tools. To enhance motivation, educators must discern the pedagogical value within their teaching context, drawing inspiration from concrete, effective, and subject-oriented examples provided by experienced counterparts (</w:t>
      </w:r>
      <w:proofErr w:type="spellStart"/>
      <w:r w:rsidRPr="006D45CA">
        <w:rPr>
          <w:bdr w:val="none" w:sz="0" w:space="0" w:color="auto" w:frame="1"/>
        </w:rPr>
        <w:t>Amhag</w:t>
      </w:r>
      <w:proofErr w:type="spellEnd"/>
      <w:r w:rsidRPr="006D45CA">
        <w:rPr>
          <w:bdr w:val="none" w:sz="0" w:space="0" w:color="auto" w:frame="1"/>
        </w:rPr>
        <w:t xml:space="preserve">, </w:t>
      </w:r>
      <w:proofErr w:type="spellStart"/>
      <w:r w:rsidRPr="006D45CA">
        <w:rPr>
          <w:bdr w:val="none" w:sz="0" w:space="0" w:color="auto" w:frame="1"/>
        </w:rPr>
        <w:t>Hellström</w:t>
      </w:r>
      <w:proofErr w:type="spellEnd"/>
      <w:r w:rsidRPr="006D45CA">
        <w:rPr>
          <w:bdr w:val="none" w:sz="0" w:space="0" w:color="auto" w:frame="1"/>
        </w:rPr>
        <w:t xml:space="preserve">, and </w:t>
      </w:r>
      <w:proofErr w:type="spellStart"/>
      <w:r w:rsidRPr="006D45CA">
        <w:rPr>
          <w:bdr w:val="none" w:sz="0" w:space="0" w:color="auto" w:frame="1"/>
        </w:rPr>
        <w:t>Stigmar</w:t>
      </w:r>
      <w:proofErr w:type="spellEnd"/>
      <w:r w:rsidRPr="006D45CA">
        <w:rPr>
          <w:bdr w:val="none" w:sz="0" w:space="0" w:color="auto" w:frame="1"/>
        </w:rPr>
        <w:t xml:space="preserve"> 2019; Pinto and Leite 2020).</w:t>
      </w:r>
    </w:p>
    <w:p w14:paraId="62846BD2" w14:textId="19C8527D" w:rsidR="009813FE" w:rsidRPr="006D45CA" w:rsidRDefault="009813FE" w:rsidP="003F4176">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lastRenderedPageBreak/>
        <w:t xml:space="preserve">In our study, insights into teachers' perceptions were primarily derived from conducted interviews. The prevailing view among educators is that digital technologies play a crucial role in fostering cooperative and group learning. </w:t>
      </w:r>
      <w:r w:rsidR="00E26804" w:rsidRPr="006D45CA">
        <w:rPr>
          <w:bdr w:val="none" w:sz="0" w:space="0" w:color="auto" w:frame="1"/>
        </w:rPr>
        <w:t>Moreover</w:t>
      </w:r>
      <w:r w:rsidRPr="006D45CA">
        <w:rPr>
          <w:bdr w:val="none" w:sz="0" w:space="0" w:color="auto" w:frame="1"/>
        </w:rPr>
        <w:t>, when prompted to propose activities for promoting self-directed learning, their recommendations predominantly centered around the use of digital tools encouraging cooperative learning.</w:t>
      </w:r>
    </w:p>
    <w:p w14:paraId="0D2937E0" w14:textId="77777777" w:rsidR="009813FE" w:rsidRPr="006D45CA" w:rsidRDefault="009813FE" w:rsidP="003F4176">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Interestingly, the perception of self-directed learning among teachers appeared limited. It was predominantly defined as the capacity to engage with study materials independently, often neglecting the essential skills of identifying and selecting appropriate learning methods. This restricted viewpoint might elucidate the scant involvement of teachers in the selection of digital tools by learners.</w:t>
      </w:r>
    </w:p>
    <w:p w14:paraId="01514506" w14:textId="0707DE6F" w:rsidR="009813FE" w:rsidRPr="006D45CA" w:rsidRDefault="009813FE" w:rsidP="003F4176">
      <w:pPr>
        <w:pStyle w:val="NormalWeb"/>
        <w:spacing w:before="300" w:beforeAutospacing="0" w:after="300" w:afterAutospacing="0" w:line="360" w:lineRule="auto"/>
        <w:contextualSpacing/>
        <w:mirrorIndents/>
        <w:jc w:val="both"/>
        <w:rPr>
          <w:bdr w:val="none" w:sz="0" w:space="0" w:color="auto" w:frame="1"/>
        </w:rPr>
      </w:pPr>
      <w:r w:rsidRPr="006D45CA">
        <w:rPr>
          <w:bdr w:val="none" w:sz="0" w:space="0" w:color="auto" w:frame="1"/>
        </w:rPr>
        <w:t>Teachers' perceptions of self-directed learning reflect a prevalent pedagogical approach in academia characterized by systematic teaching, teacher-centeredness, and limited flexibility (</w:t>
      </w:r>
      <w:proofErr w:type="spellStart"/>
      <w:r w:rsidR="009320CA" w:rsidRPr="006D45CA">
        <w:rPr>
          <w:rFonts w:ascii="David" w:hAnsi="David" w:cs="David"/>
        </w:rPr>
        <w:t>Mladenovici</w:t>
      </w:r>
      <w:proofErr w:type="spellEnd"/>
      <w:r w:rsidR="009320CA" w:rsidRPr="006D45CA">
        <w:rPr>
          <w:rFonts w:ascii="David" w:hAnsi="David" w:cs="David"/>
        </w:rPr>
        <w:t xml:space="preserve">, </w:t>
      </w:r>
      <w:proofErr w:type="spellStart"/>
      <w:r w:rsidR="009320CA" w:rsidRPr="006D45CA">
        <w:rPr>
          <w:rFonts w:ascii="David" w:hAnsi="David" w:cs="David"/>
        </w:rPr>
        <w:t>Ilie</w:t>
      </w:r>
      <w:proofErr w:type="spellEnd"/>
      <w:r w:rsidR="009320CA" w:rsidRPr="006D45CA">
        <w:rPr>
          <w:rFonts w:ascii="David" w:hAnsi="David" w:cs="David"/>
        </w:rPr>
        <w:t xml:space="preserve">, </w:t>
      </w:r>
      <w:proofErr w:type="spellStart"/>
      <w:r w:rsidR="009320CA" w:rsidRPr="006D45CA">
        <w:rPr>
          <w:rFonts w:ascii="David" w:hAnsi="David" w:cs="David"/>
        </w:rPr>
        <w:t>Maricu</w:t>
      </w:r>
      <w:r w:rsidR="009320CA" w:rsidRPr="006D45CA">
        <w:rPr>
          <w:rFonts w:ascii="Calibri" w:hAnsi="Calibri" w:cs="Calibri"/>
        </w:rPr>
        <w:t>ț</w:t>
      </w:r>
      <w:r w:rsidR="009320CA" w:rsidRPr="006D45CA">
        <w:rPr>
          <w:rFonts w:ascii="David" w:hAnsi="David" w:cs="David"/>
        </w:rPr>
        <w:t>oiu</w:t>
      </w:r>
      <w:proofErr w:type="spellEnd"/>
      <w:r w:rsidR="009320CA" w:rsidRPr="006D45CA">
        <w:rPr>
          <w:rFonts w:ascii="David" w:hAnsi="David" w:cs="David"/>
        </w:rPr>
        <w:t xml:space="preserve">, </w:t>
      </w:r>
      <w:proofErr w:type="spellStart"/>
      <w:r w:rsidR="009320CA" w:rsidRPr="006D45CA">
        <w:rPr>
          <w:rFonts w:ascii="David" w:hAnsi="David" w:cs="David"/>
        </w:rPr>
        <w:t>Lauren</w:t>
      </w:r>
      <w:r w:rsidR="009320CA" w:rsidRPr="006D45CA">
        <w:rPr>
          <w:rFonts w:ascii="Calibri" w:hAnsi="Calibri" w:cs="Calibri"/>
        </w:rPr>
        <w:t>ț</w:t>
      </w:r>
      <w:r w:rsidR="009320CA" w:rsidRPr="006D45CA">
        <w:rPr>
          <w:rFonts w:ascii="David" w:hAnsi="David" w:cs="David"/>
        </w:rPr>
        <w:t>iu</w:t>
      </w:r>
      <w:proofErr w:type="spellEnd"/>
      <w:r w:rsidR="009320CA" w:rsidRPr="006D45CA">
        <w:rPr>
          <w:rFonts w:ascii="David" w:hAnsi="David" w:cs="David"/>
        </w:rPr>
        <w:t xml:space="preserve"> and Iancu 2021</w:t>
      </w:r>
      <w:r w:rsidRPr="006D45CA">
        <w:rPr>
          <w:bdr w:val="none" w:sz="0" w:space="0" w:color="auto" w:frame="1"/>
        </w:rPr>
        <w:t>). To empower teachers to enable choice and involve learners in selecting personalized tools, a shift toward a student-centered teaching paradigm is imperative. This approach fosters choice and collaboration among learners and between learners and educators, ultimately enhancing learner engagement and responsibility. The challenge lies in equipping teachers with the requisite skills, highlighting the necessity of incorporating such training within teacher education frameworks.</w:t>
      </w:r>
    </w:p>
    <w:bookmarkEnd w:id="27"/>
    <w:p w14:paraId="16C974D5" w14:textId="383B18D4" w:rsidR="00E51B15" w:rsidRPr="006D45CA" w:rsidRDefault="00612F13" w:rsidP="001632C2">
      <w:pPr>
        <w:bidi w:val="0"/>
        <w:spacing w:line="360" w:lineRule="auto"/>
        <w:contextualSpacing/>
        <w:mirrorIndents/>
        <w:jc w:val="both"/>
        <w:rPr>
          <w:rFonts w:asciiTheme="majorBidi" w:eastAsia="Times New Roman" w:hAnsiTheme="majorBidi" w:cstheme="majorBidi"/>
          <w:sz w:val="24"/>
          <w:szCs w:val="24"/>
          <w:rtl/>
        </w:rPr>
      </w:pPr>
      <w:r w:rsidRPr="006D45CA">
        <w:rPr>
          <w:rFonts w:asciiTheme="majorBidi" w:eastAsia="Times New Roman" w:hAnsiTheme="majorBidi" w:cstheme="majorBidi"/>
          <w:b/>
          <w:bCs/>
          <w:sz w:val="24"/>
          <w:szCs w:val="24"/>
        </w:rPr>
        <w:t>S</w:t>
      </w:r>
      <w:r w:rsidR="00B81F26" w:rsidRPr="006D45CA">
        <w:rPr>
          <w:rFonts w:asciiTheme="majorBidi" w:eastAsia="Times New Roman" w:hAnsiTheme="majorBidi" w:cstheme="majorBidi"/>
          <w:b/>
          <w:bCs/>
          <w:sz w:val="24"/>
          <w:szCs w:val="24"/>
        </w:rPr>
        <w:t>ummary and recommendations</w:t>
      </w:r>
    </w:p>
    <w:p w14:paraId="1B55270E" w14:textId="1A688D7B" w:rsidR="00E264E3" w:rsidRPr="006D45CA" w:rsidRDefault="00E264E3" w:rsidP="001632C2">
      <w:pPr>
        <w:pStyle w:val="NormalWeb"/>
        <w:spacing w:before="300" w:beforeAutospacing="0" w:after="300" w:afterAutospacing="0" w:line="360" w:lineRule="auto"/>
        <w:contextualSpacing/>
        <w:mirrorIndents/>
        <w:jc w:val="both"/>
        <w:rPr>
          <w:rFonts w:ascii="David" w:eastAsiaTheme="minorHAnsi" w:hAnsi="David" w:cs="David"/>
        </w:rPr>
      </w:pPr>
      <w:bookmarkStart w:id="28" w:name="OLE_LINK42"/>
      <w:r w:rsidRPr="006D45CA">
        <w:rPr>
          <w:rFonts w:ascii="David" w:eastAsiaTheme="minorHAnsi" w:hAnsi="David" w:cs="David"/>
        </w:rPr>
        <w:t xml:space="preserve">The present research underscores the prevalent utilization of digital technologies by </w:t>
      </w:r>
      <w:r w:rsidR="00C6175C" w:rsidRPr="006D45CA">
        <w:rPr>
          <w:rFonts w:ascii="David" w:eastAsiaTheme="minorHAnsi" w:hAnsi="David" w:cs="David"/>
        </w:rPr>
        <w:t>teacher</w:t>
      </w:r>
      <w:r w:rsidRPr="006D45CA">
        <w:rPr>
          <w:rFonts w:ascii="David" w:eastAsiaTheme="minorHAnsi" w:hAnsi="David" w:cs="David"/>
        </w:rPr>
        <w:t>s, primarily aimed at enhancing teaching effectiveness and fostering active and collaborative learning. However, a notable fraction of teachers refrains from involving learners in the selection and application of personalized technological tools conducive to self-directed learning</w:t>
      </w:r>
      <w:bookmarkEnd w:id="28"/>
      <w:r w:rsidRPr="006D45CA">
        <w:rPr>
          <w:rFonts w:ascii="David" w:eastAsiaTheme="minorHAnsi" w:hAnsi="David" w:cs="David"/>
        </w:rPr>
        <w:t>.</w:t>
      </w:r>
    </w:p>
    <w:p w14:paraId="2CC808CC" w14:textId="29C4C19F" w:rsidR="00E264E3" w:rsidRPr="006D45CA" w:rsidRDefault="00E264E3" w:rsidP="001632C2">
      <w:pPr>
        <w:pStyle w:val="NormalWeb"/>
        <w:spacing w:before="300" w:beforeAutospacing="0" w:after="300" w:afterAutospacing="0" w:line="360" w:lineRule="auto"/>
        <w:contextualSpacing/>
        <w:mirrorIndents/>
        <w:jc w:val="both"/>
        <w:rPr>
          <w:rFonts w:ascii="David" w:eastAsiaTheme="minorHAnsi" w:hAnsi="David" w:cs="David"/>
        </w:rPr>
      </w:pPr>
      <w:bookmarkStart w:id="29" w:name="OLE_LINK44"/>
      <w:r w:rsidRPr="006D45CA">
        <w:rPr>
          <w:rFonts w:ascii="David" w:eastAsiaTheme="minorHAnsi" w:hAnsi="David" w:cs="David"/>
        </w:rPr>
        <w:t>Elevated levels of techno-pedagogical skills among educators correspond to a heightened promotion of active and self-directed digital learning. Teachers underscore the paramount importance of mastering technological tools as a central component of digital learning. Consequently, it is imperative to provide ongoing support, guidance, and training to cultivate proficiency in utilizing digital resources</w:t>
      </w:r>
      <w:bookmarkEnd w:id="29"/>
      <w:r w:rsidRPr="006D45CA">
        <w:rPr>
          <w:rFonts w:ascii="David" w:eastAsiaTheme="minorHAnsi" w:hAnsi="David" w:cs="David"/>
        </w:rPr>
        <w:t>.</w:t>
      </w:r>
    </w:p>
    <w:p w14:paraId="1106433E" w14:textId="77777777" w:rsidR="00E264E3" w:rsidRPr="006D45CA" w:rsidRDefault="00E264E3" w:rsidP="001632C2">
      <w:pPr>
        <w:pStyle w:val="NormalWeb"/>
        <w:spacing w:before="300" w:beforeAutospacing="0" w:after="300" w:afterAutospacing="0" w:line="360" w:lineRule="auto"/>
        <w:contextualSpacing/>
        <w:mirrorIndents/>
        <w:jc w:val="both"/>
        <w:rPr>
          <w:rFonts w:ascii="David" w:eastAsiaTheme="minorHAnsi" w:hAnsi="David" w:cs="David"/>
        </w:rPr>
      </w:pPr>
      <w:r w:rsidRPr="006D45CA">
        <w:rPr>
          <w:rFonts w:ascii="David" w:eastAsiaTheme="minorHAnsi" w:hAnsi="David" w:cs="David"/>
        </w:rPr>
        <w:t xml:space="preserve">Training initiatives should prioritize digital tools that address learner diversity, enhance material accessibility, and facilitate problem-solving processes. Remarkably, </w:t>
      </w:r>
      <w:r w:rsidRPr="006D45CA">
        <w:rPr>
          <w:rFonts w:ascii="David" w:eastAsiaTheme="minorHAnsi" w:hAnsi="David" w:cs="David"/>
        </w:rPr>
        <w:lastRenderedPageBreak/>
        <w:t>deficiencies in these skills persist even among educators utilizing technology for other purposes.</w:t>
      </w:r>
    </w:p>
    <w:p w14:paraId="384E5FCA" w14:textId="7BB3289B" w:rsidR="00E264E3" w:rsidRPr="006D45CA" w:rsidRDefault="00E264E3" w:rsidP="001632C2">
      <w:pPr>
        <w:pStyle w:val="NormalWeb"/>
        <w:spacing w:before="300" w:beforeAutospacing="0" w:after="300" w:afterAutospacing="0" w:line="360" w:lineRule="auto"/>
        <w:contextualSpacing/>
        <w:mirrorIndents/>
        <w:jc w:val="both"/>
        <w:rPr>
          <w:rFonts w:ascii="David" w:eastAsiaTheme="minorHAnsi" w:hAnsi="David" w:cs="David"/>
        </w:rPr>
      </w:pPr>
      <w:r w:rsidRPr="006D45CA">
        <w:rPr>
          <w:rFonts w:ascii="David" w:eastAsiaTheme="minorHAnsi" w:hAnsi="David" w:cs="David"/>
        </w:rPr>
        <w:t>Teachers identify group assignments and collaborative digital product creation as the most effective activities for promoting self-directed learning in the digital realm.</w:t>
      </w:r>
    </w:p>
    <w:p w14:paraId="31BDA00D" w14:textId="77777777" w:rsidR="00E264E3" w:rsidRPr="006D45CA" w:rsidRDefault="00E264E3" w:rsidP="001632C2">
      <w:pPr>
        <w:pStyle w:val="NormalWeb"/>
        <w:spacing w:before="300" w:beforeAutospacing="0" w:after="300" w:afterAutospacing="0" w:line="360" w:lineRule="auto"/>
        <w:contextualSpacing/>
        <w:mirrorIndents/>
        <w:jc w:val="both"/>
        <w:rPr>
          <w:rFonts w:ascii="David" w:eastAsiaTheme="minorHAnsi" w:hAnsi="David" w:cs="David"/>
        </w:rPr>
      </w:pPr>
      <w:r w:rsidRPr="006D45CA">
        <w:rPr>
          <w:rFonts w:ascii="David" w:eastAsiaTheme="minorHAnsi" w:hAnsi="David" w:cs="David"/>
        </w:rPr>
        <w:t>Nevertheless, teachers' perceptions of self-directed learning tend to be superficial, lacking emphasis on learners' participation in choosing and adapting learning methods. To empower educators in fostering self-directed learning, targeted training programs are essential, emphasizing flexible teaching approaches that prioritize learner involvement in method selection.</w:t>
      </w:r>
    </w:p>
    <w:p w14:paraId="52B1DA21" w14:textId="77777777" w:rsidR="00E264E3" w:rsidRPr="006D45CA" w:rsidRDefault="00E264E3" w:rsidP="001632C2">
      <w:pPr>
        <w:pStyle w:val="NormalWeb"/>
        <w:spacing w:before="300" w:beforeAutospacing="0" w:after="300" w:afterAutospacing="0" w:line="360" w:lineRule="auto"/>
        <w:contextualSpacing/>
        <w:mirrorIndents/>
        <w:jc w:val="both"/>
        <w:rPr>
          <w:rFonts w:ascii="David" w:eastAsiaTheme="minorHAnsi" w:hAnsi="David" w:cs="David"/>
        </w:rPr>
      </w:pPr>
      <w:r w:rsidRPr="006D45CA">
        <w:rPr>
          <w:rFonts w:ascii="David" w:eastAsiaTheme="minorHAnsi" w:hAnsi="David" w:cs="David"/>
        </w:rPr>
        <w:t>Despite an increasing trend in digital tool adoption, a significant portion of teachers still abstains from incorporating digital resources in their teaching practices. Recognizing and addressing the reasons behind this reluctance, including potential fears or reservations toward technology, is crucial. Investigating the experiences of teachers who attempted but did not persist in using digital tools may unveil valuable insights and guide the formulation of effective solutions.</w:t>
      </w:r>
    </w:p>
    <w:p w14:paraId="1E7E0FDC" w14:textId="324DE124" w:rsidR="00926A53" w:rsidRPr="006D45CA" w:rsidRDefault="00926A53" w:rsidP="001632C2">
      <w:pPr>
        <w:bidi w:val="0"/>
        <w:spacing w:line="360" w:lineRule="auto"/>
        <w:contextualSpacing/>
        <w:mirrorIndents/>
        <w:jc w:val="both"/>
        <w:rPr>
          <w:rFonts w:asciiTheme="majorBidi" w:eastAsia="Times New Roman" w:hAnsiTheme="majorBidi" w:cstheme="majorBidi"/>
          <w:b/>
          <w:bCs/>
          <w:sz w:val="24"/>
          <w:szCs w:val="24"/>
        </w:rPr>
      </w:pPr>
      <w:r w:rsidRPr="006D45CA">
        <w:rPr>
          <w:rFonts w:asciiTheme="majorBidi" w:eastAsia="Times New Roman" w:hAnsiTheme="majorBidi" w:cstheme="majorBidi"/>
          <w:b/>
          <w:bCs/>
          <w:sz w:val="24"/>
          <w:szCs w:val="24"/>
        </w:rPr>
        <w:t xml:space="preserve">Research limitations </w:t>
      </w:r>
    </w:p>
    <w:p w14:paraId="08EEFE04" w14:textId="5D4A9CB4" w:rsidR="00E4514A" w:rsidRPr="006D45CA" w:rsidRDefault="00E4514A" w:rsidP="001632C2">
      <w:pPr>
        <w:bidi w:val="0"/>
        <w:spacing w:line="360" w:lineRule="auto"/>
        <w:contextualSpacing/>
        <w:mirrorIndents/>
        <w:jc w:val="both"/>
        <w:rPr>
          <w:rFonts w:asciiTheme="majorBidi" w:eastAsia="Times New Roman" w:hAnsiTheme="majorBidi" w:cstheme="majorBidi"/>
          <w:sz w:val="24"/>
          <w:szCs w:val="24"/>
        </w:rPr>
      </w:pPr>
      <w:r w:rsidRPr="006D45CA">
        <w:rPr>
          <w:rFonts w:asciiTheme="majorBidi" w:eastAsia="Times New Roman" w:hAnsiTheme="majorBidi" w:cstheme="majorBidi"/>
          <w:sz w:val="24"/>
          <w:szCs w:val="24"/>
        </w:rPr>
        <w:t>This study contends with two significant limitations. Firstly, reliance on self-reports from teachers introduces a potential limitation, as it remains unclear whether these reports faithfully represent the reality of their practices. Augmenting the methodology with additional tools, such as direct observations or the monitoring of learning outcomes, would enhance the depth and accuracy of the study's insights. Secondly, the diversity in the fields of knowledge and course characteristics among the participating teachers introduces variability that may impact research findings. This variability, observed in workshop courses, theoretical courses, and others, aligns with similar challenges noted in the literature (</w:t>
      </w:r>
      <w:proofErr w:type="spellStart"/>
      <w:r w:rsidRPr="006D45CA">
        <w:rPr>
          <w:rFonts w:asciiTheme="majorBidi" w:eastAsia="Times New Roman" w:hAnsiTheme="majorBidi" w:cstheme="majorBidi"/>
          <w:sz w:val="24"/>
          <w:szCs w:val="24"/>
        </w:rPr>
        <w:t>Aldahdouh</w:t>
      </w:r>
      <w:proofErr w:type="spellEnd"/>
      <w:r w:rsidRPr="006D45CA">
        <w:rPr>
          <w:rFonts w:asciiTheme="majorBidi" w:eastAsia="Times New Roman" w:hAnsiTheme="majorBidi" w:cstheme="majorBidi"/>
          <w:sz w:val="24"/>
          <w:szCs w:val="24"/>
        </w:rPr>
        <w:t xml:space="preserve">, </w:t>
      </w:r>
      <w:proofErr w:type="spellStart"/>
      <w:r w:rsidRPr="006D45CA">
        <w:rPr>
          <w:rFonts w:asciiTheme="majorBidi" w:eastAsia="Times New Roman" w:hAnsiTheme="majorBidi" w:cstheme="majorBidi"/>
          <w:sz w:val="24"/>
          <w:szCs w:val="24"/>
        </w:rPr>
        <w:t>Nokelainen</w:t>
      </w:r>
      <w:proofErr w:type="spellEnd"/>
      <w:r w:rsidRPr="006D45CA">
        <w:rPr>
          <w:rFonts w:asciiTheme="majorBidi" w:eastAsia="Times New Roman" w:hAnsiTheme="majorBidi" w:cstheme="majorBidi"/>
          <w:sz w:val="24"/>
          <w:szCs w:val="24"/>
        </w:rPr>
        <w:t xml:space="preserve">, and Korhonen 2020; </w:t>
      </w:r>
      <w:proofErr w:type="spellStart"/>
      <w:r w:rsidRPr="006D45CA">
        <w:rPr>
          <w:rFonts w:asciiTheme="majorBidi" w:eastAsia="Times New Roman" w:hAnsiTheme="majorBidi" w:cstheme="majorBidi"/>
          <w:sz w:val="24"/>
          <w:szCs w:val="24"/>
        </w:rPr>
        <w:t>Záhorec</w:t>
      </w:r>
      <w:proofErr w:type="spellEnd"/>
      <w:r w:rsidRPr="006D45CA">
        <w:rPr>
          <w:rFonts w:asciiTheme="majorBidi" w:eastAsia="Times New Roman" w:hAnsiTheme="majorBidi" w:cstheme="majorBidi"/>
          <w:sz w:val="24"/>
          <w:szCs w:val="24"/>
        </w:rPr>
        <w:t xml:space="preserve">, </w:t>
      </w:r>
      <w:proofErr w:type="spellStart"/>
      <w:r w:rsidRPr="006D45CA">
        <w:rPr>
          <w:rFonts w:asciiTheme="majorBidi" w:eastAsia="Times New Roman" w:hAnsiTheme="majorBidi" w:cstheme="majorBidi"/>
          <w:sz w:val="24"/>
          <w:szCs w:val="24"/>
        </w:rPr>
        <w:t>Nagyová</w:t>
      </w:r>
      <w:proofErr w:type="spellEnd"/>
      <w:r w:rsidRPr="006D45CA">
        <w:rPr>
          <w:rFonts w:asciiTheme="majorBidi" w:eastAsia="Times New Roman" w:hAnsiTheme="majorBidi" w:cstheme="majorBidi"/>
          <w:sz w:val="24"/>
          <w:szCs w:val="24"/>
        </w:rPr>
        <w:t xml:space="preserve">, and </w:t>
      </w:r>
      <w:proofErr w:type="spellStart"/>
      <w:r w:rsidRPr="006D45CA">
        <w:rPr>
          <w:rFonts w:asciiTheme="majorBidi" w:eastAsia="Times New Roman" w:hAnsiTheme="majorBidi" w:cstheme="majorBidi"/>
          <w:sz w:val="24"/>
          <w:szCs w:val="24"/>
        </w:rPr>
        <w:t>Hašková</w:t>
      </w:r>
      <w:proofErr w:type="spellEnd"/>
      <w:r w:rsidRPr="006D45CA">
        <w:rPr>
          <w:rFonts w:asciiTheme="majorBidi" w:eastAsia="Times New Roman" w:hAnsiTheme="majorBidi" w:cstheme="majorBidi"/>
          <w:sz w:val="24"/>
          <w:szCs w:val="24"/>
        </w:rPr>
        <w:t xml:space="preserve"> 2019). To address these limitations, a proposed follow-up study aims to investigate potential disparities in techno-pedagogical skills among teachers based on background variables such as field of knowledge, course nature, gender, seniority, and more. This subsequent research endeavor seeks to contribute valuable insights that may further promote the effective use of digital technologies among teachers, fostering active and self-directed learning practices.</w:t>
      </w:r>
    </w:p>
    <w:p w14:paraId="7F5004EF" w14:textId="77777777" w:rsidR="009F7F83" w:rsidRPr="006D45CA" w:rsidRDefault="009F7F83" w:rsidP="001632C2">
      <w:pPr>
        <w:bidi w:val="0"/>
        <w:spacing w:line="360" w:lineRule="auto"/>
        <w:rPr>
          <w:rFonts w:asciiTheme="majorBidi" w:eastAsia="Times New Roman" w:hAnsiTheme="majorBidi" w:cstheme="majorBidi"/>
          <w:sz w:val="24"/>
          <w:szCs w:val="24"/>
        </w:rPr>
      </w:pPr>
    </w:p>
    <w:p w14:paraId="23B8B54D" w14:textId="3629C6CB" w:rsidR="009F7F83" w:rsidRDefault="009F7F83" w:rsidP="00363A1F">
      <w:pPr>
        <w:bidi w:val="0"/>
        <w:spacing w:line="360" w:lineRule="auto"/>
        <w:jc w:val="both"/>
        <w:rPr>
          <w:rFonts w:asciiTheme="majorBidi" w:eastAsia="Times New Roman" w:hAnsiTheme="majorBidi" w:cstheme="majorBidi"/>
          <w:b/>
          <w:bCs/>
          <w:sz w:val="24"/>
          <w:szCs w:val="24"/>
        </w:rPr>
      </w:pPr>
      <w:r w:rsidRPr="006D45CA">
        <w:rPr>
          <w:rFonts w:asciiTheme="majorBidi" w:eastAsia="Times New Roman" w:hAnsiTheme="majorBidi" w:cstheme="majorBidi"/>
          <w:b/>
          <w:bCs/>
          <w:sz w:val="24"/>
          <w:szCs w:val="24"/>
        </w:rPr>
        <w:t>Acknowledgements</w:t>
      </w:r>
    </w:p>
    <w:p w14:paraId="3F6F7BB5" w14:textId="77777777" w:rsidR="00FE277A" w:rsidRDefault="00FE277A" w:rsidP="00FE277A">
      <w:pPr>
        <w:bidi w:val="0"/>
        <w:spacing w:line="360" w:lineRule="auto"/>
        <w:jc w:val="both"/>
        <w:rPr>
          <w:rFonts w:asciiTheme="majorBidi" w:eastAsia="Times New Roman" w:hAnsiTheme="majorBidi" w:cstheme="majorBidi"/>
          <w:b/>
          <w:bCs/>
          <w:sz w:val="24"/>
          <w:szCs w:val="24"/>
        </w:rPr>
      </w:pPr>
    </w:p>
    <w:p w14:paraId="3193C10A" w14:textId="77777777" w:rsidR="0010729C" w:rsidRPr="006D45CA" w:rsidRDefault="0010729C" w:rsidP="00363A1F">
      <w:pPr>
        <w:pStyle w:val="NormalWeb"/>
        <w:shd w:val="clear" w:color="auto" w:fill="FFFFFF"/>
        <w:spacing w:before="0" w:beforeAutospacing="0" w:after="173" w:afterAutospacing="0" w:line="360" w:lineRule="auto"/>
        <w:jc w:val="both"/>
        <w:rPr>
          <w:rFonts w:asciiTheme="majorBidi" w:hAnsiTheme="majorBidi" w:cstheme="majorBidi"/>
          <w:b/>
          <w:bCs/>
        </w:rPr>
      </w:pPr>
      <w:r w:rsidRPr="006D45CA">
        <w:rPr>
          <w:rFonts w:asciiTheme="majorBidi" w:hAnsiTheme="majorBidi" w:cstheme="majorBidi"/>
          <w:b/>
          <w:bCs/>
        </w:rPr>
        <w:lastRenderedPageBreak/>
        <w:t>Bibliography</w:t>
      </w:r>
    </w:p>
    <w:p w14:paraId="124FCE87" w14:textId="368FCD84"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Aldahdouh</w:t>
      </w:r>
      <w:proofErr w:type="spellEnd"/>
      <w:r w:rsidRPr="006D45CA">
        <w:rPr>
          <w:rFonts w:asciiTheme="majorBidi" w:hAnsiTheme="majorBidi" w:cstheme="majorBidi"/>
        </w:rPr>
        <w:t xml:space="preserve">, Tahani Z., Petri </w:t>
      </w:r>
      <w:proofErr w:type="spellStart"/>
      <w:r w:rsidRPr="006D45CA">
        <w:rPr>
          <w:rFonts w:asciiTheme="majorBidi" w:hAnsiTheme="majorBidi" w:cstheme="majorBidi"/>
        </w:rPr>
        <w:t>Nokelainen</w:t>
      </w:r>
      <w:proofErr w:type="spellEnd"/>
      <w:r w:rsidRPr="006D45CA">
        <w:rPr>
          <w:rFonts w:asciiTheme="majorBidi" w:hAnsiTheme="majorBidi" w:cstheme="majorBidi"/>
        </w:rPr>
        <w:t xml:space="preserve">, and </w:t>
      </w:r>
      <w:proofErr w:type="spellStart"/>
      <w:r w:rsidRPr="006D45CA">
        <w:rPr>
          <w:rFonts w:asciiTheme="majorBidi" w:hAnsiTheme="majorBidi" w:cstheme="majorBidi"/>
        </w:rPr>
        <w:t>Vesa</w:t>
      </w:r>
      <w:proofErr w:type="spellEnd"/>
      <w:r w:rsidRPr="006D45CA">
        <w:rPr>
          <w:rFonts w:asciiTheme="majorBidi" w:hAnsiTheme="majorBidi" w:cstheme="majorBidi"/>
        </w:rPr>
        <w:t xml:space="preserve"> Korhonen. 2020. "Technology and Social Media Usage in Higher Education: The Influence of Individual Innovativeness." </w:t>
      </w:r>
      <w:r w:rsidRPr="006D45CA">
        <w:rPr>
          <w:rFonts w:asciiTheme="majorBidi" w:hAnsiTheme="majorBidi" w:cstheme="majorBidi"/>
          <w:i/>
          <w:iCs/>
        </w:rPr>
        <w:t>Sage Open</w:t>
      </w:r>
      <w:r w:rsidRPr="006D45CA">
        <w:rPr>
          <w:rFonts w:asciiTheme="majorBidi" w:hAnsiTheme="majorBidi" w:cstheme="majorBidi"/>
        </w:rPr>
        <w:t> 10 (1): 2158244019899441.</w:t>
      </w:r>
    </w:p>
    <w:p w14:paraId="598598D4" w14:textId="5F41AFC5"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Amhag</w:t>
      </w:r>
      <w:proofErr w:type="spellEnd"/>
      <w:r w:rsidRPr="006D45CA">
        <w:rPr>
          <w:rFonts w:asciiTheme="majorBidi" w:hAnsiTheme="majorBidi" w:cstheme="majorBidi"/>
        </w:rPr>
        <w:t xml:space="preserve">, Lisbeth, Lisa </w:t>
      </w:r>
      <w:proofErr w:type="spellStart"/>
      <w:r w:rsidRPr="006D45CA">
        <w:rPr>
          <w:rFonts w:asciiTheme="majorBidi" w:hAnsiTheme="majorBidi" w:cstheme="majorBidi"/>
        </w:rPr>
        <w:t>Hellström</w:t>
      </w:r>
      <w:proofErr w:type="spellEnd"/>
      <w:r w:rsidRPr="006D45CA">
        <w:rPr>
          <w:rFonts w:asciiTheme="majorBidi" w:hAnsiTheme="majorBidi" w:cstheme="majorBidi"/>
        </w:rPr>
        <w:t xml:space="preserve">, and Martin </w:t>
      </w:r>
      <w:proofErr w:type="spellStart"/>
      <w:r w:rsidRPr="006D45CA">
        <w:rPr>
          <w:rFonts w:asciiTheme="majorBidi" w:hAnsiTheme="majorBidi" w:cstheme="majorBidi"/>
        </w:rPr>
        <w:t>Stigmar</w:t>
      </w:r>
      <w:proofErr w:type="spellEnd"/>
      <w:r w:rsidRPr="006D45CA">
        <w:rPr>
          <w:rFonts w:asciiTheme="majorBidi" w:hAnsiTheme="majorBidi" w:cstheme="majorBidi"/>
        </w:rPr>
        <w:t>. 2019. "Teacher Educators' use of Digital Tools and Needs for Digital Competence in Higher Education." </w:t>
      </w:r>
      <w:r w:rsidRPr="006D45CA">
        <w:rPr>
          <w:rFonts w:asciiTheme="majorBidi" w:hAnsiTheme="majorBidi" w:cstheme="majorBidi"/>
          <w:i/>
          <w:iCs/>
        </w:rPr>
        <w:t>Journal of Digital Learning in Teacher Education</w:t>
      </w:r>
      <w:r w:rsidRPr="006D45CA">
        <w:rPr>
          <w:rFonts w:asciiTheme="majorBidi" w:hAnsiTheme="majorBidi" w:cstheme="majorBidi"/>
        </w:rPr>
        <w:t> 35 (4): 203-220.</w:t>
      </w:r>
    </w:p>
    <w:p w14:paraId="187C324E"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Bullock, Shawn Michael. 2013. "Using Digital Technologies to Support Self-Directed Learning for Preservice Teacher Education." </w:t>
      </w:r>
      <w:r w:rsidRPr="006D45CA">
        <w:rPr>
          <w:rFonts w:asciiTheme="majorBidi" w:hAnsiTheme="majorBidi" w:cstheme="majorBidi"/>
          <w:i/>
          <w:iCs/>
        </w:rPr>
        <w:t>Curriculum Journal</w:t>
      </w:r>
      <w:r w:rsidRPr="006D45CA">
        <w:rPr>
          <w:rFonts w:asciiTheme="majorBidi" w:hAnsiTheme="majorBidi" w:cstheme="majorBidi"/>
        </w:rPr>
        <w:t> 24 (1): 103-120.</w:t>
      </w:r>
    </w:p>
    <w:p w14:paraId="4C7A3B77"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Creswell, John W. and J. David Creswell. 2017.</w:t>
      </w:r>
      <w:r w:rsidRPr="006D45CA">
        <w:rPr>
          <w:rFonts w:asciiTheme="majorBidi" w:hAnsiTheme="majorBidi" w:cstheme="majorBidi"/>
          <w:i/>
          <w:iCs/>
        </w:rPr>
        <w:t> Research Design: Qualitative, Quantitative, and Mixed Methods Approaches</w:t>
      </w:r>
      <w:r w:rsidRPr="006D45CA">
        <w:rPr>
          <w:rFonts w:asciiTheme="majorBidi" w:hAnsiTheme="majorBidi" w:cstheme="majorBidi"/>
        </w:rPr>
        <w:t> Sage publications.</w:t>
      </w:r>
    </w:p>
    <w:p w14:paraId="084814A2" w14:textId="5CEC1046"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Damsa, Crina I. 2019. "Learning with Digital Technologies in Higher Education." </w:t>
      </w:r>
      <w:r w:rsidRPr="006D45CA">
        <w:rPr>
          <w:rFonts w:asciiTheme="majorBidi" w:hAnsiTheme="majorBidi" w:cstheme="majorBidi"/>
          <w:i/>
          <w:iCs/>
        </w:rPr>
        <w:t>Journal of Educational Sciences &amp; Psychology</w:t>
      </w:r>
      <w:r w:rsidRPr="006D45CA">
        <w:rPr>
          <w:rFonts w:asciiTheme="majorBidi" w:hAnsiTheme="majorBidi" w:cstheme="majorBidi"/>
        </w:rPr>
        <w:t> 9 (1): 5-9.</w:t>
      </w:r>
    </w:p>
    <w:p w14:paraId="504C3A81" w14:textId="3BCC7AEF"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Dougherty, Kevin. 2015. "Factors that Influence College Faculty to Adopt Digital Technologies in their Practice." </w:t>
      </w:r>
      <w:r w:rsidR="00952613" w:rsidRPr="006D45CA">
        <w:rPr>
          <w:rFonts w:asciiTheme="majorBidi" w:hAnsiTheme="majorBidi" w:cstheme="majorBidi"/>
          <w:i/>
          <w:iCs/>
          <w:bdr w:val="none" w:sz="0" w:space="0" w:color="auto" w:frame="1"/>
          <w:shd w:val="clear" w:color="auto" w:fill="FFFFFF"/>
        </w:rPr>
        <w:t>Higher Education in Transformation Conference, Dublin, Ireland, pp.307-318.</w:t>
      </w:r>
    </w:p>
    <w:p w14:paraId="176D54C9"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Freeman, Scott, Sarah L. Eddy, Miles McDonough, Michelle K. Smith, </w:t>
      </w:r>
      <w:proofErr w:type="spellStart"/>
      <w:r w:rsidRPr="006D45CA">
        <w:rPr>
          <w:rFonts w:asciiTheme="majorBidi" w:hAnsiTheme="majorBidi" w:cstheme="majorBidi"/>
        </w:rPr>
        <w:t>Nnadozie</w:t>
      </w:r>
      <w:proofErr w:type="spellEnd"/>
      <w:r w:rsidRPr="006D45CA">
        <w:rPr>
          <w:rFonts w:asciiTheme="majorBidi" w:hAnsiTheme="majorBidi" w:cstheme="majorBidi"/>
        </w:rPr>
        <w:t xml:space="preserve"> </w:t>
      </w:r>
      <w:proofErr w:type="spellStart"/>
      <w:r w:rsidRPr="006D45CA">
        <w:rPr>
          <w:rFonts w:asciiTheme="majorBidi" w:hAnsiTheme="majorBidi" w:cstheme="majorBidi"/>
        </w:rPr>
        <w:t>Okoroafor</w:t>
      </w:r>
      <w:proofErr w:type="spellEnd"/>
      <w:r w:rsidRPr="006D45CA">
        <w:rPr>
          <w:rFonts w:asciiTheme="majorBidi" w:hAnsiTheme="majorBidi" w:cstheme="majorBidi"/>
        </w:rPr>
        <w:t xml:space="preserve">, Hannah </w:t>
      </w:r>
      <w:proofErr w:type="spellStart"/>
      <w:r w:rsidRPr="006D45CA">
        <w:rPr>
          <w:rFonts w:asciiTheme="majorBidi" w:hAnsiTheme="majorBidi" w:cstheme="majorBidi"/>
        </w:rPr>
        <w:t>Jordt</w:t>
      </w:r>
      <w:proofErr w:type="spellEnd"/>
      <w:r w:rsidRPr="006D45CA">
        <w:rPr>
          <w:rFonts w:asciiTheme="majorBidi" w:hAnsiTheme="majorBidi" w:cstheme="majorBidi"/>
        </w:rPr>
        <w:t>, and Mary Pat Wenderoth. 2014. "Active Learning Increases Student Performance in Science, Engineering, and Mathematics." </w:t>
      </w:r>
      <w:r w:rsidRPr="006D45CA">
        <w:rPr>
          <w:rFonts w:asciiTheme="majorBidi" w:hAnsiTheme="majorBidi" w:cstheme="majorBidi"/>
          <w:i/>
          <w:iCs/>
        </w:rPr>
        <w:t>Proceedings of the National Academy of Sciences</w:t>
      </w:r>
      <w:r w:rsidRPr="006D45CA">
        <w:rPr>
          <w:rFonts w:asciiTheme="majorBidi" w:hAnsiTheme="majorBidi" w:cstheme="majorBidi"/>
        </w:rPr>
        <w:t> 111 (23): 8410-8415.</w:t>
      </w:r>
    </w:p>
    <w:p w14:paraId="585A6867" w14:textId="7EB4DB62"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García-Martínez, José-Antonio, Francisco-César Rosa-</w:t>
      </w:r>
      <w:proofErr w:type="spellStart"/>
      <w:r w:rsidRPr="006D45CA">
        <w:rPr>
          <w:rFonts w:asciiTheme="majorBidi" w:hAnsiTheme="majorBidi" w:cstheme="majorBidi"/>
        </w:rPr>
        <w:t>Napal</w:t>
      </w:r>
      <w:proofErr w:type="spellEnd"/>
      <w:r w:rsidRPr="006D45CA">
        <w:rPr>
          <w:rFonts w:asciiTheme="majorBidi" w:hAnsiTheme="majorBidi" w:cstheme="majorBidi"/>
        </w:rPr>
        <w:t>, Isabel Romero-</w:t>
      </w:r>
      <w:proofErr w:type="spellStart"/>
      <w:r w:rsidRPr="006D45CA">
        <w:rPr>
          <w:rFonts w:asciiTheme="majorBidi" w:hAnsiTheme="majorBidi" w:cstheme="majorBidi"/>
        </w:rPr>
        <w:t>Tabeayo</w:t>
      </w:r>
      <w:proofErr w:type="spellEnd"/>
      <w:r w:rsidRPr="006D45CA">
        <w:rPr>
          <w:rFonts w:asciiTheme="majorBidi" w:hAnsiTheme="majorBidi" w:cstheme="majorBidi"/>
        </w:rPr>
        <w:t>, Sara López-Calvo, and Eduardo-José Fuentes-Abeledo. 2020. "Digital Tools and Personal Learning Environments: An Analysis in Higher Education." </w:t>
      </w:r>
      <w:r w:rsidRPr="006D45CA">
        <w:rPr>
          <w:rFonts w:asciiTheme="majorBidi" w:hAnsiTheme="majorBidi" w:cstheme="majorBidi"/>
          <w:i/>
          <w:iCs/>
        </w:rPr>
        <w:t>Sustainability</w:t>
      </w:r>
      <w:r w:rsidRPr="006D45CA">
        <w:rPr>
          <w:rFonts w:asciiTheme="majorBidi" w:hAnsiTheme="majorBidi" w:cstheme="majorBidi"/>
        </w:rPr>
        <w:t> 12 (19): 8180-8191.</w:t>
      </w:r>
    </w:p>
    <w:p w14:paraId="1F6418E7" w14:textId="76DB89C8"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Geng, Shuang, Kris MY Law, and Ben Niu. 2019. "Investigating Self-Directed Learning and Technology Readiness in Blending Learning Environment." </w:t>
      </w:r>
      <w:r w:rsidRPr="006D45CA">
        <w:rPr>
          <w:rFonts w:asciiTheme="majorBidi" w:hAnsiTheme="majorBidi" w:cstheme="majorBidi"/>
          <w:i/>
          <w:iCs/>
        </w:rPr>
        <w:t>International Journal of Educational Technology in Higher Education</w:t>
      </w:r>
      <w:r w:rsidRPr="006D45CA">
        <w:rPr>
          <w:rFonts w:asciiTheme="majorBidi" w:hAnsiTheme="majorBidi" w:cstheme="majorBidi"/>
        </w:rPr>
        <w:t> 16 (1): 1-22.</w:t>
      </w:r>
    </w:p>
    <w:p w14:paraId="7670048A"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lastRenderedPageBreak/>
        <w:t>Gureckis</w:t>
      </w:r>
      <w:proofErr w:type="spellEnd"/>
      <w:r w:rsidRPr="006D45CA">
        <w:rPr>
          <w:rFonts w:asciiTheme="majorBidi" w:hAnsiTheme="majorBidi" w:cstheme="majorBidi"/>
        </w:rPr>
        <w:t xml:space="preserve">, T. and D. </w:t>
      </w:r>
      <w:proofErr w:type="spellStart"/>
      <w:r w:rsidRPr="006D45CA">
        <w:rPr>
          <w:rFonts w:asciiTheme="majorBidi" w:hAnsiTheme="majorBidi" w:cstheme="majorBidi"/>
        </w:rPr>
        <w:t>Markant</w:t>
      </w:r>
      <w:proofErr w:type="spellEnd"/>
      <w:r w:rsidRPr="006D45CA">
        <w:rPr>
          <w:rFonts w:asciiTheme="majorBidi" w:hAnsiTheme="majorBidi" w:cstheme="majorBidi"/>
        </w:rPr>
        <w:t>. 2012. "A Cognitive and Computational Perspective on Self-Directed Learning." </w:t>
      </w:r>
      <w:r w:rsidRPr="006D45CA">
        <w:rPr>
          <w:rFonts w:asciiTheme="majorBidi" w:hAnsiTheme="majorBidi" w:cstheme="majorBidi"/>
          <w:i/>
          <w:iCs/>
        </w:rPr>
        <w:t>Perspectives in Psychological Science</w:t>
      </w:r>
      <w:r w:rsidRPr="006D45CA">
        <w:rPr>
          <w:rFonts w:asciiTheme="majorBidi" w:hAnsiTheme="majorBidi" w:cstheme="majorBidi"/>
        </w:rPr>
        <w:t> 7: 464-481.</w:t>
      </w:r>
    </w:p>
    <w:p w14:paraId="426B1692"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Haleem, Abid, Mohd Javaid, Mohd Asim Qadri, and Rajiv Suman. 2022. "Understanding the Role of Digital Technologies in Education: A Review." </w:t>
      </w:r>
      <w:r w:rsidRPr="006D45CA">
        <w:rPr>
          <w:rFonts w:asciiTheme="majorBidi" w:hAnsiTheme="majorBidi" w:cstheme="majorBidi"/>
          <w:i/>
          <w:iCs/>
        </w:rPr>
        <w:t>Sustainable Operations and Computers</w:t>
      </w:r>
      <w:r w:rsidRPr="006D45CA">
        <w:rPr>
          <w:rFonts w:asciiTheme="majorBidi" w:hAnsiTheme="majorBidi" w:cstheme="majorBidi"/>
        </w:rPr>
        <w:t xml:space="preserve"> 3: 275-285. </w:t>
      </w:r>
      <w:proofErr w:type="gramStart"/>
      <w:r w:rsidRPr="006D45CA">
        <w:rPr>
          <w:rFonts w:asciiTheme="majorBidi" w:hAnsiTheme="majorBidi" w:cstheme="majorBidi"/>
        </w:rPr>
        <w:t>doi:10.1016/j.susoc</w:t>
      </w:r>
      <w:proofErr w:type="gramEnd"/>
      <w:r w:rsidRPr="006D45CA">
        <w:rPr>
          <w:rFonts w:asciiTheme="majorBidi" w:hAnsiTheme="majorBidi" w:cstheme="majorBidi"/>
        </w:rPr>
        <w:t>.2022.05.004. </w:t>
      </w:r>
      <w:hyperlink r:id="rId8" w:tgtFrame="_blank" w:history="1">
        <w:r w:rsidRPr="006D45CA">
          <w:rPr>
            <w:rStyle w:val="Hyperlink"/>
            <w:rFonts w:asciiTheme="majorBidi" w:hAnsiTheme="majorBidi" w:cstheme="majorBidi"/>
            <w:color w:val="auto"/>
          </w:rPr>
          <w:t>https://www.sciencedirect.com/science/article/pii/S2666412722000137.</w:t>
        </w:r>
      </w:hyperlink>
    </w:p>
    <w:p w14:paraId="214DC35F"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Henderson, Michael, Neil Selwyn, and Rachel Aston. 2017. "What Works and Why? Student Perceptions of ‘</w:t>
      </w:r>
      <w:proofErr w:type="spellStart"/>
      <w:r w:rsidRPr="006D45CA">
        <w:rPr>
          <w:rFonts w:asciiTheme="majorBidi" w:hAnsiTheme="majorBidi" w:cstheme="majorBidi"/>
        </w:rPr>
        <w:t>useful’digital</w:t>
      </w:r>
      <w:proofErr w:type="spellEnd"/>
      <w:r w:rsidRPr="006D45CA">
        <w:rPr>
          <w:rFonts w:asciiTheme="majorBidi" w:hAnsiTheme="majorBidi" w:cstheme="majorBidi"/>
        </w:rPr>
        <w:t xml:space="preserve"> Technology in University Teaching and Learning." </w:t>
      </w:r>
      <w:r w:rsidRPr="006D45CA">
        <w:rPr>
          <w:rFonts w:asciiTheme="majorBidi" w:hAnsiTheme="majorBidi" w:cstheme="majorBidi"/>
          <w:i/>
          <w:iCs/>
        </w:rPr>
        <w:t>Studies in Higher Education</w:t>
      </w:r>
      <w:r w:rsidRPr="006D45CA">
        <w:rPr>
          <w:rFonts w:asciiTheme="majorBidi" w:hAnsiTheme="majorBidi" w:cstheme="majorBidi"/>
        </w:rPr>
        <w:t> 42 (8): 1567-1579.</w:t>
      </w:r>
    </w:p>
    <w:p w14:paraId="3F4CCF4E"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Kampylis</w:t>
      </w:r>
      <w:proofErr w:type="spellEnd"/>
      <w:r w:rsidRPr="006D45CA">
        <w:rPr>
          <w:rFonts w:asciiTheme="majorBidi" w:hAnsiTheme="majorBidi" w:cstheme="majorBidi"/>
        </w:rPr>
        <w:t xml:space="preserve">, P., Y. Punie, and J. Devine. 2015. "Promoting Effective Digital-Age Learning-A European Framework for Digitally-Competent Educational </w:t>
      </w:r>
      <w:proofErr w:type="spellStart"/>
      <w:r w:rsidRPr="006D45CA">
        <w:rPr>
          <w:rFonts w:asciiTheme="majorBidi" w:hAnsiTheme="majorBidi" w:cstheme="majorBidi"/>
        </w:rPr>
        <w:t>Organisations</w:t>
      </w:r>
      <w:proofErr w:type="spellEnd"/>
      <w:r w:rsidRPr="006D45CA">
        <w:rPr>
          <w:rFonts w:asciiTheme="majorBidi" w:hAnsiTheme="majorBidi" w:cstheme="majorBidi"/>
        </w:rPr>
        <w:t xml:space="preserve"> (no. JRC98209)." </w:t>
      </w:r>
      <w:r w:rsidRPr="006D45CA">
        <w:rPr>
          <w:rFonts w:asciiTheme="majorBidi" w:hAnsiTheme="majorBidi" w:cstheme="majorBidi"/>
          <w:i/>
          <w:iCs/>
        </w:rPr>
        <w:t>Joint Research Centre (Seville Site)</w:t>
      </w:r>
      <w:r w:rsidRPr="006D45CA">
        <w:rPr>
          <w:rFonts w:asciiTheme="majorBidi" w:hAnsiTheme="majorBidi" w:cstheme="majorBidi"/>
        </w:rPr>
        <w:t>.</w:t>
      </w:r>
    </w:p>
    <w:p w14:paraId="70507C61"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Krippendorff</w:t>
      </w:r>
      <w:proofErr w:type="spellEnd"/>
      <w:r w:rsidRPr="006D45CA">
        <w:rPr>
          <w:rFonts w:asciiTheme="majorBidi" w:hAnsiTheme="majorBidi" w:cstheme="majorBidi"/>
        </w:rPr>
        <w:t>, Klaus. 2018.</w:t>
      </w:r>
      <w:r w:rsidRPr="006D45CA">
        <w:rPr>
          <w:rFonts w:asciiTheme="majorBidi" w:hAnsiTheme="majorBidi" w:cstheme="majorBidi"/>
          <w:i/>
          <w:iCs/>
        </w:rPr>
        <w:t> Content Analysis: An Introduction to its Methodology</w:t>
      </w:r>
      <w:r w:rsidRPr="006D45CA">
        <w:rPr>
          <w:rFonts w:asciiTheme="majorBidi" w:hAnsiTheme="majorBidi" w:cstheme="majorBidi"/>
        </w:rPr>
        <w:t> Sage publications.</w:t>
      </w:r>
    </w:p>
    <w:p w14:paraId="5AC08D0C" w14:textId="4ACB0ADB"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Liesa-Orús</w:t>
      </w:r>
      <w:proofErr w:type="spellEnd"/>
      <w:r w:rsidRPr="006D45CA">
        <w:rPr>
          <w:rFonts w:asciiTheme="majorBidi" w:hAnsiTheme="majorBidi" w:cstheme="majorBidi"/>
        </w:rPr>
        <w:t xml:space="preserve">, Marta, Cecilia </w:t>
      </w:r>
      <w:proofErr w:type="spellStart"/>
      <w:r w:rsidRPr="006D45CA">
        <w:rPr>
          <w:rFonts w:asciiTheme="majorBidi" w:hAnsiTheme="majorBidi" w:cstheme="majorBidi"/>
        </w:rPr>
        <w:t>Latorre-Cosculluela</w:t>
      </w:r>
      <w:proofErr w:type="spellEnd"/>
      <w:r w:rsidRPr="006D45CA">
        <w:rPr>
          <w:rFonts w:asciiTheme="majorBidi" w:hAnsiTheme="majorBidi" w:cstheme="majorBidi"/>
        </w:rPr>
        <w:t>, Sandra Vázquez-Toledo, and Verónica Sierra-Sánchez. 2020. "The Technological Challenge Facing Higher Education Professors: Perceptions of ICT Tools for Developing 21st Century Skills." </w:t>
      </w:r>
      <w:r w:rsidRPr="006D45CA">
        <w:rPr>
          <w:rFonts w:asciiTheme="majorBidi" w:hAnsiTheme="majorBidi" w:cstheme="majorBidi"/>
          <w:i/>
          <w:iCs/>
        </w:rPr>
        <w:t>Sustainability</w:t>
      </w:r>
      <w:r w:rsidRPr="006D45CA">
        <w:rPr>
          <w:rFonts w:asciiTheme="majorBidi" w:hAnsiTheme="majorBidi" w:cstheme="majorBidi"/>
        </w:rPr>
        <w:t> 12 (13): 5339</w:t>
      </w:r>
      <w:r w:rsidR="00020E15" w:rsidRPr="006D45CA">
        <w:rPr>
          <w:rFonts w:asciiTheme="majorBidi" w:hAnsiTheme="majorBidi" w:cstheme="majorBidi"/>
        </w:rPr>
        <w:t>-5353</w:t>
      </w:r>
      <w:r w:rsidRPr="006D45CA">
        <w:rPr>
          <w:rFonts w:asciiTheme="majorBidi" w:hAnsiTheme="majorBidi" w:cstheme="majorBidi"/>
        </w:rPr>
        <w:t>.</w:t>
      </w:r>
    </w:p>
    <w:p w14:paraId="27EFFBD3"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Lincoln, Yvonna S. and Egon G. Guba. 2000. "The Only Generalization is: There is no Generalization." </w:t>
      </w:r>
      <w:r w:rsidRPr="006D45CA">
        <w:rPr>
          <w:rFonts w:asciiTheme="majorBidi" w:hAnsiTheme="majorBidi" w:cstheme="majorBidi"/>
          <w:i/>
          <w:iCs/>
        </w:rPr>
        <w:t>Case Study Method</w:t>
      </w:r>
      <w:r w:rsidRPr="006D45CA">
        <w:rPr>
          <w:rFonts w:asciiTheme="majorBidi" w:hAnsiTheme="majorBidi" w:cstheme="majorBidi"/>
        </w:rPr>
        <w:t> 27: 44.</w:t>
      </w:r>
    </w:p>
    <w:p w14:paraId="3C9C87CC"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Lockee, Barbara B. 2021. "Online Education in the Post-COVID Era." </w:t>
      </w:r>
      <w:r w:rsidRPr="006D45CA">
        <w:rPr>
          <w:rFonts w:asciiTheme="majorBidi" w:hAnsiTheme="majorBidi" w:cstheme="majorBidi"/>
          <w:i/>
          <w:iCs/>
        </w:rPr>
        <w:t>Nature Electronics</w:t>
      </w:r>
      <w:r w:rsidRPr="006D45CA">
        <w:rPr>
          <w:rFonts w:asciiTheme="majorBidi" w:hAnsiTheme="majorBidi" w:cstheme="majorBidi"/>
        </w:rPr>
        <w:t> 4 (1): 5-6.</w:t>
      </w:r>
    </w:p>
    <w:p w14:paraId="5C127526"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Madsen, Siri </w:t>
      </w:r>
      <w:proofErr w:type="spellStart"/>
      <w:r w:rsidRPr="006D45CA">
        <w:rPr>
          <w:rFonts w:asciiTheme="majorBidi" w:hAnsiTheme="majorBidi" w:cstheme="majorBidi"/>
        </w:rPr>
        <w:t>Sollied</w:t>
      </w:r>
      <w:proofErr w:type="spellEnd"/>
      <w:r w:rsidRPr="006D45CA">
        <w:rPr>
          <w:rFonts w:asciiTheme="majorBidi" w:hAnsiTheme="majorBidi" w:cstheme="majorBidi"/>
        </w:rPr>
        <w:t>, Steinar Thorvaldsen, and Sara Archard. 2018. "Teacher Educators’ Perceptions of Working with Digital Technologies." </w:t>
      </w:r>
      <w:r w:rsidRPr="006D45CA">
        <w:rPr>
          <w:rFonts w:asciiTheme="majorBidi" w:hAnsiTheme="majorBidi" w:cstheme="majorBidi"/>
          <w:i/>
          <w:iCs/>
        </w:rPr>
        <w:t>Nordic Journal of Digital Literacy</w:t>
      </w:r>
      <w:r w:rsidRPr="006D45CA">
        <w:rPr>
          <w:rFonts w:asciiTheme="majorBidi" w:hAnsiTheme="majorBidi" w:cstheme="majorBidi"/>
        </w:rPr>
        <w:t> 13 (3): 177-196.</w:t>
      </w:r>
    </w:p>
    <w:p w14:paraId="4B251D0D"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Martin, Florence, Drew Polly, Shanna Coles, and Chuang Wang. 2020. "Examining Higher Education Faculty use of Current Digital Technologies: Importance, Competence, and Motivation." </w:t>
      </w:r>
      <w:r w:rsidRPr="006D45CA">
        <w:rPr>
          <w:rFonts w:asciiTheme="majorBidi" w:hAnsiTheme="majorBidi" w:cstheme="majorBidi"/>
          <w:i/>
          <w:iCs/>
        </w:rPr>
        <w:t>International Journal of Teaching and Learning in Higher Education</w:t>
      </w:r>
      <w:r w:rsidRPr="006D45CA">
        <w:rPr>
          <w:rFonts w:asciiTheme="majorBidi" w:hAnsiTheme="majorBidi" w:cstheme="majorBidi"/>
        </w:rPr>
        <w:t> 32 (1): 73-86.</w:t>
      </w:r>
    </w:p>
    <w:p w14:paraId="69D86B4A"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lastRenderedPageBreak/>
        <w:t xml:space="preserve">Mei, Xiang Ying, </w:t>
      </w:r>
      <w:proofErr w:type="spellStart"/>
      <w:r w:rsidRPr="006D45CA">
        <w:rPr>
          <w:rFonts w:asciiTheme="majorBidi" w:hAnsiTheme="majorBidi" w:cstheme="majorBidi"/>
        </w:rPr>
        <w:t>Endre</w:t>
      </w:r>
      <w:proofErr w:type="spellEnd"/>
      <w:r w:rsidRPr="006D45CA">
        <w:rPr>
          <w:rFonts w:asciiTheme="majorBidi" w:hAnsiTheme="majorBidi" w:cstheme="majorBidi"/>
        </w:rPr>
        <w:t xml:space="preserve"> </w:t>
      </w:r>
      <w:proofErr w:type="spellStart"/>
      <w:r w:rsidRPr="006D45CA">
        <w:rPr>
          <w:rFonts w:asciiTheme="majorBidi" w:hAnsiTheme="majorBidi" w:cstheme="majorBidi"/>
        </w:rPr>
        <w:t>Aas</w:t>
      </w:r>
      <w:proofErr w:type="spellEnd"/>
      <w:r w:rsidRPr="006D45CA">
        <w:rPr>
          <w:rFonts w:asciiTheme="majorBidi" w:hAnsiTheme="majorBidi" w:cstheme="majorBidi"/>
        </w:rPr>
        <w:t xml:space="preserve">, and </w:t>
      </w:r>
      <w:proofErr w:type="spellStart"/>
      <w:r w:rsidRPr="006D45CA">
        <w:rPr>
          <w:rFonts w:asciiTheme="majorBidi" w:hAnsiTheme="majorBidi" w:cstheme="majorBidi"/>
        </w:rPr>
        <w:t>Magnhild</w:t>
      </w:r>
      <w:proofErr w:type="spellEnd"/>
      <w:r w:rsidRPr="006D45CA">
        <w:rPr>
          <w:rFonts w:asciiTheme="majorBidi" w:hAnsiTheme="majorBidi" w:cstheme="majorBidi"/>
        </w:rPr>
        <w:t xml:space="preserve"> </w:t>
      </w:r>
      <w:proofErr w:type="spellStart"/>
      <w:r w:rsidRPr="006D45CA">
        <w:rPr>
          <w:rFonts w:asciiTheme="majorBidi" w:hAnsiTheme="majorBidi" w:cstheme="majorBidi"/>
        </w:rPr>
        <w:t>Medgard</w:t>
      </w:r>
      <w:proofErr w:type="spellEnd"/>
      <w:r w:rsidRPr="006D45CA">
        <w:rPr>
          <w:rFonts w:asciiTheme="majorBidi" w:hAnsiTheme="majorBidi" w:cstheme="majorBidi"/>
        </w:rPr>
        <w:t>. 2019. "Teachers’ use of Digital Learning Tool for Teaching in Higher Education: Exploring Teaching Practice and Sharing Culture." </w:t>
      </w:r>
      <w:r w:rsidRPr="006D45CA">
        <w:rPr>
          <w:rFonts w:asciiTheme="majorBidi" w:hAnsiTheme="majorBidi" w:cstheme="majorBidi"/>
          <w:i/>
          <w:iCs/>
        </w:rPr>
        <w:t>Journal of Applied Research in Higher Education</w:t>
      </w:r>
      <w:r w:rsidRPr="006D45CA">
        <w:rPr>
          <w:rFonts w:asciiTheme="majorBidi" w:hAnsiTheme="majorBidi" w:cstheme="majorBidi"/>
        </w:rPr>
        <w:t> 11 (3): 522-537.</w:t>
      </w:r>
    </w:p>
    <w:p w14:paraId="2E98E17B"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Mercader, Cristina and Joaquín </w:t>
      </w:r>
      <w:proofErr w:type="spellStart"/>
      <w:r w:rsidRPr="006D45CA">
        <w:rPr>
          <w:rFonts w:asciiTheme="majorBidi" w:hAnsiTheme="majorBidi" w:cstheme="majorBidi"/>
        </w:rPr>
        <w:t>Gairín</w:t>
      </w:r>
      <w:proofErr w:type="spellEnd"/>
      <w:r w:rsidRPr="006D45CA">
        <w:rPr>
          <w:rFonts w:asciiTheme="majorBidi" w:hAnsiTheme="majorBidi" w:cstheme="majorBidi"/>
        </w:rPr>
        <w:t>. 2020. "University Teachers' Perception of Barriers to the use of Digital Technologies: The Importance of the Academic Discipline." </w:t>
      </w:r>
      <w:r w:rsidRPr="006D45CA">
        <w:rPr>
          <w:rFonts w:asciiTheme="majorBidi" w:hAnsiTheme="majorBidi" w:cstheme="majorBidi"/>
          <w:i/>
          <w:iCs/>
        </w:rPr>
        <w:t>International Journal of Educational Technology in Higher Education</w:t>
      </w:r>
      <w:r w:rsidRPr="006D45CA">
        <w:rPr>
          <w:rFonts w:asciiTheme="majorBidi" w:hAnsiTheme="majorBidi" w:cstheme="majorBidi"/>
        </w:rPr>
        <w:t> 17 (1): 4.</w:t>
      </w:r>
    </w:p>
    <w:p w14:paraId="3A0EFF3B"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Mladenovici</w:t>
      </w:r>
      <w:proofErr w:type="spellEnd"/>
      <w:r w:rsidRPr="006D45CA">
        <w:rPr>
          <w:rFonts w:asciiTheme="majorBidi" w:hAnsiTheme="majorBidi" w:cstheme="majorBidi"/>
        </w:rPr>
        <w:t xml:space="preserve">, </w:t>
      </w:r>
      <w:proofErr w:type="spellStart"/>
      <w:r w:rsidRPr="006D45CA">
        <w:rPr>
          <w:rFonts w:asciiTheme="majorBidi" w:hAnsiTheme="majorBidi" w:cstheme="majorBidi"/>
        </w:rPr>
        <w:t>Velibor</w:t>
      </w:r>
      <w:proofErr w:type="spellEnd"/>
      <w:r w:rsidRPr="006D45CA">
        <w:rPr>
          <w:rFonts w:asciiTheme="majorBidi" w:hAnsiTheme="majorBidi" w:cstheme="majorBidi"/>
        </w:rPr>
        <w:t xml:space="preserve">, Marian D. Ilie, Laurențiu P. </w:t>
      </w:r>
      <w:proofErr w:type="spellStart"/>
      <w:r w:rsidRPr="006D45CA">
        <w:rPr>
          <w:rFonts w:asciiTheme="majorBidi" w:hAnsiTheme="majorBidi" w:cstheme="majorBidi"/>
        </w:rPr>
        <w:t>Maricuțoiu</w:t>
      </w:r>
      <w:proofErr w:type="spellEnd"/>
      <w:r w:rsidRPr="006D45CA">
        <w:rPr>
          <w:rFonts w:asciiTheme="majorBidi" w:hAnsiTheme="majorBidi" w:cstheme="majorBidi"/>
        </w:rPr>
        <w:t>, and Daniel E. Iancu. 2021. "Approaches to Teaching in Higher Education: The Perspective of Network Analysis using the Revised Approaches to Teaching Inventory." </w:t>
      </w:r>
      <w:r w:rsidRPr="006D45CA">
        <w:rPr>
          <w:rFonts w:asciiTheme="majorBidi" w:hAnsiTheme="majorBidi" w:cstheme="majorBidi"/>
          <w:i/>
          <w:iCs/>
        </w:rPr>
        <w:t>Higher Education</w:t>
      </w:r>
      <w:r w:rsidRPr="006D45CA">
        <w:rPr>
          <w:rFonts w:asciiTheme="majorBidi" w:hAnsiTheme="majorBidi" w:cstheme="majorBidi"/>
        </w:rPr>
        <w:t>: 1-23.</w:t>
      </w:r>
    </w:p>
    <w:p w14:paraId="6C624236"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Morris, Thomas Howard. 2019. "Self-Directed Learning: A Fundamental Competence in a Rapidly Changing World." </w:t>
      </w:r>
      <w:r w:rsidRPr="006D45CA">
        <w:rPr>
          <w:rFonts w:asciiTheme="majorBidi" w:hAnsiTheme="majorBidi" w:cstheme="majorBidi"/>
          <w:i/>
          <w:iCs/>
        </w:rPr>
        <w:t>International Review of Education</w:t>
      </w:r>
      <w:r w:rsidRPr="006D45CA">
        <w:rPr>
          <w:rFonts w:asciiTheme="majorBidi" w:hAnsiTheme="majorBidi" w:cstheme="majorBidi"/>
        </w:rPr>
        <w:t> 65 (4): 633-653.</w:t>
      </w:r>
    </w:p>
    <w:p w14:paraId="10931246" w14:textId="357AC70F"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Morris, Thomas Howard and Matthias </w:t>
      </w:r>
      <w:proofErr w:type="spellStart"/>
      <w:r w:rsidRPr="006D45CA">
        <w:rPr>
          <w:rFonts w:asciiTheme="majorBidi" w:hAnsiTheme="majorBidi" w:cstheme="majorBidi"/>
        </w:rPr>
        <w:t>Rohs</w:t>
      </w:r>
      <w:proofErr w:type="spellEnd"/>
      <w:r w:rsidRPr="006D45CA">
        <w:rPr>
          <w:rFonts w:asciiTheme="majorBidi" w:hAnsiTheme="majorBidi" w:cstheme="majorBidi"/>
        </w:rPr>
        <w:t>. 2021. "Digitization Bolstering Self-Directed Learning for Information Literate adults–A Systematic Review." </w:t>
      </w:r>
      <w:r w:rsidRPr="006D45CA">
        <w:rPr>
          <w:rFonts w:asciiTheme="majorBidi" w:hAnsiTheme="majorBidi" w:cstheme="majorBidi"/>
          <w:i/>
          <w:iCs/>
        </w:rPr>
        <w:t>Computers and Education Open</w:t>
      </w:r>
      <w:r w:rsidRPr="006D45CA">
        <w:rPr>
          <w:rFonts w:asciiTheme="majorBidi" w:hAnsiTheme="majorBidi" w:cstheme="majorBidi"/>
        </w:rPr>
        <w:t> 2: 100048.</w:t>
      </w:r>
    </w:p>
    <w:p w14:paraId="191EEFD0"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Perera</w:t>
      </w:r>
      <w:proofErr w:type="spellEnd"/>
      <w:r w:rsidRPr="006D45CA">
        <w:rPr>
          <w:rFonts w:asciiTheme="majorBidi" w:hAnsiTheme="majorBidi" w:cstheme="majorBidi"/>
        </w:rPr>
        <w:t xml:space="preserve"> </w:t>
      </w:r>
      <w:proofErr w:type="spellStart"/>
      <w:r w:rsidRPr="006D45CA">
        <w:rPr>
          <w:rFonts w:asciiTheme="majorBidi" w:hAnsiTheme="majorBidi" w:cstheme="majorBidi"/>
        </w:rPr>
        <w:t>Muthupoltotage</w:t>
      </w:r>
      <w:proofErr w:type="spellEnd"/>
      <w:r w:rsidRPr="006D45CA">
        <w:rPr>
          <w:rFonts w:asciiTheme="majorBidi" w:hAnsiTheme="majorBidi" w:cstheme="majorBidi"/>
        </w:rPr>
        <w:t xml:space="preserve">, </w:t>
      </w:r>
      <w:proofErr w:type="spellStart"/>
      <w:r w:rsidRPr="006D45CA">
        <w:rPr>
          <w:rFonts w:asciiTheme="majorBidi" w:hAnsiTheme="majorBidi" w:cstheme="majorBidi"/>
        </w:rPr>
        <w:t>Udayangi</w:t>
      </w:r>
      <w:proofErr w:type="spellEnd"/>
      <w:r w:rsidRPr="006D45CA">
        <w:rPr>
          <w:rFonts w:asciiTheme="majorBidi" w:hAnsiTheme="majorBidi" w:cstheme="majorBidi"/>
        </w:rPr>
        <w:t xml:space="preserve"> and Lesley Gardner. 2018. "</w:t>
      </w:r>
      <w:proofErr w:type="spellStart"/>
      <w:r w:rsidRPr="006D45CA">
        <w:rPr>
          <w:rFonts w:asciiTheme="majorBidi" w:hAnsiTheme="majorBidi" w:cstheme="majorBidi"/>
        </w:rPr>
        <w:t>Analysing</w:t>
      </w:r>
      <w:proofErr w:type="spellEnd"/>
      <w:r w:rsidRPr="006D45CA">
        <w:rPr>
          <w:rFonts w:asciiTheme="majorBidi" w:hAnsiTheme="majorBidi" w:cstheme="majorBidi"/>
        </w:rPr>
        <w:t xml:space="preserve"> the Relationships between Digital Literacy and Self-Regulated Learning of Undergraduates—a Preliminary </w:t>
      </w:r>
      <w:proofErr w:type="spellStart"/>
      <w:r w:rsidRPr="006D45CA">
        <w:rPr>
          <w:rFonts w:asciiTheme="majorBidi" w:hAnsiTheme="majorBidi" w:cstheme="majorBidi"/>
        </w:rPr>
        <w:t>Investigation."Springer</w:t>
      </w:r>
      <w:proofErr w:type="spellEnd"/>
      <w:proofErr w:type="gramStart"/>
      <w:r w:rsidRPr="006D45CA">
        <w:rPr>
          <w:rFonts w:asciiTheme="majorBidi" w:hAnsiTheme="majorBidi" w:cstheme="majorBidi"/>
        </w:rPr>
        <w:t>, .</w:t>
      </w:r>
      <w:proofErr w:type="gramEnd"/>
    </w:p>
    <w:p w14:paraId="52E2B58F" w14:textId="12CDA508"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Peres, Paula, Fernando Moreira, and Anabela Mesquita. 2017. "Higher Education Teachers in Portugal use Technology in their Educational Activities: Myth </w:t>
      </w:r>
      <w:proofErr w:type="gramStart"/>
      <w:r w:rsidRPr="006D45CA">
        <w:rPr>
          <w:rFonts w:asciiTheme="majorBidi" w:hAnsiTheme="majorBidi" w:cstheme="majorBidi"/>
        </w:rPr>
        <w:t>Or</w:t>
      </w:r>
      <w:proofErr w:type="gramEnd"/>
      <w:r w:rsidRPr="006D45CA">
        <w:rPr>
          <w:rFonts w:asciiTheme="majorBidi" w:hAnsiTheme="majorBidi" w:cstheme="majorBidi"/>
        </w:rPr>
        <w:t xml:space="preserve"> Reality?"</w:t>
      </w:r>
      <w:r w:rsidR="00952613" w:rsidRPr="006D45CA">
        <w:rPr>
          <w:rFonts w:asciiTheme="majorBidi" w:hAnsiTheme="majorBidi" w:cstheme="majorBidi"/>
        </w:rPr>
        <w:t xml:space="preserve"> </w:t>
      </w:r>
      <w:r w:rsidRPr="006D45CA">
        <w:rPr>
          <w:rFonts w:asciiTheme="majorBidi" w:hAnsiTheme="majorBidi" w:cstheme="majorBidi"/>
        </w:rPr>
        <w:t>IEEE</w:t>
      </w:r>
      <w:r w:rsidR="00952613" w:rsidRPr="006D45CA">
        <w:rPr>
          <w:rFonts w:asciiTheme="majorBidi" w:hAnsiTheme="majorBidi" w:cstheme="majorBidi"/>
        </w:rPr>
        <w:t xml:space="preserve"> 2023 12th International Conference on Educational and Information Technology (ICEIT)</w:t>
      </w:r>
      <w:r w:rsidRPr="006D45CA">
        <w:rPr>
          <w:rFonts w:asciiTheme="majorBidi" w:hAnsiTheme="majorBidi" w:cstheme="majorBidi"/>
        </w:rPr>
        <w:t>.</w:t>
      </w:r>
    </w:p>
    <w:p w14:paraId="0DA72997"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Pinto, Marta and Carlinda Leite. 2020a. "Digital Technologies in Support of Students Learning in Higher Education: Literature Review." </w:t>
      </w:r>
      <w:r w:rsidRPr="006D45CA">
        <w:rPr>
          <w:rFonts w:asciiTheme="majorBidi" w:hAnsiTheme="majorBidi" w:cstheme="majorBidi"/>
          <w:i/>
          <w:iCs/>
        </w:rPr>
        <w:t>Digital Education Review</w:t>
      </w:r>
      <w:r w:rsidRPr="006D45CA">
        <w:rPr>
          <w:rFonts w:asciiTheme="majorBidi" w:hAnsiTheme="majorBidi" w:cstheme="majorBidi"/>
        </w:rPr>
        <w:t> (37): 343-360.</w:t>
      </w:r>
    </w:p>
    <w:p w14:paraId="6ED13934"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Polly, Drew, Florence Martin, and T. Christa Guilbaud. 2021. "Examining Barriers and Desired Supports to Increase Faculty Members’ use of Digital Technologies: </w:t>
      </w:r>
      <w:r w:rsidRPr="006D45CA">
        <w:rPr>
          <w:rFonts w:asciiTheme="majorBidi" w:hAnsiTheme="majorBidi" w:cstheme="majorBidi"/>
        </w:rPr>
        <w:lastRenderedPageBreak/>
        <w:t>Perspectives of Faculty, Staff and Administrators." </w:t>
      </w:r>
      <w:r w:rsidRPr="006D45CA">
        <w:rPr>
          <w:rFonts w:asciiTheme="majorBidi" w:hAnsiTheme="majorBidi" w:cstheme="majorBidi"/>
          <w:i/>
          <w:iCs/>
        </w:rPr>
        <w:t>Journal of Computing in Higher Education</w:t>
      </w:r>
      <w:r w:rsidRPr="006D45CA">
        <w:rPr>
          <w:rFonts w:asciiTheme="majorBidi" w:hAnsiTheme="majorBidi" w:cstheme="majorBidi"/>
        </w:rPr>
        <w:t> 33: 135-156.</w:t>
      </w:r>
    </w:p>
    <w:p w14:paraId="6B8C68DD" w14:textId="0694303D"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Popa, Daniela and Ioana Roxana </w:t>
      </w:r>
      <w:proofErr w:type="spellStart"/>
      <w:r w:rsidRPr="006D45CA">
        <w:rPr>
          <w:rFonts w:asciiTheme="majorBidi" w:hAnsiTheme="majorBidi" w:cstheme="majorBidi"/>
        </w:rPr>
        <w:t>Topală</w:t>
      </w:r>
      <w:proofErr w:type="spellEnd"/>
      <w:r w:rsidRPr="006D45CA">
        <w:rPr>
          <w:rFonts w:asciiTheme="majorBidi" w:hAnsiTheme="majorBidi" w:cstheme="majorBidi"/>
        </w:rPr>
        <w:t xml:space="preserve">. 2018. "Students' Digital Competencies, Related Attitudes and </w:t>
      </w:r>
      <w:proofErr w:type="gramStart"/>
      <w:r w:rsidRPr="006D45CA">
        <w:rPr>
          <w:rFonts w:asciiTheme="majorBidi" w:hAnsiTheme="majorBidi" w:cstheme="majorBidi"/>
        </w:rPr>
        <w:t>Self Directed</w:t>
      </w:r>
      <w:proofErr w:type="gramEnd"/>
      <w:r w:rsidRPr="006D45CA">
        <w:rPr>
          <w:rFonts w:asciiTheme="majorBidi" w:hAnsiTheme="majorBidi" w:cstheme="majorBidi"/>
        </w:rPr>
        <w:t xml:space="preserve"> Learning." </w:t>
      </w:r>
      <w:r w:rsidRPr="006D45CA">
        <w:rPr>
          <w:rFonts w:asciiTheme="majorBidi" w:hAnsiTheme="majorBidi" w:cstheme="majorBidi"/>
          <w:i/>
          <w:iCs/>
        </w:rPr>
        <w:t>eLearning &amp; Software for Education</w:t>
      </w:r>
      <w:r w:rsidRPr="006D45CA">
        <w:rPr>
          <w:rFonts w:asciiTheme="majorBidi" w:hAnsiTheme="majorBidi" w:cstheme="majorBidi"/>
        </w:rPr>
        <w:t> </w:t>
      </w:r>
      <w:r w:rsidR="00020E15" w:rsidRPr="006D45CA">
        <w:rPr>
          <w:rFonts w:asciiTheme="majorBidi" w:hAnsiTheme="majorBidi" w:cstheme="majorBidi"/>
        </w:rPr>
        <w:t>(</w:t>
      </w:r>
      <w:r w:rsidRPr="006D45CA">
        <w:rPr>
          <w:rFonts w:asciiTheme="majorBidi" w:hAnsiTheme="majorBidi" w:cstheme="majorBidi"/>
        </w:rPr>
        <w:t>3</w:t>
      </w:r>
      <w:r w:rsidR="00020E15" w:rsidRPr="006D45CA">
        <w:rPr>
          <w:rFonts w:asciiTheme="majorBidi" w:hAnsiTheme="majorBidi" w:cstheme="majorBidi"/>
        </w:rPr>
        <w:t>):90-95</w:t>
      </w:r>
      <w:r w:rsidRPr="006D45CA">
        <w:rPr>
          <w:rFonts w:asciiTheme="majorBidi" w:hAnsiTheme="majorBidi" w:cstheme="majorBidi"/>
        </w:rPr>
        <w:t>.</w:t>
      </w:r>
    </w:p>
    <w:p w14:paraId="049FD28F"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Rashid, Tabassum and Hanan Muhammad Asghar. 2016. "Technology use, Self-Directed Learning, Student Engagement and Academic Performance: Examining the Interrelations." </w:t>
      </w:r>
      <w:r w:rsidRPr="006D45CA">
        <w:rPr>
          <w:rFonts w:asciiTheme="majorBidi" w:hAnsiTheme="majorBidi" w:cstheme="majorBidi"/>
          <w:i/>
          <w:iCs/>
        </w:rPr>
        <w:t>Computers in Human Behavior</w:t>
      </w:r>
      <w:r w:rsidRPr="006D45CA">
        <w:rPr>
          <w:rFonts w:asciiTheme="majorBidi" w:hAnsiTheme="majorBidi" w:cstheme="majorBidi"/>
        </w:rPr>
        <w:t> 63: 604-612.</w:t>
      </w:r>
    </w:p>
    <w:p w14:paraId="57A6A6F9"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Romero, Rosita, Irma Riquelme Plaza, and Carol Halal </w:t>
      </w:r>
      <w:proofErr w:type="spellStart"/>
      <w:r w:rsidRPr="006D45CA">
        <w:rPr>
          <w:rFonts w:asciiTheme="majorBidi" w:hAnsiTheme="majorBidi" w:cstheme="majorBidi"/>
        </w:rPr>
        <w:t>Orfali</w:t>
      </w:r>
      <w:proofErr w:type="spellEnd"/>
      <w:r w:rsidRPr="006D45CA">
        <w:rPr>
          <w:rFonts w:asciiTheme="majorBidi" w:hAnsiTheme="majorBidi" w:cstheme="majorBidi"/>
        </w:rPr>
        <w:t>. 2019. "Barriers in Teacher Perception about the use of Technology for Evaluation in Higher Education." </w:t>
      </w:r>
      <w:r w:rsidRPr="006D45CA">
        <w:rPr>
          <w:rFonts w:asciiTheme="majorBidi" w:hAnsiTheme="majorBidi" w:cstheme="majorBidi"/>
          <w:i/>
          <w:iCs/>
        </w:rPr>
        <w:t>Digital Education Review</w:t>
      </w:r>
      <w:r w:rsidRPr="006D45CA">
        <w:rPr>
          <w:rFonts w:asciiTheme="majorBidi" w:hAnsiTheme="majorBidi" w:cstheme="majorBidi"/>
        </w:rPr>
        <w:t> (35): 170-185.</w:t>
      </w:r>
    </w:p>
    <w:p w14:paraId="2F607800"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Santos, Helena, João Batista, and Rui Pedro Marques. 2019a. "Digital Transformation in Higher Education: The use of Communication Technologies by Students." </w:t>
      </w:r>
      <w:r w:rsidRPr="006D45CA">
        <w:rPr>
          <w:rFonts w:asciiTheme="majorBidi" w:hAnsiTheme="majorBidi" w:cstheme="majorBidi"/>
          <w:i/>
          <w:iCs/>
        </w:rPr>
        <w:t>Procedia Computer Science</w:t>
      </w:r>
      <w:r w:rsidRPr="006D45CA">
        <w:rPr>
          <w:rFonts w:asciiTheme="majorBidi" w:hAnsiTheme="majorBidi" w:cstheme="majorBidi"/>
        </w:rPr>
        <w:t> 164: 123-130.</w:t>
      </w:r>
    </w:p>
    <w:p w14:paraId="22E864CE"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Santos, Helena, João Batista, and Rui Pedro Marques. 2019b. "Digital Transformation in Higher Education: The use of Communication Technologies by Students." </w:t>
      </w:r>
      <w:r w:rsidRPr="006D45CA">
        <w:rPr>
          <w:rFonts w:asciiTheme="majorBidi" w:hAnsiTheme="majorBidi" w:cstheme="majorBidi"/>
          <w:i/>
          <w:iCs/>
        </w:rPr>
        <w:t>Procedia Computer Science</w:t>
      </w:r>
      <w:r w:rsidRPr="006D45CA">
        <w:rPr>
          <w:rFonts w:asciiTheme="majorBidi" w:hAnsiTheme="majorBidi" w:cstheme="majorBidi"/>
        </w:rPr>
        <w:t> 164: 123-130.</w:t>
      </w:r>
    </w:p>
    <w:p w14:paraId="08EEB0B6"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Schmid, Regina and Dominik Petko. 2019. "Does the use of Educational Technology in Personalized Learning Environments Correlate with Self-Reported Digital Skills and Beliefs of Secondary-School Students?" </w:t>
      </w:r>
      <w:r w:rsidRPr="006D45CA">
        <w:rPr>
          <w:rFonts w:asciiTheme="majorBidi" w:hAnsiTheme="majorBidi" w:cstheme="majorBidi"/>
          <w:i/>
          <w:iCs/>
        </w:rPr>
        <w:t>Computers &amp; Education</w:t>
      </w:r>
      <w:r w:rsidRPr="006D45CA">
        <w:rPr>
          <w:rFonts w:asciiTheme="majorBidi" w:hAnsiTheme="majorBidi" w:cstheme="majorBidi"/>
        </w:rPr>
        <w:t> 136: 75-86.</w:t>
      </w:r>
    </w:p>
    <w:p w14:paraId="47FDE985"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Shinkareva</w:t>
      </w:r>
      <w:proofErr w:type="spellEnd"/>
      <w:r w:rsidRPr="006D45CA">
        <w:rPr>
          <w:rFonts w:asciiTheme="majorBidi" w:hAnsiTheme="majorBidi" w:cstheme="majorBidi"/>
        </w:rPr>
        <w:t>, Olga N. and Angela D. Benson. 2007. "The Relationship between Adult Students' Instructional Technology Competency and Self-Directed Learning Ability in an Online Course." </w:t>
      </w:r>
      <w:r w:rsidRPr="006D45CA">
        <w:rPr>
          <w:rFonts w:asciiTheme="majorBidi" w:hAnsiTheme="majorBidi" w:cstheme="majorBidi"/>
          <w:i/>
          <w:iCs/>
        </w:rPr>
        <w:t>Human Resource Development International</w:t>
      </w:r>
      <w:r w:rsidRPr="006D45CA">
        <w:rPr>
          <w:rFonts w:asciiTheme="majorBidi" w:hAnsiTheme="majorBidi" w:cstheme="majorBidi"/>
        </w:rPr>
        <w:t> 10 (4): 417-435.</w:t>
      </w:r>
    </w:p>
    <w:p w14:paraId="72F45E04"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Spante</w:t>
      </w:r>
      <w:proofErr w:type="spellEnd"/>
      <w:r w:rsidRPr="006D45CA">
        <w:rPr>
          <w:rFonts w:asciiTheme="majorBidi" w:hAnsiTheme="majorBidi" w:cstheme="majorBidi"/>
        </w:rPr>
        <w:t xml:space="preserve">, Maria, </w:t>
      </w:r>
      <w:proofErr w:type="spellStart"/>
      <w:r w:rsidRPr="006D45CA">
        <w:rPr>
          <w:rFonts w:asciiTheme="majorBidi" w:hAnsiTheme="majorBidi" w:cstheme="majorBidi"/>
        </w:rPr>
        <w:t>Sylvana</w:t>
      </w:r>
      <w:proofErr w:type="spellEnd"/>
      <w:r w:rsidRPr="006D45CA">
        <w:rPr>
          <w:rFonts w:asciiTheme="majorBidi" w:hAnsiTheme="majorBidi" w:cstheme="majorBidi"/>
        </w:rPr>
        <w:t xml:space="preserve"> </w:t>
      </w:r>
      <w:proofErr w:type="spellStart"/>
      <w:r w:rsidRPr="006D45CA">
        <w:rPr>
          <w:rFonts w:asciiTheme="majorBidi" w:hAnsiTheme="majorBidi" w:cstheme="majorBidi"/>
        </w:rPr>
        <w:t>Sofkova</w:t>
      </w:r>
      <w:proofErr w:type="spellEnd"/>
      <w:r w:rsidRPr="006D45CA">
        <w:rPr>
          <w:rFonts w:asciiTheme="majorBidi" w:hAnsiTheme="majorBidi" w:cstheme="majorBidi"/>
        </w:rPr>
        <w:t xml:space="preserve"> Hashemi, Mona Lundin, and Anne </w:t>
      </w:r>
      <w:proofErr w:type="spellStart"/>
      <w:r w:rsidRPr="006D45CA">
        <w:rPr>
          <w:rFonts w:asciiTheme="majorBidi" w:hAnsiTheme="majorBidi" w:cstheme="majorBidi"/>
        </w:rPr>
        <w:t>Algers</w:t>
      </w:r>
      <w:proofErr w:type="spellEnd"/>
      <w:r w:rsidRPr="006D45CA">
        <w:rPr>
          <w:rFonts w:asciiTheme="majorBidi" w:hAnsiTheme="majorBidi" w:cstheme="majorBidi"/>
        </w:rPr>
        <w:t>. 2018. "Digital Competence and Digital Literacy in Higher Education Research: Systematic Review of Concept Use." </w:t>
      </w:r>
      <w:r w:rsidRPr="006D45CA">
        <w:rPr>
          <w:rFonts w:asciiTheme="majorBidi" w:hAnsiTheme="majorBidi" w:cstheme="majorBidi"/>
          <w:i/>
          <w:iCs/>
        </w:rPr>
        <w:t>Cogent Education</w:t>
      </w:r>
      <w:r w:rsidRPr="006D45CA">
        <w:rPr>
          <w:rFonts w:asciiTheme="majorBidi" w:hAnsiTheme="majorBidi" w:cstheme="majorBidi"/>
        </w:rPr>
        <w:t> 5 (1): 1519143.</w:t>
      </w:r>
    </w:p>
    <w:p w14:paraId="23C7C354" w14:textId="00A9ED9D"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Sumuer</w:t>
      </w:r>
      <w:proofErr w:type="spellEnd"/>
      <w:r w:rsidRPr="006D45CA">
        <w:rPr>
          <w:rFonts w:asciiTheme="majorBidi" w:hAnsiTheme="majorBidi" w:cstheme="majorBidi"/>
        </w:rPr>
        <w:t xml:space="preserve">, </w:t>
      </w:r>
      <w:proofErr w:type="spellStart"/>
      <w:r w:rsidRPr="006D45CA">
        <w:rPr>
          <w:rFonts w:asciiTheme="majorBidi" w:hAnsiTheme="majorBidi" w:cstheme="majorBidi"/>
        </w:rPr>
        <w:t>Evren</w:t>
      </w:r>
      <w:proofErr w:type="spellEnd"/>
      <w:r w:rsidRPr="006D45CA">
        <w:rPr>
          <w:rFonts w:asciiTheme="majorBidi" w:hAnsiTheme="majorBidi" w:cstheme="majorBidi"/>
        </w:rPr>
        <w:t>. 2018. "Factors Related to College Students’ Self-Directed Learning with Technology." </w:t>
      </w:r>
      <w:r w:rsidRPr="006D45CA">
        <w:rPr>
          <w:rFonts w:asciiTheme="majorBidi" w:hAnsiTheme="majorBidi" w:cstheme="majorBidi"/>
          <w:i/>
          <w:iCs/>
        </w:rPr>
        <w:t>Australasian Journal of Educational Technology</w:t>
      </w:r>
      <w:r w:rsidRPr="006D45CA">
        <w:rPr>
          <w:rFonts w:asciiTheme="majorBidi" w:hAnsiTheme="majorBidi" w:cstheme="majorBidi"/>
        </w:rPr>
        <w:t> 34 (4)</w:t>
      </w:r>
      <w:r w:rsidR="00952613" w:rsidRPr="006D45CA">
        <w:rPr>
          <w:rFonts w:asciiTheme="majorBidi" w:hAnsiTheme="majorBidi" w:cstheme="majorBidi"/>
        </w:rPr>
        <w:t>: 29-43</w:t>
      </w:r>
      <w:r w:rsidRPr="006D45CA">
        <w:rPr>
          <w:rFonts w:asciiTheme="majorBidi" w:hAnsiTheme="majorBidi" w:cstheme="majorBidi"/>
        </w:rPr>
        <w:t>.</w:t>
      </w:r>
    </w:p>
    <w:p w14:paraId="47FB546C"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lastRenderedPageBreak/>
        <w:t xml:space="preserve">Wang, </w:t>
      </w:r>
      <w:proofErr w:type="spellStart"/>
      <w:r w:rsidRPr="006D45CA">
        <w:rPr>
          <w:rFonts w:asciiTheme="majorBidi" w:hAnsiTheme="majorBidi" w:cstheme="majorBidi"/>
        </w:rPr>
        <w:t>Minhong</w:t>
      </w:r>
      <w:proofErr w:type="spellEnd"/>
      <w:r w:rsidRPr="006D45CA">
        <w:rPr>
          <w:rFonts w:asciiTheme="majorBidi" w:hAnsiTheme="majorBidi" w:cstheme="majorBidi"/>
        </w:rPr>
        <w:t xml:space="preserve"> and Rupert </w:t>
      </w:r>
      <w:proofErr w:type="spellStart"/>
      <w:r w:rsidRPr="006D45CA">
        <w:rPr>
          <w:rFonts w:asciiTheme="majorBidi" w:hAnsiTheme="majorBidi" w:cstheme="majorBidi"/>
        </w:rPr>
        <w:t>Wegerif</w:t>
      </w:r>
      <w:proofErr w:type="spellEnd"/>
      <w:r w:rsidRPr="006D45CA">
        <w:rPr>
          <w:rFonts w:asciiTheme="majorBidi" w:hAnsiTheme="majorBidi" w:cstheme="majorBidi"/>
        </w:rPr>
        <w:t>. 2019. "From Active‐in‐</w:t>
      </w:r>
      <w:proofErr w:type="spellStart"/>
      <w:r w:rsidRPr="006D45CA">
        <w:rPr>
          <w:rFonts w:asciiTheme="majorBidi" w:hAnsiTheme="majorBidi" w:cstheme="majorBidi"/>
        </w:rPr>
        <w:t>behaviour</w:t>
      </w:r>
      <w:proofErr w:type="spellEnd"/>
      <w:r w:rsidRPr="006D45CA">
        <w:rPr>
          <w:rFonts w:asciiTheme="majorBidi" w:hAnsiTheme="majorBidi" w:cstheme="majorBidi"/>
        </w:rPr>
        <w:t xml:space="preserve"> to Active‐in‐thinking in Learning with Technology." </w:t>
      </w:r>
      <w:r w:rsidRPr="006D45CA">
        <w:rPr>
          <w:rFonts w:asciiTheme="majorBidi" w:hAnsiTheme="majorBidi" w:cstheme="majorBidi"/>
          <w:i/>
          <w:iCs/>
        </w:rPr>
        <w:t>British Journal of Educational Technology</w:t>
      </w:r>
      <w:r w:rsidRPr="006D45CA">
        <w:rPr>
          <w:rFonts w:asciiTheme="majorBidi" w:hAnsiTheme="majorBidi" w:cstheme="majorBidi"/>
        </w:rPr>
        <w:t> 50 (5): 2178-2180.</w:t>
      </w:r>
    </w:p>
    <w:p w14:paraId="024D97F0" w14:textId="77777777"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r w:rsidRPr="006D45CA">
        <w:rPr>
          <w:rFonts w:asciiTheme="majorBidi" w:hAnsiTheme="majorBidi" w:cstheme="majorBidi"/>
        </w:rPr>
        <w:t xml:space="preserve">Wekerle, Christina, Martin </w:t>
      </w:r>
      <w:proofErr w:type="spellStart"/>
      <w:r w:rsidRPr="006D45CA">
        <w:rPr>
          <w:rFonts w:asciiTheme="majorBidi" w:hAnsiTheme="majorBidi" w:cstheme="majorBidi"/>
        </w:rPr>
        <w:t>Daumiller</w:t>
      </w:r>
      <w:proofErr w:type="spellEnd"/>
      <w:r w:rsidRPr="006D45CA">
        <w:rPr>
          <w:rFonts w:asciiTheme="majorBidi" w:hAnsiTheme="majorBidi" w:cstheme="majorBidi"/>
        </w:rPr>
        <w:t xml:space="preserve">, and Ingo </w:t>
      </w:r>
      <w:proofErr w:type="spellStart"/>
      <w:r w:rsidRPr="006D45CA">
        <w:rPr>
          <w:rFonts w:asciiTheme="majorBidi" w:hAnsiTheme="majorBidi" w:cstheme="majorBidi"/>
        </w:rPr>
        <w:t>Kollar</w:t>
      </w:r>
      <w:proofErr w:type="spellEnd"/>
      <w:r w:rsidRPr="006D45CA">
        <w:rPr>
          <w:rFonts w:asciiTheme="majorBidi" w:hAnsiTheme="majorBidi" w:cstheme="majorBidi"/>
        </w:rPr>
        <w:t>. 2022. "Using Digital Technology to Promote Higher Education Learning: The Importance of Different Learning Activities and their Relations to Learning Outcomes." </w:t>
      </w:r>
      <w:r w:rsidRPr="006D45CA">
        <w:rPr>
          <w:rFonts w:asciiTheme="majorBidi" w:hAnsiTheme="majorBidi" w:cstheme="majorBidi"/>
          <w:i/>
          <w:iCs/>
        </w:rPr>
        <w:t>Journal of Research on Technology in Education</w:t>
      </w:r>
      <w:r w:rsidRPr="006D45CA">
        <w:rPr>
          <w:rFonts w:asciiTheme="majorBidi" w:hAnsiTheme="majorBidi" w:cstheme="majorBidi"/>
        </w:rPr>
        <w:t> 54 (1): 1-17.</w:t>
      </w:r>
    </w:p>
    <w:p w14:paraId="0777EE80" w14:textId="5EBADF71" w:rsidR="0010729C" w:rsidRPr="006D45CA" w:rsidRDefault="0010729C" w:rsidP="00363A1F">
      <w:pPr>
        <w:pStyle w:val="NormalWeb"/>
        <w:shd w:val="clear" w:color="auto" w:fill="FFFFFF"/>
        <w:spacing w:before="0" w:beforeAutospacing="0" w:after="173" w:afterAutospacing="0" w:line="360" w:lineRule="auto"/>
        <w:ind w:left="450" w:hanging="450"/>
        <w:jc w:val="both"/>
        <w:rPr>
          <w:rFonts w:asciiTheme="majorBidi" w:hAnsiTheme="majorBidi" w:cstheme="majorBidi"/>
        </w:rPr>
      </w:pPr>
      <w:proofErr w:type="spellStart"/>
      <w:r w:rsidRPr="006D45CA">
        <w:rPr>
          <w:rFonts w:asciiTheme="majorBidi" w:hAnsiTheme="majorBidi" w:cstheme="majorBidi"/>
        </w:rPr>
        <w:t>Záhorec</w:t>
      </w:r>
      <w:proofErr w:type="spellEnd"/>
      <w:r w:rsidRPr="006D45CA">
        <w:rPr>
          <w:rFonts w:asciiTheme="majorBidi" w:hAnsiTheme="majorBidi" w:cstheme="majorBidi"/>
        </w:rPr>
        <w:t xml:space="preserve">, </w:t>
      </w:r>
      <w:proofErr w:type="spellStart"/>
      <w:r w:rsidRPr="006D45CA">
        <w:rPr>
          <w:rFonts w:asciiTheme="majorBidi" w:hAnsiTheme="majorBidi" w:cstheme="majorBidi"/>
        </w:rPr>
        <w:t>Ján</w:t>
      </w:r>
      <w:proofErr w:type="spellEnd"/>
      <w:r w:rsidRPr="006D45CA">
        <w:rPr>
          <w:rFonts w:asciiTheme="majorBidi" w:hAnsiTheme="majorBidi" w:cstheme="majorBidi"/>
        </w:rPr>
        <w:t xml:space="preserve">, Adriana </w:t>
      </w:r>
      <w:proofErr w:type="spellStart"/>
      <w:r w:rsidRPr="006D45CA">
        <w:rPr>
          <w:rFonts w:asciiTheme="majorBidi" w:hAnsiTheme="majorBidi" w:cstheme="majorBidi"/>
        </w:rPr>
        <w:t>Nagyová</w:t>
      </w:r>
      <w:proofErr w:type="spellEnd"/>
      <w:r w:rsidRPr="006D45CA">
        <w:rPr>
          <w:rFonts w:asciiTheme="majorBidi" w:hAnsiTheme="majorBidi" w:cstheme="majorBidi"/>
        </w:rPr>
        <w:t>, and Alena Hašková. 2019. "Teachers' Attitudes to Incorporation Digital Means in Teaching Process in Relation to the Subjects they Teach." </w:t>
      </w:r>
      <w:r w:rsidRPr="006D45CA">
        <w:rPr>
          <w:rFonts w:asciiTheme="majorBidi" w:hAnsiTheme="majorBidi" w:cstheme="majorBidi"/>
          <w:i/>
          <w:iCs/>
        </w:rPr>
        <w:t>International Journal of Engineering Pedagogy</w:t>
      </w:r>
      <w:r w:rsidRPr="006D45CA">
        <w:rPr>
          <w:rFonts w:asciiTheme="majorBidi" w:hAnsiTheme="majorBidi" w:cstheme="majorBidi"/>
        </w:rPr>
        <w:t> 9 (4)</w:t>
      </w:r>
      <w:r w:rsidR="00952613" w:rsidRPr="006D45CA">
        <w:rPr>
          <w:rFonts w:asciiTheme="majorBidi" w:hAnsiTheme="majorBidi" w:cstheme="majorBidi"/>
        </w:rPr>
        <w:t>: 101-120</w:t>
      </w:r>
      <w:r w:rsidRPr="006D45CA">
        <w:rPr>
          <w:rFonts w:asciiTheme="majorBidi" w:hAnsiTheme="majorBidi" w:cstheme="majorBidi"/>
        </w:rPr>
        <w:t>.</w:t>
      </w:r>
    </w:p>
    <w:p w14:paraId="4D8F86EB"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72F194D2"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1A7B7A5A"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5CBB8643" w14:textId="77777777" w:rsidR="00CA643B" w:rsidRPr="006D45CA" w:rsidRDefault="00CA643B" w:rsidP="0042629B">
      <w:pPr>
        <w:pStyle w:val="NormalWeb"/>
        <w:shd w:val="clear" w:color="auto" w:fill="FFFFFF"/>
        <w:spacing w:before="0" w:beforeAutospacing="0" w:after="173" w:afterAutospacing="0"/>
        <w:ind w:left="450" w:hanging="450"/>
        <w:rPr>
          <w:rFonts w:asciiTheme="majorBidi" w:hAnsiTheme="majorBidi" w:cstheme="majorBidi"/>
        </w:rPr>
      </w:pPr>
    </w:p>
    <w:p w14:paraId="5000CC10"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4E1AC947"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031ACAD3"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7B9366E2"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62C8E1E8"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4C568706"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05F61BAC"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31888B58"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37F3A892"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4801206F"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398D05FF" w14:textId="77777777" w:rsidR="00FE277A" w:rsidRDefault="00FE277A" w:rsidP="00FE277A">
      <w:pPr>
        <w:spacing w:line="480" w:lineRule="auto"/>
        <w:rPr>
          <w:rFonts w:asciiTheme="majorBidi" w:hAnsiTheme="majorBidi" w:cstheme="majorBidi"/>
          <w:b/>
          <w:bCs/>
        </w:rPr>
      </w:pPr>
    </w:p>
    <w:p w14:paraId="3A2776DF" w14:textId="77777777" w:rsidR="00FE277A" w:rsidRDefault="00FE277A" w:rsidP="00FE277A">
      <w:pPr>
        <w:spacing w:line="480" w:lineRule="auto"/>
        <w:rPr>
          <w:rFonts w:asciiTheme="majorBidi" w:hAnsiTheme="majorBidi" w:cstheme="majorBidi"/>
          <w:b/>
          <w:bCs/>
        </w:rPr>
      </w:pPr>
    </w:p>
    <w:p w14:paraId="2CB547CF" w14:textId="77777777" w:rsidR="00FE277A" w:rsidRDefault="00FE277A" w:rsidP="00FE277A">
      <w:pPr>
        <w:spacing w:line="480" w:lineRule="auto"/>
        <w:rPr>
          <w:rFonts w:asciiTheme="majorBidi" w:hAnsiTheme="majorBidi" w:cstheme="majorBidi"/>
          <w:b/>
          <w:bCs/>
        </w:rPr>
      </w:pPr>
    </w:p>
    <w:p w14:paraId="66312F4B" w14:textId="77777777" w:rsidR="00FE277A" w:rsidRDefault="00FE277A" w:rsidP="00FE277A">
      <w:pPr>
        <w:spacing w:line="480" w:lineRule="auto"/>
        <w:rPr>
          <w:rFonts w:asciiTheme="majorBidi" w:hAnsiTheme="majorBidi" w:cstheme="majorBidi"/>
          <w:b/>
          <w:bCs/>
        </w:rPr>
      </w:pPr>
    </w:p>
    <w:p w14:paraId="27541415" w14:textId="77777777" w:rsidR="00FE277A" w:rsidRDefault="00FE277A" w:rsidP="00FE277A">
      <w:pPr>
        <w:spacing w:line="480" w:lineRule="auto"/>
        <w:rPr>
          <w:rFonts w:ascii="David" w:hAnsi="David" w:cs="David"/>
          <w:sz w:val="28"/>
          <w:szCs w:val="28"/>
          <w:rtl/>
        </w:rPr>
      </w:pPr>
    </w:p>
    <w:p w14:paraId="722BE8BE" w14:textId="77777777" w:rsidR="00FE277A" w:rsidRPr="003C2AD0" w:rsidRDefault="00FE277A" w:rsidP="00FE277A">
      <w:pPr>
        <w:bidi w:val="0"/>
        <w:spacing w:line="480" w:lineRule="auto"/>
        <w:jc w:val="center"/>
        <w:rPr>
          <w:rFonts w:asciiTheme="majorBidi" w:hAnsiTheme="majorBidi" w:cstheme="majorBidi"/>
          <w:sz w:val="24"/>
          <w:szCs w:val="24"/>
        </w:rPr>
      </w:pPr>
      <w:r w:rsidRPr="003C2AD0">
        <w:rPr>
          <w:rFonts w:asciiTheme="majorBidi" w:hAnsiTheme="majorBidi" w:cstheme="majorBidi"/>
          <w:sz w:val="24"/>
          <w:szCs w:val="24"/>
        </w:rPr>
        <w:lastRenderedPageBreak/>
        <w:t>Table 1. Characteristics of the study participants (N=156)</w:t>
      </w:r>
    </w:p>
    <w:tbl>
      <w:tblPr>
        <w:tblStyle w:val="TableGrid"/>
        <w:bidiVisual/>
        <w:tblW w:w="0" w:type="auto"/>
        <w:jc w:val="center"/>
        <w:tblLook w:val="04A0" w:firstRow="1" w:lastRow="0" w:firstColumn="1" w:lastColumn="0" w:noHBand="0" w:noVBand="1"/>
      </w:tblPr>
      <w:tblGrid>
        <w:gridCol w:w="5812"/>
        <w:gridCol w:w="1843"/>
      </w:tblGrid>
      <w:tr w:rsidR="00FE277A" w:rsidRPr="00DD272B" w14:paraId="28AB3686" w14:textId="77777777" w:rsidTr="00D57F2E">
        <w:trPr>
          <w:jc w:val="center"/>
        </w:trPr>
        <w:tc>
          <w:tcPr>
            <w:tcW w:w="5812" w:type="dxa"/>
          </w:tcPr>
          <w:p w14:paraId="198CAA73" w14:textId="77777777" w:rsidR="00FE277A" w:rsidRPr="00DD272B" w:rsidRDefault="00FE277A" w:rsidP="00D57F2E">
            <w:pPr>
              <w:bidi w:val="0"/>
              <w:spacing w:line="480" w:lineRule="auto"/>
              <w:rPr>
                <w:rFonts w:asciiTheme="majorBidi" w:hAnsiTheme="majorBidi" w:cstheme="majorBidi"/>
                <w:b/>
                <w:bCs/>
                <w:i/>
                <w:iCs/>
                <w:sz w:val="20"/>
                <w:szCs w:val="20"/>
              </w:rPr>
            </w:pPr>
            <w:r w:rsidRPr="00DD272B">
              <w:rPr>
                <w:rFonts w:asciiTheme="majorBidi" w:hAnsiTheme="majorBidi" w:cstheme="majorBidi"/>
                <w:b/>
                <w:bCs/>
                <w:spacing w:val="-2"/>
                <w:sz w:val="20"/>
                <w:szCs w:val="20"/>
              </w:rPr>
              <w:t>Frequency</w:t>
            </w:r>
            <w:r>
              <w:rPr>
                <w:rFonts w:asciiTheme="majorBidi" w:hAnsiTheme="majorBidi" w:cstheme="majorBidi"/>
                <w:b/>
                <w:bCs/>
                <w:i/>
                <w:iCs/>
                <w:sz w:val="20"/>
                <w:szCs w:val="20"/>
              </w:rPr>
              <w:t xml:space="preserve"> (%)</w:t>
            </w:r>
          </w:p>
        </w:tc>
        <w:tc>
          <w:tcPr>
            <w:tcW w:w="1843" w:type="dxa"/>
          </w:tcPr>
          <w:p w14:paraId="4473C722" w14:textId="4852639B" w:rsidR="00FE277A" w:rsidRPr="00DD272B" w:rsidRDefault="00266B1D" w:rsidP="00D57F2E">
            <w:pPr>
              <w:bidi w:val="0"/>
              <w:spacing w:line="480" w:lineRule="auto"/>
              <w:rPr>
                <w:rFonts w:asciiTheme="majorBidi" w:hAnsiTheme="majorBidi" w:cstheme="majorBidi"/>
                <w:b/>
                <w:bCs/>
                <w:sz w:val="20"/>
                <w:szCs w:val="20"/>
              </w:rPr>
            </w:pPr>
            <w:r>
              <w:rPr>
                <w:rFonts w:asciiTheme="majorBidi" w:hAnsiTheme="majorBidi" w:cstheme="majorBidi"/>
                <w:b/>
                <w:bCs/>
                <w:spacing w:val="-2"/>
                <w:sz w:val="20"/>
                <w:szCs w:val="20"/>
              </w:rPr>
              <w:t>C</w:t>
            </w:r>
            <w:r w:rsidRPr="00266B1D">
              <w:rPr>
                <w:rFonts w:asciiTheme="majorBidi" w:hAnsiTheme="majorBidi" w:cstheme="majorBidi"/>
                <w:b/>
                <w:bCs/>
                <w:spacing w:val="-2"/>
                <w:sz w:val="20"/>
                <w:szCs w:val="20"/>
              </w:rPr>
              <w:t>haracteristic</w:t>
            </w:r>
            <w:r w:rsidRPr="00266B1D">
              <w:rPr>
                <w:rFonts w:asciiTheme="majorBidi" w:hAnsiTheme="majorBidi" w:cstheme="majorBidi"/>
                <w:b/>
                <w:bCs/>
                <w:sz w:val="20"/>
                <w:szCs w:val="20"/>
              </w:rPr>
              <w:t xml:space="preserve"> </w:t>
            </w:r>
          </w:p>
        </w:tc>
      </w:tr>
      <w:tr w:rsidR="00FE277A" w:rsidRPr="00DD272B" w14:paraId="42751AF0" w14:textId="77777777" w:rsidTr="00D57F2E">
        <w:trPr>
          <w:jc w:val="center"/>
        </w:trPr>
        <w:tc>
          <w:tcPr>
            <w:tcW w:w="5812" w:type="dxa"/>
          </w:tcPr>
          <w:p w14:paraId="4B577DFB" w14:textId="77777777" w:rsidR="00FE277A" w:rsidRPr="00DD272B" w:rsidRDefault="00FE277A" w:rsidP="00D57F2E">
            <w:pPr>
              <w:spacing w:line="276" w:lineRule="auto"/>
              <w:jc w:val="right"/>
              <w:rPr>
                <w:rFonts w:asciiTheme="majorBidi" w:hAnsiTheme="majorBidi" w:cstheme="majorBidi"/>
                <w:sz w:val="20"/>
                <w:szCs w:val="20"/>
              </w:rPr>
            </w:pPr>
            <w:r w:rsidRPr="00DD272B">
              <w:rPr>
                <w:rFonts w:asciiTheme="majorBidi" w:hAnsiTheme="majorBidi" w:cstheme="majorBidi"/>
                <w:sz w:val="20"/>
                <w:szCs w:val="20"/>
              </w:rPr>
              <w:t xml:space="preserve">96 </w:t>
            </w:r>
            <w:proofErr w:type="gramStart"/>
            <w:r w:rsidRPr="00DD272B">
              <w:rPr>
                <w:rFonts w:asciiTheme="majorBidi" w:hAnsiTheme="majorBidi" w:cstheme="majorBidi"/>
                <w:sz w:val="20"/>
                <w:szCs w:val="20"/>
              </w:rPr>
              <w:t>females</w:t>
            </w:r>
            <w:r>
              <w:rPr>
                <w:rFonts w:asciiTheme="majorBidi" w:hAnsiTheme="majorBidi" w:cstheme="majorBidi"/>
                <w:sz w:val="20"/>
                <w:szCs w:val="20"/>
              </w:rPr>
              <w:t xml:space="preserve">  (</w:t>
            </w:r>
            <w:proofErr w:type="gramEnd"/>
            <w:r>
              <w:rPr>
                <w:rFonts w:asciiTheme="majorBidi" w:hAnsiTheme="majorBidi" w:cstheme="majorBidi"/>
                <w:sz w:val="20"/>
                <w:szCs w:val="20"/>
              </w:rPr>
              <w:t>61.7%)</w:t>
            </w:r>
          </w:p>
          <w:p w14:paraId="7688F513" w14:textId="77777777" w:rsidR="00FE277A" w:rsidRPr="00DD272B" w:rsidRDefault="00FE277A" w:rsidP="00D57F2E">
            <w:pPr>
              <w:spacing w:line="276" w:lineRule="auto"/>
              <w:jc w:val="right"/>
              <w:rPr>
                <w:rFonts w:asciiTheme="majorBidi" w:hAnsiTheme="majorBidi" w:cstheme="majorBidi"/>
                <w:sz w:val="20"/>
                <w:szCs w:val="20"/>
              </w:rPr>
            </w:pPr>
            <w:r w:rsidRPr="00DD272B">
              <w:rPr>
                <w:rFonts w:asciiTheme="majorBidi" w:hAnsiTheme="majorBidi" w:cstheme="majorBidi"/>
                <w:sz w:val="20"/>
                <w:szCs w:val="20"/>
              </w:rPr>
              <w:t>60 males</w:t>
            </w:r>
            <w:proofErr w:type="gramStart"/>
            <w:r>
              <w:rPr>
                <w:rFonts w:asciiTheme="majorBidi" w:hAnsiTheme="majorBidi" w:cstheme="majorBidi"/>
                <w:sz w:val="20"/>
                <w:szCs w:val="20"/>
              </w:rPr>
              <w:t xml:space="preserve">   (</w:t>
            </w:r>
            <w:proofErr w:type="gramEnd"/>
            <w:r>
              <w:rPr>
                <w:rFonts w:asciiTheme="majorBidi" w:hAnsiTheme="majorBidi" w:cstheme="majorBidi"/>
                <w:sz w:val="20"/>
                <w:szCs w:val="20"/>
              </w:rPr>
              <w:t>38.3%)</w:t>
            </w:r>
          </w:p>
        </w:tc>
        <w:tc>
          <w:tcPr>
            <w:tcW w:w="1843" w:type="dxa"/>
          </w:tcPr>
          <w:p w14:paraId="7F2ED382" w14:textId="77777777" w:rsidR="00FE277A" w:rsidRPr="00DD272B" w:rsidRDefault="00FE277A" w:rsidP="00D57F2E">
            <w:pPr>
              <w:bidi w:val="0"/>
              <w:spacing w:line="480" w:lineRule="auto"/>
              <w:rPr>
                <w:rFonts w:asciiTheme="majorBidi" w:hAnsiTheme="majorBidi" w:cstheme="majorBidi"/>
                <w:sz w:val="20"/>
                <w:szCs w:val="20"/>
              </w:rPr>
            </w:pPr>
            <w:r w:rsidRPr="00DD272B">
              <w:rPr>
                <w:rFonts w:asciiTheme="majorBidi" w:hAnsiTheme="majorBidi" w:cstheme="majorBidi"/>
                <w:sz w:val="20"/>
                <w:szCs w:val="20"/>
              </w:rPr>
              <w:t>Gender</w:t>
            </w:r>
          </w:p>
        </w:tc>
      </w:tr>
      <w:tr w:rsidR="00FE277A" w:rsidRPr="00DD272B" w14:paraId="14ADF874" w14:textId="77777777" w:rsidTr="00D57F2E">
        <w:trPr>
          <w:jc w:val="center"/>
        </w:trPr>
        <w:tc>
          <w:tcPr>
            <w:tcW w:w="5812" w:type="dxa"/>
          </w:tcPr>
          <w:p w14:paraId="219734A4" w14:textId="77777777" w:rsidR="00FE277A" w:rsidRDefault="00FE277A" w:rsidP="00D57F2E">
            <w:pPr>
              <w:bidi w:val="0"/>
              <w:spacing w:line="276" w:lineRule="auto"/>
              <w:rPr>
                <w:rFonts w:asciiTheme="majorBidi" w:hAnsiTheme="majorBidi" w:cstheme="majorBidi"/>
                <w:sz w:val="20"/>
                <w:szCs w:val="20"/>
              </w:rPr>
            </w:pPr>
            <w:r>
              <w:rPr>
                <w:rFonts w:asciiTheme="majorBidi" w:hAnsiTheme="majorBidi" w:cstheme="majorBidi"/>
                <w:sz w:val="20"/>
                <w:szCs w:val="20"/>
              </w:rPr>
              <w:t xml:space="preserve">31-40: </w:t>
            </w:r>
            <w:proofErr w:type="gramStart"/>
            <w:r>
              <w:rPr>
                <w:rFonts w:asciiTheme="majorBidi" w:hAnsiTheme="majorBidi" w:cstheme="majorBidi"/>
                <w:sz w:val="20"/>
                <w:szCs w:val="20"/>
              </w:rPr>
              <w:t>19  (</w:t>
            </w:r>
            <w:proofErr w:type="gramEnd"/>
            <w:r>
              <w:rPr>
                <w:rFonts w:asciiTheme="majorBidi" w:hAnsiTheme="majorBidi" w:cstheme="majorBidi"/>
                <w:sz w:val="20"/>
                <w:szCs w:val="20"/>
              </w:rPr>
              <w:t>12.2%)</w:t>
            </w:r>
          </w:p>
          <w:p w14:paraId="40CB4E0C" w14:textId="77777777" w:rsidR="00FE277A" w:rsidRDefault="00FE277A" w:rsidP="00D57F2E">
            <w:pPr>
              <w:bidi w:val="0"/>
              <w:spacing w:line="276" w:lineRule="auto"/>
              <w:rPr>
                <w:rFonts w:asciiTheme="majorBidi" w:hAnsiTheme="majorBidi" w:cstheme="majorBidi"/>
                <w:sz w:val="20"/>
                <w:szCs w:val="20"/>
              </w:rPr>
            </w:pPr>
            <w:r>
              <w:rPr>
                <w:rFonts w:asciiTheme="majorBidi" w:hAnsiTheme="majorBidi" w:cstheme="majorBidi"/>
                <w:sz w:val="20"/>
                <w:szCs w:val="20"/>
              </w:rPr>
              <w:t>41-50: 44 (28.2%)</w:t>
            </w:r>
          </w:p>
          <w:p w14:paraId="527DED5D" w14:textId="77777777" w:rsidR="00FE277A" w:rsidRDefault="00FE277A" w:rsidP="00D57F2E">
            <w:pPr>
              <w:bidi w:val="0"/>
              <w:spacing w:line="276" w:lineRule="auto"/>
              <w:rPr>
                <w:rFonts w:asciiTheme="majorBidi" w:hAnsiTheme="majorBidi" w:cstheme="majorBidi"/>
                <w:sz w:val="20"/>
                <w:szCs w:val="20"/>
              </w:rPr>
            </w:pPr>
            <w:r>
              <w:rPr>
                <w:rFonts w:asciiTheme="majorBidi" w:hAnsiTheme="majorBidi" w:cstheme="majorBidi"/>
                <w:sz w:val="20"/>
                <w:szCs w:val="20"/>
              </w:rPr>
              <w:t xml:space="preserve">51-60: </w:t>
            </w:r>
            <w:proofErr w:type="gramStart"/>
            <w:r>
              <w:rPr>
                <w:rFonts w:asciiTheme="majorBidi" w:hAnsiTheme="majorBidi" w:cstheme="majorBidi"/>
                <w:sz w:val="20"/>
                <w:szCs w:val="20"/>
              </w:rPr>
              <w:t>56  (</w:t>
            </w:r>
            <w:proofErr w:type="gramEnd"/>
            <w:r>
              <w:rPr>
                <w:rFonts w:asciiTheme="majorBidi" w:hAnsiTheme="majorBidi" w:cstheme="majorBidi"/>
                <w:sz w:val="20"/>
                <w:szCs w:val="20"/>
              </w:rPr>
              <w:t>35.9%)</w:t>
            </w:r>
          </w:p>
          <w:p w14:paraId="4407DBCE" w14:textId="77777777" w:rsidR="00FE277A" w:rsidRPr="00DD272B" w:rsidRDefault="00FE277A" w:rsidP="00D57F2E">
            <w:pPr>
              <w:bidi w:val="0"/>
              <w:spacing w:line="276" w:lineRule="auto"/>
              <w:rPr>
                <w:rFonts w:asciiTheme="majorBidi" w:hAnsiTheme="majorBidi" w:cstheme="majorBidi"/>
                <w:sz w:val="20"/>
                <w:szCs w:val="20"/>
              </w:rPr>
            </w:pPr>
            <w:r w:rsidRPr="00DD272B">
              <w:rPr>
                <w:rFonts w:asciiTheme="majorBidi" w:hAnsiTheme="majorBidi" w:cstheme="majorBidi"/>
                <w:sz w:val="20"/>
                <w:szCs w:val="20"/>
              </w:rPr>
              <w:t>61 and above</w:t>
            </w:r>
            <w:r>
              <w:rPr>
                <w:rFonts w:asciiTheme="majorBidi" w:hAnsiTheme="majorBidi" w:cstheme="majorBidi"/>
                <w:sz w:val="20"/>
                <w:szCs w:val="20"/>
              </w:rPr>
              <w:t>: 37 (23.7%)</w:t>
            </w:r>
          </w:p>
        </w:tc>
        <w:tc>
          <w:tcPr>
            <w:tcW w:w="1843" w:type="dxa"/>
          </w:tcPr>
          <w:p w14:paraId="7C885190" w14:textId="77777777" w:rsidR="00FE277A" w:rsidRPr="00DD272B" w:rsidRDefault="00FE277A" w:rsidP="00D57F2E">
            <w:pPr>
              <w:bidi w:val="0"/>
              <w:spacing w:line="480" w:lineRule="auto"/>
              <w:rPr>
                <w:rFonts w:asciiTheme="majorBidi" w:hAnsiTheme="majorBidi" w:cstheme="majorBidi"/>
                <w:sz w:val="20"/>
                <w:szCs w:val="20"/>
              </w:rPr>
            </w:pPr>
            <w:r w:rsidRPr="00DD272B">
              <w:rPr>
                <w:rFonts w:asciiTheme="majorBidi" w:hAnsiTheme="majorBidi" w:cstheme="majorBidi"/>
                <w:sz w:val="20"/>
                <w:szCs w:val="20"/>
              </w:rPr>
              <w:t>Age</w:t>
            </w:r>
          </w:p>
        </w:tc>
      </w:tr>
      <w:tr w:rsidR="00FE277A" w:rsidRPr="00DD272B" w14:paraId="0A3D505F" w14:textId="77777777" w:rsidTr="00D57F2E">
        <w:trPr>
          <w:jc w:val="center"/>
        </w:trPr>
        <w:tc>
          <w:tcPr>
            <w:tcW w:w="5812" w:type="dxa"/>
          </w:tcPr>
          <w:p w14:paraId="7121266C" w14:textId="77777777" w:rsidR="00FE277A" w:rsidRPr="006A32D5" w:rsidRDefault="00FE277A" w:rsidP="00FE277A">
            <w:pPr>
              <w:pStyle w:val="ListParagraph"/>
              <w:numPr>
                <w:ilvl w:val="0"/>
                <w:numId w:val="40"/>
              </w:numPr>
              <w:bidi w:val="0"/>
              <w:spacing w:line="276" w:lineRule="auto"/>
              <w:ind w:left="459"/>
              <w:jc w:val="both"/>
              <w:rPr>
                <w:rFonts w:asciiTheme="majorBidi" w:hAnsiTheme="majorBidi" w:cstheme="majorBidi"/>
                <w:sz w:val="20"/>
                <w:szCs w:val="20"/>
              </w:rPr>
            </w:pPr>
            <w:r w:rsidRPr="006205F7">
              <w:rPr>
                <w:rFonts w:asciiTheme="majorBidi" w:hAnsiTheme="majorBidi" w:cstheme="majorBidi"/>
                <w:sz w:val="20"/>
                <w:szCs w:val="20"/>
              </w:rPr>
              <w:t>Jewish religious college</w:t>
            </w:r>
            <w:r>
              <w:rPr>
                <w:rFonts w:asciiTheme="majorBidi" w:hAnsiTheme="majorBidi" w:cstheme="majorBidi"/>
                <w:sz w:val="20"/>
                <w:szCs w:val="20"/>
              </w:rPr>
              <w:t xml:space="preserve">, </w:t>
            </w:r>
            <w:r w:rsidRPr="006A32D5">
              <w:rPr>
                <w:rFonts w:asciiTheme="majorBidi" w:hAnsiTheme="majorBidi" w:cstheme="majorBidi"/>
                <w:sz w:val="20"/>
                <w:szCs w:val="20"/>
              </w:rPr>
              <w:t>the southern region: 48 (30.8%)</w:t>
            </w:r>
          </w:p>
          <w:p w14:paraId="1FCBE47D" w14:textId="77777777" w:rsidR="00FE277A" w:rsidRPr="006205F7" w:rsidRDefault="00FE277A" w:rsidP="00FE277A">
            <w:pPr>
              <w:pStyle w:val="ListParagraph"/>
              <w:numPr>
                <w:ilvl w:val="0"/>
                <w:numId w:val="40"/>
              </w:numPr>
              <w:bidi w:val="0"/>
              <w:spacing w:line="276" w:lineRule="auto"/>
              <w:ind w:left="459"/>
              <w:jc w:val="both"/>
              <w:rPr>
                <w:rFonts w:asciiTheme="majorBidi" w:hAnsiTheme="majorBidi" w:cstheme="majorBidi"/>
                <w:sz w:val="20"/>
                <w:szCs w:val="20"/>
              </w:rPr>
            </w:pPr>
            <w:r w:rsidRPr="006205F7">
              <w:rPr>
                <w:rFonts w:asciiTheme="majorBidi" w:hAnsiTheme="majorBidi" w:cstheme="majorBidi"/>
                <w:sz w:val="20"/>
                <w:szCs w:val="20"/>
              </w:rPr>
              <w:t>Jewish religious college, the center region:  41 (26.3%)</w:t>
            </w:r>
          </w:p>
          <w:p w14:paraId="6C094E93" w14:textId="77777777" w:rsidR="00FE277A" w:rsidRPr="006205F7" w:rsidRDefault="00FE277A" w:rsidP="00FE277A">
            <w:pPr>
              <w:pStyle w:val="ListParagraph"/>
              <w:numPr>
                <w:ilvl w:val="0"/>
                <w:numId w:val="40"/>
              </w:numPr>
              <w:bidi w:val="0"/>
              <w:spacing w:line="276" w:lineRule="auto"/>
              <w:ind w:left="459"/>
              <w:jc w:val="both"/>
              <w:rPr>
                <w:rFonts w:asciiTheme="majorBidi" w:hAnsiTheme="majorBidi" w:cstheme="majorBidi"/>
                <w:sz w:val="20"/>
                <w:szCs w:val="20"/>
              </w:rPr>
            </w:pPr>
            <w:r w:rsidRPr="006205F7">
              <w:rPr>
                <w:rFonts w:asciiTheme="majorBidi" w:hAnsiTheme="majorBidi" w:cstheme="majorBidi"/>
                <w:sz w:val="20"/>
                <w:szCs w:val="20"/>
              </w:rPr>
              <w:t xml:space="preserve">Secular college (Jews and Arabs), northern </w:t>
            </w:r>
            <w:r w:rsidRPr="006A32D5">
              <w:rPr>
                <w:rFonts w:asciiTheme="majorBidi" w:hAnsiTheme="majorBidi" w:cstheme="majorBidi"/>
                <w:sz w:val="20"/>
                <w:szCs w:val="20"/>
              </w:rPr>
              <w:t>region</w:t>
            </w:r>
            <w:r w:rsidRPr="006205F7">
              <w:rPr>
                <w:rFonts w:asciiTheme="majorBidi" w:hAnsiTheme="majorBidi" w:cstheme="majorBidi"/>
                <w:sz w:val="20"/>
                <w:szCs w:val="20"/>
              </w:rPr>
              <w:t>: 34 (21.8</w:t>
            </w:r>
            <w:r>
              <w:rPr>
                <w:rFonts w:asciiTheme="majorBidi" w:hAnsiTheme="majorBidi" w:cstheme="majorBidi"/>
                <w:sz w:val="20"/>
                <w:szCs w:val="20"/>
              </w:rPr>
              <w:t>%</w:t>
            </w:r>
            <w:r w:rsidRPr="006205F7">
              <w:rPr>
                <w:rFonts w:asciiTheme="majorBidi" w:hAnsiTheme="majorBidi" w:cstheme="majorBidi"/>
                <w:sz w:val="20"/>
                <w:szCs w:val="20"/>
              </w:rPr>
              <w:t>)</w:t>
            </w:r>
          </w:p>
          <w:p w14:paraId="3C183BF6" w14:textId="77777777" w:rsidR="00FE277A" w:rsidRPr="006205F7" w:rsidRDefault="00FE277A" w:rsidP="00FE277A">
            <w:pPr>
              <w:pStyle w:val="ListParagraph"/>
              <w:numPr>
                <w:ilvl w:val="0"/>
                <w:numId w:val="40"/>
              </w:numPr>
              <w:bidi w:val="0"/>
              <w:spacing w:line="276" w:lineRule="auto"/>
              <w:ind w:left="459"/>
              <w:jc w:val="both"/>
              <w:rPr>
                <w:rFonts w:asciiTheme="majorBidi" w:hAnsiTheme="majorBidi" w:cstheme="majorBidi"/>
                <w:sz w:val="20"/>
                <w:szCs w:val="20"/>
              </w:rPr>
            </w:pPr>
            <w:r w:rsidRPr="006205F7">
              <w:rPr>
                <w:rFonts w:asciiTheme="majorBidi" w:hAnsiTheme="majorBidi" w:cstheme="majorBidi"/>
                <w:sz w:val="20"/>
                <w:szCs w:val="20"/>
              </w:rPr>
              <w:t xml:space="preserve">Arab College, </w:t>
            </w:r>
            <w:r>
              <w:rPr>
                <w:rFonts w:asciiTheme="majorBidi" w:hAnsiTheme="majorBidi" w:cstheme="majorBidi"/>
                <w:sz w:val="20"/>
                <w:szCs w:val="20"/>
              </w:rPr>
              <w:t>n</w:t>
            </w:r>
            <w:r w:rsidRPr="006205F7">
              <w:rPr>
                <w:rFonts w:asciiTheme="majorBidi" w:hAnsiTheme="majorBidi" w:cstheme="majorBidi"/>
                <w:sz w:val="20"/>
                <w:szCs w:val="20"/>
              </w:rPr>
              <w:t xml:space="preserve">orth </w:t>
            </w:r>
            <w:r>
              <w:rPr>
                <w:rFonts w:asciiTheme="majorBidi" w:hAnsiTheme="majorBidi" w:cstheme="majorBidi"/>
                <w:sz w:val="20"/>
                <w:szCs w:val="20"/>
              </w:rPr>
              <w:t>r</w:t>
            </w:r>
            <w:r w:rsidRPr="006205F7">
              <w:rPr>
                <w:rFonts w:asciiTheme="majorBidi" w:hAnsiTheme="majorBidi" w:cstheme="majorBidi"/>
                <w:sz w:val="20"/>
                <w:szCs w:val="20"/>
              </w:rPr>
              <w:t>egion</w:t>
            </w:r>
            <w:r>
              <w:rPr>
                <w:rFonts w:asciiTheme="majorBidi" w:hAnsiTheme="majorBidi" w:cstheme="majorBidi"/>
                <w:sz w:val="20"/>
                <w:szCs w:val="20"/>
              </w:rPr>
              <w:t>:</w:t>
            </w:r>
            <w:r w:rsidRPr="006205F7">
              <w:rPr>
                <w:rFonts w:asciiTheme="majorBidi" w:hAnsiTheme="majorBidi" w:cstheme="majorBidi"/>
                <w:sz w:val="20"/>
                <w:szCs w:val="20"/>
              </w:rPr>
              <w:t xml:space="preserve"> 17 (10.9%)</w:t>
            </w:r>
          </w:p>
          <w:p w14:paraId="08C12F34" w14:textId="77777777" w:rsidR="00FE277A" w:rsidRPr="006205F7" w:rsidRDefault="00FE277A" w:rsidP="00FE277A">
            <w:pPr>
              <w:pStyle w:val="ListParagraph"/>
              <w:numPr>
                <w:ilvl w:val="0"/>
                <w:numId w:val="40"/>
              </w:numPr>
              <w:bidi w:val="0"/>
              <w:spacing w:line="276" w:lineRule="auto"/>
              <w:ind w:left="459"/>
              <w:jc w:val="both"/>
              <w:rPr>
                <w:rFonts w:asciiTheme="majorBidi" w:hAnsiTheme="majorBidi" w:cstheme="majorBidi"/>
                <w:sz w:val="20"/>
                <w:szCs w:val="20"/>
                <w:rtl/>
              </w:rPr>
            </w:pPr>
            <w:r w:rsidRPr="006205F7">
              <w:rPr>
                <w:rFonts w:asciiTheme="majorBidi" w:hAnsiTheme="majorBidi" w:cstheme="majorBidi"/>
                <w:sz w:val="20"/>
                <w:szCs w:val="20"/>
              </w:rPr>
              <w:t xml:space="preserve">Secular college (Jews and Arabs), </w:t>
            </w:r>
            <w:r w:rsidRPr="006A32D5">
              <w:rPr>
                <w:rFonts w:asciiTheme="majorBidi" w:hAnsiTheme="majorBidi" w:cstheme="majorBidi"/>
                <w:sz w:val="20"/>
                <w:szCs w:val="20"/>
              </w:rPr>
              <w:t>southern</w:t>
            </w:r>
            <w:r w:rsidRPr="006205F7">
              <w:rPr>
                <w:rFonts w:asciiTheme="majorBidi" w:hAnsiTheme="majorBidi" w:cstheme="majorBidi"/>
                <w:sz w:val="20"/>
                <w:szCs w:val="20"/>
              </w:rPr>
              <w:t xml:space="preserve"> </w:t>
            </w:r>
            <w:r w:rsidRPr="006A32D5">
              <w:rPr>
                <w:rFonts w:asciiTheme="majorBidi" w:hAnsiTheme="majorBidi" w:cstheme="majorBidi"/>
                <w:sz w:val="20"/>
                <w:szCs w:val="20"/>
              </w:rPr>
              <w:t>region</w:t>
            </w:r>
            <w:r>
              <w:rPr>
                <w:rFonts w:asciiTheme="majorBidi" w:hAnsiTheme="majorBidi" w:cstheme="majorBidi"/>
                <w:sz w:val="20"/>
                <w:szCs w:val="20"/>
              </w:rPr>
              <w:t>:</w:t>
            </w:r>
            <w:r w:rsidRPr="006205F7">
              <w:rPr>
                <w:rFonts w:asciiTheme="majorBidi" w:hAnsiTheme="majorBidi" w:cstheme="majorBidi"/>
                <w:sz w:val="20"/>
                <w:szCs w:val="20"/>
              </w:rPr>
              <w:t xml:space="preserve"> 16 (10.3%)</w:t>
            </w:r>
          </w:p>
        </w:tc>
        <w:tc>
          <w:tcPr>
            <w:tcW w:w="1843" w:type="dxa"/>
          </w:tcPr>
          <w:p w14:paraId="763C8167" w14:textId="77777777" w:rsidR="00FE277A" w:rsidRPr="00DD272B" w:rsidRDefault="00FE277A" w:rsidP="00D57F2E">
            <w:pPr>
              <w:bidi w:val="0"/>
              <w:spacing w:line="276" w:lineRule="auto"/>
              <w:rPr>
                <w:rFonts w:asciiTheme="majorBidi" w:hAnsiTheme="majorBidi" w:cstheme="majorBidi"/>
                <w:sz w:val="20"/>
                <w:szCs w:val="20"/>
              </w:rPr>
            </w:pPr>
            <w:r w:rsidRPr="00DD272B">
              <w:rPr>
                <w:rFonts w:asciiTheme="majorBidi" w:hAnsiTheme="majorBidi" w:cstheme="majorBidi"/>
                <w:sz w:val="20"/>
                <w:szCs w:val="20"/>
              </w:rPr>
              <w:t>College</w:t>
            </w:r>
            <w:r>
              <w:rPr>
                <w:rFonts w:asciiTheme="majorBidi" w:hAnsiTheme="majorBidi" w:cstheme="majorBidi"/>
                <w:sz w:val="20"/>
                <w:szCs w:val="20"/>
              </w:rPr>
              <w:t xml:space="preserve">: </w:t>
            </w:r>
            <w:r w:rsidRPr="006A32D5">
              <w:rPr>
                <w:rFonts w:asciiTheme="majorBidi" w:hAnsiTheme="majorBidi" w:cstheme="majorBidi"/>
                <w:sz w:val="20"/>
                <w:szCs w:val="20"/>
              </w:rPr>
              <w:t>characteristic and geographical region</w:t>
            </w:r>
          </w:p>
        </w:tc>
      </w:tr>
      <w:tr w:rsidR="00FE277A" w:rsidRPr="00DD272B" w14:paraId="404A363C" w14:textId="77777777" w:rsidTr="00D57F2E">
        <w:trPr>
          <w:jc w:val="center"/>
        </w:trPr>
        <w:tc>
          <w:tcPr>
            <w:tcW w:w="5812" w:type="dxa"/>
          </w:tcPr>
          <w:p w14:paraId="6D40FB0A" w14:textId="77777777" w:rsidR="00FE277A" w:rsidRPr="00CF0A29" w:rsidRDefault="00FE277A" w:rsidP="00D57F2E">
            <w:pPr>
              <w:spacing w:line="276" w:lineRule="auto"/>
              <w:jc w:val="right"/>
              <w:rPr>
                <w:rFonts w:asciiTheme="majorBidi" w:hAnsiTheme="majorBidi" w:cstheme="majorBidi"/>
                <w:sz w:val="20"/>
                <w:szCs w:val="20"/>
              </w:rPr>
            </w:pPr>
            <w:r w:rsidRPr="00CF0A29">
              <w:rPr>
                <w:rFonts w:asciiTheme="majorBidi" w:hAnsiTheme="majorBidi" w:cstheme="majorBidi"/>
                <w:sz w:val="20"/>
                <w:szCs w:val="20"/>
              </w:rPr>
              <w:t>Master's degree</w:t>
            </w:r>
            <w:r>
              <w:rPr>
                <w:rFonts w:asciiTheme="majorBidi" w:hAnsiTheme="majorBidi" w:cstheme="majorBidi"/>
                <w:sz w:val="20"/>
                <w:szCs w:val="20"/>
              </w:rPr>
              <w:t>: 42 (26.9%)</w:t>
            </w:r>
          </w:p>
          <w:p w14:paraId="70EBA71D" w14:textId="77777777" w:rsidR="00FE277A" w:rsidRPr="00DD272B" w:rsidRDefault="00FE277A" w:rsidP="00D57F2E">
            <w:pPr>
              <w:spacing w:line="276" w:lineRule="auto"/>
              <w:jc w:val="right"/>
              <w:rPr>
                <w:rFonts w:asciiTheme="majorBidi" w:hAnsiTheme="majorBidi" w:cstheme="majorBidi"/>
                <w:sz w:val="20"/>
                <w:szCs w:val="20"/>
              </w:rPr>
            </w:pPr>
            <w:proofErr w:type="spellStart"/>
            <w:proofErr w:type="gramStart"/>
            <w:r w:rsidRPr="00CF0A29">
              <w:rPr>
                <w:rFonts w:asciiTheme="majorBidi" w:hAnsiTheme="majorBidi" w:cstheme="majorBidi"/>
                <w:sz w:val="20"/>
                <w:szCs w:val="20"/>
              </w:rPr>
              <w:t>Ph.D</w:t>
            </w:r>
            <w:proofErr w:type="spellEnd"/>
            <w:proofErr w:type="gramEnd"/>
            <w:r>
              <w:rPr>
                <w:rFonts w:asciiTheme="majorBidi" w:hAnsiTheme="majorBidi" w:cstheme="majorBidi"/>
                <w:sz w:val="20"/>
                <w:szCs w:val="20"/>
              </w:rPr>
              <w:t>: 114 (73.0%)</w:t>
            </w:r>
          </w:p>
        </w:tc>
        <w:tc>
          <w:tcPr>
            <w:tcW w:w="1843" w:type="dxa"/>
          </w:tcPr>
          <w:p w14:paraId="1B7706BD" w14:textId="77777777" w:rsidR="00FE277A" w:rsidRPr="00DD272B" w:rsidRDefault="00FE277A" w:rsidP="00D57F2E">
            <w:pPr>
              <w:bidi w:val="0"/>
              <w:spacing w:line="480" w:lineRule="auto"/>
              <w:rPr>
                <w:rFonts w:asciiTheme="majorBidi" w:hAnsiTheme="majorBidi" w:cstheme="majorBidi"/>
                <w:sz w:val="20"/>
                <w:szCs w:val="20"/>
              </w:rPr>
            </w:pPr>
            <w:r w:rsidRPr="00DD272B">
              <w:rPr>
                <w:rFonts w:asciiTheme="majorBidi" w:hAnsiTheme="majorBidi" w:cstheme="majorBidi"/>
                <w:sz w:val="20"/>
                <w:szCs w:val="20"/>
              </w:rPr>
              <w:t>Education</w:t>
            </w:r>
          </w:p>
        </w:tc>
      </w:tr>
      <w:tr w:rsidR="00FE277A" w:rsidRPr="00DD272B" w14:paraId="486D7BAE" w14:textId="77777777" w:rsidTr="00D57F2E">
        <w:trPr>
          <w:jc w:val="center"/>
        </w:trPr>
        <w:tc>
          <w:tcPr>
            <w:tcW w:w="5812" w:type="dxa"/>
          </w:tcPr>
          <w:p w14:paraId="7A0F70C3" w14:textId="77777777" w:rsidR="00FE277A" w:rsidRDefault="00FE277A" w:rsidP="00D57F2E">
            <w:pPr>
              <w:bidi w:val="0"/>
              <w:spacing w:line="276" w:lineRule="auto"/>
              <w:rPr>
                <w:rFonts w:asciiTheme="majorBidi" w:hAnsiTheme="majorBidi" w:cstheme="majorBidi"/>
                <w:sz w:val="20"/>
                <w:szCs w:val="20"/>
              </w:rPr>
            </w:pPr>
            <w:r w:rsidRPr="00D04A43">
              <w:rPr>
                <w:rFonts w:asciiTheme="majorBidi" w:hAnsiTheme="majorBidi" w:cstheme="majorBidi"/>
                <w:sz w:val="20"/>
                <w:szCs w:val="20"/>
              </w:rPr>
              <w:t>General education, Education Administration</w:t>
            </w:r>
            <w:r>
              <w:rPr>
                <w:rFonts w:asciiTheme="majorBidi" w:hAnsiTheme="majorBidi" w:cstheme="majorBidi"/>
                <w:sz w:val="20"/>
                <w:szCs w:val="20"/>
              </w:rPr>
              <w:t>: 42 (26.9%)</w:t>
            </w:r>
          </w:p>
          <w:p w14:paraId="3D65E84B" w14:textId="77777777" w:rsidR="00FE277A" w:rsidRDefault="00FE277A" w:rsidP="00D57F2E">
            <w:pPr>
              <w:bidi w:val="0"/>
              <w:spacing w:line="276" w:lineRule="auto"/>
              <w:rPr>
                <w:rFonts w:asciiTheme="majorBidi" w:hAnsiTheme="majorBidi" w:cstheme="majorBidi"/>
                <w:sz w:val="20"/>
                <w:szCs w:val="20"/>
              </w:rPr>
            </w:pPr>
            <w:r w:rsidRPr="00D04A43">
              <w:rPr>
                <w:rFonts w:asciiTheme="majorBidi" w:hAnsiTheme="majorBidi" w:cstheme="majorBidi"/>
                <w:sz w:val="20"/>
                <w:szCs w:val="20"/>
              </w:rPr>
              <w:t xml:space="preserve">Humanities: literature, </w:t>
            </w:r>
            <w:r>
              <w:rPr>
                <w:rFonts w:asciiTheme="majorBidi" w:hAnsiTheme="majorBidi" w:cstheme="majorBidi"/>
                <w:sz w:val="20"/>
                <w:szCs w:val="20"/>
              </w:rPr>
              <w:t>A</w:t>
            </w:r>
            <w:r w:rsidRPr="00D04A43">
              <w:rPr>
                <w:rFonts w:asciiTheme="majorBidi" w:hAnsiTheme="majorBidi" w:cstheme="majorBidi"/>
                <w:sz w:val="20"/>
                <w:szCs w:val="20"/>
              </w:rPr>
              <w:t>rt, Bible</w:t>
            </w:r>
            <w:r>
              <w:rPr>
                <w:rFonts w:asciiTheme="majorBidi" w:hAnsiTheme="majorBidi" w:cstheme="majorBidi"/>
                <w:sz w:val="20"/>
                <w:szCs w:val="20"/>
              </w:rPr>
              <w:t>: 43 (27.0%)</w:t>
            </w:r>
          </w:p>
          <w:p w14:paraId="098D5E0A" w14:textId="77777777" w:rsidR="00FE277A" w:rsidRDefault="00FE277A" w:rsidP="00D57F2E">
            <w:pPr>
              <w:bidi w:val="0"/>
              <w:spacing w:line="276" w:lineRule="auto"/>
              <w:rPr>
                <w:rFonts w:asciiTheme="majorBidi" w:hAnsiTheme="majorBidi" w:cstheme="majorBidi"/>
                <w:sz w:val="20"/>
                <w:szCs w:val="20"/>
              </w:rPr>
            </w:pPr>
            <w:r>
              <w:rPr>
                <w:rFonts w:asciiTheme="majorBidi" w:hAnsiTheme="majorBidi" w:cstheme="majorBidi"/>
                <w:sz w:val="20"/>
                <w:szCs w:val="20"/>
              </w:rPr>
              <w:t>S</w:t>
            </w:r>
            <w:r w:rsidRPr="00D04A43">
              <w:rPr>
                <w:rFonts w:asciiTheme="majorBidi" w:hAnsiTheme="majorBidi" w:cstheme="majorBidi"/>
                <w:sz w:val="20"/>
                <w:szCs w:val="20"/>
              </w:rPr>
              <w:t xml:space="preserve">ciences, </w:t>
            </w:r>
            <w:r>
              <w:rPr>
                <w:rFonts w:asciiTheme="majorBidi" w:hAnsiTheme="majorBidi" w:cstheme="majorBidi"/>
                <w:sz w:val="20"/>
                <w:szCs w:val="20"/>
              </w:rPr>
              <w:t>M</w:t>
            </w:r>
            <w:r w:rsidRPr="00D04A43">
              <w:rPr>
                <w:rFonts w:asciiTheme="majorBidi" w:hAnsiTheme="majorBidi" w:cstheme="majorBidi"/>
                <w:sz w:val="20"/>
                <w:szCs w:val="20"/>
              </w:rPr>
              <w:t xml:space="preserve">athematics, </w:t>
            </w:r>
            <w:r>
              <w:rPr>
                <w:rFonts w:asciiTheme="majorBidi" w:hAnsiTheme="majorBidi" w:cstheme="majorBidi"/>
                <w:sz w:val="20"/>
                <w:szCs w:val="20"/>
              </w:rPr>
              <w:t>T</w:t>
            </w:r>
            <w:r w:rsidRPr="00D04A43">
              <w:rPr>
                <w:rFonts w:asciiTheme="majorBidi" w:hAnsiTheme="majorBidi" w:cstheme="majorBidi"/>
                <w:sz w:val="20"/>
                <w:szCs w:val="20"/>
              </w:rPr>
              <w:t>echnology</w:t>
            </w:r>
            <w:r>
              <w:rPr>
                <w:rFonts w:asciiTheme="majorBidi" w:hAnsiTheme="majorBidi" w:cstheme="majorBidi"/>
                <w:sz w:val="20"/>
                <w:szCs w:val="20"/>
              </w:rPr>
              <w:t>: 41 (26.2%)</w:t>
            </w:r>
          </w:p>
          <w:p w14:paraId="0F5D627A" w14:textId="77777777" w:rsidR="00FE277A" w:rsidRDefault="00FE277A" w:rsidP="00D57F2E">
            <w:pPr>
              <w:bidi w:val="0"/>
              <w:spacing w:line="276" w:lineRule="auto"/>
              <w:rPr>
                <w:rFonts w:asciiTheme="majorBidi" w:hAnsiTheme="majorBidi" w:cstheme="majorBidi"/>
                <w:sz w:val="20"/>
                <w:szCs w:val="20"/>
              </w:rPr>
            </w:pPr>
            <w:r>
              <w:rPr>
                <w:rFonts w:asciiTheme="majorBidi" w:hAnsiTheme="majorBidi" w:cstheme="majorBidi"/>
                <w:sz w:val="20"/>
                <w:szCs w:val="20"/>
              </w:rPr>
              <w:t>S</w:t>
            </w:r>
            <w:r w:rsidRPr="00D04A43">
              <w:rPr>
                <w:rFonts w:asciiTheme="majorBidi" w:hAnsiTheme="majorBidi" w:cstheme="majorBidi"/>
                <w:sz w:val="20"/>
                <w:szCs w:val="20"/>
              </w:rPr>
              <w:t xml:space="preserve">pecial education, </w:t>
            </w:r>
            <w:r>
              <w:rPr>
                <w:rFonts w:asciiTheme="majorBidi" w:hAnsiTheme="majorBidi" w:cstheme="majorBidi"/>
                <w:sz w:val="20"/>
                <w:szCs w:val="20"/>
              </w:rPr>
              <w:t>P</w:t>
            </w:r>
            <w:r w:rsidRPr="00D04A43">
              <w:rPr>
                <w:rFonts w:asciiTheme="majorBidi" w:hAnsiTheme="majorBidi" w:cstheme="majorBidi"/>
                <w:sz w:val="20"/>
                <w:szCs w:val="20"/>
              </w:rPr>
              <w:t>sychology</w:t>
            </w:r>
            <w:r>
              <w:rPr>
                <w:rFonts w:asciiTheme="majorBidi" w:hAnsiTheme="majorBidi" w:cstheme="majorBidi"/>
                <w:sz w:val="20"/>
                <w:szCs w:val="20"/>
              </w:rPr>
              <w:t>: 33 (21.1%)</w:t>
            </w:r>
          </w:p>
          <w:p w14:paraId="0C97A8AE" w14:textId="77777777" w:rsidR="00FE277A" w:rsidRDefault="00FE277A" w:rsidP="00D57F2E">
            <w:pPr>
              <w:bidi w:val="0"/>
              <w:spacing w:line="276" w:lineRule="auto"/>
              <w:rPr>
                <w:rFonts w:asciiTheme="majorBidi" w:hAnsiTheme="majorBidi" w:cstheme="majorBidi"/>
                <w:sz w:val="20"/>
                <w:szCs w:val="20"/>
              </w:rPr>
            </w:pPr>
            <w:r w:rsidRPr="00D04A43">
              <w:rPr>
                <w:rFonts w:asciiTheme="majorBidi" w:hAnsiTheme="majorBidi" w:cstheme="majorBidi"/>
                <w:sz w:val="20"/>
                <w:szCs w:val="20"/>
              </w:rPr>
              <w:t>Early childhood education</w:t>
            </w:r>
            <w:r>
              <w:rPr>
                <w:rFonts w:asciiTheme="majorBidi" w:hAnsiTheme="majorBidi" w:cstheme="majorBidi"/>
                <w:sz w:val="20"/>
                <w:szCs w:val="20"/>
              </w:rPr>
              <w:t>: 14 (9.0%)</w:t>
            </w:r>
          </w:p>
          <w:p w14:paraId="312EE431" w14:textId="77777777" w:rsidR="00FE277A" w:rsidRPr="00DD272B" w:rsidRDefault="00FE277A" w:rsidP="00D57F2E">
            <w:pPr>
              <w:bidi w:val="0"/>
              <w:spacing w:line="276" w:lineRule="auto"/>
              <w:rPr>
                <w:rFonts w:asciiTheme="majorBidi" w:hAnsiTheme="majorBidi" w:cstheme="majorBidi"/>
                <w:sz w:val="20"/>
                <w:szCs w:val="20"/>
                <w:rtl/>
              </w:rPr>
            </w:pPr>
            <w:r w:rsidRPr="00D04A43">
              <w:rPr>
                <w:rFonts w:asciiTheme="majorBidi" w:hAnsiTheme="majorBidi" w:cstheme="majorBidi"/>
                <w:sz w:val="20"/>
                <w:szCs w:val="20"/>
              </w:rPr>
              <w:t>English</w:t>
            </w:r>
            <w:r>
              <w:rPr>
                <w:rFonts w:asciiTheme="majorBidi" w:hAnsiTheme="majorBidi" w:cstheme="majorBidi"/>
                <w:sz w:val="20"/>
                <w:szCs w:val="20"/>
              </w:rPr>
              <w:t>: 11 (7.6%)</w:t>
            </w:r>
          </w:p>
        </w:tc>
        <w:tc>
          <w:tcPr>
            <w:tcW w:w="1843" w:type="dxa"/>
          </w:tcPr>
          <w:p w14:paraId="6EF5027E" w14:textId="77777777" w:rsidR="00FE277A" w:rsidRPr="00DD272B" w:rsidRDefault="00FE277A" w:rsidP="00D57F2E">
            <w:pPr>
              <w:bidi w:val="0"/>
              <w:spacing w:line="480" w:lineRule="auto"/>
              <w:rPr>
                <w:rFonts w:asciiTheme="majorBidi" w:hAnsiTheme="majorBidi" w:cstheme="majorBidi"/>
                <w:sz w:val="20"/>
                <w:szCs w:val="20"/>
                <w:rtl/>
              </w:rPr>
            </w:pPr>
            <w:r>
              <w:rPr>
                <w:rFonts w:asciiTheme="majorBidi" w:hAnsiTheme="majorBidi" w:cstheme="majorBidi"/>
                <w:sz w:val="20"/>
                <w:szCs w:val="20"/>
              </w:rPr>
              <w:t>T</w:t>
            </w:r>
            <w:r w:rsidRPr="00FA6E76">
              <w:rPr>
                <w:rFonts w:asciiTheme="majorBidi" w:hAnsiTheme="majorBidi" w:cstheme="majorBidi"/>
                <w:sz w:val="20"/>
                <w:szCs w:val="20"/>
              </w:rPr>
              <w:t>eaching discipline</w:t>
            </w:r>
          </w:p>
        </w:tc>
      </w:tr>
      <w:tr w:rsidR="00FE277A" w:rsidRPr="00DD272B" w14:paraId="5634E116" w14:textId="77777777" w:rsidTr="00D57F2E">
        <w:trPr>
          <w:jc w:val="center"/>
        </w:trPr>
        <w:tc>
          <w:tcPr>
            <w:tcW w:w="5812" w:type="dxa"/>
          </w:tcPr>
          <w:p w14:paraId="2B2EAF3C" w14:textId="77777777" w:rsidR="00FE277A" w:rsidRDefault="00FE277A" w:rsidP="00D57F2E">
            <w:pPr>
              <w:spacing w:line="276" w:lineRule="auto"/>
              <w:jc w:val="right"/>
              <w:rPr>
                <w:rFonts w:asciiTheme="majorBidi" w:hAnsiTheme="majorBidi" w:cstheme="majorBidi"/>
                <w:sz w:val="20"/>
                <w:szCs w:val="20"/>
              </w:rPr>
            </w:pPr>
            <w:r>
              <w:rPr>
                <w:rFonts w:asciiTheme="majorBidi" w:hAnsiTheme="majorBidi" w:cstheme="majorBidi"/>
                <w:sz w:val="20"/>
                <w:szCs w:val="20"/>
              </w:rPr>
              <w:t>1-3 years: 11 (7.1%)</w:t>
            </w:r>
          </w:p>
          <w:p w14:paraId="39054F4A" w14:textId="77777777" w:rsidR="00FE277A" w:rsidRDefault="00FE277A" w:rsidP="00D57F2E">
            <w:pPr>
              <w:spacing w:line="276" w:lineRule="auto"/>
              <w:jc w:val="right"/>
              <w:rPr>
                <w:rFonts w:asciiTheme="majorBidi" w:hAnsiTheme="majorBidi" w:cstheme="majorBidi"/>
                <w:sz w:val="20"/>
                <w:szCs w:val="20"/>
              </w:rPr>
            </w:pPr>
            <w:r>
              <w:rPr>
                <w:rFonts w:asciiTheme="majorBidi" w:hAnsiTheme="majorBidi" w:cstheme="majorBidi"/>
                <w:sz w:val="20"/>
                <w:szCs w:val="20"/>
              </w:rPr>
              <w:t>4-6 years: 19 (12.2%)</w:t>
            </w:r>
          </w:p>
          <w:p w14:paraId="1BBF9018" w14:textId="77777777" w:rsidR="00FE277A" w:rsidRDefault="00FE277A" w:rsidP="00D57F2E">
            <w:pPr>
              <w:spacing w:line="276" w:lineRule="auto"/>
              <w:jc w:val="right"/>
              <w:rPr>
                <w:rFonts w:asciiTheme="majorBidi" w:hAnsiTheme="majorBidi" w:cstheme="majorBidi"/>
                <w:sz w:val="20"/>
                <w:szCs w:val="20"/>
              </w:rPr>
            </w:pPr>
            <w:r>
              <w:rPr>
                <w:rFonts w:asciiTheme="majorBidi" w:hAnsiTheme="majorBidi" w:cstheme="majorBidi"/>
                <w:sz w:val="20"/>
                <w:szCs w:val="20"/>
              </w:rPr>
              <w:t>7-10 years: 31 (19.9%)</w:t>
            </w:r>
          </w:p>
          <w:p w14:paraId="1F07A3C4" w14:textId="77777777" w:rsidR="00FE277A" w:rsidRPr="00DD272B" w:rsidRDefault="00FE277A" w:rsidP="00D57F2E">
            <w:pPr>
              <w:spacing w:line="276" w:lineRule="auto"/>
              <w:jc w:val="right"/>
              <w:rPr>
                <w:rFonts w:asciiTheme="majorBidi" w:hAnsiTheme="majorBidi" w:cstheme="majorBidi"/>
                <w:sz w:val="20"/>
                <w:szCs w:val="20"/>
              </w:rPr>
            </w:pPr>
            <w:r>
              <w:rPr>
                <w:rFonts w:asciiTheme="majorBidi" w:hAnsiTheme="majorBidi" w:cstheme="majorBidi"/>
                <w:sz w:val="20"/>
                <w:szCs w:val="20"/>
              </w:rPr>
              <w:t>11 years and above: 95 (60.9%)</w:t>
            </w:r>
          </w:p>
        </w:tc>
        <w:tc>
          <w:tcPr>
            <w:tcW w:w="1843" w:type="dxa"/>
          </w:tcPr>
          <w:p w14:paraId="03224EC7" w14:textId="77777777" w:rsidR="00FE277A" w:rsidRPr="00DD272B" w:rsidRDefault="00FE277A" w:rsidP="00D57F2E">
            <w:pPr>
              <w:bidi w:val="0"/>
              <w:rPr>
                <w:rFonts w:asciiTheme="majorBidi" w:hAnsiTheme="majorBidi" w:cstheme="majorBidi"/>
                <w:sz w:val="20"/>
                <w:szCs w:val="20"/>
                <w:rtl/>
              </w:rPr>
            </w:pPr>
            <w:r w:rsidRPr="00FA6E76">
              <w:rPr>
                <w:rFonts w:asciiTheme="majorBidi" w:hAnsiTheme="majorBidi" w:cstheme="majorBidi"/>
                <w:sz w:val="20"/>
                <w:szCs w:val="20"/>
              </w:rPr>
              <w:t>Teaching experience (years)</w:t>
            </w:r>
          </w:p>
        </w:tc>
      </w:tr>
      <w:tr w:rsidR="00FE277A" w:rsidRPr="00DD272B" w14:paraId="562BD1DD" w14:textId="77777777" w:rsidTr="00D57F2E">
        <w:trPr>
          <w:jc w:val="center"/>
        </w:trPr>
        <w:tc>
          <w:tcPr>
            <w:tcW w:w="5812" w:type="dxa"/>
          </w:tcPr>
          <w:p w14:paraId="45ABFD0F" w14:textId="77777777" w:rsidR="00FE277A" w:rsidRDefault="00FE277A" w:rsidP="00D57F2E">
            <w:pPr>
              <w:bidi w:val="0"/>
              <w:spacing w:line="276" w:lineRule="auto"/>
              <w:rPr>
                <w:rFonts w:asciiTheme="majorBidi" w:hAnsiTheme="majorBidi" w:cstheme="majorBidi"/>
                <w:sz w:val="20"/>
                <w:szCs w:val="20"/>
              </w:rPr>
            </w:pPr>
            <w:r>
              <w:rPr>
                <w:rFonts w:asciiTheme="majorBidi" w:hAnsiTheme="majorBidi" w:cstheme="majorBidi"/>
                <w:sz w:val="20"/>
                <w:szCs w:val="20"/>
              </w:rPr>
              <w:t xml:space="preserve">1-2 </w:t>
            </w:r>
            <w:r w:rsidRPr="00C24569">
              <w:rPr>
                <w:rFonts w:asciiTheme="majorBidi" w:hAnsiTheme="majorBidi" w:cstheme="majorBidi"/>
                <w:sz w:val="20"/>
                <w:szCs w:val="20"/>
              </w:rPr>
              <w:t>courses:</w:t>
            </w:r>
            <w:r>
              <w:rPr>
                <w:rFonts w:asciiTheme="majorBidi" w:hAnsiTheme="majorBidi" w:cstheme="majorBidi"/>
                <w:sz w:val="20"/>
                <w:szCs w:val="20"/>
              </w:rPr>
              <w:t xml:space="preserve"> 26 (16.7%)</w:t>
            </w:r>
          </w:p>
          <w:p w14:paraId="721800C9" w14:textId="77777777" w:rsidR="00FE277A" w:rsidRDefault="00FE277A" w:rsidP="00D57F2E">
            <w:pPr>
              <w:bidi w:val="0"/>
              <w:spacing w:line="276" w:lineRule="auto"/>
              <w:rPr>
                <w:rFonts w:asciiTheme="majorBidi" w:hAnsiTheme="majorBidi" w:cstheme="majorBidi"/>
                <w:sz w:val="20"/>
                <w:szCs w:val="20"/>
              </w:rPr>
            </w:pPr>
            <w:r>
              <w:rPr>
                <w:rFonts w:asciiTheme="majorBidi" w:hAnsiTheme="majorBidi" w:cstheme="majorBidi"/>
                <w:sz w:val="20"/>
                <w:szCs w:val="20"/>
              </w:rPr>
              <w:t xml:space="preserve">3-4 </w:t>
            </w:r>
            <w:r w:rsidRPr="00C24569">
              <w:rPr>
                <w:rFonts w:asciiTheme="majorBidi" w:hAnsiTheme="majorBidi" w:cstheme="majorBidi"/>
                <w:sz w:val="20"/>
                <w:szCs w:val="20"/>
              </w:rPr>
              <w:t>courses:</w:t>
            </w:r>
            <w:r>
              <w:rPr>
                <w:rFonts w:asciiTheme="majorBidi" w:hAnsiTheme="majorBidi" w:cstheme="majorBidi"/>
                <w:sz w:val="20"/>
                <w:szCs w:val="20"/>
              </w:rPr>
              <w:t xml:space="preserve"> 24 (15.4%)</w:t>
            </w:r>
          </w:p>
          <w:p w14:paraId="1DE32525" w14:textId="77777777" w:rsidR="00FE277A" w:rsidRDefault="00FE277A" w:rsidP="00D57F2E">
            <w:pPr>
              <w:bidi w:val="0"/>
              <w:spacing w:line="276" w:lineRule="auto"/>
              <w:rPr>
                <w:rFonts w:asciiTheme="majorBidi" w:hAnsiTheme="majorBidi" w:cstheme="majorBidi"/>
                <w:sz w:val="20"/>
                <w:szCs w:val="20"/>
              </w:rPr>
            </w:pPr>
            <w:r>
              <w:rPr>
                <w:rFonts w:asciiTheme="majorBidi" w:hAnsiTheme="majorBidi" w:cstheme="majorBidi"/>
                <w:sz w:val="20"/>
                <w:szCs w:val="20"/>
              </w:rPr>
              <w:t xml:space="preserve">5-6 </w:t>
            </w:r>
            <w:r w:rsidRPr="00C24569">
              <w:rPr>
                <w:rFonts w:asciiTheme="majorBidi" w:hAnsiTheme="majorBidi" w:cstheme="majorBidi"/>
                <w:sz w:val="20"/>
                <w:szCs w:val="20"/>
              </w:rPr>
              <w:t>courses:</w:t>
            </w:r>
            <w:r>
              <w:rPr>
                <w:rFonts w:asciiTheme="majorBidi" w:hAnsiTheme="majorBidi" w:cstheme="majorBidi"/>
                <w:sz w:val="20"/>
                <w:szCs w:val="20"/>
              </w:rPr>
              <w:t xml:space="preserve"> 46 (29.5%)</w:t>
            </w:r>
          </w:p>
          <w:p w14:paraId="2E14B550" w14:textId="77777777" w:rsidR="00FE277A" w:rsidRPr="00DD272B" w:rsidRDefault="00FE277A" w:rsidP="00D57F2E">
            <w:pPr>
              <w:spacing w:line="480" w:lineRule="auto"/>
              <w:jc w:val="right"/>
              <w:rPr>
                <w:rFonts w:asciiTheme="majorBidi" w:hAnsiTheme="majorBidi" w:cstheme="majorBidi"/>
                <w:sz w:val="20"/>
                <w:szCs w:val="20"/>
                <w:rtl/>
              </w:rPr>
            </w:pPr>
            <w:r>
              <w:rPr>
                <w:rFonts w:asciiTheme="majorBidi" w:hAnsiTheme="majorBidi" w:cstheme="majorBidi"/>
                <w:sz w:val="20"/>
                <w:szCs w:val="20"/>
              </w:rPr>
              <w:t xml:space="preserve">7 </w:t>
            </w:r>
            <w:r w:rsidRPr="00C24569">
              <w:rPr>
                <w:rFonts w:asciiTheme="majorBidi" w:hAnsiTheme="majorBidi" w:cstheme="majorBidi"/>
                <w:sz w:val="20"/>
                <w:szCs w:val="20"/>
              </w:rPr>
              <w:t>courses:</w:t>
            </w:r>
            <w:r>
              <w:rPr>
                <w:rFonts w:asciiTheme="majorBidi" w:hAnsiTheme="majorBidi" w:cstheme="majorBidi"/>
                <w:sz w:val="20"/>
                <w:szCs w:val="20"/>
              </w:rPr>
              <w:t xml:space="preserve"> and above: 60 (38.5%)</w:t>
            </w:r>
          </w:p>
        </w:tc>
        <w:tc>
          <w:tcPr>
            <w:tcW w:w="1843" w:type="dxa"/>
          </w:tcPr>
          <w:p w14:paraId="6B7C92BB" w14:textId="77777777" w:rsidR="00FE277A" w:rsidRDefault="00FE277A" w:rsidP="00D57F2E">
            <w:pPr>
              <w:bidi w:val="0"/>
              <w:spacing w:line="276" w:lineRule="auto"/>
              <w:rPr>
                <w:rFonts w:asciiTheme="majorBidi" w:hAnsiTheme="majorBidi" w:cstheme="majorBidi"/>
                <w:sz w:val="20"/>
                <w:szCs w:val="20"/>
              </w:rPr>
            </w:pPr>
            <w:r w:rsidRPr="00DD272B">
              <w:rPr>
                <w:rFonts w:asciiTheme="majorBidi" w:hAnsiTheme="majorBidi" w:cstheme="majorBidi"/>
                <w:sz w:val="20"/>
                <w:szCs w:val="20"/>
                <w:rtl/>
              </w:rPr>
              <w:t>היקף הוראה</w:t>
            </w:r>
            <w:r>
              <w:rPr>
                <w:rFonts w:asciiTheme="majorBidi" w:hAnsiTheme="majorBidi" w:cstheme="majorBidi" w:hint="cs"/>
                <w:sz w:val="20"/>
                <w:szCs w:val="20"/>
                <w:rtl/>
              </w:rPr>
              <w:t xml:space="preserve"> (מספר הקורסים בשנה) </w:t>
            </w:r>
          </w:p>
          <w:p w14:paraId="2515F384" w14:textId="77777777" w:rsidR="00FE277A" w:rsidRPr="00FA6E76" w:rsidRDefault="00FE277A" w:rsidP="00D57F2E">
            <w:pPr>
              <w:bidi w:val="0"/>
              <w:spacing w:line="276" w:lineRule="auto"/>
              <w:rPr>
                <w:rFonts w:asciiTheme="majorBidi" w:hAnsiTheme="majorBidi" w:cstheme="majorBidi"/>
                <w:sz w:val="20"/>
                <w:szCs w:val="20"/>
                <w:rtl/>
              </w:rPr>
            </w:pPr>
            <w:r w:rsidRPr="00FA6E76">
              <w:rPr>
                <w:rFonts w:asciiTheme="majorBidi" w:hAnsiTheme="majorBidi" w:cstheme="majorBidi"/>
                <w:sz w:val="20"/>
                <w:szCs w:val="20"/>
              </w:rPr>
              <w:t>Scope of teaching (number of courses per year)</w:t>
            </w:r>
          </w:p>
        </w:tc>
      </w:tr>
      <w:tr w:rsidR="00FE277A" w:rsidRPr="00DD272B" w14:paraId="59EB04CE" w14:textId="77777777" w:rsidTr="00D57F2E">
        <w:trPr>
          <w:jc w:val="center"/>
        </w:trPr>
        <w:tc>
          <w:tcPr>
            <w:tcW w:w="5812" w:type="dxa"/>
          </w:tcPr>
          <w:p w14:paraId="6A1EECFD" w14:textId="77777777" w:rsidR="00FE277A" w:rsidRPr="00CB18C4" w:rsidRDefault="00FE277A" w:rsidP="00D57F2E">
            <w:pPr>
              <w:bidi w:val="0"/>
              <w:spacing w:line="276" w:lineRule="auto"/>
              <w:rPr>
                <w:rFonts w:asciiTheme="majorBidi" w:hAnsiTheme="majorBidi" w:cstheme="majorBidi"/>
                <w:sz w:val="20"/>
                <w:szCs w:val="20"/>
              </w:rPr>
            </w:pPr>
            <w:r w:rsidRPr="00CB18C4">
              <w:rPr>
                <w:rFonts w:asciiTheme="majorBidi" w:hAnsiTheme="majorBidi" w:cstheme="majorBidi"/>
                <w:sz w:val="20"/>
                <w:szCs w:val="20"/>
              </w:rPr>
              <w:t>Without an academic degree: 60 (39.0%)</w:t>
            </w:r>
          </w:p>
          <w:p w14:paraId="3F76A0B8" w14:textId="77777777" w:rsidR="00FE277A" w:rsidRPr="00CB18C4" w:rsidRDefault="00FE277A" w:rsidP="00D57F2E">
            <w:pPr>
              <w:bidi w:val="0"/>
              <w:spacing w:line="276" w:lineRule="auto"/>
              <w:rPr>
                <w:rFonts w:asciiTheme="majorBidi" w:hAnsiTheme="majorBidi" w:cstheme="majorBidi"/>
                <w:sz w:val="20"/>
                <w:szCs w:val="20"/>
              </w:rPr>
            </w:pPr>
            <w:r w:rsidRPr="00CB18C4">
              <w:rPr>
                <w:rFonts w:asciiTheme="majorBidi" w:hAnsiTheme="majorBidi" w:cstheme="majorBidi"/>
                <w:sz w:val="20"/>
                <w:szCs w:val="20"/>
              </w:rPr>
              <w:t xml:space="preserve"> Lecturer rank: 54 (35.1%)</w:t>
            </w:r>
          </w:p>
          <w:p w14:paraId="45008185" w14:textId="77777777" w:rsidR="00FE277A" w:rsidRPr="00CB18C4" w:rsidRDefault="00FE277A" w:rsidP="00D57F2E">
            <w:pPr>
              <w:bidi w:val="0"/>
              <w:spacing w:line="276" w:lineRule="auto"/>
              <w:rPr>
                <w:rFonts w:asciiTheme="majorBidi" w:hAnsiTheme="majorBidi" w:cstheme="majorBidi"/>
                <w:sz w:val="20"/>
                <w:szCs w:val="20"/>
              </w:rPr>
            </w:pPr>
            <w:r w:rsidRPr="00CB18C4">
              <w:rPr>
                <w:rFonts w:asciiTheme="majorBidi" w:hAnsiTheme="majorBidi" w:cstheme="majorBidi"/>
                <w:sz w:val="20"/>
                <w:szCs w:val="20"/>
              </w:rPr>
              <w:t xml:space="preserve"> Senior lecturer: 28 (18.2%)</w:t>
            </w:r>
          </w:p>
          <w:p w14:paraId="3F759A84" w14:textId="77777777" w:rsidR="00FE277A" w:rsidRPr="00DD272B" w:rsidRDefault="00FE277A" w:rsidP="00D57F2E">
            <w:pPr>
              <w:bidi w:val="0"/>
              <w:spacing w:line="276" w:lineRule="auto"/>
              <w:rPr>
                <w:rFonts w:asciiTheme="majorBidi" w:hAnsiTheme="majorBidi" w:cstheme="majorBidi"/>
                <w:sz w:val="20"/>
                <w:szCs w:val="20"/>
              </w:rPr>
            </w:pPr>
            <w:r w:rsidRPr="00CB18C4">
              <w:rPr>
                <w:rFonts w:asciiTheme="majorBidi" w:hAnsiTheme="majorBidi" w:cstheme="majorBidi"/>
                <w:sz w:val="20"/>
                <w:szCs w:val="20"/>
              </w:rPr>
              <w:t xml:space="preserve"> Professor: 12 (7.8%)</w:t>
            </w:r>
          </w:p>
        </w:tc>
        <w:tc>
          <w:tcPr>
            <w:tcW w:w="1843" w:type="dxa"/>
          </w:tcPr>
          <w:p w14:paraId="1DB59392" w14:textId="77777777" w:rsidR="00FE277A" w:rsidRPr="00DD272B" w:rsidRDefault="00FE277A" w:rsidP="00D57F2E">
            <w:pPr>
              <w:bidi w:val="0"/>
              <w:spacing w:line="480" w:lineRule="auto"/>
              <w:rPr>
                <w:rFonts w:asciiTheme="majorBidi" w:hAnsiTheme="majorBidi" w:cstheme="majorBidi"/>
                <w:sz w:val="20"/>
                <w:szCs w:val="20"/>
                <w:rtl/>
              </w:rPr>
            </w:pPr>
            <w:r>
              <w:rPr>
                <w:rFonts w:asciiTheme="majorBidi" w:hAnsiTheme="majorBidi" w:cstheme="majorBidi"/>
                <w:sz w:val="20"/>
                <w:szCs w:val="20"/>
              </w:rPr>
              <w:t>A</w:t>
            </w:r>
            <w:r w:rsidRPr="00FA6E76">
              <w:rPr>
                <w:rFonts w:asciiTheme="majorBidi" w:hAnsiTheme="majorBidi" w:cstheme="majorBidi"/>
                <w:sz w:val="20"/>
                <w:szCs w:val="20"/>
              </w:rPr>
              <w:t>cademic degree</w:t>
            </w:r>
          </w:p>
        </w:tc>
      </w:tr>
    </w:tbl>
    <w:p w14:paraId="28243897" w14:textId="77777777" w:rsidR="00FE277A" w:rsidRDefault="00FE277A" w:rsidP="00FE277A">
      <w:pPr>
        <w:spacing w:line="480" w:lineRule="auto"/>
        <w:rPr>
          <w:rFonts w:ascii="David" w:hAnsi="David" w:cs="David"/>
          <w:sz w:val="28"/>
          <w:szCs w:val="28"/>
          <w:rtl/>
        </w:rPr>
      </w:pPr>
    </w:p>
    <w:p w14:paraId="109BC5F6" w14:textId="77777777" w:rsidR="00FE277A" w:rsidRDefault="00FE277A" w:rsidP="00FE277A">
      <w:pPr>
        <w:spacing w:line="480" w:lineRule="auto"/>
        <w:rPr>
          <w:rFonts w:ascii="David" w:hAnsi="David" w:cs="David"/>
          <w:sz w:val="28"/>
          <w:szCs w:val="28"/>
          <w:rtl/>
        </w:rPr>
      </w:pPr>
    </w:p>
    <w:p w14:paraId="43061E52" w14:textId="77777777" w:rsidR="00FE277A" w:rsidRDefault="00FE277A" w:rsidP="00FE277A">
      <w:pPr>
        <w:spacing w:line="480" w:lineRule="auto"/>
        <w:rPr>
          <w:rFonts w:ascii="David" w:hAnsi="David" w:cs="David"/>
          <w:sz w:val="28"/>
          <w:szCs w:val="28"/>
          <w:rtl/>
        </w:rPr>
      </w:pPr>
    </w:p>
    <w:p w14:paraId="2E56D25D" w14:textId="77777777" w:rsidR="00FE277A" w:rsidRDefault="00FE277A" w:rsidP="00FE277A">
      <w:pPr>
        <w:spacing w:line="480" w:lineRule="auto"/>
        <w:rPr>
          <w:rFonts w:ascii="David" w:hAnsi="David" w:cs="David"/>
          <w:sz w:val="28"/>
          <w:szCs w:val="28"/>
          <w:rtl/>
        </w:rPr>
      </w:pPr>
    </w:p>
    <w:p w14:paraId="5CC61338" w14:textId="77777777" w:rsidR="00FE277A" w:rsidRDefault="00FE277A" w:rsidP="00FE277A">
      <w:pPr>
        <w:spacing w:line="480" w:lineRule="auto"/>
        <w:rPr>
          <w:rFonts w:ascii="David" w:hAnsi="David" w:cs="David"/>
          <w:sz w:val="28"/>
          <w:szCs w:val="28"/>
          <w:rtl/>
        </w:rPr>
      </w:pPr>
    </w:p>
    <w:p w14:paraId="35DC269B" w14:textId="77777777" w:rsidR="00FE277A" w:rsidRDefault="00FE277A" w:rsidP="00FE277A">
      <w:pPr>
        <w:bidi w:val="0"/>
        <w:spacing w:line="480" w:lineRule="auto"/>
        <w:rPr>
          <w:rFonts w:ascii="David" w:hAnsi="David" w:cs="David"/>
          <w:sz w:val="28"/>
          <w:szCs w:val="28"/>
        </w:rPr>
      </w:pPr>
    </w:p>
    <w:p w14:paraId="59C1EB4A" w14:textId="77777777" w:rsidR="00FE277A" w:rsidRDefault="00FE277A" w:rsidP="00FE277A">
      <w:pPr>
        <w:spacing w:line="480" w:lineRule="auto"/>
        <w:jc w:val="right"/>
        <w:rPr>
          <w:rFonts w:asciiTheme="majorBidi" w:hAnsiTheme="majorBidi" w:cstheme="majorBidi"/>
          <w:sz w:val="24"/>
          <w:szCs w:val="24"/>
        </w:rPr>
      </w:pPr>
      <w:r w:rsidRPr="003C2AD0">
        <w:rPr>
          <w:rFonts w:asciiTheme="majorBidi" w:hAnsiTheme="majorBidi" w:cstheme="majorBidi"/>
          <w:sz w:val="24"/>
          <w:szCs w:val="24"/>
        </w:rPr>
        <w:lastRenderedPageBreak/>
        <w:t>Table 2.</w:t>
      </w:r>
      <w:r>
        <w:rPr>
          <w:rFonts w:asciiTheme="majorBidi" w:hAnsiTheme="majorBidi" w:cstheme="majorBidi"/>
          <w:sz w:val="24"/>
          <w:szCs w:val="24"/>
        </w:rPr>
        <w:t xml:space="preserve"> </w:t>
      </w:r>
      <w:r w:rsidRPr="00D37452">
        <w:rPr>
          <w:rFonts w:asciiTheme="majorBidi" w:hAnsiTheme="majorBidi" w:cstheme="majorBidi"/>
          <w:sz w:val="24"/>
          <w:szCs w:val="24"/>
        </w:rPr>
        <w:t xml:space="preserve">The dimensions </w:t>
      </w:r>
      <w:r w:rsidRPr="005824C3">
        <w:rPr>
          <w:rFonts w:asciiTheme="majorBidi" w:hAnsiTheme="majorBidi" w:cstheme="majorBidi"/>
          <w:sz w:val="24"/>
          <w:szCs w:val="24"/>
        </w:rPr>
        <w:t xml:space="preserve">of </w:t>
      </w:r>
      <w:r>
        <w:rPr>
          <w:rFonts w:asciiTheme="majorBidi" w:hAnsiTheme="majorBidi" w:cstheme="majorBidi"/>
          <w:sz w:val="24"/>
          <w:szCs w:val="24"/>
        </w:rPr>
        <w:t>d</w:t>
      </w:r>
      <w:r w:rsidRPr="005824C3">
        <w:rPr>
          <w:rFonts w:asciiTheme="majorBidi" w:hAnsiTheme="majorBidi" w:cstheme="majorBidi"/>
          <w:sz w:val="24"/>
          <w:szCs w:val="24"/>
        </w:rPr>
        <w:t xml:space="preserve">igital </w:t>
      </w:r>
      <w:r>
        <w:rPr>
          <w:rFonts w:asciiTheme="majorBidi" w:hAnsiTheme="majorBidi" w:cstheme="majorBidi"/>
          <w:sz w:val="24"/>
          <w:szCs w:val="24"/>
        </w:rPr>
        <w:t>t</w:t>
      </w:r>
      <w:r w:rsidRPr="005824C3">
        <w:rPr>
          <w:rFonts w:asciiTheme="majorBidi" w:hAnsiTheme="majorBidi" w:cstheme="majorBidi"/>
          <w:sz w:val="24"/>
          <w:szCs w:val="24"/>
        </w:rPr>
        <w:t xml:space="preserve">echnology </w:t>
      </w:r>
      <w:r>
        <w:rPr>
          <w:rFonts w:asciiTheme="majorBidi" w:hAnsiTheme="majorBidi" w:cstheme="majorBidi"/>
          <w:sz w:val="24"/>
          <w:szCs w:val="24"/>
        </w:rPr>
        <w:t>u</w:t>
      </w:r>
      <w:r w:rsidRPr="005824C3">
        <w:rPr>
          <w:rFonts w:asciiTheme="majorBidi" w:hAnsiTheme="majorBidi" w:cstheme="majorBidi"/>
          <w:sz w:val="24"/>
          <w:szCs w:val="24"/>
        </w:rPr>
        <w:t>tilization</w:t>
      </w:r>
    </w:p>
    <w:tbl>
      <w:tblPr>
        <w:tblStyle w:val="TableGrid"/>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37"/>
        <w:gridCol w:w="1223"/>
        <w:gridCol w:w="2864"/>
        <w:gridCol w:w="821"/>
        <w:gridCol w:w="938"/>
        <w:gridCol w:w="1239"/>
      </w:tblGrid>
      <w:tr w:rsidR="00FE277A" w:rsidRPr="00ED1B0D" w14:paraId="78D97FB6" w14:textId="77777777" w:rsidTr="00D57F2E">
        <w:trPr>
          <w:trHeight w:val="1178"/>
        </w:trPr>
        <w:tc>
          <w:tcPr>
            <w:tcW w:w="1437" w:type="dxa"/>
          </w:tcPr>
          <w:p w14:paraId="7F6C4DB2" w14:textId="77777777" w:rsidR="00FE277A" w:rsidRPr="00ED1B0D" w:rsidRDefault="00FE277A" w:rsidP="00D57F2E">
            <w:pPr>
              <w:spacing w:before="120" w:line="276" w:lineRule="auto"/>
              <w:jc w:val="right"/>
              <w:rPr>
                <w:rFonts w:asciiTheme="majorBidi" w:hAnsiTheme="majorBidi" w:cstheme="majorBidi"/>
                <w:sz w:val="20"/>
                <w:szCs w:val="20"/>
              </w:rPr>
            </w:pPr>
            <w:r w:rsidRPr="00ED1B0D">
              <w:rPr>
                <w:rFonts w:asciiTheme="majorBidi" w:hAnsiTheme="majorBidi" w:cstheme="majorBidi"/>
                <w:sz w:val="20"/>
                <w:szCs w:val="20"/>
              </w:rPr>
              <w:t>Dimension</w:t>
            </w:r>
          </w:p>
        </w:tc>
        <w:tc>
          <w:tcPr>
            <w:tcW w:w="1223" w:type="dxa"/>
          </w:tcPr>
          <w:p w14:paraId="78EDA15E" w14:textId="77777777" w:rsidR="00FE277A" w:rsidRPr="00ED1B0D" w:rsidRDefault="00FE277A" w:rsidP="00D57F2E">
            <w:pPr>
              <w:bidi w:val="0"/>
              <w:spacing w:before="120" w:line="276" w:lineRule="auto"/>
              <w:rPr>
                <w:rFonts w:asciiTheme="majorBidi" w:hAnsiTheme="majorBidi" w:cstheme="majorBidi"/>
                <w:sz w:val="20"/>
                <w:szCs w:val="20"/>
              </w:rPr>
            </w:pPr>
            <w:r>
              <w:rPr>
                <w:rFonts w:asciiTheme="majorBidi" w:hAnsiTheme="majorBidi" w:cstheme="majorBidi"/>
                <w:sz w:val="20"/>
                <w:szCs w:val="20"/>
              </w:rPr>
              <w:t>The</w:t>
            </w:r>
            <w:r w:rsidRPr="00ED1B0D">
              <w:rPr>
                <w:rFonts w:asciiTheme="majorBidi" w:hAnsiTheme="majorBidi" w:cstheme="majorBidi"/>
                <w:sz w:val="20"/>
                <w:szCs w:val="20"/>
              </w:rPr>
              <w:t xml:space="preserve"> </w:t>
            </w:r>
            <w:r>
              <w:rPr>
                <w:rFonts w:asciiTheme="majorBidi" w:hAnsiTheme="majorBidi" w:cstheme="majorBidi"/>
                <w:sz w:val="20"/>
                <w:szCs w:val="20"/>
              </w:rPr>
              <w:t>questions</w:t>
            </w:r>
            <w:r w:rsidRPr="00ED1B0D">
              <w:rPr>
                <w:rFonts w:asciiTheme="majorBidi" w:hAnsiTheme="majorBidi" w:cstheme="majorBidi"/>
                <w:sz w:val="20"/>
                <w:szCs w:val="20"/>
              </w:rPr>
              <w:t xml:space="preserve"> included in dimension</w:t>
            </w:r>
          </w:p>
        </w:tc>
        <w:tc>
          <w:tcPr>
            <w:tcW w:w="2864" w:type="dxa"/>
          </w:tcPr>
          <w:p w14:paraId="4F548F27" w14:textId="77777777" w:rsidR="00FE277A" w:rsidRPr="00ED1B0D" w:rsidRDefault="00FE277A" w:rsidP="00D57F2E">
            <w:pPr>
              <w:bidi w:val="0"/>
              <w:spacing w:before="120" w:line="276" w:lineRule="auto"/>
              <w:rPr>
                <w:rFonts w:asciiTheme="majorBidi" w:hAnsiTheme="majorBidi" w:cstheme="majorBidi"/>
                <w:sz w:val="20"/>
                <w:szCs w:val="20"/>
              </w:rPr>
            </w:pPr>
            <w:r>
              <w:rPr>
                <w:rFonts w:asciiTheme="majorBidi" w:hAnsiTheme="majorBidi" w:cstheme="majorBidi"/>
                <w:sz w:val="20"/>
                <w:szCs w:val="20"/>
              </w:rPr>
              <w:t>Questions</w:t>
            </w:r>
            <w:r w:rsidRPr="001D0513">
              <w:rPr>
                <w:rFonts w:asciiTheme="majorBidi" w:hAnsiTheme="majorBidi" w:cstheme="majorBidi"/>
                <w:sz w:val="20"/>
                <w:szCs w:val="20"/>
              </w:rPr>
              <w:t xml:space="preserve"> representing the dimension</w:t>
            </w:r>
          </w:p>
        </w:tc>
        <w:tc>
          <w:tcPr>
            <w:tcW w:w="821" w:type="dxa"/>
          </w:tcPr>
          <w:p w14:paraId="7A04BCAE" w14:textId="77777777" w:rsidR="00FE277A" w:rsidRPr="00DC7876" w:rsidRDefault="00FE277A" w:rsidP="00D57F2E">
            <w:pPr>
              <w:bidi w:val="0"/>
              <w:spacing w:before="120" w:line="276" w:lineRule="auto"/>
              <w:jc w:val="center"/>
              <w:rPr>
                <w:rFonts w:asciiTheme="majorBidi" w:hAnsiTheme="majorBidi" w:cstheme="majorBidi"/>
                <w:i/>
                <w:iCs/>
                <w:sz w:val="20"/>
                <w:szCs w:val="20"/>
              </w:rPr>
            </w:pPr>
            <w:r w:rsidRPr="00DC7876">
              <w:rPr>
                <w:rFonts w:asciiTheme="majorBidi" w:hAnsiTheme="majorBidi" w:cstheme="majorBidi"/>
                <w:i/>
                <w:iCs/>
                <w:sz w:val="20"/>
                <w:szCs w:val="20"/>
              </w:rPr>
              <w:t>M</w:t>
            </w:r>
          </w:p>
        </w:tc>
        <w:tc>
          <w:tcPr>
            <w:tcW w:w="938" w:type="dxa"/>
          </w:tcPr>
          <w:p w14:paraId="22C76689" w14:textId="77777777" w:rsidR="00FE277A" w:rsidRPr="00DC7876" w:rsidRDefault="00FE277A" w:rsidP="00D57F2E">
            <w:pPr>
              <w:bidi w:val="0"/>
              <w:spacing w:before="120" w:line="276" w:lineRule="auto"/>
              <w:jc w:val="center"/>
              <w:rPr>
                <w:rFonts w:asciiTheme="majorBidi" w:hAnsiTheme="majorBidi" w:cstheme="majorBidi"/>
                <w:i/>
                <w:iCs/>
                <w:sz w:val="20"/>
                <w:szCs w:val="20"/>
              </w:rPr>
            </w:pPr>
            <w:proofErr w:type="gramStart"/>
            <w:r w:rsidRPr="00DC7876">
              <w:rPr>
                <w:rFonts w:asciiTheme="majorBidi" w:hAnsiTheme="majorBidi" w:cstheme="majorBidi"/>
                <w:i/>
                <w:iCs/>
                <w:sz w:val="20"/>
                <w:szCs w:val="20"/>
              </w:rPr>
              <w:t>S.D</w:t>
            </w:r>
            <w:proofErr w:type="gramEnd"/>
          </w:p>
        </w:tc>
        <w:tc>
          <w:tcPr>
            <w:tcW w:w="1239" w:type="dxa"/>
          </w:tcPr>
          <w:p w14:paraId="56B54B0B" w14:textId="77777777" w:rsidR="00FE277A" w:rsidRPr="00AF2686" w:rsidRDefault="00FE277A" w:rsidP="00D57F2E">
            <w:pPr>
              <w:bidi w:val="0"/>
              <w:spacing w:before="120" w:line="276" w:lineRule="auto"/>
              <w:jc w:val="center"/>
              <w:rPr>
                <w:rFonts w:asciiTheme="majorBidi" w:hAnsiTheme="majorBidi" w:cstheme="majorBidi"/>
                <w:i/>
                <w:iCs/>
                <w:sz w:val="20"/>
                <w:szCs w:val="20"/>
                <w:rtl/>
              </w:rPr>
            </w:pPr>
            <w:r>
              <w:rPr>
                <w:rFonts w:asciiTheme="majorBidi" w:hAnsiTheme="majorBidi" w:cstheme="majorBidi"/>
                <w:i/>
                <w:iCs/>
                <w:sz w:val="20"/>
                <w:szCs w:val="20"/>
              </w:rPr>
              <w:t>Omega</w:t>
            </w:r>
          </w:p>
          <w:p w14:paraId="040CC475" w14:textId="77777777" w:rsidR="00FE277A" w:rsidRPr="00ED1B0D" w:rsidRDefault="00FE277A" w:rsidP="00D57F2E">
            <w:pPr>
              <w:pStyle w:val="Heading1"/>
              <w:spacing w:before="64"/>
              <w:outlineLvl w:val="0"/>
              <w:rPr>
                <w:rFonts w:asciiTheme="majorBidi" w:hAnsiTheme="majorBidi"/>
                <w:sz w:val="20"/>
                <w:szCs w:val="20"/>
              </w:rPr>
            </w:pPr>
          </w:p>
        </w:tc>
      </w:tr>
      <w:tr w:rsidR="00FE277A" w:rsidRPr="00ED1B0D" w14:paraId="65447D13" w14:textId="77777777" w:rsidTr="00D57F2E">
        <w:trPr>
          <w:trHeight w:val="2357"/>
        </w:trPr>
        <w:tc>
          <w:tcPr>
            <w:tcW w:w="1437" w:type="dxa"/>
          </w:tcPr>
          <w:p w14:paraId="4B0566B2" w14:textId="77777777" w:rsidR="00FE277A" w:rsidRPr="00ED1B0D" w:rsidRDefault="00FE277A" w:rsidP="00D57F2E">
            <w:pPr>
              <w:bidi w:val="0"/>
              <w:spacing w:before="120" w:line="276" w:lineRule="auto"/>
              <w:rPr>
                <w:rFonts w:asciiTheme="majorBidi" w:hAnsiTheme="majorBidi" w:cstheme="majorBidi"/>
                <w:sz w:val="20"/>
                <w:szCs w:val="20"/>
              </w:rPr>
            </w:pPr>
            <w:r>
              <w:rPr>
                <w:rFonts w:asciiTheme="majorBidi" w:hAnsiTheme="majorBidi" w:cstheme="majorBidi"/>
                <w:sz w:val="20"/>
                <w:szCs w:val="20"/>
              </w:rPr>
              <w:t>T</w:t>
            </w:r>
            <w:r w:rsidRPr="0000212F">
              <w:rPr>
                <w:rFonts w:asciiTheme="majorBidi" w:hAnsiTheme="majorBidi" w:cstheme="majorBidi"/>
                <w:sz w:val="20"/>
                <w:szCs w:val="20"/>
              </w:rPr>
              <w:t>eaching methods</w:t>
            </w:r>
          </w:p>
        </w:tc>
        <w:tc>
          <w:tcPr>
            <w:tcW w:w="1223" w:type="dxa"/>
          </w:tcPr>
          <w:p w14:paraId="2941A4FD" w14:textId="77777777" w:rsidR="00FE277A" w:rsidRPr="00ED1B0D" w:rsidRDefault="00FE277A" w:rsidP="00D57F2E">
            <w:pPr>
              <w:spacing w:before="120"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1,2,3,4,9,14</w:t>
            </w:r>
          </w:p>
          <w:p w14:paraId="56634E15" w14:textId="77777777" w:rsidR="00FE277A" w:rsidRPr="00ED1B0D" w:rsidRDefault="00FE277A" w:rsidP="00D57F2E">
            <w:pPr>
              <w:spacing w:before="120" w:line="276" w:lineRule="auto"/>
              <w:jc w:val="center"/>
              <w:rPr>
                <w:rFonts w:asciiTheme="majorBidi" w:hAnsiTheme="majorBidi" w:cstheme="majorBidi"/>
                <w:color w:val="000000"/>
                <w:sz w:val="20"/>
                <w:szCs w:val="20"/>
                <w:rtl/>
              </w:rPr>
            </w:pPr>
          </w:p>
          <w:p w14:paraId="3AB7631B" w14:textId="77777777" w:rsidR="00FE277A" w:rsidRPr="00ED1B0D" w:rsidRDefault="00FE277A" w:rsidP="00D57F2E">
            <w:pPr>
              <w:spacing w:before="120" w:line="276" w:lineRule="auto"/>
              <w:jc w:val="center"/>
              <w:rPr>
                <w:rFonts w:asciiTheme="majorBidi" w:hAnsiTheme="majorBidi" w:cstheme="majorBidi"/>
                <w:color w:val="000000"/>
                <w:sz w:val="20"/>
                <w:szCs w:val="20"/>
                <w:rtl/>
              </w:rPr>
            </w:pPr>
          </w:p>
        </w:tc>
        <w:tc>
          <w:tcPr>
            <w:tcW w:w="2864" w:type="dxa"/>
          </w:tcPr>
          <w:p w14:paraId="2861D6BB" w14:textId="77777777" w:rsidR="00FE277A" w:rsidRDefault="00FE277A" w:rsidP="00D57F2E">
            <w:pPr>
              <w:bidi w:val="0"/>
              <w:spacing w:before="120" w:line="276" w:lineRule="auto"/>
              <w:rPr>
                <w:rFonts w:asciiTheme="majorBidi" w:hAnsiTheme="majorBidi" w:cstheme="majorBidi"/>
                <w:color w:val="FF0000"/>
                <w:sz w:val="20"/>
                <w:szCs w:val="20"/>
              </w:rPr>
            </w:pPr>
            <w:r w:rsidRPr="00EA4AB5">
              <w:rPr>
                <w:rFonts w:asciiTheme="majorBidi" w:hAnsiTheme="majorBidi" w:cs="Times New Roman"/>
                <w:color w:val="000000" w:themeColor="text1"/>
                <w:sz w:val="20"/>
                <w:szCs w:val="20"/>
              </w:rPr>
              <w:t>3.</w:t>
            </w:r>
            <w:r w:rsidRPr="00EA4AB5">
              <w:rPr>
                <w:rFonts w:asciiTheme="majorBidi" w:hAnsiTheme="majorBidi" w:cstheme="majorBidi"/>
                <w:color w:val="000000" w:themeColor="text1"/>
                <w:sz w:val="20"/>
                <w:szCs w:val="20"/>
              </w:rPr>
              <w:t xml:space="preserve"> Modification and adaptation of existing digital resources to improve teaching and learning (</w:t>
            </w:r>
            <w:proofErr w:type="gramStart"/>
            <w:r w:rsidRPr="00EA4AB5">
              <w:rPr>
                <w:rFonts w:asciiTheme="majorBidi" w:hAnsiTheme="majorBidi" w:cstheme="majorBidi"/>
                <w:color w:val="000000" w:themeColor="text1"/>
                <w:sz w:val="20"/>
                <w:szCs w:val="20"/>
              </w:rPr>
              <w:t>e.g.</w:t>
            </w:r>
            <w:proofErr w:type="gramEnd"/>
            <w:r w:rsidRPr="00EA4AB5">
              <w:rPr>
                <w:rFonts w:asciiTheme="majorBidi" w:hAnsiTheme="majorBidi" w:cstheme="majorBidi"/>
                <w:color w:val="000000" w:themeColor="text1"/>
                <w:sz w:val="20"/>
                <w:szCs w:val="20"/>
              </w:rPr>
              <w:t xml:space="preserve"> editing images from the web, editing and deleting text)</w:t>
            </w:r>
          </w:p>
          <w:p w14:paraId="4C778831" w14:textId="77777777" w:rsidR="00FE277A" w:rsidRPr="009A5D21" w:rsidRDefault="00FE277A" w:rsidP="00D57F2E">
            <w:pPr>
              <w:bidi w:val="0"/>
              <w:spacing w:before="120" w:line="276" w:lineRule="auto"/>
              <w:rPr>
                <w:rFonts w:asciiTheme="majorBidi" w:hAnsiTheme="majorBidi" w:cstheme="majorBidi"/>
                <w:color w:val="FF0000"/>
                <w:sz w:val="20"/>
                <w:szCs w:val="20"/>
              </w:rPr>
            </w:pPr>
            <w:r w:rsidRPr="00EA4AB5">
              <w:rPr>
                <w:rFonts w:asciiTheme="majorBidi" w:hAnsiTheme="majorBidi" w:cstheme="majorBidi"/>
                <w:color w:val="000000" w:themeColor="text1"/>
                <w:sz w:val="20"/>
                <w:szCs w:val="20"/>
              </w:rPr>
              <w:t xml:space="preserve">9. </w:t>
            </w:r>
            <w:r>
              <w:rPr>
                <w:rFonts w:asciiTheme="majorBidi" w:hAnsiTheme="majorBidi" w:cstheme="majorBidi"/>
                <w:color w:val="000000" w:themeColor="text1"/>
                <w:sz w:val="20"/>
                <w:szCs w:val="20"/>
              </w:rPr>
              <w:t>D</w:t>
            </w:r>
            <w:r w:rsidRPr="00EA4AB5">
              <w:rPr>
                <w:rFonts w:asciiTheme="majorBidi" w:hAnsiTheme="majorBidi" w:cstheme="majorBidi"/>
                <w:color w:val="000000" w:themeColor="text1"/>
                <w:sz w:val="20"/>
                <w:szCs w:val="20"/>
              </w:rPr>
              <w:t>igital technologies to analyze learning processes and collect learning outcomes (e.g. online surveys, spreadsheets)</w:t>
            </w:r>
          </w:p>
        </w:tc>
        <w:tc>
          <w:tcPr>
            <w:tcW w:w="821" w:type="dxa"/>
          </w:tcPr>
          <w:p w14:paraId="20B0ABDA" w14:textId="77777777" w:rsidR="00FE277A" w:rsidRPr="009A5D21" w:rsidRDefault="00FE277A" w:rsidP="00D57F2E">
            <w:pPr>
              <w:spacing w:before="120" w:line="276" w:lineRule="auto"/>
              <w:jc w:val="center"/>
              <w:rPr>
                <w:rFonts w:asciiTheme="majorBidi" w:hAnsiTheme="majorBidi" w:cstheme="majorBidi"/>
                <w:color w:val="FF0000"/>
                <w:sz w:val="20"/>
                <w:szCs w:val="20"/>
              </w:rPr>
            </w:pPr>
            <w:r>
              <w:rPr>
                <w:rFonts w:asciiTheme="majorBidi" w:hAnsiTheme="majorBidi" w:cstheme="majorBidi"/>
                <w:sz w:val="20"/>
                <w:szCs w:val="20"/>
              </w:rPr>
              <w:t>3.63</w:t>
            </w:r>
          </w:p>
        </w:tc>
        <w:tc>
          <w:tcPr>
            <w:tcW w:w="938" w:type="dxa"/>
          </w:tcPr>
          <w:p w14:paraId="34BD7AD3" w14:textId="77777777" w:rsidR="00FE277A" w:rsidRPr="00B101CA" w:rsidRDefault="00FE277A" w:rsidP="00D57F2E">
            <w:pPr>
              <w:spacing w:before="120" w:line="276" w:lineRule="auto"/>
              <w:jc w:val="center"/>
              <w:rPr>
                <w:rFonts w:asciiTheme="majorBidi" w:hAnsiTheme="majorBidi" w:cstheme="majorBidi"/>
                <w:sz w:val="20"/>
                <w:szCs w:val="20"/>
              </w:rPr>
            </w:pPr>
            <w:r>
              <w:rPr>
                <w:rFonts w:asciiTheme="majorBidi" w:hAnsiTheme="majorBidi" w:cstheme="majorBidi"/>
                <w:color w:val="000000" w:themeColor="text1"/>
                <w:sz w:val="20"/>
                <w:szCs w:val="20"/>
              </w:rPr>
              <w:t>0.75</w:t>
            </w:r>
          </w:p>
        </w:tc>
        <w:tc>
          <w:tcPr>
            <w:tcW w:w="1239" w:type="dxa"/>
          </w:tcPr>
          <w:p w14:paraId="641DC612"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r w:rsidRPr="00C02B84">
              <w:rPr>
                <w:rFonts w:asciiTheme="majorBidi" w:hAnsiTheme="majorBidi" w:cstheme="majorBidi"/>
                <w:sz w:val="20"/>
                <w:szCs w:val="20"/>
                <w:rtl/>
              </w:rPr>
              <w:t>0.</w:t>
            </w:r>
            <w:r w:rsidRPr="00C02B84">
              <w:rPr>
                <w:rFonts w:asciiTheme="majorBidi" w:hAnsiTheme="majorBidi" w:cstheme="majorBidi" w:hint="cs"/>
                <w:sz w:val="20"/>
                <w:szCs w:val="20"/>
                <w:rtl/>
              </w:rPr>
              <w:t>83</w:t>
            </w:r>
          </w:p>
        </w:tc>
      </w:tr>
      <w:tr w:rsidR="00FE277A" w:rsidRPr="00ED1B0D" w14:paraId="12067799" w14:textId="77777777" w:rsidTr="00D57F2E">
        <w:tc>
          <w:tcPr>
            <w:tcW w:w="1437" w:type="dxa"/>
          </w:tcPr>
          <w:p w14:paraId="0F7F2842" w14:textId="77777777" w:rsidR="00FE277A" w:rsidRPr="00ED1B0D" w:rsidRDefault="00FE277A" w:rsidP="00D57F2E">
            <w:pPr>
              <w:spacing w:before="120" w:line="276" w:lineRule="auto"/>
              <w:jc w:val="center"/>
              <w:rPr>
                <w:rFonts w:asciiTheme="majorBidi" w:hAnsiTheme="majorBidi" w:cstheme="majorBidi"/>
                <w:sz w:val="20"/>
                <w:szCs w:val="20"/>
                <w:rtl/>
              </w:rPr>
            </w:pPr>
          </w:p>
        </w:tc>
        <w:tc>
          <w:tcPr>
            <w:tcW w:w="1223" w:type="dxa"/>
          </w:tcPr>
          <w:p w14:paraId="1C38241A" w14:textId="77777777" w:rsidR="00FE277A" w:rsidRPr="00ED1B0D" w:rsidRDefault="00FE277A" w:rsidP="00D57F2E">
            <w:pPr>
              <w:spacing w:before="120" w:line="276" w:lineRule="auto"/>
              <w:jc w:val="center"/>
              <w:rPr>
                <w:rFonts w:asciiTheme="majorBidi" w:hAnsiTheme="majorBidi" w:cstheme="majorBidi"/>
                <w:color w:val="000000"/>
                <w:sz w:val="20"/>
                <w:szCs w:val="20"/>
                <w:rtl/>
              </w:rPr>
            </w:pPr>
          </w:p>
        </w:tc>
        <w:tc>
          <w:tcPr>
            <w:tcW w:w="2864" w:type="dxa"/>
          </w:tcPr>
          <w:p w14:paraId="30CDAECC" w14:textId="77777777" w:rsidR="00FE277A" w:rsidRPr="009A5D21" w:rsidRDefault="00FE277A" w:rsidP="00D57F2E">
            <w:pPr>
              <w:spacing w:before="120" w:line="276" w:lineRule="auto"/>
              <w:rPr>
                <w:rFonts w:asciiTheme="majorBidi" w:hAnsiTheme="majorBidi" w:cstheme="majorBidi"/>
                <w:color w:val="FF0000"/>
                <w:sz w:val="20"/>
                <w:szCs w:val="20"/>
                <w:rtl/>
              </w:rPr>
            </w:pPr>
          </w:p>
        </w:tc>
        <w:tc>
          <w:tcPr>
            <w:tcW w:w="821" w:type="dxa"/>
          </w:tcPr>
          <w:p w14:paraId="5DB7882C"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p>
        </w:tc>
        <w:tc>
          <w:tcPr>
            <w:tcW w:w="938" w:type="dxa"/>
          </w:tcPr>
          <w:p w14:paraId="64EFE56F" w14:textId="77777777" w:rsidR="00FE277A" w:rsidRPr="00B101CA" w:rsidRDefault="00FE277A" w:rsidP="00D57F2E">
            <w:pPr>
              <w:spacing w:before="120" w:line="276" w:lineRule="auto"/>
              <w:jc w:val="center"/>
              <w:rPr>
                <w:rFonts w:asciiTheme="majorBidi" w:hAnsiTheme="majorBidi" w:cstheme="majorBidi"/>
                <w:sz w:val="20"/>
                <w:szCs w:val="20"/>
                <w:rtl/>
              </w:rPr>
            </w:pPr>
          </w:p>
        </w:tc>
        <w:tc>
          <w:tcPr>
            <w:tcW w:w="1239" w:type="dxa"/>
          </w:tcPr>
          <w:p w14:paraId="6241D147"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p>
        </w:tc>
      </w:tr>
      <w:tr w:rsidR="00FE277A" w:rsidRPr="00ED1B0D" w14:paraId="7B46321F" w14:textId="77777777" w:rsidTr="00D57F2E">
        <w:trPr>
          <w:trHeight w:val="2741"/>
        </w:trPr>
        <w:tc>
          <w:tcPr>
            <w:tcW w:w="1437" w:type="dxa"/>
          </w:tcPr>
          <w:p w14:paraId="1D26E427" w14:textId="77777777" w:rsidR="00FE277A" w:rsidRDefault="00FE277A" w:rsidP="00D57F2E">
            <w:pPr>
              <w:bidi w:val="0"/>
              <w:spacing w:before="120" w:line="276" w:lineRule="auto"/>
              <w:rPr>
                <w:rFonts w:asciiTheme="majorBidi" w:hAnsiTheme="majorBidi" w:cstheme="majorBidi"/>
                <w:sz w:val="20"/>
                <w:szCs w:val="20"/>
              </w:rPr>
            </w:pPr>
            <w:r>
              <w:rPr>
                <w:rFonts w:asciiTheme="majorBidi" w:hAnsiTheme="majorBidi" w:cstheme="majorBidi"/>
                <w:sz w:val="20"/>
                <w:szCs w:val="20"/>
              </w:rPr>
              <w:t>A</w:t>
            </w:r>
            <w:r w:rsidRPr="0000212F">
              <w:rPr>
                <w:rFonts w:asciiTheme="majorBidi" w:hAnsiTheme="majorBidi" w:cstheme="majorBidi"/>
                <w:sz w:val="20"/>
                <w:szCs w:val="20"/>
              </w:rPr>
              <w:t>ctive learning and collaboration</w:t>
            </w:r>
          </w:p>
          <w:p w14:paraId="780B6F27" w14:textId="77777777" w:rsidR="00FE277A" w:rsidRPr="00ED1B0D" w:rsidRDefault="00FE277A" w:rsidP="00D57F2E">
            <w:pPr>
              <w:bidi w:val="0"/>
              <w:spacing w:before="120" w:line="276" w:lineRule="auto"/>
              <w:rPr>
                <w:rFonts w:asciiTheme="majorBidi" w:hAnsiTheme="majorBidi" w:cstheme="majorBidi"/>
                <w:sz w:val="20"/>
                <w:szCs w:val="20"/>
                <w:rtl/>
              </w:rPr>
            </w:pPr>
          </w:p>
        </w:tc>
        <w:tc>
          <w:tcPr>
            <w:tcW w:w="1223" w:type="dxa"/>
          </w:tcPr>
          <w:p w14:paraId="69B413D7" w14:textId="77777777" w:rsidR="00FE277A" w:rsidRPr="00ED1B0D" w:rsidRDefault="00FE277A" w:rsidP="00D57F2E">
            <w:pPr>
              <w:spacing w:before="120"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6,7,13,15,16,17,18</w:t>
            </w:r>
          </w:p>
          <w:p w14:paraId="3C6A15DE" w14:textId="77777777" w:rsidR="00FE277A" w:rsidRPr="00ED1B0D" w:rsidRDefault="00FE277A" w:rsidP="00D57F2E">
            <w:pPr>
              <w:spacing w:before="120" w:line="276" w:lineRule="auto"/>
              <w:jc w:val="center"/>
              <w:rPr>
                <w:rFonts w:asciiTheme="majorBidi" w:hAnsiTheme="majorBidi" w:cstheme="majorBidi"/>
                <w:color w:val="000000"/>
                <w:sz w:val="20"/>
                <w:szCs w:val="20"/>
                <w:rtl/>
              </w:rPr>
            </w:pPr>
          </w:p>
          <w:p w14:paraId="4CD5BBAA" w14:textId="77777777" w:rsidR="00FE277A" w:rsidRDefault="00FE277A" w:rsidP="00D57F2E">
            <w:pPr>
              <w:spacing w:before="120" w:line="276" w:lineRule="auto"/>
              <w:jc w:val="center"/>
              <w:rPr>
                <w:rFonts w:asciiTheme="majorBidi" w:hAnsiTheme="majorBidi" w:cstheme="majorBidi"/>
                <w:color w:val="000000"/>
                <w:sz w:val="20"/>
                <w:szCs w:val="20"/>
                <w:rtl/>
              </w:rPr>
            </w:pPr>
          </w:p>
          <w:p w14:paraId="3E8D56AE" w14:textId="77777777" w:rsidR="00FE277A" w:rsidRDefault="00FE277A" w:rsidP="00D57F2E">
            <w:pPr>
              <w:spacing w:before="120" w:line="276" w:lineRule="auto"/>
              <w:jc w:val="center"/>
              <w:rPr>
                <w:rFonts w:asciiTheme="majorBidi" w:hAnsiTheme="majorBidi" w:cstheme="majorBidi"/>
                <w:color w:val="000000"/>
                <w:sz w:val="20"/>
                <w:szCs w:val="20"/>
                <w:rtl/>
              </w:rPr>
            </w:pPr>
          </w:p>
          <w:p w14:paraId="4F431698" w14:textId="77777777" w:rsidR="00FE277A" w:rsidRDefault="00FE277A" w:rsidP="00D57F2E">
            <w:pPr>
              <w:spacing w:before="120" w:line="276" w:lineRule="auto"/>
              <w:rPr>
                <w:rFonts w:asciiTheme="majorBidi" w:hAnsiTheme="majorBidi" w:cstheme="majorBidi"/>
                <w:color w:val="000000"/>
                <w:sz w:val="20"/>
                <w:szCs w:val="20"/>
                <w:rtl/>
              </w:rPr>
            </w:pPr>
          </w:p>
          <w:p w14:paraId="5BC6A6B3" w14:textId="77777777" w:rsidR="00FE277A" w:rsidRPr="00ED1B0D" w:rsidRDefault="00FE277A" w:rsidP="00D57F2E">
            <w:pPr>
              <w:spacing w:before="120" w:line="276" w:lineRule="auto"/>
              <w:rPr>
                <w:rFonts w:asciiTheme="majorBidi" w:hAnsiTheme="majorBidi" w:cstheme="majorBidi"/>
                <w:color w:val="000000"/>
                <w:sz w:val="20"/>
                <w:szCs w:val="20"/>
                <w:rtl/>
              </w:rPr>
            </w:pPr>
          </w:p>
        </w:tc>
        <w:tc>
          <w:tcPr>
            <w:tcW w:w="2864" w:type="dxa"/>
          </w:tcPr>
          <w:p w14:paraId="6EF606ED" w14:textId="77777777" w:rsidR="00FE277A" w:rsidRDefault="00FE277A" w:rsidP="00D57F2E">
            <w:pPr>
              <w:bidi w:val="0"/>
              <w:spacing w:before="120" w:line="276" w:lineRule="auto"/>
              <w:rPr>
                <w:rFonts w:asciiTheme="majorBidi" w:hAnsiTheme="majorBidi" w:cstheme="majorBidi"/>
                <w:color w:val="000000" w:themeColor="text1"/>
                <w:sz w:val="20"/>
                <w:szCs w:val="20"/>
              </w:rPr>
            </w:pPr>
            <w:r w:rsidRPr="00731761">
              <w:rPr>
                <w:rFonts w:asciiTheme="majorBidi" w:hAnsiTheme="majorBidi" w:cstheme="majorBidi"/>
                <w:color w:val="000000" w:themeColor="text1"/>
                <w:sz w:val="20"/>
                <w:szCs w:val="20"/>
              </w:rPr>
              <w:t>6. Digital technologies to increase and encourage collaboration between learners (</w:t>
            </w:r>
            <w:bookmarkStart w:id="30" w:name="OLE_LINK13"/>
            <w:r w:rsidRPr="00731761">
              <w:rPr>
                <w:rFonts w:asciiTheme="majorBidi" w:hAnsiTheme="majorBidi" w:cstheme="majorBidi"/>
                <w:color w:val="000000" w:themeColor="text1"/>
                <w:sz w:val="20"/>
                <w:szCs w:val="20"/>
              </w:rPr>
              <w:t xml:space="preserve">e.g. </w:t>
            </w:r>
            <w:bookmarkEnd w:id="30"/>
            <w:r w:rsidRPr="00731761">
              <w:rPr>
                <w:rFonts w:asciiTheme="majorBidi" w:hAnsiTheme="majorBidi" w:cstheme="majorBidi"/>
                <w:color w:val="000000" w:themeColor="text1"/>
                <w:sz w:val="20"/>
                <w:szCs w:val="20"/>
              </w:rPr>
              <w:t>google docs, forums)</w:t>
            </w:r>
          </w:p>
          <w:p w14:paraId="6F74B37F" w14:textId="77777777" w:rsidR="00FE277A" w:rsidRDefault="00FE277A" w:rsidP="00D57F2E">
            <w:pPr>
              <w:bidi w:val="0"/>
              <w:spacing w:before="120" w:line="276"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17. </w:t>
            </w:r>
            <w:r w:rsidRPr="00C752CF">
              <w:rPr>
                <w:rFonts w:asciiTheme="majorBidi" w:hAnsiTheme="majorBidi" w:cstheme="majorBidi"/>
                <w:color w:val="000000" w:themeColor="text1"/>
                <w:sz w:val="20"/>
                <w:szCs w:val="20"/>
              </w:rPr>
              <w:t>Digital technologies for expression and content creation by the learners</w:t>
            </w:r>
            <w:r>
              <w:rPr>
                <w:rFonts w:asciiTheme="majorBidi" w:hAnsiTheme="majorBidi" w:cstheme="majorBidi"/>
                <w:color w:val="000000" w:themeColor="text1"/>
                <w:sz w:val="20"/>
                <w:szCs w:val="20"/>
              </w:rPr>
              <w:t xml:space="preserve"> </w:t>
            </w:r>
            <w:r w:rsidRPr="00C752CF">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e.g.</w:t>
            </w:r>
            <w:r w:rsidRPr="00C752CF">
              <w:rPr>
                <w:rFonts w:asciiTheme="majorBidi" w:hAnsiTheme="majorBidi" w:cstheme="majorBidi"/>
                <w:color w:val="000000" w:themeColor="text1"/>
                <w:sz w:val="20"/>
                <w:szCs w:val="20"/>
              </w:rPr>
              <w:t xml:space="preserve"> text, presentations, audio, videos, visualizations, digital portfolio)</w:t>
            </w:r>
          </w:p>
          <w:p w14:paraId="6B1703A6" w14:textId="77777777" w:rsidR="00FE277A" w:rsidRPr="009A5D21" w:rsidRDefault="00FE277A" w:rsidP="00D57F2E">
            <w:pPr>
              <w:spacing w:line="276" w:lineRule="auto"/>
              <w:jc w:val="right"/>
              <w:rPr>
                <w:rFonts w:asciiTheme="majorBidi" w:hAnsiTheme="majorBidi" w:cstheme="majorBidi"/>
                <w:color w:val="FF0000"/>
                <w:sz w:val="20"/>
                <w:szCs w:val="20"/>
              </w:rPr>
            </w:pPr>
          </w:p>
        </w:tc>
        <w:tc>
          <w:tcPr>
            <w:tcW w:w="821" w:type="dxa"/>
          </w:tcPr>
          <w:p w14:paraId="6CF3E286"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r w:rsidRPr="00575F5E">
              <w:rPr>
                <w:rFonts w:asciiTheme="majorBidi" w:hAnsiTheme="majorBidi" w:cstheme="majorBidi"/>
                <w:sz w:val="20"/>
                <w:szCs w:val="20"/>
              </w:rPr>
              <w:t>3.</w:t>
            </w:r>
            <w:r>
              <w:rPr>
                <w:rFonts w:asciiTheme="majorBidi" w:hAnsiTheme="majorBidi" w:cstheme="majorBidi"/>
                <w:sz w:val="20"/>
                <w:szCs w:val="20"/>
              </w:rPr>
              <w:t>24</w:t>
            </w:r>
          </w:p>
        </w:tc>
        <w:tc>
          <w:tcPr>
            <w:tcW w:w="938" w:type="dxa"/>
          </w:tcPr>
          <w:p w14:paraId="63462C2F" w14:textId="77777777" w:rsidR="00FE277A" w:rsidRPr="00B101CA" w:rsidRDefault="00FE277A" w:rsidP="00D57F2E">
            <w:pPr>
              <w:spacing w:before="120" w:line="276" w:lineRule="auto"/>
              <w:jc w:val="center"/>
              <w:rPr>
                <w:rFonts w:asciiTheme="majorBidi" w:hAnsiTheme="majorBidi" w:cstheme="majorBidi"/>
                <w:sz w:val="20"/>
                <w:szCs w:val="20"/>
                <w:rtl/>
              </w:rPr>
            </w:pPr>
            <w:r w:rsidRPr="00B101CA">
              <w:rPr>
                <w:rFonts w:asciiTheme="majorBidi" w:hAnsiTheme="majorBidi" w:cstheme="majorBidi"/>
                <w:sz w:val="20"/>
                <w:szCs w:val="20"/>
              </w:rPr>
              <w:t>1.00</w:t>
            </w:r>
          </w:p>
        </w:tc>
        <w:tc>
          <w:tcPr>
            <w:tcW w:w="1239" w:type="dxa"/>
          </w:tcPr>
          <w:p w14:paraId="1619EA82"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r w:rsidRPr="00A26CC8">
              <w:rPr>
                <w:rFonts w:asciiTheme="majorBidi" w:hAnsiTheme="majorBidi" w:cstheme="majorBidi"/>
                <w:sz w:val="20"/>
                <w:szCs w:val="20"/>
              </w:rPr>
              <w:t>0.87</w:t>
            </w:r>
          </w:p>
        </w:tc>
      </w:tr>
      <w:tr w:rsidR="00FE277A" w:rsidRPr="00ED1B0D" w14:paraId="2849D09E" w14:textId="77777777" w:rsidTr="00D57F2E">
        <w:tc>
          <w:tcPr>
            <w:tcW w:w="1437" w:type="dxa"/>
          </w:tcPr>
          <w:p w14:paraId="4EFDD89B" w14:textId="77777777" w:rsidR="00FE277A" w:rsidRPr="00ED1B0D" w:rsidRDefault="00FE277A" w:rsidP="00D57F2E">
            <w:pPr>
              <w:spacing w:before="120" w:line="276" w:lineRule="auto"/>
              <w:jc w:val="center"/>
              <w:rPr>
                <w:rFonts w:asciiTheme="majorBidi" w:hAnsiTheme="majorBidi" w:cstheme="majorBidi"/>
                <w:sz w:val="20"/>
                <w:szCs w:val="20"/>
                <w:rtl/>
              </w:rPr>
            </w:pPr>
          </w:p>
        </w:tc>
        <w:tc>
          <w:tcPr>
            <w:tcW w:w="1223" w:type="dxa"/>
          </w:tcPr>
          <w:p w14:paraId="7B6B8A32" w14:textId="77777777" w:rsidR="00FE277A" w:rsidRPr="00ED1B0D" w:rsidRDefault="00FE277A" w:rsidP="00D57F2E">
            <w:pPr>
              <w:spacing w:before="120" w:line="276" w:lineRule="auto"/>
              <w:jc w:val="center"/>
              <w:rPr>
                <w:rFonts w:asciiTheme="majorBidi" w:hAnsiTheme="majorBidi" w:cstheme="majorBidi"/>
                <w:color w:val="000000"/>
                <w:sz w:val="20"/>
                <w:szCs w:val="20"/>
                <w:rtl/>
              </w:rPr>
            </w:pPr>
          </w:p>
        </w:tc>
        <w:tc>
          <w:tcPr>
            <w:tcW w:w="2864" w:type="dxa"/>
          </w:tcPr>
          <w:p w14:paraId="67A1A2D6"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p>
        </w:tc>
        <w:tc>
          <w:tcPr>
            <w:tcW w:w="821" w:type="dxa"/>
          </w:tcPr>
          <w:p w14:paraId="3EF0E38E"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p>
        </w:tc>
        <w:tc>
          <w:tcPr>
            <w:tcW w:w="938" w:type="dxa"/>
          </w:tcPr>
          <w:p w14:paraId="3A568312" w14:textId="77777777" w:rsidR="00FE277A" w:rsidRPr="00B101CA" w:rsidRDefault="00FE277A" w:rsidP="00D57F2E">
            <w:pPr>
              <w:spacing w:before="120" w:line="276" w:lineRule="auto"/>
              <w:jc w:val="center"/>
              <w:rPr>
                <w:rFonts w:asciiTheme="majorBidi" w:hAnsiTheme="majorBidi" w:cstheme="majorBidi"/>
                <w:sz w:val="20"/>
                <w:szCs w:val="20"/>
                <w:rtl/>
              </w:rPr>
            </w:pPr>
          </w:p>
        </w:tc>
        <w:tc>
          <w:tcPr>
            <w:tcW w:w="1239" w:type="dxa"/>
          </w:tcPr>
          <w:p w14:paraId="23EF2421"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p>
        </w:tc>
      </w:tr>
      <w:tr w:rsidR="00FE277A" w:rsidRPr="00ED1B0D" w14:paraId="446AEF89" w14:textId="77777777" w:rsidTr="00D57F2E">
        <w:trPr>
          <w:trHeight w:val="1707"/>
        </w:trPr>
        <w:tc>
          <w:tcPr>
            <w:tcW w:w="1437" w:type="dxa"/>
          </w:tcPr>
          <w:p w14:paraId="32D513F1" w14:textId="77777777" w:rsidR="00FE277A" w:rsidRPr="00ED1B0D" w:rsidRDefault="00FE277A" w:rsidP="00D57F2E">
            <w:pPr>
              <w:bidi w:val="0"/>
              <w:spacing w:before="120" w:line="276" w:lineRule="auto"/>
              <w:rPr>
                <w:rFonts w:asciiTheme="majorBidi" w:hAnsiTheme="majorBidi" w:cstheme="majorBidi"/>
                <w:sz w:val="20"/>
                <w:szCs w:val="20"/>
              </w:rPr>
            </w:pPr>
            <w:r>
              <w:rPr>
                <w:rFonts w:asciiTheme="majorBidi" w:hAnsiTheme="majorBidi" w:cstheme="majorBidi"/>
                <w:sz w:val="20"/>
                <w:szCs w:val="20"/>
              </w:rPr>
              <w:t>A</w:t>
            </w:r>
            <w:r w:rsidRPr="006B29F9">
              <w:rPr>
                <w:rFonts w:asciiTheme="majorBidi" w:hAnsiTheme="majorBidi" w:cstheme="majorBidi"/>
                <w:sz w:val="20"/>
                <w:szCs w:val="20"/>
              </w:rPr>
              <w:t xml:space="preserve">ssessment and feedback </w:t>
            </w:r>
          </w:p>
        </w:tc>
        <w:tc>
          <w:tcPr>
            <w:tcW w:w="1223" w:type="dxa"/>
          </w:tcPr>
          <w:p w14:paraId="336AD686" w14:textId="77777777" w:rsidR="00FE277A" w:rsidRPr="00ED1B0D" w:rsidRDefault="00FE277A" w:rsidP="00D57F2E">
            <w:pPr>
              <w:spacing w:before="120"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5,8,10</w:t>
            </w:r>
          </w:p>
          <w:p w14:paraId="24B4A195" w14:textId="77777777" w:rsidR="00FE277A" w:rsidRPr="00ED1B0D" w:rsidRDefault="00FE277A" w:rsidP="00D57F2E">
            <w:pPr>
              <w:spacing w:before="120" w:line="276" w:lineRule="auto"/>
              <w:jc w:val="center"/>
              <w:rPr>
                <w:rFonts w:asciiTheme="majorBidi" w:hAnsiTheme="majorBidi" w:cstheme="majorBidi"/>
                <w:color w:val="000000"/>
                <w:sz w:val="20"/>
                <w:szCs w:val="20"/>
                <w:rtl/>
              </w:rPr>
            </w:pPr>
          </w:p>
        </w:tc>
        <w:tc>
          <w:tcPr>
            <w:tcW w:w="2864" w:type="dxa"/>
          </w:tcPr>
          <w:p w14:paraId="40A78EDF" w14:textId="77777777" w:rsidR="00FE277A" w:rsidRPr="006B5411" w:rsidRDefault="00FE277A" w:rsidP="00D57F2E">
            <w:pPr>
              <w:bidi w:val="0"/>
              <w:spacing w:before="120" w:line="276" w:lineRule="auto"/>
              <w:rPr>
                <w:rFonts w:asciiTheme="majorBidi" w:hAnsiTheme="majorBidi" w:cstheme="majorBidi"/>
                <w:color w:val="000000" w:themeColor="text1"/>
                <w:sz w:val="20"/>
                <w:szCs w:val="20"/>
              </w:rPr>
            </w:pPr>
            <w:r w:rsidRPr="006B5411">
              <w:rPr>
                <w:rFonts w:asciiTheme="majorBidi" w:hAnsiTheme="majorBidi" w:cs="Times New Roman"/>
                <w:color w:val="000000" w:themeColor="text1"/>
                <w:sz w:val="20"/>
                <w:szCs w:val="20"/>
              </w:rPr>
              <w:t>10. Providing feedback to learners using digital technologies (</w:t>
            </w:r>
            <w:bookmarkStart w:id="31" w:name="OLE_LINK14"/>
            <w:bookmarkStart w:id="32" w:name="OLE_LINK15"/>
            <w:r w:rsidRPr="006B5411">
              <w:rPr>
                <w:rFonts w:asciiTheme="majorBidi" w:hAnsiTheme="majorBidi" w:cs="Times New Roman"/>
                <w:color w:val="000000" w:themeColor="text1"/>
                <w:sz w:val="20"/>
                <w:szCs w:val="20"/>
              </w:rPr>
              <w:t xml:space="preserve">e.g. </w:t>
            </w:r>
            <w:bookmarkEnd w:id="31"/>
            <w:bookmarkEnd w:id="32"/>
            <w:r w:rsidRPr="006B5411">
              <w:rPr>
                <w:rFonts w:asciiTheme="majorBidi" w:hAnsiTheme="majorBidi" w:cs="Times New Roman"/>
                <w:color w:val="000000" w:themeColor="text1"/>
                <w:sz w:val="20"/>
                <w:szCs w:val="20"/>
              </w:rPr>
              <w:t>online forms, video-based feedback)</w:t>
            </w:r>
          </w:p>
        </w:tc>
        <w:tc>
          <w:tcPr>
            <w:tcW w:w="821" w:type="dxa"/>
          </w:tcPr>
          <w:p w14:paraId="7720CE42" w14:textId="77777777" w:rsidR="00FE277A" w:rsidRPr="009A5D21" w:rsidRDefault="00FE277A" w:rsidP="00D57F2E">
            <w:pPr>
              <w:spacing w:before="120" w:line="276" w:lineRule="auto"/>
              <w:jc w:val="center"/>
              <w:rPr>
                <w:rFonts w:asciiTheme="majorBidi" w:hAnsiTheme="majorBidi" w:cstheme="majorBidi"/>
                <w:color w:val="FF0000"/>
                <w:sz w:val="20"/>
                <w:szCs w:val="20"/>
              </w:rPr>
            </w:pPr>
            <w:r>
              <w:rPr>
                <w:rFonts w:asciiTheme="majorBidi" w:hAnsiTheme="majorBidi" w:cstheme="majorBidi"/>
                <w:sz w:val="20"/>
                <w:szCs w:val="20"/>
              </w:rPr>
              <w:t>3.12</w:t>
            </w:r>
          </w:p>
        </w:tc>
        <w:tc>
          <w:tcPr>
            <w:tcW w:w="938" w:type="dxa"/>
          </w:tcPr>
          <w:p w14:paraId="4095C498" w14:textId="77777777" w:rsidR="00FE277A" w:rsidRPr="00B101CA" w:rsidRDefault="00FE277A" w:rsidP="00D57F2E">
            <w:pPr>
              <w:spacing w:before="120" w:line="276" w:lineRule="auto"/>
              <w:jc w:val="center"/>
              <w:rPr>
                <w:rFonts w:asciiTheme="majorBidi" w:hAnsiTheme="majorBidi" w:cstheme="majorBidi"/>
                <w:sz w:val="20"/>
                <w:szCs w:val="20"/>
              </w:rPr>
            </w:pPr>
            <w:r w:rsidRPr="00B101CA">
              <w:rPr>
                <w:rFonts w:asciiTheme="majorBidi" w:hAnsiTheme="majorBidi" w:cstheme="majorBidi"/>
                <w:sz w:val="20"/>
                <w:szCs w:val="20"/>
              </w:rPr>
              <w:t>1.12</w:t>
            </w:r>
          </w:p>
        </w:tc>
        <w:tc>
          <w:tcPr>
            <w:tcW w:w="1239" w:type="dxa"/>
          </w:tcPr>
          <w:p w14:paraId="4CA3D68E"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r w:rsidRPr="003D7E6F">
              <w:rPr>
                <w:rFonts w:asciiTheme="majorBidi" w:hAnsiTheme="majorBidi" w:cstheme="majorBidi"/>
                <w:sz w:val="20"/>
                <w:szCs w:val="20"/>
              </w:rPr>
              <w:t>0.7</w:t>
            </w:r>
            <w:r>
              <w:rPr>
                <w:rFonts w:asciiTheme="majorBidi" w:hAnsiTheme="majorBidi" w:cstheme="majorBidi"/>
                <w:sz w:val="20"/>
                <w:szCs w:val="20"/>
              </w:rPr>
              <w:t>9</w:t>
            </w:r>
          </w:p>
        </w:tc>
      </w:tr>
      <w:tr w:rsidR="00FE277A" w:rsidRPr="00ED1B0D" w14:paraId="27515ED1" w14:textId="77777777" w:rsidTr="00D57F2E">
        <w:tc>
          <w:tcPr>
            <w:tcW w:w="1437" w:type="dxa"/>
          </w:tcPr>
          <w:p w14:paraId="55742E77" w14:textId="77777777" w:rsidR="00FE277A" w:rsidRPr="00ED1B0D" w:rsidRDefault="00FE277A" w:rsidP="00D57F2E">
            <w:pPr>
              <w:spacing w:before="120" w:line="276" w:lineRule="auto"/>
              <w:jc w:val="center"/>
              <w:rPr>
                <w:rFonts w:asciiTheme="majorBidi" w:hAnsiTheme="majorBidi" w:cstheme="majorBidi"/>
                <w:sz w:val="20"/>
                <w:szCs w:val="20"/>
                <w:rtl/>
              </w:rPr>
            </w:pPr>
          </w:p>
        </w:tc>
        <w:tc>
          <w:tcPr>
            <w:tcW w:w="1223" w:type="dxa"/>
          </w:tcPr>
          <w:p w14:paraId="652760F2" w14:textId="77777777" w:rsidR="00FE277A" w:rsidRPr="00ED1B0D" w:rsidRDefault="00FE277A" w:rsidP="00D57F2E">
            <w:pPr>
              <w:spacing w:before="120" w:line="276" w:lineRule="auto"/>
              <w:jc w:val="center"/>
              <w:rPr>
                <w:rFonts w:asciiTheme="majorBidi" w:hAnsiTheme="majorBidi" w:cstheme="majorBidi"/>
                <w:color w:val="000000"/>
                <w:sz w:val="20"/>
                <w:szCs w:val="20"/>
                <w:rtl/>
              </w:rPr>
            </w:pPr>
          </w:p>
        </w:tc>
        <w:tc>
          <w:tcPr>
            <w:tcW w:w="2864" w:type="dxa"/>
          </w:tcPr>
          <w:p w14:paraId="32BF1C53" w14:textId="77777777" w:rsidR="00FE277A" w:rsidRPr="006B5411" w:rsidRDefault="00FE277A" w:rsidP="00D57F2E">
            <w:pPr>
              <w:spacing w:before="120" w:line="276" w:lineRule="auto"/>
              <w:jc w:val="center"/>
              <w:rPr>
                <w:rFonts w:asciiTheme="majorBidi" w:hAnsiTheme="majorBidi" w:cstheme="majorBidi"/>
                <w:color w:val="000000" w:themeColor="text1"/>
                <w:sz w:val="20"/>
                <w:szCs w:val="20"/>
                <w:rtl/>
              </w:rPr>
            </w:pPr>
          </w:p>
        </w:tc>
        <w:tc>
          <w:tcPr>
            <w:tcW w:w="821" w:type="dxa"/>
          </w:tcPr>
          <w:p w14:paraId="68AE7205"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p>
        </w:tc>
        <w:tc>
          <w:tcPr>
            <w:tcW w:w="938" w:type="dxa"/>
          </w:tcPr>
          <w:p w14:paraId="075909CE" w14:textId="77777777" w:rsidR="00FE277A" w:rsidRPr="00B101CA" w:rsidRDefault="00FE277A" w:rsidP="00D57F2E">
            <w:pPr>
              <w:spacing w:before="120" w:line="276" w:lineRule="auto"/>
              <w:jc w:val="center"/>
              <w:rPr>
                <w:rFonts w:asciiTheme="majorBidi" w:hAnsiTheme="majorBidi" w:cstheme="majorBidi"/>
                <w:sz w:val="20"/>
                <w:szCs w:val="20"/>
                <w:rtl/>
              </w:rPr>
            </w:pPr>
          </w:p>
        </w:tc>
        <w:tc>
          <w:tcPr>
            <w:tcW w:w="1239" w:type="dxa"/>
          </w:tcPr>
          <w:p w14:paraId="7DD9CB18"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p>
        </w:tc>
      </w:tr>
      <w:tr w:rsidR="00FE277A" w:rsidRPr="00ED1B0D" w14:paraId="65FE9508" w14:textId="77777777" w:rsidTr="00D57F2E">
        <w:trPr>
          <w:trHeight w:val="1178"/>
        </w:trPr>
        <w:tc>
          <w:tcPr>
            <w:tcW w:w="1437" w:type="dxa"/>
          </w:tcPr>
          <w:p w14:paraId="77AF3E95" w14:textId="77777777" w:rsidR="00FE277A" w:rsidRDefault="00FE277A" w:rsidP="00D57F2E">
            <w:pPr>
              <w:spacing w:before="120" w:line="276" w:lineRule="auto"/>
              <w:jc w:val="right"/>
              <w:rPr>
                <w:rFonts w:asciiTheme="majorBidi" w:hAnsiTheme="majorBidi" w:cstheme="majorBidi"/>
                <w:sz w:val="20"/>
                <w:szCs w:val="20"/>
                <w:rtl/>
              </w:rPr>
            </w:pPr>
            <w:r>
              <w:rPr>
                <w:rFonts w:asciiTheme="majorBidi" w:hAnsiTheme="majorBidi" w:cstheme="majorBidi" w:hint="cs"/>
                <w:sz w:val="20"/>
                <w:szCs w:val="20"/>
              </w:rPr>
              <w:t>D</w:t>
            </w:r>
            <w:r w:rsidRPr="002D5D9B">
              <w:rPr>
                <w:rFonts w:asciiTheme="majorBidi" w:hAnsiTheme="majorBidi" w:cstheme="majorBidi"/>
                <w:sz w:val="20"/>
                <w:szCs w:val="20"/>
              </w:rPr>
              <w:t>iversity and special needs</w:t>
            </w:r>
          </w:p>
          <w:p w14:paraId="1900BEFC" w14:textId="77777777" w:rsidR="00FE277A" w:rsidRPr="00ED1B0D" w:rsidRDefault="00FE277A" w:rsidP="00D57F2E">
            <w:pPr>
              <w:spacing w:before="120" w:line="276" w:lineRule="auto"/>
              <w:jc w:val="right"/>
              <w:rPr>
                <w:rFonts w:asciiTheme="majorBidi" w:hAnsiTheme="majorBidi" w:cstheme="majorBidi"/>
                <w:sz w:val="20"/>
                <w:szCs w:val="20"/>
                <w:rtl/>
              </w:rPr>
            </w:pPr>
          </w:p>
        </w:tc>
        <w:tc>
          <w:tcPr>
            <w:tcW w:w="1223" w:type="dxa"/>
          </w:tcPr>
          <w:p w14:paraId="4CAB8FE7" w14:textId="77777777" w:rsidR="00FE277A" w:rsidRPr="00ED1B0D" w:rsidRDefault="00FE277A" w:rsidP="00D57F2E">
            <w:pPr>
              <w:spacing w:before="120" w:line="276"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11,12</w:t>
            </w:r>
          </w:p>
          <w:p w14:paraId="6CBC8042" w14:textId="77777777" w:rsidR="00FE277A" w:rsidRPr="00ED1B0D" w:rsidRDefault="00FE277A" w:rsidP="00D57F2E">
            <w:pPr>
              <w:spacing w:before="120" w:line="276" w:lineRule="auto"/>
              <w:jc w:val="center"/>
              <w:rPr>
                <w:rFonts w:asciiTheme="majorBidi" w:hAnsiTheme="majorBidi" w:cstheme="majorBidi"/>
                <w:color w:val="000000"/>
                <w:sz w:val="20"/>
                <w:szCs w:val="20"/>
                <w:rtl/>
              </w:rPr>
            </w:pPr>
          </w:p>
        </w:tc>
        <w:tc>
          <w:tcPr>
            <w:tcW w:w="2864" w:type="dxa"/>
          </w:tcPr>
          <w:p w14:paraId="16916109" w14:textId="77777777" w:rsidR="00FE277A" w:rsidRPr="006B5411" w:rsidRDefault="00FE277A" w:rsidP="00D57F2E">
            <w:pPr>
              <w:bidi w:val="0"/>
              <w:spacing w:before="120" w:line="276" w:lineRule="auto"/>
              <w:rPr>
                <w:rFonts w:asciiTheme="majorBidi" w:hAnsiTheme="majorBidi" w:cstheme="majorBidi"/>
                <w:color w:val="000000" w:themeColor="text1"/>
                <w:sz w:val="20"/>
                <w:szCs w:val="20"/>
              </w:rPr>
            </w:pPr>
            <w:r w:rsidRPr="006B5411">
              <w:rPr>
                <w:rFonts w:asciiTheme="majorBidi" w:hAnsiTheme="majorBidi" w:cstheme="majorBidi"/>
                <w:color w:val="000000" w:themeColor="text1"/>
                <w:sz w:val="20"/>
                <w:szCs w:val="20"/>
              </w:rPr>
              <w:t>12. Digital technologies to respond to differences between learners (</w:t>
            </w:r>
            <w:r w:rsidRPr="006B5411">
              <w:rPr>
                <w:rFonts w:asciiTheme="majorBidi" w:hAnsiTheme="majorBidi" w:cs="Times New Roman"/>
                <w:color w:val="000000" w:themeColor="text1"/>
                <w:sz w:val="20"/>
                <w:szCs w:val="20"/>
              </w:rPr>
              <w:t xml:space="preserve">e.g. </w:t>
            </w:r>
            <w:r w:rsidRPr="006B5411">
              <w:rPr>
                <w:rFonts w:asciiTheme="majorBidi" w:hAnsiTheme="majorBidi" w:cstheme="majorBidi"/>
                <w:color w:val="000000" w:themeColor="text1"/>
                <w:sz w:val="20"/>
                <w:szCs w:val="20"/>
              </w:rPr>
              <w:t>online tools for defining personal learning goals, digital games of different degrees of difficulty)</w:t>
            </w:r>
          </w:p>
        </w:tc>
        <w:tc>
          <w:tcPr>
            <w:tcW w:w="821" w:type="dxa"/>
          </w:tcPr>
          <w:p w14:paraId="62444FE3" w14:textId="77777777" w:rsidR="00FE277A" w:rsidRPr="009A5D21" w:rsidRDefault="00FE277A" w:rsidP="00D57F2E">
            <w:pPr>
              <w:spacing w:before="120" w:line="276" w:lineRule="auto"/>
              <w:jc w:val="center"/>
              <w:rPr>
                <w:rFonts w:asciiTheme="majorBidi" w:hAnsiTheme="majorBidi" w:cstheme="majorBidi"/>
                <w:color w:val="FF0000"/>
                <w:sz w:val="20"/>
                <w:szCs w:val="20"/>
                <w:rtl/>
              </w:rPr>
            </w:pPr>
            <w:r>
              <w:rPr>
                <w:rFonts w:asciiTheme="majorBidi" w:hAnsiTheme="majorBidi" w:cstheme="majorBidi"/>
                <w:sz w:val="20"/>
                <w:szCs w:val="20"/>
              </w:rPr>
              <w:t>2.27</w:t>
            </w:r>
          </w:p>
        </w:tc>
        <w:tc>
          <w:tcPr>
            <w:tcW w:w="938" w:type="dxa"/>
          </w:tcPr>
          <w:p w14:paraId="71B9AB73" w14:textId="77777777" w:rsidR="00FE277A" w:rsidRPr="00B101CA" w:rsidRDefault="00FE277A" w:rsidP="00D57F2E">
            <w:pPr>
              <w:spacing w:before="120" w:line="276" w:lineRule="auto"/>
              <w:jc w:val="center"/>
              <w:rPr>
                <w:rFonts w:asciiTheme="majorBidi" w:hAnsiTheme="majorBidi" w:cstheme="majorBidi"/>
                <w:sz w:val="20"/>
                <w:szCs w:val="20"/>
              </w:rPr>
            </w:pPr>
            <w:r w:rsidRPr="00B101CA">
              <w:rPr>
                <w:rFonts w:asciiTheme="majorBidi" w:hAnsiTheme="majorBidi" w:cstheme="majorBidi"/>
                <w:sz w:val="20"/>
                <w:szCs w:val="20"/>
              </w:rPr>
              <w:t>1.23</w:t>
            </w:r>
          </w:p>
        </w:tc>
        <w:tc>
          <w:tcPr>
            <w:tcW w:w="1239" w:type="dxa"/>
          </w:tcPr>
          <w:p w14:paraId="7AF361DF" w14:textId="77777777" w:rsidR="00FE277A" w:rsidRPr="009A5D21" w:rsidRDefault="00FE277A" w:rsidP="00D57F2E">
            <w:pPr>
              <w:bidi w:val="0"/>
              <w:spacing w:before="120" w:line="276" w:lineRule="auto"/>
              <w:jc w:val="center"/>
              <w:rPr>
                <w:rFonts w:asciiTheme="majorBidi" w:hAnsiTheme="majorBidi" w:cstheme="majorBidi"/>
                <w:color w:val="FF0000"/>
                <w:sz w:val="20"/>
                <w:szCs w:val="20"/>
              </w:rPr>
            </w:pPr>
            <w:r w:rsidRPr="00B101CA">
              <w:rPr>
                <w:rFonts w:asciiTheme="majorBidi" w:hAnsiTheme="majorBidi" w:cstheme="majorBidi"/>
                <w:sz w:val="20"/>
                <w:szCs w:val="20"/>
              </w:rPr>
              <w:t>Pearson Correlation</w:t>
            </w:r>
            <w:r>
              <w:rPr>
                <w:rFonts w:asciiTheme="majorBidi" w:hAnsiTheme="majorBidi" w:cstheme="majorBidi"/>
                <w:sz w:val="20"/>
                <w:szCs w:val="20"/>
              </w:rPr>
              <w:t>:</w:t>
            </w:r>
            <w:r w:rsidRPr="009A5D21">
              <w:rPr>
                <w:rFonts w:asciiTheme="majorBidi" w:hAnsiTheme="majorBidi" w:cstheme="majorBidi"/>
                <w:color w:val="FF0000"/>
                <w:sz w:val="20"/>
                <w:szCs w:val="20"/>
                <w:rtl/>
              </w:rPr>
              <w:t xml:space="preserve"> </w:t>
            </w:r>
            <w:r w:rsidRPr="00A9229C">
              <w:rPr>
                <w:rFonts w:asciiTheme="majorBidi" w:hAnsiTheme="majorBidi" w:cstheme="majorBidi"/>
                <w:color w:val="000000" w:themeColor="text1"/>
                <w:sz w:val="20"/>
                <w:szCs w:val="20"/>
              </w:rPr>
              <w:t>0.71*</w:t>
            </w:r>
            <w:r w:rsidRPr="00A9229C">
              <w:rPr>
                <w:rFonts w:asciiTheme="majorBidi" w:hAnsiTheme="majorBidi" w:cstheme="majorBidi" w:hint="cs"/>
                <w:color w:val="000000" w:themeColor="text1"/>
                <w:sz w:val="20"/>
                <w:szCs w:val="20"/>
                <w:rtl/>
              </w:rPr>
              <w:t xml:space="preserve"> </w:t>
            </w:r>
          </w:p>
        </w:tc>
      </w:tr>
    </w:tbl>
    <w:p w14:paraId="72A838D5" w14:textId="77777777" w:rsidR="00FE277A" w:rsidRDefault="00FE277A" w:rsidP="00FE277A">
      <w:pPr>
        <w:bidi w:val="0"/>
        <w:spacing w:line="240" w:lineRule="auto"/>
        <w:rPr>
          <w:rFonts w:asciiTheme="majorBidi" w:hAnsiTheme="majorBidi" w:cstheme="majorBidi"/>
          <w:sz w:val="20"/>
          <w:szCs w:val="20"/>
        </w:rPr>
      </w:pPr>
      <w:r w:rsidRPr="00E66421">
        <w:rPr>
          <w:rFonts w:asciiTheme="majorBidi" w:hAnsiTheme="majorBidi" w:cstheme="majorBidi"/>
          <w:sz w:val="20"/>
          <w:szCs w:val="20"/>
        </w:rPr>
        <w:t xml:space="preserve">*The fourth dimension is based on </w:t>
      </w:r>
      <w:r>
        <w:rPr>
          <w:rFonts w:asciiTheme="majorBidi" w:hAnsiTheme="majorBidi" w:cstheme="majorBidi"/>
          <w:sz w:val="20"/>
          <w:szCs w:val="20"/>
        </w:rPr>
        <w:t xml:space="preserve">only </w:t>
      </w:r>
      <w:r w:rsidRPr="00E66421">
        <w:rPr>
          <w:rFonts w:asciiTheme="majorBidi" w:hAnsiTheme="majorBidi" w:cstheme="majorBidi"/>
          <w:sz w:val="20"/>
          <w:szCs w:val="20"/>
        </w:rPr>
        <w:t xml:space="preserve">two </w:t>
      </w:r>
      <w:proofErr w:type="gramStart"/>
      <w:r w:rsidRPr="00E66421">
        <w:rPr>
          <w:rFonts w:asciiTheme="majorBidi" w:hAnsiTheme="majorBidi" w:cstheme="majorBidi"/>
          <w:sz w:val="20"/>
          <w:szCs w:val="20"/>
        </w:rPr>
        <w:t>items,</w:t>
      </w:r>
      <w:proofErr w:type="gramEnd"/>
      <w:r w:rsidRPr="00E66421">
        <w:rPr>
          <w:rFonts w:asciiTheme="majorBidi" w:hAnsiTheme="majorBidi" w:cstheme="majorBidi"/>
          <w:sz w:val="20"/>
          <w:szCs w:val="20"/>
        </w:rPr>
        <w:t xml:space="preserve"> therefore internal reliability is irrelevant</w:t>
      </w:r>
      <w:r>
        <w:rPr>
          <w:rFonts w:asciiTheme="majorBidi" w:hAnsiTheme="majorBidi" w:cstheme="majorBidi"/>
          <w:sz w:val="20"/>
          <w:szCs w:val="20"/>
        </w:rPr>
        <w:t>.</w:t>
      </w:r>
      <w:r w:rsidRPr="00E66421">
        <w:rPr>
          <w:rFonts w:asciiTheme="majorBidi" w:hAnsiTheme="majorBidi" w:cstheme="majorBidi"/>
          <w:sz w:val="20"/>
          <w:szCs w:val="20"/>
        </w:rPr>
        <w:t xml:space="preserve"> </w:t>
      </w:r>
      <w:r>
        <w:rPr>
          <w:rFonts w:asciiTheme="majorBidi" w:hAnsiTheme="majorBidi" w:cstheme="majorBidi"/>
          <w:sz w:val="20"/>
          <w:szCs w:val="20"/>
        </w:rPr>
        <w:t>the</w:t>
      </w:r>
      <w:r w:rsidRPr="00E66421">
        <w:rPr>
          <w:rFonts w:asciiTheme="majorBidi" w:hAnsiTheme="majorBidi" w:cstheme="majorBidi"/>
          <w:sz w:val="20"/>
          <w:szCs w:val="20"/>
        </w:rPr>
        <w:t xml:space="preserve"> correlation between the two items, which is found to be high, </w:t>
      </w:r>
      <w:r w:rsidRPr="003F2BAE">
        <w:rPr>
          <w:rFonts w:asciiTheme="majorBidi" w:hAnsiTheme="majorBidi" w:cstheme="majorBidi"/>
          <w:sz w:val="20"/>
          <w:szCs w:val="20"/>
        </w:rPr>
        <w:t>can be considered sufficient for measuring the consistency of the two items in representing the intended dimension</w:t>
      </w:r>
      <w:r w:rsidRPr="00E66421">
        <w:rPr>
          <w:rFonts w:asciiTheme="majorBidi" w:hAnsiTheme="majorBidi" w:cstheme="majorBidi"/>
          <w:sz w:val="20"/>
          <w:szCs w:val="20"/>
        </w:rPr>
        <w:t>.</w:t>
      </w:r>
    </w:p>
    <w:p w14:paraId="3A9936EB" w14:textId="77777777" w:rsidR="00FE277A" w:rsidRDefault="00FE277A" w:rsidP="00FE277A">
      <w:pPr>
        <w:bidi w:val="0"/>
        <w:spacing w:line="480" w:lineRule="auto"/>
        <w:rPr>
          <w:rFonts w:asciiTheme="majorBidi" w:hAnsiTheme="majorBidi" w:cstheme="majorBidi"/>
          <w:sz w:val="24"/>
          <w:szCs w:val="24"/>
        </w:rPr>
      </w:pPr>
    </w:p>
    <w:p w14:paraId="22DCB2CF" w14:textId="77777777" w:rsidR="00FE277A" w:rsidRDefault="00FE277A" w:rsidP="00FE277A">
      <w:pPr>
        <w:spacing w:line="480" w:lineRule="auto"/>
        <w:rPr>
          <w:rFonts w:asciiTheme="majorBidi" w:hAnsiTheme="majorBidi" w:cstheme="majorBidi"/>
          <w:sz w:val="24"/>
          <w:szCs w:val="24"/>
          <w:rtl/>
        </w:rPr>
      </w:pPr>
    </w:p>
    <w:p w14:paraId="07C47616" w14:textId="77777777" w:rsidR="00FE277A" w:rsidRDefault="00FE277A" w:rsidP="00FE277A">
      <w:pPr>
        <w:bidi w:val="0"/>
        <w:spacing w:line="480" w:lineRule="auto"/>
        <w:rPr>
          <w:rFonts w:asciiTheme="majorBidi" w:hAnsiTheme="majorBidi" w:cstheme="majorBidi"/>
          <w:sz w:val="24"/>
          <w:szCs w:val="24"/>
        </w:rPr>
      </w:pPr>
    </w:p>
    <w:p w14:paraId="16F2D707" w14:textId="77777777" w:rsidR="00FE277A" w:rsidRDefault="00FE277A" w:rsidP="00FE277A">
      <w:pPr>
        <w:bidi w:val="0"/>
        <w:spacing w:line="480" w:lineRule="auto"/>
        <w:rPr>
          <w:rFonts w:asciiTheme="majorBidi" w:hAnsiTheme="majorBidi" w:cstheme="majorBidi"/>
          <w:sz w:val="24"/>
          <w:szCs w:val="24"/>
        </w:rPr>
      </w:pPr>
      <w:r w:rsidRPr="003102BC">
        <w:rPr>
          <w:rFonts w:asciiTheme="majorBidi" w:hAnsiTheme="majorBidi" w:cstheme="majorBidi"/>
          <w:sz w:val="24"/>
          <w:szCs w:val="24"/>
        </w:rPr>
        <w:t xml:space="preserve">Table 3. Correlation between the dimensions of the digital technology's integration </w:t>
      </w:r>
    </w:p>
    <w:p w14:paraId="7D2FE162" w14:textId="77777777" w:rsidR="00FE277A" w:rsidRDefault="00FE277A" w:rsidP="00FE277A">
      <w:pPr>
        <w:pStyle w:val="BodyText"/>
        <w:kinsoku w:val="0"/>
        <w:overflowPunct w:val="0"/>
        <w:spacing w:before="10"/>
        <w:rPr>
          <w:rFonts w:ascii="Times New Roman" w:hAnsi="Times New Roman" w:cs="Times New Roman"/>
          <w:sz w:val="6"/>
          <w:szCs w:val="6"/>
        </w:rPr>
      </w:pPr>
    </w:p>
    <w:tbl>
      <w:tblPr>
        <w:tblW w:w="8506" w:type="dxa"/>
        <w:tblInd w:w="-157" w:type="dxa"/>
        <w:tblLayout w:type="fixed"/>
        <w:tblCellMar>
          <w:left w:w="0" w:type="dxa"/>
          <w:right w:w="0" w:type="dxa"/>
        </w:tblCellMar>
        <w:tblLook w:val="0000" w:firstRow="0" w:lastRow="0" w:firstColumn="0" w:lastColumn="0" w:noHBand="0" w:noVBand="0"/>
      </w:tblPr>
      <w:tblGrid>
        <w:gridCol w:w="1702"/>
        <w:gridCol w:w="1417"/>
        <w:gridCol w:w="1276"/>
        <w:gridCol w:w="1559"/>
        <w:gridCol w:w="1276"/>
        <w:gridCol w:w="1276"/>
      </w:tblGrid>
      <w:tr w:rsidR="00FE277A" w:rsidRPr="00C818B9" w14:paraId="5B99C7B0" w14:textId="77777777" w:rsidTr="00D57F2E">
        <w:trPr>
          <w:trHeight w:val="930"/>
        </w:trPr>
        <w:tc>
          <w:tcPr>
            <w:tcW w:w="3119" w:type="dxa"/>
            <w:gridSpan w:val="2"/>
            <w:tcBorders>
              <w:top w:val="single" w:sz="12" w:space="0" w:color="000000"/>
              <w:left w:val="single" w:sz="12" w:space="0" w:color="000000"/>
              <w:bottom w:val="single" w:sz="12" w:space="0" w:color="000000"/>
              <w:right w:val="single" w:sz="12" w:space="0" w:color="000000"/>
            </w:tcBorders>
          </w:tcPr>
          <w:p w14:paraId="30E6757F" w14:textId="77777777" w:rsidR="00FE277A" w:rsidRPr="00C818B9" w:rsidRDefault="00FE277A" w:rsidP="00D57F2E">
            <w:pPr>
              <w:bidi w:val="0"/>
              <w:rPr>
                <w:rFonts w:asciiTheme="majorBidi" w:hAnsiTheme="majorBidi" w:cstheme="majorBidi"/>
                <w:sz w:val="20"/>
                <w:szCs w:val="20"/>
              </w:rPr>
            </w:pPr>
            <w:r w:rsidRPr="00864D10">
              <w:rPr>
                <w:rFonts w:asciiTheme="majorBidi" w:hAnsiTheme="majorBidi" w:cstheme="majorBidi"/>
                <w:color w:val="000000"/>
              </w:rPr>
              <w:t>Dimension</w:t>
            </w:r>
          </w:p>
        </w:tc>
        <w:tc>
          <w:tcPr>
            <w:tcW w:w="1276" w:type="dxa"/>
            <w:tcBorders>
              <w:top w:val="single" w:sz="12" w:space="0" w:color="000000"/>
              <w:left w:val="single" w:sz="12" w:space="0" w:color="000000"/>
              <w:right w:val="single" w:sz="5" w:space="0" w:color="000000"/>
            </w:tcBorders>
          </w:tcPr>
          <w:p w14:paraId="14365D95" w14:textId="77777777" w:rsidR="00FE277A" w:rsidRPr="00C818B9" w:rsidRDefault="00FE277A" w:rsidP="00D57F2E">
            <w:pPr>
              <w:ind w:right="142"/>
              <w:jc w:val="right"/>
              <w:rPr>
                <w:rFonts w:asciiTheme="majorBidi" w:hAnsiTheme="majorBidi" w:cstheme="majorBidi"/>
                <w:sz w:val="20"/>
                <w:szCs w:val="20"/>
              </w:rPr>
            </w:pPr>
            <w:r w:rsidRPr="00C818B9">
              <w:rPr>
                <w:rFonts w:asciiTheme="majorBidi" w:hAnsiTheme="majorBidi" w:cstheme="majorBidi"/>
                <w:sz w:val="20"/>
                <w:szCs w:val="20"/>
              </w:rPr>
              <w:t>Teaching methods</w:t>
            </w:r>
          </w:p>
          <w:p w14:paraId="04B0EBCF" w14:textId="77777777" w:rsidR="00FE277A" w:rsidRPr="00C818B9" w:rsidRDefault="00FE277A" w:rsidP="00D57F2E">
            <w:pPr>
              <w:pStyle w:val="TableParagraph"/>
              <w:kinsoku w:val="0"/>
              <w:overflowPunct w:val="0"/>
              <w:spacing w:before="23"/>
              <w:ind w:left="332"/>
              <w:rPr>
                <w:rFonts w:asciiTheme="majorBidi" w:hAnsiTheme="majorBidi" w:cstheme="majorBidi"/>
                <w:sz w:val="20"/>
                <w:szCs w:val="20"/>
              </w:rPr>
            </w:pPr>
          </w:p>
        </w:tc>
        <w:tc>
          <w:tcPr>
            <w:tcW w:w="1559" w:type="dxa"/>
            <w:tcBorders>
              <w:top w:val="single" w:sz="12" w:space="0" w:color="000000"/>
              <w:left w:val="single" w:sz="5" w:space="0" w:color="000000"/>
              <w:right w:val="single" w:sz="5" w:space="0" w:color="000000"/>
            </w:tcBorders>
          </w:tcPr>
          <w:p w14:paraId="12530D0A" w14:textId="77777777" w:rsidR="00FE277A" w:rsidRPr="002955A2" w:rsidRDefault="00FE277A" w:rsidP="00D57F2E">
            <w:pPr>
              <w:pStyle w:val="TableParagraph"/>
              <w:kinsoku w:val="0"/>
              <w:overflowPunct w:val="0"/>
              <w:spacing w:before="23"/>
              <w:ind w:left="141"/>
              <w:rPr>
                <w:rFonts w:asciiTheme="majorBidi" w:hAnsiTheme="majorBidi" w:cstheme="majorBidi"/>
                <w:sz w:val="20"/>
                <w:szCs w:val="20"/>
              </w:rPr>
            </w:pPr>
            <w:bookmarkStart w:id="33" w:name="OLE_LINK53"/>
            <w:bookmarkStart w:id="34" w:name="OLE_LINK54"/>
            <w:r w:rsidRPr="002955A2">
              <w:rPr>
                <w:rFonts w:asciiTheme="majorBidi" w:hAnsiTheme="majorBidi" w:cstheme="majorBidi"/>
                <w:sz w:val="20"/>
                <w:szCs w:val="20"/>
              </w:rPr>
              <w:t>Active learning and collaboration</w:t>
            </w:r>
            <w:bookmarkEnd w:id="33"/>
            <w:bookmarkEnd w:id="34"/>
          </w:p>
        </w:tc>
        <w:tc>
          <w:tcPr>
            <w:tcW w:w="1276" w:type="dxa"/>
            <w:tcBorders>
              <w:top w:val="single" w:sz="12" w:space="0" w:color="000000"/>
              <w:left w:val="single" w:sz="5" w:space="0" w:color="000000"/>
              <w:right w:val="single" w:sz="5" w:space="0" w:color="000000"/>
            </w:tcBorders>
          </w:tcPr>
          <w:p w14:paraId="1727EBE3" w14:textId="77777777" w:rsidR="00FE277A" w:rsidRPr="002955A2" w:rsidRDefault="00FE277A" w:rsidP="00D57F2E">
            <w:pPr>
              <w:pStyle w:val="TableParagraph"/>
              <w:kinsoku w:val="0"/>
              <w:overflowPunct w:val="0"/>
              <w:spacing w:before="23"/>
              <w:ind w:left="142"/>
              <w:rPr>
                <w:rFonts w:asciiTheme="majorBidi" w:hAnsiTheme="majorBidi" w:cstheme="majorBidi"/>
                <w:sz w:val="20"/>
                <w:szCs w:val="20"/>
              </w:rPr>
            </w:pPr>
            <w:bookmarkStart w:id="35" w:name="OLE_LINK55"/>
            <w:r w:rsidRPr="002955A2">
              <w:rPr>
                <w:rFonts w:asciiTheme="majorBidi" w:hAnsiTheme="majorBidi" w:cstheme="majorBidi"/>
                <w:sz w:val="20"/>
                <w:szCs w:val="20"/>
              </w:rPr>
              <w:t>Assessment and feedback</w:t>
            </w:r>
            <w:bookmarkEnd w:id="35"/>
          </w:p>
        </w:tc>
        <w:tc>
          <w:tcPr>
            <w:tcW w:w="1276" w:type="dxa"/>
            <w:tcBorders>
              <w:top w:val="single" w:sz="12" w:space="0" w:color="000000"/>
              <w:left w:val="single" w:sz="5" w:space="0" w:color="000000"/>
              <w:right w:val="single" w:sz="12" w:space="0" w:color="000000"/>
            </w:tcBorders>
          </w:tcPr>
          <w:p w14:paraId="7191203B" w14:textId="77777777" w:rsidR="00FE277A" w:rsidRPr="002955A2" w:rsidRDefault="00FE277A" w:rsidP="00D57F2E">
            <w:pPr>
              <w:kinsoku w:val="0"/>
              <w:overflowPunct w:val="0"/>
              <w:autoSpaceDE w:val="0"/>
              <w:autoSpaceDN w:val="0"/>
              <w:bidi w:val="0"/>
              <w:adjustRightInd w:val="0"/>
              <w:spacing w:before="20" w:line="276" w:lineRule="auto"/>
              <w:ind w:left="73" w:right="260"/>
              <w:rPr>
                <w:rFonts w:asciiTheme="majorBidi" w:hAnsiTheme="majorBidi" w:cstheme="majorBidi"/>
                <w:sz w:val="20"/>
                <w:szCs w:val="20"/>
              </w:rPr>
            </w:pPr>
            <w:bookmarkStart w:id="36" w:name="OLE_LINK58"/>
            <w:r w:rsidRPr="002955A2">
              <w:rPr>
                <w:rFonts w:asciiTheme="majorBidi" w:hAnsiTheme="majorBidi" w:cstheme="majorBidi"/>
                <w:sz w:val="20"/>
                <w:szCs w:val="20"/>
              </w:rPr>
              <w:t>Diversity and special needs</w:t>
            </w:r>
          </w:p>
          <w:bookmarkEnd w:id="36"/>
          <w:p w14:paraId="678E5D2F" w14:textId="77777777" w:rsidR="00FE277A" w:rsidRPr="00C818B9" w:rsidRDefault="00FE277A" w:rsidP="00D57F2E">
            <w:pPr>
              <w:pStyle w:val="TableParagraph"/>
              <w:kinsoku w:val="0"/>
              <w:overflowPunct w:val="0"/>
              <w:spacing w:before="23"/>
              <w:ind w:left="280"/>
              <w:rPr>
                <w:rFonts w:asciiTheme="majorBidi" w:hAnsiTheme="majorBidi" w:cstheme="majorBidi"/>
                <w:sz w:val="20"/>
                <w:szCs w:val="20"/>
              </w:rPr>
            </w:pPr>
          </w:p>
        </w:tc>
      </w:tr>
      <w:tr w:rsidR="00FE277A" w:rsidRPr="00C818B9" w14:paraId="40EF6EFC" w14:textId="77777777" w:rsidTr="00D57F2E">
        <w:trPr>
          <w:trHeight w:hRule="exact" w:val="520"/>
        </w:trPr>
        <w:tc>
          <w:tcPr>
            <w:tcW w:w="1702" w:type="dxa"/>
            <w:vMerge w:val="restart"/>
            <w:tcBorders>
              <w:top w:val="single" w:sz="12" w:space="0" w:color="000000"/>
              <w:left w:val="single" w:sz="12" w:space="0" w:color="000000"/>
              <w:right w:val="nil"/>
            </w:tcBorders>
          </w:tcPr>
          <w:p w14:paraId="358E8F31" w14:textId="77777777" w:rsidR="00FE277A" w:rsidRPr="00C818B9" w:rsidRDefault="00FE277A" w:rsidP="00D57F2E">
            <w:pPr>
              <w:jc w:val="right"/>
              <w:rPr>
                <w:rFonts w:asciiTheme="majorBidi" w:hAnsiTheme="majorBidi" w:cstheme="majorBidi"/>
                <w:sz w:val="20"/>
                <w:szCs w:val="20"/>
              </w:rPr>
            </w:pPr>
            <w:r w:rsidRPr="00C818B9">
              <w:rPr>
                <w:rFonts w:asciiTheme="majorBidi" w:hAnsiTheme="majorBidi" w:cstheme="majorBidi"/>
                <w:sz w:val="20"/>
                <w:szCs w:val="20"/>
              </w:rPr>
              <w:t>Teaching methods</w:t>
            </w:r>
          </w:p>
          <w:p w14:paraId="391825FD" w14:textId="77777777" w:rsidR="00FE277A" w:rsidRPr="00C818B9" w:rsidRDefault="00FE277A" w:rsidP="00D57F2E">
            <w:pPr>
              <w:rPr>
                <w:rFonts w:asciiTheme="majorBidi" w:hAnsiTheme="majorBidi" w:cstheme="majorBidi"/>
                <w:sz w:val="20"/>
                <w:szCs w:val="20"/>
                <w:rtl/>
              </w:rPr>
            </w:pPr>
          </w:p>
        </w:tc>
        <w:tc>
          <w:tcPr>
            <w:tcW w:w="1417" w:type="dxa"/>
            <w:tcBorders>
              <w:top w:val="single" w:sz="12" w:space="0" w:color="000000"/>
              <w:left w:val="nil"/>
              <w:bottom w:val="nil"/>
              <w:right w:val="single" w:sz="12" w:space="0" w:color="000000"/>
            </w:tcBorders>
          </w:tcPr>
          <w:p w14:paraId="6E7636EB" w14:textId="77777777" w:rsidR="00FE277A" w:rsidRPr="00C818B9" w:rsidRDefault="00FE277A" w:rsidP="00D57F2E">
            <w:pPr>
              <w:pStyle w:val="TableParagraph"/>
              <w:kinsoku w:val="0"/>
              <w:overflowPunct w:val="0"/>
              <w:spacing w:before="24"/>
              <w:ind w:left="199"/>
              <w:rPr>
                <w:rFonts w:asciiTheme="majorBidi" w:hAnsiTheme="majorBidi" w:cstheme="majorBidi"/>
                <w:sz w:val="20"/>
                <w:szCs w:val="20"/>
              </w:rPr>
            </w:pPr>
            <w:r w:rsidRPr="00C818B9">
              <w:rPr>
                <w:rFonts w:asciiTheme="majorBidi" w:hAnsiTheme="majorBidi" w:cstheme="majorBidi"/>
                <w:sz w:val="20"/>
                <w:szCs w:val="20"/>
              </w:rPr>
              <w:t>Correlation</w:t>
            </w:r>
          </w:p>
        </w:tc>
        <w:tc>
          <w:tcPr>
            <w:tcW w:w="1276" w:type="dxa"/>
            <w:tcBorders>
              <w:top w:val="single" w:sz="12" w:space="0" w:color="000000"/>
              <w:left w:val="single" w:sz="12" w:space="0" w:color="000000"/>
              <w:bottom w:val="nil"/>
              <w:right w:val="single" w:sz="5" w:space="0" w:color="000000"/>
            </w:tcBorders>
          </w:tcPr>
          <w:p w14:paraId="4825D7AC" w14:textId="77777777" w:rsidR="00FE277A" w:rsidRPr="00C818B9" w:rsidRDefault="00FE277A" w:rsidP="00D57F2E">
            <w:pPr>
              <w:pStyle w:val="TableParagraph"/>
              <w:kinsoku w:val="0"/>
              <w:overflowPunct w:val="0"/>
              <w:spacing w:before="159"/>
              <w:ind w:right="108"/>
              <w:jc w:val="right"/>
              <w:rPr>
                <w:rFonts w:asciiTheme="majorBidi" w:hAnsiTheme="majorBidi" w:cstheme="majorBidi"/>
                <w:sz w:val="20"/>
                <w:szCs w:val="20"/>
              </w:rPr>
            </w:pPr>
            <w:r w:rsidRPr="00C818B9">
              <w:rPr>
                <w:rFonts w:asciiTheme="majorBidi" w:hAnsiTheme="majorBidi" w:cstheme="majorBidi"/>
                <w:sz w:val="20"/>
                <w:szCs w:val="20"/>
              </w:rPr>
              <w:t>1</w:t>
            </w:r>
          </w:p>
        </w:tc>
        <w:tc>
          <w:tcPr>
            <w:tcW w:w="1559" w:type="dxa"/>
            <w:tcBorders>
              <w:top w:val="single" w:sz="12" w:space="0" w:color="000000"/>
              <w:left w:val="single" w:sz="5" w:space="0" w:color="000000"/>
              <w:bottom w:val="nil"/>
              <w:right w:val="single" w:sz="5" w:space="0" w:color="000000"/>
            </w:tcBorders>
          </w:tcPr>
          <w:p w14:paraId="6ECFB687" w14:textId="77777777" w:rsidR="00FE277A" w:rsidRPr="00C818B9" w:rsidRDefault="00FE277A" w:rsidP="00D57F2E">
            <w:pPr>
              <w:pStyle w:val="TableParagraph"/>
              <w:kinsoku w:val="0"/>
              <w:overflowPunct w:val="0"/>
              <w:spacing w:before="95"/>
              <w:ind w:right="109"/>
              <w:jc w:val="right"/>
              <w:rPr>
                <w:rFonts w:asciiTheme="majorBidi" w:hAnsiTheme="majorBidi" w:cstheme="majorBidi"/>
                <w:sz w:val="20"/>
                <w:szCs w:val="20"/>
              </w:rPr>
            </w:pPr>
            <w:r w:rsidRPr="00C818B9">
              <w:rPr>
                <w:rFonts w:asciiTheme="majorBidi" w:hAnsiTheme="majorBidi" w:cstheme="majorBidi"/>
                <w:spacing w:val="-1"/>
                <w:sz w:val="20"/>
                <w:szCs w:val="20"/>
              </w:rPr>
              <w:t>.746</w:t>
            </w:r>
            <w:r w:rsidRPr="00C818B9">
              <w:rPr>
                <w:rFonts w:asciiTheme="majorBidi" w:hAnsiTheme="majorBidi" w:cstheme="majorBidi"/>
                <w:spacing w:val="-1"/>
                <w:position w:val="11"/>
                <w:sz w:val="20"/>
                <w:szCs w:val="20"/>
              </w:rPr>
              <w:t>**</w:t>
            </w:r>
          </w:p>
        </w:tc>
        <w:tc>
          <w:tcPr>
            <w:tcW w:w="1276" w:type="dxa"/>
            <w:tcBorders>
              <w:top w:val="single" w:sz="12" w:space="0" w:color="000000"/>
              <w:left w:val="single" w:sz="5" w:space="0" w:color="000000"/>
              <w:bottom w:val="nil"/>
              <w:right w:val="single" w:sz="5" w:space="0" w:color="000000"/>
            </w:tcBorders>
          </w:tcPr>
          <w:p w14:paraId="319A391A" w14:textId="77777777" w:rsidR="00FE277A" w:rsidRPr="00C818B9" w:rsidRDefault="00FE277A" w:rsidP="00D57F2E">
            <w:pPr>
              <w:pStyle w:val="TableParagraph"/>
              <w:kinsoku w:val="0"/>
              <w:overflowPunct w:val="0"/>
              <w:spacing w:before="95"/>
              <w:ind w:right="109"/>
              <w:jc w:val="right"/>
              <w:rPr>
                <w:rFonts w:asciiTheme="majorBidi" w:hAnsiTheme="majorBidi" w:cstheme="majorBidi"/>
                <w:sz w:val="20"/>
                <w:szCs w:val="20"/>
              </w:rPr>
            </w:pPr>
            <w:r w:rsidRPr="00C818B9">
              <w:rPr>
                <w:rFonts w:asciiTheme="majorBidi" w:hAnsiTheme="majorBidi" w:cstheme="majorBidi"/>
                <w:spacing w:val="-1"/>
                <w:sz w:val="20"/>
                <w:szCs w:val="20"/>
              </w:rPr>
              <w:t>.696</w:t>
            </w:r>
            <w:r w:rsidRPr="00C818B9">
              <w:rPr>
                <w:rFonts w:asciiTheme="majorBidi" w:hAnsiTheme="majorBidi" w:cstheme="majorBidi"/>
                <w:spacing w:val="-1"/>
                <w:position w:val="11"/>
                <w:sz w:val="20"/>
                <w:szCs w:val="20"/>
              </w:rPr>
              <w:t>**</w:t>
            </w:r>
          </w:p>
        </w:tc>
        <w:tc>
          <w:tcPr>
            <w:tcW w:w="1276" w:type="dxa"/>
            <w:tcBorders>
              <w:top w:val="single" w:sz="12" w:space="0" w:color="000000"/>
              <w:left w:val="single" w:sz="5" w:space="0" w:color="000000"/>
              <w:bottom w:val="nil"/>
              <w:right w:val="single" w:sz="12" w:space="0" w:color="000000"/>
            </w:tcBorders>
          </w:tcPr>
          <w:p w14:paraId="048D6F31" w14:textId="77777777" w:rsidR="00FE277A" w:rsidRPr="00C818B9" w:rsidRDefault="00FE277A" w:rsidP="00D57F2E">
            <w:pPr>
              <w:pStyle w:val="TableParagraph"/>
              <w:kinsoku w:val="0"/>
              <w:overflowPunct w:val="0"/>
              <w:spacing w:before="95"/>
              <w:ind w:right="101"/>
              <w:jc w:val="right"/>
              <w:rPr>
                <w:rFonts w:asciiTheme="majorBidi" w:hAnsiTheme="majorBidi" w:cstheme="majorBidi"/>
                <w:sz w:val="20"/>
                <w:szCs w:val="20"/>
              </w:rPr>
            </w:pPr>
            <w:r w:rsidRPr="00C818B9">
              <w:rPr>
                <w:rFonts w:asciiTheme="majorBidi" w:hAnsiTheme="majorBidi" w:cstheme="majorBidi"/>
                <w:spacing w:val="-1"/>
                <w:sz w:val="20"/>
                <w:szCs w:val="20"/>
              </w:rPr>
              <w:t>.539</w:t>
            </w:r>
            <w:r w:rsidRPr="00C818B9">
              <w:rPr>
                <w:rFonts w:asciiTheme="majorBidi" w:hAnsiTheme="majorBidi" w:cstheme="majorBidi"/>
                <w:spacing w:val="-1"/>
                <w:position w:val="11"/>
                <w:sz w:val="20"/>
                <w:szCs w:val="20"/>
              </w:rPr>
              <w:t>**</w:t>
            </w:r>
          </w:p>
        </w:tc>
      </w:tr>
      <w:tr w:rsidR="00FE277A" w:rsidRPr="00C818B9" w14:paraId="70D27414" w14:textId="77777777" w:rsidTr="00D57F2E">
        <w:trPr>
          <w:trHeight w:hRule="exact" w:val="311"/>
        </w:trPr>
        <w:tc>
          <w:tcPr>
            <w:tcW w:w="1702" w:type="dxa"/>
            <w:vMerge/>
            <w:tcBorders>
              <w:left w:val="single" w:sz="12" w:space="0" w:color="000000"/>
              <w:bottom w:val="nil"/>
              <w:right w:val="nil"/>
            </w:tcBorders>
          </w:tcPr>
          <w:p w14:paraId="3C819EA0" w14:textId="77777777" w:rsidR="00FE277A" w:rsidRPr="00C818B9" w:rsidRDefault="00FE277A" w:rsidP="00D57F2E">
            <w:pPr>
              <w:rPr>
                <w:rFonts w:asciiTheme="majorBidi" w:hAnsiTheme="majorBidi" w:cstheme="majorBidi"/>
                <w:sz w:val="20"/>
                <w:szCs w:val="20"/>
              </w:rPr>
            </w:pPr>
          </w:p>
        </w:tc>
        <w:tc>
          <w:tcPr>
            <w:tcW w:w="1417" w:type="dxa"/>
            <w:tcBorders>
              <w:top w:val="nil"/>
              <w:left w:val="nil"/>
              <w:bottom w:val="nil"/>
              <w:right w:val="single" w:sz="12" w:space="0" w:color="000000"/>
            </w:tcBorders>
          </w:tcPr>
          <w:p w14:paraId="53AF3B3D" w14:textId="77777777" w:rsidR="00FE277A" w:rsidRPr="00C818B9" w:rsidRDefault="00FE277A" w:rsidP="00D57F2E">
            <w:pPr>
              <w:pStyle w:val="TableParagraph"/>
              <w:kinsoku w:val="0"/>
              <w:overflowPunct w:val="0"/>
              <w:spacing w:before="31"/>
              <w:ind w:left="199"/>
              <w:rPr>
                <w:rFonts w:asciiTheme="majorBidi" w:hAnsiTheme="majorBidi" w:cstheme="majorBidi"/>
                <w:sz w:val="20"/>
                <w:szCs w:val="20"/>
              </w:rPr>
            </w:pPr>
            <w:r w:rsidRPr="00C818B9">
              <w:rPr>
                <w:rFonts w:asciiTheme="majorBidi" w:hAnsiTheme="majorBidi" w:cstheme="majorBidi"/>
                <w:sz w:val="20"/>
                <w:szCs w:val="20"/>
              </w:rPr>
              <w:t>Sig.</w:t>
            </w:r>
            <w:r w:rsidRPr="00C818B9">
              <w:rPr>
                <w:rFonts w:asciiTheme="majorBidi" w:hAnsiTheme="majorBidi" w:cstheme="majorBidi"/>
                <w:spacing w:val="-1"/>
                <w:sz w:val="20"/>
                <w:szCs w:val="20"/>
              </w:rPr>
              <w:t xml:space="preserve"> </w:t>
            </w:r>
          </w:p>
        </w:tc>
        <w:tc>
          <w:tcPr>
            <w:tcW w:w="1276" w:type="dxa"/>
            <w:tcBorders>
              <w:top w:val="nil"/>
              <w:left w:val="single" w:sz="12" w:space="0" w:color="000000"/>
              <w:bottom w:val="nil"/>
              <w:right w:val="single" w:sz="5" w:space="0" w:color="000000"/>
            </w:tcBorders>
          </w:tcPr>
          <w:p w14:paraId="04806835" w14:textId="77777777" w:rsidR="00FE277A" w:rsidRPr="00C818B9" w:rsidRDefault="00FE277A" w:rsidP="00D57F2E">
            <w:pPr>
              <w:rPr>
                <w:rFonts w:asciiTheme="majorBidi" w:hAnsiTheme="majorBidi" w:cstheme="majorBidi"/>
                <w:sz w:val="20"/>
                <w:szCs w:val="20"/>
              </w:rPr>
            </w:pPr>
          </w:p>
        </w:tc>
        <w:tc>
          <w:tcPr>
            <w:tcW w:w="1559" w:type="dxa"/>
            <w:tcBorders>
              <w:top w:val="nil"/>
              <w:left w:val="single" w:sz="5" w:space="0" w:color="000000"/>
              <w:bottom w:val="nil"/>
              <w:right w:val="single" w:sz="5" w:space="0" w:color="000000"/>
            </w:tcBorders>
          </w:tcPr>
          <w:p w14:paraId="4D2A72F3" w14:textId="77777777" w:rsidR="00FE277A" w:rsidRPr="00C818B9" w:rsidRDefault="00FE277A" w:rsidP="00D57F2E">
            <w:pPr>
              <w:pStyle w:val="TableParagraph"/>
              <w:kinsoku w:val="0"/>
              <w:overflowPunct w:val="0"/>
              <w:spacing w:before="60"/>
              <w:ind w:right="93"/>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c>
          <w:tcPr>
            <w:tcW w:w="1276" w:type="dxa"/>
            <w:tcBorders>
              <w:top w:val="nil"/>
              <w:left w:val="single" w:sz="5" w:space="0" w:color="000000"/>
              <w:bottom w:val="nil"/>
              <w:right w:val="single" w:sz="5" w:space="0" w:color="000000"/>
            </w:tcBorders>
          </w:tcPr>
          <w:p w14:paraId="7088A8DE" w14:textId="77777777" w:rsidR="00FE277A" w:rsidRPr="00C818B9" w:rsidRDefault="00FE277A" w:rsidP="00D57F2E">
            <w:pPr>
              <w:pStyle w:val="TableParagraph"/>
              <w:kinsoku w:val="0"/>
              <w:overflowPunct w:val="0"/>
              <w:spacing w:before="60"/>
              <w:ind w:right="93"/>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c>
          <w:tcPr>
            <w:tcW w:w="1276" w:type="dxa"/>
            <w:tcBorders>
              <w:top w:val="nil"/>
              <w:left w:val="single" w:sz="5" w:space="0" w:color="000000"/>
              <w:bottom w:val="nil"/>
              <w:right w:val="single" w:sz="12" w:space="0" w:color="000000"/>
            </w:tcBorders>
          </w:tcPr>
          <w:p w14:paraId="45C34FA0" w14:textId="77777777" w:rsidR="00FE277A" w:rsidRPr="00C818B9" w:rsidRDefault="00FE277A" w:rsidP="00D57F2E">
            <w:pPr>
              <w:pStyle w:val="TableParagraph"/>
              <w:kinsoku w:val="0"/>
              <w:overflowPunct w:val="0"/>
              <w:spacing w:before="60"/>
              <w:ind w:right="84"/>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r>
      <w:tr w:rsidR="00FE277A" w:rsidRPr="00C818B9" w14:paraId="4AB9C5DC" w14:textId="77777777" w:rsidTr="00D57F2E">
        <w:trPr>
          <w:trHeight w:hRule="exact" w:val="520"/>
        </w:trPr>
        <w:tc>
          <w:tcPr>
            <w:tcW w:w="1702" w:type="dxa"/>
            <w:vMerge w:val="restart"/>
            <w:tcBorders>
              <w:top w:val="single" w:sz="5" w:space="0" w:color="000000"/>
              <w:left w:val="single" w:sz="12" w:space="0" w:color="000000"/>
              <w:right w:val="nil"/>
            </w:tcBorders>
          </w:tcPr>
          <w:p w14:paraId="54BC23FE" w14:textId="77777777" w:rsidR="00FE277A" w:rsidRPr="00C818B9" w:rsidRDefault="00FE277A" w:rsidP="00B96A5A">
            <w:pPr>
              <w:pStyle w:val="TableParagraph"/>
              <w:kinsoku w:val="0"/>
              <w:overflowPunct w:val="0"/>
              <w:spacing w:before="20"/>
              <w:ind w:left="73" w:right="304"/>
              <w:rPr>
                <w:rFonts w:asciiTheme="majorBidi" w:hAnsiTheme="majorBidi" w:cstheme="majorBidi"/>
                <w:sz w:val="20"/>
                <w:szCs w:val="20"/>
              </w:rPr>
            </w:pPr>
            <w:r w:rsidRPr="002955A2">
              <w:rPr>
                <w:rFonts w:asciiTheme="majorBidi" w:hAnsiTheme="majorBidi" w:cstheme="majorBidi"/>
                <w:sz w:val="20"/>
                <w:szCs w:val="20"/>
              </w:rPr>
              <w:t>Active learning and collaboration</w:t>
            </w:r>
          </w:p>
        </w:tc>
        <w:tc>
          <w:tcPr>
            <w:tcW w:w="1417" w:type="dxa"/>
            <w:tcBorders>
              <w:top w:val="single" w:sz="5" w:space="0" w:color="000000"/>
              <w:left w:val="nil"/>
              <w:bottom w:val="nil"/>
              <w:right w:val="single" w:sz="12" w:space="0" w:color="000000"/>
            </w:tcBorders>
          </w:tcPr>
          <w:p w14:paraId="50BDA382" w14:textId="77777777" w:rsidR="00FE277A" w:rsidRPr="00C818B9" w:rsidRDefault="00FE277A" w:rsidP="00D57F2E">
            <w:pPr>
              <w:pStyle w:val="TableParagraph"/>
              <w:kinsoku w:val="0"/>
              <w:overflowPunct w:val="0"/>
              <w:spacing w:before="35"/>
              <w:ind w:left="199"/>
              <w:rPr>
                <w:rFonts w:asciiTheme="majorBidi" w:hAnsiTheme="majorBidi" w:cstheme="majorBidi"/>
                <w:sz w:val="20"/>
                <w:szCs w:val="20"/>
              </w:rPr>
            </w:pPr>
            <w:r w:rsidRPr="00C818B9">
              <w:rPr>
                <w:rFonts w:asciiTheme="majorBidi" w:hAnsiTheme="majorBidi" w:cstheme="majorBidi"/>
                <w:sz w:val="20"/>
                <w:szCs w:val="20"/>
              </w:rPr>
              <w:t>Correlation</w:t>
            </w:r>
          </w:p>
        </w:tc>
        <w:tc>
          <w:tcPr>
            <w:tcW w:w="1276" w:type="dxa"/>
            <w:tcBorders>
              <w:top w:val="single" w:sz="5" w:space="0" w:color="000000"/>
              <w:left w:val="single" w:sz="12" w:space="0" w:color="000000"/>
              <w:bottom w:val="nil"/>
              <w:right w:val="single" w:sz="5" w:space="0" w:color="000000"/>
            </w:tcBorders>
          </w:tcPr>
          <w:p w14:paraId="1636A312" w14:textId="77777777" w:rsidR="00FE277A" w:rsidRPr="00C818B9" w:rsidRDefault="00FE277A" w:rsidP="00D57F2E">
            <w:pPr>
              <w:pStyle w:val="TableParagraph"/>
              <w:kinsoku w:val="0"/>
              <w:overflowPunct w:val="0"/>
              <w:spacing w:before="111"/>
              <w:ind w:right="109"/>
              <w:jc w:val="right"/>
              <w:rPr>
                <w:rFonts w:asciiTheme="majorBidi" w:hAnsiTheme="majorBidi" w:cstheme="majorBidi"/>
                <w:sz w:val="20"/>
                <w:szCs w:val="20"/>
              </w:rPr>
            </w:pPr>
            <w:r w:rsidRPr="00C818B9">
              <w:rPr>
                <w:rFonts w:asciiTheme="majorBidi" w:hAnsiTheme="majorBidi" w:cstheme="majorBidi"/>
                <w:spacing w:val="-1"/>
                <w:sz w:val="20"/>
                <w:szCs w:val="20"/>
              </w:rPr>
              <w:t>.746</w:t>
            </w:r>
            <w:r w:rsidRPr="00C818B9">
              <w:rPr>
                <w:rFonts w:asciiTheme="majorBidi" w:hAnsiTheme="majorBidi" w:cstheme="majorBidi"/>
                <w:spacing w:val="-1"/>
                <w:position w:val="11"/>
                <w:sz w:val="20"/>
                <w:szCs w:val="20"/>
              </w:rPr>
              <w:t>**</w:t>
            </w:r>
          </w:p>
        </w:tc>
        <w:tc>
          <w:tcPr>
            <w:tcW w:w="1559" w:type="dxa"/>
            <w:tcBorders>
              <w:top w:val="single" w:sz="5" w:space="0" w:color="000000"/>
              <w:left w:val="single" w:sz="5" w:space="0" w:color="000000"/>
              <w:bottom w:val="nil"/>
              <w:right w:val="single" w:sz="5" w:space="0" w:color="000000"/>
            </w:tcBorders>
          </w:tcPr>
          <w:p w14:paraId="491AB225" w14:textId="77777777" w:rsidR="00FE277A" w:rsidRPr="00C818B9" w:rsidRDefault="00FE277A" w:rsidP="00D57F2E">
            <w:pPr>
              <w:pStyle w:val="TableParagraph"/>
              <w:kinsoku w:val="0"/>
              <w:overflowPunct w:val="0"/>
              <w:spacing w:before="169"/>
              <w:ind w:right="108"/>
              <w:jc w:val="right"/>
              <w:rPr>
                <w:rFonts w:asciiTheme="majorBidi" w:hAnsiTheme="majorBidi" w:cstheme="majorBidi"/>
                <w:sz w:val="20"/>
                <w:szCs w:val="20"/>
              </w:rPr>
            </w:pPr>
            <w:r w:rsidRPr="00C818B9">
              <w:rPr>
                <w:rFonts w:asciiTheme="majorBidi" w:hAnsiTheme="majorBidi" w:cstheme="majorBidi"/>
                <w:sz w:val="20"/>
                <w:szCs w:val="20"/>
              </w:rPr>
              <w:t>1</w:t>
            </w:r>
          </w:p>
        </w:tc>
        <w:tc>
          <w:tcPr>
            <w:tcW w:w="1276" w:type="dxa"/>
            <w:tcBorders>
              <w:top w:val="single" w:sz="5" w:space="0" w:color="000000"/>
              <w:left w:val="single" w:sz="5" w:space="0" w:color="000000"/>
              <w:bottom w:val="nil"/>
              <w:right w:val="single" w:sz="5" w:space="0" w:color="000000"/>
            </w:tcBorders>
          </w:tcPr>
          <w:p w14:paraId="20310FA8" w14:textId="77777777" w:rsidR="00FE277A" w:rsidRPr="00C818B9" w:rsidRDefault="00FE277A" w:rsidP="00D57F2E">
            <w:pPr>
              <w:pStyle w:val="TableParagraph"/>
              <w:kinsoku w:val="0"/>
              <w:overflowPunct w:val="0"/>
              <w:spacing w:before="111"/>
              <w:ind w:right="109"/>
              <w:jc w:val="right"/>
              <w:rPr>
                <w:rFonts w:asciiTheme="majorBidi" w:hAnsiTheme="majorBidi" w:cstheme="majorBidi"/>
                <w:sz w:val="20"/>
                <w:szCs w:val="20"/>
              </w:rPr>
            </w:pPr>
            <w:r w:rsidRPr="00C818B9">
              <w:rPr>
                <w:rFonts w:asciiTheme="majorBidi" w:hAnsiTheme="majorBidi" w:cstheme="majorBidi"/>
                <w:spacing w:val="-1"/>
                <w:sz w:val="20"/>
                <w:szCs w:val="20"/>
              </w:rPr>
              <w:t>.783</w:t>
            </w:r>
            <w:r w:rsidRPr="00C818B9">
              <w:rPr>
                <w:rFonts w:asciiTheme="majorBidi" w:hAnsiTheme="majorBidi" w:cstheme="majorBidi"/>
                <w:spacing w:val="-1"/>
                <w:position w:val="11"/>
                <w:sz w:val="20"/>
                <w:szCs w:val="20"/>
              </w:rPr>
              <w:t>**</w:t>
            </w:r>
          </w:p>
        </w:tc>
        <w:tc>
          <w:tcPr>
            <w:tcW w:w="1276" w:type="dxa"/>
            <w:tcBorders>
              <w:top w:val="single" w:sz="5" w:space="0" w:color="000000"/>
              <w:left w:val="single" w:sz="5" w:space="0" w:color="000000"/>
              <w:bottom w:val="nil"/>
              <w:right w:val="single" w:sz="12" w:space="0" w:color="000000"/>
            </w:tcBorders>
          </w:tcPr>
          <w:p w14:paraId="15326E2F" w14:textId="77777777" w:rsidR="00FE277A" w:rsidRPr="00C818B9" w:rsidRDefault="00FE277A" w:rsidP="00D57F2E">
            <w:pPr>
              <w:pStyle w:val="TableParagraph"/>
              <w:kinsoku w:val="0"/>
              <w:overflowPunct w:val="0"/>
              <w:spacing w:before="111"/>
              <w:ind w:right="101"/>
              <w:jc w:val="right"/>
              <w:rPr>
                <w:rFonts w:asciiTheme="majorBidi" w:hAnsiTheme="majorBidi" w:cstheme="majorBidi"/>
                <w:sz w:val="20"/>
                <w:szCs w:val="20"/>
              </w:rPr>
            </w:pPr>
            <w:r w:rsidRPr="00C818B9">
              <w:rPr>
                <w:rFonts w:asciiTheme="majorBidi" w:hAnsiTheme="majorBidi" w:cstheme="majorBidi"/>
                <w:spacing w:val="-1"/>
                <w:sz w:val="20"/>
                <w:szCs w:val="20"/>
              </w:rPr>
              <w:t>.604</w:t>
            </w:r>
            <w:r w:rsidRPr="00C818B9">
              <w:rPr>
                <w:rFonts w:asciiTheme="majorBidi" w:hAnsiTheme="majorBidi" w:cstheme="majorBidi"/>
                <w:spacing w:val="-1"/>
                <w:position w:val="11"/>
                <w:sz w:val="20"/>
                <w:szCs w:val="20"/>
              </w:rPr>
              <w:t>**</w:t>
            </w:r>
          </w:p>
        </w:tc>
      </w:tr>
      <w:tr w:rsidR="00FE277A" w:rsidRPr="00C818B9" w14:paraId="60888935" w14:textId="77777777" w:rsidTr="00D57F2E">
        <w:trPr>
          <w:trHeight w:hRule="exact" w:val="312"/>
        </w:trPr>
        <w:tc>
          <w:tcPr>
            <w:tcW w:w="1702" w:type="dxa"/>
            <w:vMerge/>
            <w:tcBorders>
              <w:left w:val="single" w:sz="12" w:space="0" w:color="000000"/>
              <w:bottom w:val="nil"/>
              <w:right w:val="nil"/>
            </w:tcBorders>
          </w:tcPr>
          <w:p w14:paraId="53E85905" w14:textId="77777777" w:rsidR="00FE277A" w:rsidRPr="00C818B9" w:rsidRDefault="00FE277A" w:rsidP="00D57F2E">
            <w:pPr>
              <w:rPr>
                <w:rFonts w:asciiTheme="majorBidi" w:hAnsiTheme="majorBidi" w:cstheme="majorBidi"/>
                <w:sz w:val="20"/>
                <w:szCs w:val="20"/>
              </w:rPr>
            </w:pPr>
          </w:p>
        </w:tc>
        <w:tc>
          <w:tcPr>
            <w:tcW w:w="1417" w:type="dxa"/>
            <w:tcBorders>
              <w:top w:val="nil"/>
              <w:left w:val="nil"/>
              <w:bottom w:val="nil"/>
              <w:right w:val="single" w:sz="12" w:space="0" w:color="000000"/>
            </w:tcBorders>
          </w:tcPr>
          <w:p w14:paraId="13ABF554" w14:textId="77777777" w:rsidR="00FE277A" w:rsidRPr="00C818B9" w:rsidRDefault="00FE277A" w:rsidP="00D57F2E">
            <w:pPr>
              <w:pStyle w:val="TableParagraph"/>
              <w:kinsoku w:val="0"/>
              <w:overflowPunct w:val="0"/>
              <w:spacing w:before="31"/>
              <w:ind w:left="199"/>
              <w:rPr>
                <w:rFonts w:asciiTheme="majorBidi" w:hAnsiTheme="majorBidi" w:cstheme="majorBidi"/>
                <w:sz w:val="20"/>
                <w:szCs w:val="20"/>
              </w:rPr>
            </w:pPr>
            <w:r w:rsidRPr="00C818B9">
              <w:rPr>
                <w:rFonts w:asciiTheme="majorBidi" w:hAnsiTheme="majorBidi" w:cstheme="majorBidi"/>
                <w:sz w:val="20"/>
                <w:szCs w:val="20"/>
              </w:rPr>
              <w:t>Sig</w:t>
            </w:r>
          </w:p>
        </w:tc>
        <w:tc>
          <w:tcPr>
            <w:tcW w:w="1276" w:type="dxa"/>
            <w:tcBorders>
              <w:top w:val="nil"/>
              <w:left w:val="single" w:sz="12" w:space="0" w:color="000000"/>
              <w:bottom w:val="nil"/>
              <w:right w:val="single" w:sz="5" w:space="0" w:color="000000"/>
            </w:tcBorders>
          </w:tcPr>
          <w:p w14:paraId="46EF4931" w14:textId="77777777" w:rsidR="00FE277A" w:rsidRPr="00C818B9" w:rsidRDefault="00FE277A" w:rsidP="00D57F2E">
            <w:pPr>
              <w:pStyle w:val="TableParagraph"/>
              <w:kinsoku w:val="0"/>
              <w:overflowPunct w:val="0"/>
              <w:spacing w:before="62"/>
              <w:ind w:right="93"/>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c>
          <w:tcPr>
            <w:tcW w:w="1559" w:type="dxa"/>
            <w:tcBorders>
              <w:top w:val="nil"/>
              <w:left w:val="single" w:sz="5" w:space="0" w:color="000000"/>
              <w:bottom w:val="nil"/>
              <w:right w:val="single" w:sz="5" w:space="0" w:color="000000"/>
            </w:tcBorders>
          </w:tcPr>
          <w:p w14:paraId="64D7C70C" w14:textId="77777777" w:rsidR="00FE277A" w:rsidRPr="00C818B9" w:rsidRDefault="00FE277A" w:rsidP="00D57F2E">
            <w:pPr>
              <w:rPr>
                <w:rFonts w:asciiTheme="majorBidi" w:hAnsiTheme="majorBidi" w:cstheme="majorBidi"/>
                <w:sz w:val="20"/>
                <w:szCs w:val="20"/>
              </w:rPr>
            </w:pPr>
          </w:p>
        </w:tc>
        <w:tc>
          <w:tcPr>
            <w:tcW w:w="1276" w:type="dxa"/>
            <w:tcBorders>
              <w:top w:val="nil"/>
              <w:left w:val="single" w:sz="5" w:space="0" w:color="000000"/>
              <w:bottom w:val="nil"/>
              <w:right w:val="single" w:sz="5" w:space="0" w:color="000000"/>
            </w:tcBorders>
          </w:tcPr>
          <w:p w14:paraId="44FC06ED" w14:textId="77777777" w:rsidR="00FE277A" w:rsidRPr="00C818B9" w:rsidRDefault="00FE277A" w:rsidP="00D57F2E">
            <w:pPr>
              <w:pStyle w:val="TableParagraph"/>
              <w:kinsoku w:val="0"/>
              <w:overflowPunct w:val="0"/>
              <w:spacing w:before="62"/>
              <w:ind w:right="93"/>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c>
          <w:tcPr>
            <w:tcW w:w="1276" w:type="dxa"/>
            <w:tcBorders>
              <w:top w:val="nil"/>
              <w:left w:val="single" w:sz="5" w:space="0" w:color="000000"/>
              <w:bottom w:val="nil"/>
              <w:right w:val="single" w:sz="12" w:space="0" w:color="000000"/>
            </w:tcBorders>
          </w:tcPr>
          <w:p w14:paraId="13A29DB3" w14:textId="77777777" w:rsidR="00FE277A" w:rsidRPr="00C818B9" w:rsidRDefault="00FE277A" w:rsidP="00D57F2E">
            <w:pPr>
              <w:pStyle w:val="TableParagraph"/>
              <w:kinsoku w:val="0"/>
              <w:overflowPunct w:val="0"/>
              <w:spacing w:before="62"/>
              <w:ind w:right="84"/>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r>
      <w:tr w:rsidR="00FE277A" w:rsidRPr="00C818B9" w14:paraId="386BBBC3" w14:textId="77777777" w:rsidTr="00D57F2E">
        <w:trPr>
          <w:trHeight w:hRule="exact" w:val="487"/>
        </w:trPr>
        <w:tc>
          <w:tcPr>
            <w:tcW w:w="1702" w:type="dxa"/>
            <w:vMerge w:val="restart"/>
            <w:tcBorders>
              <w:top w:val="single" w:sz="5" w:space="0" w:color="000000"/>
              <w:left w:val="single" w:sz="12" w:space="0" w:color="000000"/>
              <w:right w:val="nil"/>
            </w:tcBorders>
          </w:tcPr>
          <w:p w14:paraId="7104A465" w14:textId="77777777" w:rsidR="00FE277A" w:rsidRPr="00C818B9" w:rsidRDefault="00FE277A" w:rsidP="00D57F2E">
            <w:pPr>
              <w:pStyle w:val="TableParagraph"/>
              <w:kinsoku w:val="0"/>
              <w:overflowPunct w:val="0"/>
              <w:spacing w:before="32"/>
              <w:ind w:left="73"/>
              <w:rPr>
                <w:rFonts w:asciiTheme="majorBidi" w:hAnsiTheme="majorBidi" w:cstheme="majorBidi"/>
                <w:sz w:val="20"/>
                <w:szCs w:val="20"/>
              </w:rPr>
            </w:pPr>
            <w:r w:rsidRPr="002955A2">
              <w:rPr>
                <w:rFonts w:asciiTheme="majorBidi" w:hAnsiTheme="majorBidi" w:cstheme="majorBidi"/>
                <w:sz w:val="20"/>
                <w:szCs w:val="20"/>
              </w:rPr>
              <w:t>Assessment and feedback</w:t>
            </w:r>
          </w:p>
        </w:tc>
        <w:tc>
          <w:tcPr>
            <w:tcW w:w="1417" w:type="dxa"/>
            <w:tcBorders>
              <w:top w:val="single" w:sz="5" w:space="0" w:color="000000"/>
              <w:left w:val="nil"/>
              <w:bottom w:val="nil"/>
              <w:right w:val="single" w:sz="12" w:space="0" w:color="000000"/>
            </w:tcBorders>
          </w:tcPr>
          <w:p w14:paraId="5A23B758" w14:textId="77777777" w:rsidR="00FE277A" w:rsidRPr="00C818B9" w:rsidRDefault="00FE277A" w:rsidP="00D57F2E">
            <w:pPr>
              <w:pStyle w:val="TableParagraph"/>
              <w:kinsoku w:val="0"/>
              <w:overflowPunct w:val="0"/>
              <w:spacing w:before="32"/>
              <w:ind w:left="199"/>
              <w:rPr>
                <w:rFonts w:asciiTheme="majorBidi" w:hAnsiTheme="majorBidi" w:cstheme="majorBidi"/>
                <w:sz w:val="20"/>
                <w:szCs w:val="20"/>
              </w:rPr>
            </w:pPr>
            <w:r w:rsidRPr="00C818B9">
              <w:rPr>
                <w:rFonts w:asciiTheme="majorBidi" w:hAnsiTheme="majorBidi" w:cstheme="majorBidi"/>
                <w:sz w:val="20"/>
                <w:szCs w:val="20"/>
              </w:rPr>
              <w:t>Correlation</w:t>
            </w:r>
          </w:p>
        </w:tc>
        <w:tc>
          <w:tcPr>
            <w:tcW w:w="1276" w:type="dxa"/>
            <w:tcBorders>
              <w:top w:val="single" w:sz="5" w:space="0" w:color="000000"/>
              <w:left w:val="single" w:sz="12" w:space="0" w:color="000000"/>
              <w:bottom w:val="nil"/>
              <w:right w:val="single" w:sz="5" w:space="0" w:color="000000"/>
            </w:tcBorders>
          </w:tcPr>
          <w:p w14:paraId="273D802A" w14:textId="77777777" w:rsidR="00FE277A" w:rsidRPr="00C818B9" w:rsidRDefault="00FE277A" w:rsidP="00D57F2E">
            <w:pPr>
              <w:pStyle w:val="TableParagraph"/>
              <w:kinsoku w:val="0"/>
              <w:overflowPunct w:val="0"/>
              <w:spacing w:before="103"/>
              <w:ind w:right="109"/>
              <w:jc w:val="right"/>
              <w:rPr>
                <w:rFonts w:asciiTheme="majorBidi" w:hAnsiTheme="majorBidi" w:cstheme="majorBidi"/>
                <w:sz w:val="20"/>
                <w:szCs w:val="20"/>
              </w:rPr>
            </w:pPr>
            <w:r w:rsidRPr="00C818B9">
              <w:rPr>
                <w:rFonts w:asciiTheme="majorBidi" w:hAnsiTheme="majorBidi" w:cstheme="majorBidi"/>
                <w:spacing w:val="-1"/>
                <w:sz w:val="20"/>
                <w:szCs w:val="20"/>
              </w:rPr>
              <w:t>.696</w:t>
            </w:r>
            <w:r w:rsidRPr="00C818B9">
              <w:rPr>
                <w:rFonts w:asciiTheme="majorBidi" w:hAnsiTheme="majorBidi" w:cstheme="majorBidi"/>
                <w:spacing w:val="-1"/>
                <w:position w:val="11"/>
                <w:sz w:val="20"/>
                <w:szCs w:val="20"/>
              </w:rPr>
              <w:t>**</w:t>
            </w:r>
          </w:p>
        </w:tc>
        <w:tc>
          <w:tcPr>
            <w:tcW w:w="1559" w:type="dxa"/>
            <w:tcBorders>
              <w:top w:val="single" w:sz="5" w:space="0" w:color="000000"/>
              <w:left w:val="single" w:sz="5" w:space="0" w:color="000000"/>
              <w:bottom w:val="nil"/>
              <w:right w:val="single" w:sz="5" w:space="0" w:color="000000"/>
            </w:tcBorders>
          </w:tcPr>
          <w:p w14:paraId="7D6A92E3" w14:textId="77777777" w:rsidR="00FE277A" w:rsidRPr="00C818B9" w:rsidRDefault="00FE277A" w:rsidP="00D57F2E">
            <w:pPr>
              <w:pStyle w:val="TableParagraph"/>
              <w:kinsoku w:val="0"/>
              <w:overflowPunct w:val="0"/>
              <w:spacing w:before="103"/>
              <w:ind w:right="109"/>
              <w:jc w:val="right"/>
              <w:rPr>
                <w:rFonts w:asciiTheme="majorBidi" w:hAnsiTheme="majorBidi" w:cstheme="majorBidi"/>
                <w:sz w:val="20"/>
                <w:szCs w:val="20"/>
              </w:rPr>
            </w:pPr>
            <w:r w:rsidRPr="00C818B9">
              <w:rPr>
                <w:rFonts w:asciiTheme="majorBidi" w:hAnsiTheme="majorBidi" w:cstheme="majorBidi"/>
                <w:spacing w:val="-1"/>
                <w:sz w:val="20"/>
                <w:szCs w:val="20"/>
              </w:rPr>
              <w:t>.783</w:t>
            </w:r>
            <w:r w:rsidRPr="00C818B9">
              <w:rPr>
                <w:rFonts w:asciiTheme="majorBidi" w:hAnsiTheme="majorBidi" w:cstheme="majorBidi"/>
                <w:spacing w:val="-1"/>
                <w:position w:val="11"/>
                <w:sz w:val="20"/>
                <w:szCs w:val="20"/>
              </w:rPr>
              <w:t>**</w:t>
            </w:r>
          </w:p>
        </w:tc>
        <w:tc>
          <w:tcPr>
            <w:tcW w:w="1276" w:type="dxa"/>
            <w:tcBorders>
              <w:top w:val="single" w:sz="5" w:space="0" w:color="000000"/>
              <w:left w:val="single" w:sz="5" w:space="0" w:color="000000"/>
              <w:bottom w:val="nil"/>
              <w:right w:val="single" w:sz="5" w:space="0" w:color="000000"/>
            </w:tcBorders>
          </w:tcPr>
          <w:p w14:paraId="7C92012D" w14:textId="77777777" w:rsidR="00FE277A" w:rsidRPr="00C818B9" w:rsidRDefault="00FE277A" w:rsidP="00D57F2E">
            <w:pPr>
              <w:pStyle w:val="TableParagraph"/>
              <w:kinsoku w:val="0"/>
              <w:overflowPunct w:val="0"/>
              <w:spacing w:before="167"/>
              <w:ind w:right="108"/>
              <w:jc w:val="right"/>
              <w:rPr>
                <w:rFonts w:asciiTheme="majorBidi" w:hAnsiTheme="majorBidi" w:cstheme="majorBidi"/>
                <w:sz w:val="20"/>
                <w:szCs w:val="20"/>
              </w:rPr>
            </w:pPr>
            <w:r w:rsidRPr="00C818B9">
              <w:rPr>
                <w:rFonts w:asciiTheme="majorBidi" w:hAnsiTheme="majorBidi" w:cstheme="majorBidi"/>
                <w:sz w:val="20"/>
                <w:szCs w:val="20"/>
              </w:rPr>
              <w:t>1</w:t>
            </w:r>
          </w:p>
        </w:tc>
        <w:tc>
          <w:tcPr>
            <w:tcW w:w="1276" w:type="dxa"/>
            <w:tcBorders>
              <w:top w:val="single" w:sz="5" w:space="0" w:color="000000"/>
              <w:left w:val="single" w:sz="5" w:space="0" w:color="000000"/>
              <w:bottom w:val="nil"/>
              <w:right w:val="single" w:sz="12" w:space="0" w:color="000000"/>
            </w:tcBorders>
          </w:tcPr>
          <w:p w14:paraId="08441F26" w14:textId="77777777" w:rsidR="00FE277A" w:rsidRPr="00C818B9" w:rsidRDefault="00FE277A" w:rsidP="00D57F2E">
            <w:pPr>
              <w:pStyle w:val="TableParagraph"/>
              <w:kinsoku w:val="0"/>
              <w:overflowPunct w:val="0"/>
              <w:spacing w:before="103"/>
              <w:ind w:right="101"/>
              <w:jc w:val="right"/>
              <w:rPr>
                <w:rFonts w:asciiTheme="majorBidi" w:hAnsiTheme="majorBidi" w:cstheme="majorBidi"/>
                <w:sz w:val="20"/>
                <w:szCs w:val="20"/>
              </w:rPr>
            </w:pPr>
            <w:r w:rsidRPr="00C818B9">
              <w:rPr>
                <w:rFonts w:asciiTheme="majorBidi" w:hAnsiTheme="majorBidi" w:cstheme="majorBidi"/>
                <w:spacing w:val="-1"/>
                <w:sz w:val="20"/>
                <w:szCs w:val="20"/>
              </w:rPr>
              <w:t>.597</w:t>
            </w:r>
            <w:r w:rsidRPr="00C818B9">
              <w:rPr>
                <w:rFonts w:asciiTheme="majorBidi" w:hAnsiTheme="majorBidi" w:cstheme="majorBidi"/>
                <w:spacing w:val="-1"/>
                <w:position w:val="11"/>
                <w:sz w:val="20"/>
                <w:szCs w:val="20"/>
              </w:rPr>
              <w:t>**</w:t>
            </w:r>
          </w:p>
        </w:tc>
      </w:tr>
      <w:tr w:rsidR="00FE277A" w:rsidRPr="00C818B9" w14:paraId="09E53D37" w14:textId="77777777" w:rsidTr="00D57F2E">
        <w:trPr>
          <w:trHeight w:hRule="exact" w:val="344"/>
        </w:trPr>
        <w:tc>
          <w:tcPr>
            <w:tcW w:w="1702" w:type="dxa"/>
            <w:vMerge/>
            <w:tcBorders>
              <w:left w:val="single" w:sz="12" w:space="0" w:color="000000"/>
              <w:right w:val="nil"/>
            </w:tcBorders>
          </w:tcPr>
          <w:p w14:paraId="180F0235" w14:textId="77777777" w:rsidR="00FE277A" w:rsidRPr="00C818B9" w:rsidRDefault="00FE277A" w:rsidP="00D57F2E">
            <w:pPr>
              <w:rPr>
                <w:rFonts w:asciiTheme="majorBidi" w:hAnsiTheme="majorBidi" w:cstheme="majorBidi"/>
                <w:sz w:val="20"/>
                <w:szCs w:val="20"/>
              </w:rPr>
            </w:pPr>
          </w:p>
        </w:tc>
        <w:tc>
          <w:tcPr>
            <w:tcW w:w="1417" w:type="dxa"/>
            <w:tcBorders>
              <w:top w:val="nil"/>
              <w:left w:val="nil"/>
              <w:bottom w:val="nil"/>
              <w:right w:val="single" w:sz="12" w:space="0" w:color="000000"/>
            </w:tcBorders>
          </w:tcPr>
          <w:p w14:paraId="12D460FB" w14:textId="77777777" w:rsidR="00FE277A" w:rsidRPr="00C818B9" w:rsidRDefault="00FE277A" w:rsidP="00D57F2E">
            <w:pPr>
              <w:pStyle w:val="TableParagraph"/>
              <w:kinsoku w:val="0"/>
              <w:overflowPunct w:val="0"/>
              <w:spacing w:before="64"/>
              <w:ind w:left="199"/>
              <w:rPr>
                <w:rFonts w:asciiTheme="majorBidi" w:hAnsiTheme="majorBidi" w:cstheme="majorBidi"/>
                <w:sz w:val="20"/>
                <w:szCs w:val="20"/>
              </w:rPr>
            </w:pPr>
            <w:r w:rsidRPr="00C818B9">
              <w:rPr>
                <w:rFonts w:asciiTheme="majorBidi" w:hAnsiTheme="majorBidi" w:cstheme="majorBidi"/>
                <w:sz w:val="20"/>
                <w:szCs w:val="20"/>
              </w:rPr>
              <w:t>Sig.</w:t>
            </w:r>
            <w:r w:rsidRPr="00C818B9">
              <w:rPr>
                <w:rFonts w:asciiTheme="majorBidi" w:hAnsiTheme="majorBidi" w:cstheme="majorBidi"/>
                <w:spacing w:val="-1"/>
                <w:sz w:val="20"/>
                <w:szCs w:val="20"/>
              </w:rPr>
              <w:t xml:space="preserve"> </w:t>
            </w:r>
          </w:p>
        </w:tc>
        <w:tc>
          <w:tcPr>
            <w:tcW w:w="1276" w:type="dxa"/>
            <w:tcBorders>
              <w:top w:val="nil"/>
              <w:left w:val="single" w:sz="12" w:space="0" w:color="000000"/>
              <w:bottom w:val="nil"/>
              <w:right w:val="single" w:sz="5" w:space="0" w:color="000000"/>
            </w:tcBorders>
          </w:tcPr>
          <w:p w14:paraId="789939B9" w14:textId="77777777" w:rsidR="00FE277A" w:rsidRPr="00C818B9" w:rsidRDefault="00FE277A" w:rsidP="00D57F2E">
            <w:pPr>
              <w:pStyle w:val="TableParagraph"/>
              <w:kinsoku w:val="0"/>
              <w:overflowPunct w:val="0"/>
              <w:spacing w:before="93"/>
              <w:ind w:right="93"/>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c>
          <w:tcPr>
            <w:tcW w:w="1559" w:type="dxa"/>
            <w:tcBorders>
              <w:top w:val="nil"/>
              <w:left w:val="single" w:sz="5" w:space="0" w:color="000000"/>
              <w:bottom w:val="nil"/>
              <w:right w:val="single" w:sz="5" w:space="0" w:color="000000"/>
            </w:tcBorders>
          </w:tcPr>
          <w:p w14:paraId="2948656B" w14:textId="77777777" w:rsidR="00FE277A" w:rsidRPr="00C818B9" w:rsidRDefault="00FE277A" w:rsidP="00D57F2E">
            <w:pPr>
              <w:pStyle w:val="TableParagraph"/>
              <w:kinsoku w:val="0"/>
              <w:overflowPunct w:val="0"/>
              <w:spacing w:before="93"/>
              <w:ind w:right="93"/>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c>
          <w:tcPr>
            <w:tcW w:w="1276" w:type="dxa"/>
            <w:tcBorders>
              <w:top w:val="nil"/>
              <w:left w:val="single" w:sz="5" w:space="0" w:color="000000"/>
              <w:bottom w:val="nil"/>
              <w:right w:val="single" w:sz="5" w:space="0" w:color="000000"/>
            </w:tcBorders>
          </w:tcPr>
          <w:p w14:paraId="59679369" w14:textId="77777777" w:rsidR="00FE277A" w:rsidRPr="00C818B9" w:rsidRDefault="00FE277A" w:rsidP="00D57F2E">
            <w:pPr>
              <w:rPr>
                <w:rFonts w:asciiTheme="majorBidi" w:hAnsiTheme="majorBidi" w:cstheme="majorBidi"/>
                <w:sz w:val="20"/>
                <w:szCs w:val="20"/>
              </w:rPr>
            </w:pPr>
          </w:p>
        </w:tc>
        <w:tc>
          <w:tcPr>
            <w:tcW w:w="1276" w:type="dxa"/>
            <w:tcBorders>
              <w:top w:val="nil"/>
              <w:left w:val="single" w:sz="5" w:space="0" w:color="000000"/>
              <w:bottom w:val="nil"/>
              <w:right w:val="single" w:sz="12" w:space="0" w:color="000000"/>
            </w:tcBorders>
          </w:tcPr>
          <w:p w14:paraId="758EFF4E" w14:textId="77777777" w:rsidR="00FE277A" w:rsidRPr="00C818B9" w:rsidRDefault="00FE277A" w:rsidP="00D57F2E">
            <w:pPr>
              <w:pStyle w:val="TableParagraph"/>
              <w:kinsoku w:val="0"/>
              <w:overflowPunct w:val="0"/>
              <w:spacing w:before="93"/>
              <w:ind w:right="84"/>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r>
      <w:tr w:rsidR="00FE277A" w:rsidRPr="00C818B9" w14:paraId="43ED60BD" w14:textId="77777777" w:rsidTr="00D57F2E">
        <w:trPr>
          <w:trHeight w:hRule="exact" w:val="520"/>
        </w:trPr>
        <w:tc>
          <w:tcPr>
            <w:tcW w:w="1702" w:type="dxa"/>
            <w:vMerge w:val="restart"/>
            <w:tcBorders>
              <w:top w:val="single" w:sz="5" w:space="0" w:color="000000"/>
              <w:left w:val="single" w:sz="12" w:space="0" w:color="000000"/>
              <w:right w:val="nil"/>
            </w:tcBorders>
          </w:tcPr>
          <w:p w14:paraId="3A6A0D6B" w14:textId="77777777" w:rsidR="00FE277A" w:rsidRPr="002955A2" w:rsidRDefault="00FE277A" w:rsidP="00D57F2E">
            <w:pPr>
              <w:kinsoku w:val="0"/>
              <w:overflowPunct w:val="0"/>
              <w:autoSpaceDE w:val="0"/>
              <w:autoSpaceDN w:val="0"/>
              <w:bidi w:val="0"/>
              <w:adjustRightInd w:val="0"/>
              <w:spacing w:before="20" w:line="276" w:lineRule="auto"/>
              <w:ind w:left="73" w:right="260"/>
              <w:rPr>
                <w:rFonts w:asciiTheme="majorBidi" w:hAnsiTheme="majorBidi" w:cstheme="majorBidi"/>
                <w:sz w:val="20"/>
                <w:szCs w:val="20"/>
              </w:rPr>
            </w:pPr>
            <w:r w:rsidRPr="002955A2">
              <w:rPr>
                <w:rFonts w:asciiTheme="majorBidi" w:hAnsiTheme="majorBidi" w:cstheme="majorBidi"/>
                <w:sz w:val="20"/>
                <w:szCs w:val="20"/>
              </w:rPr>
              <w:t>Diversity and special needs</w:t>
            </w:r>
          </w:p>
          <w:p w14:paraId="1191A2AE" w14:textId="77777777" w:rsidR="00FE277A" w:rsidRPr="00C818B9" w:rsidRDefault="00FE277A" w:rsidP="00D57F2E">
            <w:pPr>
              <w:pStyle w:val="TableParagraph"/>
              <w:kinsoku w:val="0"/>
              <w:overflowPunct w:val="0"/>
              <w:spacing w:before="20" w:line="292" w:lineRule="auto"/>
              <w:ind w:left="73" w:right="260"/>
              <w:rPr>
                <w:rFonts w:asciiTheme="majorBidi" w:hAnsiTheme="majorBidi" w:cstheme="majorBidi"/>
                <w:sz w:val="20"/>
                <w:szCs w:val="20"/>
              </w:rPr>
            </w:pPr>
          </w:p>
        </w:tc>
        <w:tc>
          <w:tcPr>
            <w:tcW w:w="1417" w:type="dxa"/>
            <w:tcBorders>
              <w:top w:val="single" w:sz="5" w:space="0" w:color="000000"/>
              <w:left w:val="nil"/>
              <w:bottom w:val="nil"/>
              <w:right w:val="single" w:sz="12" w:space="0" w:color="000000"/>
            </w:tcBorders>
          </w:tcPr>
          <w:p w14:paraId="1B1ABAC4" w14:textId="77777777" w:rsidR="00FE277A" w:rsidRPr="00C818B9" w:rsidRDefault="00FE277A" w:rsidP="00D57F2E">
            <w:pPr>
              <w:pStyle w:val="TableParagraph"/>
              <w:kinsoku w:val="0"/>
              <w:overflowPunct w:val="0"/>
              <w:spacing w:before="35"/>
              <w:ind w:left="199"/>
              <w:rPr>
                <w:rFonts w:asciiTheme="majorBidi" w:hAnsiTheme="majorBidi" w:cstheme="majorBidi"/>
                <w:sz w:val="20"/>
                <w:szCs w:val="20"/>
              </w:rPr>
            </w:pPr>
            <w:r w:rsidRPr="00C818B9">
              <w:rPr>
                <w:rFonts w:asciiTheme="majorBidi" w:hAnsiTheme="majorBidi" w:cstheme="majorBidi"/>
                <w:sz w:val="20"/>
                <w:szCs w:val="20"/>
              </w:rPr>
              <w:t>Correlation</w:t>
            </w:r>
          </w:p>
        </w:tc>
        <w:tc>
          <w:tcPr>
            <w:tcW w:w="1276" w:type="dxa"/>
            <w:tcBorders>
              <w:top w:val="single" w:sz="5" w:space="0" w:color="000000"/>
              <w:left w:val="single" w:sz="12" w:space="0" w:color="000000"/>
              <w:bottom w:val="nil"/>
              <w:right w:val="single" w:sz="5" w:space="0" w:color="000000"/>
            </w:tcBorders>
          </w:tcPr>
          <w:p w14:paraId="6B7BA49A" w14:textId="77777777" w:rsidR="00FE277A" w:rsidRPr="00C818B9" w:rsidRDefault="00FE277A" w:rsidP="00D57F2E">
            <w:pPr>
              <w:pStyle w:val="TableParagraph"/>
              <w:kinsoku w:val="0"/>
              <w:overflowPunct w:val="0"/>
              <w:spacing w:before="111"/>
              <w:ind w:right="109"/>
              <w:jc w:val="right"/>
              <w:rPr>
                <w:rFonts w:asciiTheme="majorBidi" w:hAnsiTheme="majorBidi" w:cstheme="majorBidi"/>
                <w:sz w:val="20"/>
                <w:szCs w:val="20"/>
              </w:rPr>
            </w:pPr>
            <w:r w:rsidRPr="00C818B9">
              <w:rPr>
                <w:rFonts w:asciiTheme="majorBidi" w:hAnsiTheme="majorBidi" w:cstheme="majorBidi"/>
                <w:spacing w:val="-1"/>
                <w:sz w:val="20"/>
                <w:szCs w:val="20"/>
              </w:rPr>
              <w:t>.539</w:t>
            </w:r>
            <w:r w:rsidRPr="00C818B9">
              <w:rPr>
                <w:rFonts w:asciiTheme="majorBidi" w:hAnsiTheme="majorBidi" w:cstheme="majorBidi"/>
                <w:spacing w:val="-1"/>
                <w:position w:val="11"/>
                <w:sz w:val="20"/>
                <w:szCs w:val="20"/>
              </w:rPr>
              <w:t>**</w:t>
            </w:r>
          </w:p>
        </w:tc>
        <w:tc>
          <w:tcPr>
            <w:tcW w:w="1559" w:type="dxa"/>
            <w:tcBorders>
              <w:top w:val="single" w:sz="5" w:space="0" w:color="000000"/>
              <w:left w:val="single" w:sz="5" w:space="0" w:color="000000"/>
              <w:bottom w:val="nil"/>
              <w:right w:val="single" w:sz="5" w:space="0" w:color="000000"/>
            </w:tcBorders>
          </w:tcPr>
          <w:p w14:paraId="01669904" w14:textId="77777777" w:rsidR="00FE277A" w:rsidRPr="00C818B9" w:rsidRDefault="00FE277A" w:rsidP="00D57F2E">
            <w:pPr>
              <w:pStyle w:val="TableParagraph"/>
              <w:kinsoku w:val="0"/>
              <w:overflowPunct w:val="0"/>
              <w:spacing w:before="111"/>
              <w:ind w:right="109"/>
              <w:jc w:val="right"/>
              <w:rPr>
                <w:rFonts w:asciiTheme="majorBidi" w:hAnsiTheme="majorBidi" w:cstheme="majorBidi"/>
                <w:sz w:val="20"/>
                <w:szCs w:val="20"/>
              </w:rPr>
            </w:pPr>
            <w:r w:rsidRPr="00C818B9">
              <w:rPr>
                <w:rFonts w:asciiTheme="majorBidi" w:hAnsiTheme="majorBidi" w:cstheme="majorBidi"/>
                <w:spacing w:val="-1"/>
                <w:sz w:val="20"/>
                <w:szCs w:val="20"/>
              </w:rPr>
              <w:t>.604</w:t>
            </w:r>
            <w:r w:rsidRPr="00C818B9">
              <w:rPr>
                <w:rFonts w:asciiTheme="majorBidi" w:hAnsiTheme="majorBidi" w:cstheme="majorBidi"/>
                <w:spacing w:val="-1"/>
                <w:position w:val="11"/>
                <w:sz w:val="20"/>
                <w:szCs w:val="20"/>
              </w:rPr>
              <w:t>**</w:t>
            </w:r>
          </w:p>
        </w:tc>
        <w:tc>
          <w:tcPr>
            <w:tcW w:w="1276" w:type="dxa"/>
            <w:tcBorders>
              <w:top w:val="single" w:sz="5" w:space="0" w:color="000000"/>
              <w:left w:val="single" w:sz="5" w:space="0" w:color="000000"/>
              <w:bottom w:val="nil"/>
              <w:right w:val="single" w:sz="5" w:space="0" w:color="000000"/>
            </w:tcBorders>
          </w:tcPr>
          <w:p w14:paraId="5808E5AD" w14:textId="77777777" w:rsidR="00FE277A" w:rsidRPr="00C818B9" w:rsidRDefault="00FE277A" w:rsidP="00D57F2E">
            <w:pPr>
              <w:pStyle w:val="TableParagraph"/>
              <w:kinsoku w:val="0"/>
              <w:overflowPunct w:val="0"/>
              <w:spacing w:before="111"/>
              <w:ind w:right="109"/>
              <w:jc w:val="right"/>
              <w:rPr>
                <w:rFonts w:asciiTheme="majorBidi" w:hAnsiTheme="majorBidi" w:cstheme="majorBidi"/>
                <w:sz w:val="20"/>
                <w:szCs w:val="20"/>
              </w:rPr>
            </w:pPr>
            <w:r w:rsidRPr="00C818B9">
              <w:rPr>
                <w:rFonts w:asciiTheme="majorBidi" w:hAnsiTheme="majorBidi" w:cstheme="majorBidi"/>
                <w:spacing w:val="-1"/>
                <w:sz w:val="20"/>
                <w:szCs w:val="20"/>
              </w:rPr>
              <w:t>.597</w:t>
            </w:r>
            <w:r w:rsidRPr="00C818B9">
              <w:rPr>
                <w:rFonts w:asciiTheme="majorBidi" w:hAnsiTheme="majorBidi" w:cstheme="majorBidi"/>
                <w:spacing w:val="-1"/>
                <w:position w:val="11"/>
                <w:sz w:val="20"/>
                <w:szCs w:val="20"/>
              </w:rPr>
              <w:t>**</w:t>
            </w:r>
          </w:p>
        </w:tc>
        <w:tc>
          <w:tcPr>
            <w:tcW w:w="1276" w:type="dxa"/>
            <w:tcBorders>
              <w:top w:val="single" w:sz="5" w:space="0" w:color="000000"/>
              <w:left w:val="single" w:sz="5" w:space="0" w:color="000000"/>
              <w:bottom w:val="nil"/>
              <w:right w:val="single" w:sz="12" w:space="0" w:color="000000"/>
            </w:tcBorders>
          </w:tcPr>
          <w:p w14:paraId="685FF2AA" w14:textId="77777777" w:rsidR="00FE277A" w:rsidRPr="00C818B9" w:rsidRDefault="00FE277A" w:rsidP="00D57F2E">
            <w:pPr>
              <w:pStyle w:val="TableParagraph"/>
              <w:kinsoku w:val="0"/>
              <w:overflowPunct w:val="0"/>
              <w:spacing w:before="169"/>
              <w:ind w:right="100"/>
              <w:jc w:val="right"/>
              <w:rPr>
                <w:rFonts w:asciiTheme="majorBidi" w:hAnsiTheme="majorBidi" w:cstheme="majorBidi"/>
                <w:sz w:val="20"/>
                <w:szCs w:val="20"/>
              </w:rPr>
            </w:pPr>
            <w:r w:rsidRPr="00C818B9">
              <w:rPr>
                <w:rFonts w:asciiTheme="majorBidi" w:hAnsiTheme="majorBidi" w:cstheme="majorBidi"/>
                <w:sz w:val="20"/>
                <w:szCs w:val="20"/>
              </w:rPr>
              <w:t>1</w:t>
            </w:r>
          </w:p>
        </w:tc>
      </w:tr>
      <w:tr w:rsidR="00FE277A" w:rsidRPr="00C818B9" w14:paraId="73A03EE4" w14:textId="77777777" w:rsidTr="00D57F2E">
        <w:trPr>
          <w:trHeight w:hRule="exact" w:val="312"/>
        </w:trPr>
        <w:tc>
          <w:tcPr>
            <w:tcW w:w="1702" w:type="dxa"/>
            <w:vMerge/>
            <w:tcBorders>
              <w:left w:val="single" w:sz="12" w:space="0" w:color="000000"/>
              <w:bottom w:val="single" w:sz="4" w:space="0" w:color="auto"/>
              <w:right w:val="nil"/>
            </w:tcBorders>
          </w:tcPr>
          <w:p w14:paraId="04A50B9B" w14:textId="77777777" w:rsidR="00FE277A" w:rsidRPr="00C818B9" w:rsidRDefault="00FE277A" w:rsidP="00D57F2E">
            <w:pPr>
              <w:rPr>
                <w:rFonts w:asciiTheme="majorBidi" w:hAnsiTheme="majorBidi" w:cstheme="majorBidi"/>
                <w:sz w:val="20"/>
                <w:szCs w:val="20"/>
              </w:rPr>
            </w:pPr>
          </w:p>
        </w:tc>
        <w:tc>
          <w:tcPr>
            <w:tcW w:w="1417" w:type="dxa"/>
            <w:tcBorders>
              <w:top w:val="nil"/>
              <w:left w:val="nil"/>
              <w:bottom w:val="single" w:sz="4" w:space="0" w:color="auto"/>
              <w:right w:val="single" w:sz="12" w:space="0" w:color="000000"/>
            </w:tcBorders>
          </w:tcPr>
          <w:p w14:paraId="4ABADDB9" w14:textId="77777777" w:rsidR="00FE277A" w:rsidRPr="00C818B9" w:rsidRDefault="00FE277A" w:rsidP="00D57F2E">
            <w:pPr>
              <w:pStyle w:val="TableParagraph"/>
              <w:kinsoku w:val="0"/>
              <w:overflowPunct w:val="0"/>
              <w:spacing w:before="31"/>
              <w:ind w:left="199"/>
              <w:rPr>
                <w:rFonts w:asciiTheme="majorBidi" w:hAnsiTheme="majorBidi" w:cstheme="majorBidi"/>
                <w:sz w:val="20"/>
                <w:szCs w:val="20"/>
              </w:rPr>
            </w:pPr>
            <w:r w:rsidRPr="00C818B9">
              <w:rPr>
                <w:rFonts w:asciiTheme="majorBidi" w:hAnsiTheme="majorBidi" w:cstheme="majorBidi"/>
                <w:sz w:val="20"/>
                <w:szCs w:val="20"/>
              </w:rPr>
              <w:t>Sig.</w:t>
            </w:r>
            <w:r w:rsidRPr="00C818B9">
              <w:rPr>
                <w:rFonts w:asciiTheme="majorBidi" w:hAnsiTheme="majorBidi" w:cstheme="majorBidi"/>
                <w:spacing w:val="-1"/>
                <w:sz w:val="20"/>
                <w:szCs w:val="20"/>
              </w:rPr>
              <w:t xml:space="preserve"> </w:t>
            </w:r>
          </w:p>
        </w:tc>
        <w:tc>
          <w:tcPr>
            <w:tcW w:w="1276" w:type="dxa"/>
            <w:tcBorders>
              <w:top w:val="nil"/>
              <w:left w:val="single" w:sz="12" w:space="0" w:color="000000"/>
              <w:bottom w:val="single" w:sz="4" w:space="0" w:color="auto"/>
              <w:right w:val="single" w:sz="5" w:space="0" w:color="000000"/>
            </w:tcBorders>
          </w:tcPr>
          <w:p w14:paraId="7DD8E6AF" w14:textId="77777777" w:rsidR="00FE277A" w:rsidRPr="00C818B9" w:rsidRDefault="00FE277A" w:rsidP="00D57F2E">
            <w:pPr>
              <w:pStyle w:val="TableParagraph"/>
              <w:kinsoku w:val="0"/>
              <w:overflowPunct w:val="0"/>
              <w:spacing w:before="62"/>
              <w:ind w:right="93"/>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c>
          <w:tcPr>
            <w:tcW w:w="1559" w:type="dxa"/>
            <w:tcBorders>
              <w:top w:val="nil"/>
              <w:left w:val="single" w:sz="5" w:space="0" w:color="000000"/>
              <w:bottom w:val="single" w:sz="4" w:space="0" w:color="auto"/>
              <w:right w:val="single" w:sz="5" w:space="0" w:color="000000"/>
            </w:tcBorders>
          </w:tcPr>
          <w:p w14:paraId="0516B7AC" w14:textId="77777777" w:rsidR="00FE277A" w:rsidRPr="00C818B9" w:rsidRDefault="00FE277A" w:rsidP="00D57F2E">
            <w:pPr>
              <w:pStyle w:val="TableParagraph"/>
              <w:kinsoku w:val="0"/>
              <w:overflowPunct w:val="0"/>
              <w:spacing w:before="62"/>
              <w:ind w:right="93"/>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c>
          <w:tcPr>
            <w:tcW w:w="1276" w:type="dxa"/>
            <w:tcBorders>
              <w:top w:val="nil"/>
              <w:left w:val="single" w:sz="5" w:space="0" w:color="000000"/>
              <w:bottom w:val="single" w:sz="4" w:space="0" w:color="auto"/>
              <w:right w:val="single" w:sz="5" w:space="0" w:color="000000"/>
            </w:tcBorders>
          </w:tcPr>
          <w:p w14:paraId="5390EAC5" w14:textId="77777777" w:rsidR="00FE277A" w:rsidRPr="00C818B9" w:rsidRDefault="00FE277A" w:rsidP="00D57F2E">
            <w:pPr>
              <w:pStyle w:val="TableParagraph"/>
              <w:kinsoku w:val="0"/>
              <w:overflowPunct w:val="0"/>
              <w:spacing w:before="62"/>
              <w:ind w:right="93"/>
              <w:jc w:val="right"/>
              <w:rPr>
                <w:rFonts w:asciiTheme="majorBidi" w:hAnsiTheme="majorBidi" w:cstheme="majorBidi"/>
                <w:sz w:val="20"/>
                <w:szCs w:val="20"/>
              </w:rPr>
            </w:pPr>
            <w:r w:rsidRPr="00C818B9">
              <w:rPr>
                <w:rFonts w:asciiTheme="majorBidi" w:hAnsiTheme="majorBidi" w:cstheme="majorBidi"/>
                <w:spacing w:val="-1"/>
                <w:sz w:val="20"/>
                <w:szCs w:val="20"/>
              </w:rPr>
              <w:t>&lt;.001</w:t>
            </w:r>
          </w:p>
        </w:tc>
        <w:tc>
          <w:tcPr>
            <w:tcW w:w="1276" w:type="dxa"/>
            <w:tcBorders>
              <w:top w:val="nil"/>
              <w:left w:val="single" w:sz="5" w:space="0" w:color="000000"/>
              <w:bottom w:val="single" w:sz="4" w:space="0" w:color="auto"/>
              <w:right w:val="single" w:sz="12" w:space="0" w:color="000000"/>
            </w:tcBorders>
          </w:tcPr>
          <w:p w14:paraId="798B64A0" w14:textId="77777777" w:rsidR="00FE277A" w:rsidRPr="00C818B9" w:rsidRDefault="00FE277A" w:rsidP="00D57F2E">
            <w:pPr>
              <w:rPr>
                <w:rFonts w:asciiTheme="majorBidi" w:hAnsiTheme="majorBidi" w:cstheme="majorBidi"/>
                <w:sz w:val="20"/>
                <w:szCs w:val="20"/>
              </w:rPr>
            </w:pPr>
          </w:p>
        </w:tc>
      </w:tr>
    </w:tbl>
    <w:p w14:paraId="659998E7" w14:textId="77AD5394" w:rsidR="00FE277A" w:rsidRPr="00FE277A" w:rsidRDefault="00FE277A" w:rsidP="00FE277A">
      <w:pPr>
        <w:pStyle w:val="BodyText"/>
        <w:kinsoku w:val="0"/>
        <w:overflowPunct w:val="0"/>
        <w:rPr>
          <w:rFonts w:asciiTheme="majorBidi" w:hAnsiTheme="majorBidi" w:cstheme="majorBidi"/>
          <w:sz w:val="20"/>
          <w:szCs w:val="20"/>
        </w:rPr>
      </w:pPr>
      <w:r w:rsidRPr="00FE277A">
        <w:rPr>
          <w:rFonts w:asciiTheme="majorBidi" w:hAnsiTheme="majorBidi" w:cstheme="majorBidi"/>
          <w:sz w:val="20"/>
          <w:szCs w:val="20"/>
        </w:rPr>
        <w:t>**Correlation</w:t>
      </w:r>
      <w:r w:rsidRPr="00FE277A">
        <w:rPr>
          <w:rFonts w:asciiTheme="majorBidi" w:hAnsiTheme="majorBidi" w:cstheme="majorBidi"/>
          <w:spacing w:val="-6"/>
          <w:sz w:val="20"/>
          <w:szCs w:val="20"/>
        </w:rPr>
        <w:t xml:space="preserve"> </w:t>
      </w:r>
      <w:r w:rsidRPr="00FE277A">
        <w:rPr>
          <w:rFonts w:asciiTheme="majorBidi" w:hAnsiTheme="majorBidi" w:cstheme="majorBidi"/>
          <w:sz w:val="20"/>
          <w:szCs w:val="20"/>
        </w:rPr>
        <w:t>is</w:t>
      </w:r>
      <w:r w:rsidRPr="00FE277A">
        <w:rPr>
          <w:rFonts w:asciiTheme="majorBidi" w:hAnsiTheme="majorBidi" w:cstheme="majorBidi"/>
          <w:spacing w:val="-9"/>
          <w:sz w:val="20"/>
          <w:szCs w:val="20"/>
        </w:rPr>
        <w:t xml:space="preserve"> </w:t>
      </w:r>
      <w:r w:rsidRPr="00FE277A">
        <w:rPr>
          <w:rFonts w:asciiTheme="majorBidi" w:hAnsiTheme="majorBidi" w:cstheme="majorBidi"/>
          <w:sz w:val="20"/>
          <w:szCs w:val="20"/>
        </w:rPr>
        <w:t>significant</w:t>
      </w:r>
      <w:r w:rsidRPr="00FE277A">
        <w:rPr>
          <w:rFonts w:asciiTheme="majorBidi" w:hAnsiTheme="majorBidi" w:cstheme="majorBidi"/>
          <w:spacing w:val="-2"/>
          <w:sz w:val="20"/>
          <w:szCs w:val="20"/>
        </w:rPr>
        <w:t xml:space="preserve"> </w:t>
      </w:r>
      <w:r w:rsidRPr="00FE277A">
        <w:rPr>
          <w:rFonts w:asciiTheme="majorBidi" w:hAnsiTheme="majorBidi" w:cstheme="majorBidi"/>
          <w:sz w:val="20"/>
          <w:szCs w:val="20"/>
        </w:rPr>
        <w:t>at</w:t>
      </w:r>
      <w:r w:rsidRPr="00FE277A">
        <w:rPr>
          <w:rFonts w:asciiTheme="majorBidi" w:hAnsiTheme="majorBidi" w:cstheme="majorBidi"/>
          <w:spacing w:val="-10"/>
          <w:sz w:val="20"/>
          <w:szCs w:val="20"/>
        </w:rPr>
        <w:t xml:space="preserve"> </w:t>
      </w:r>
      <w:r w:rsidRPr="00FE277A">
        <w:rPr>
          <w:rFonts w:asciiTheme="majorBidi" w:hAnsiTheme="majorBidi" w:cstheme="majorBidi"/>
          <w:sz w:val="20"/>
          <w:szCs w:val="20"/>
        </w:rPr>
        <w:t>the</w:t>
      </w:r>
      <w:r w:rsidRPr="00FE277A">
        <w:rPr>
          <w:rFonts w:asciiTheme="majorBidi" w:hAnsiTheme="majorBidi" w:cstheme="majorBidi"/>
          <w:spacing w:val="-10"/>
          <w:sz w:val="20"/>
          <w:szCs w:val="20"/>
        </w:rPr>
        <w:t xml:space="preserve"> </w:t>
      </w:r>
      <w:r w:rsidRPr="00FE277A">
        <w:rPr>
          <w:rFonts w:asciiTheme="majorBidi" w:hAnsiTheme="majorBidi" w:cstheme="majorBidi"/>
          <w:sz w:val="20"/>
          <w:szCs w:val="20"/>
        </w:rPr>
        <w:t>0.01 level</w:t>
      </w:r>
      <w:r w:rsidRPr="00FE277A">
        <w:rPr>
          <w:rFonts w:asciiTheme="majorBidi" w:hAnsiTheme="majorBidi" w:cstheme="majorBidi"/>
          <w:spacing w:val="-10"/>
          <w:sz w:val="20"/>
          <w:szCs w:val="20"/>
        </w:rPr>
        <w:t xml:space="preserve"> </w:t>
      </w:r>
      <w:r w:rsidRPr="00FE277A">
        <w:rPr>
          <w:rFonts w:asciiTheme="majorBidi" w:hAnsiTheme="majorBidi" w:cstheme="majorBidi"/>
          <w:sz w:val="20"/>
          <w:szCs w:val="20"/>
        </w:rPr>
        <w:t>(2-tailed).</w:t>
      </w:r>
    </w:p>
    <w:p w14:paraId="508BBB4C" w14:textId="77777777" w:rsidR="00FE277A" w:rsidRDefault="00FE277A" w:rsidP="00FE277A">
      <w:pPr>
        <w:bidi w:val="0"/>
        <w:spacing w:line="480" w:lineRule="auto"/>
        <w:rPr>
          <w:rFonts w:asciiTheme="majorBidi" w:hAnsiTheme="majorBidi" w:cstheme="majorBidi"/>
          <w:sz w:val="24"/>
          <w:szCs w:val="24"/>
        </w:rPr>
      </w:pPr>
    </w:p>
    <w:p w14:paraId="1B9D233C" w14:textId="77777777" w:rsidR="00FE277A" w:rsidRDefault="00FE277A" w:rsidP="00FE277A">
      <w:pPr>
        <w:bidi w:val="0"/>
        <w:spacing w:line="480" w:lineRule="auto"/>
        <w:rPr>
          <w:rFonts w:asciiTheme="majorBidi" w:hAnsiTheme="majorBidi" w:cstheme="majorBidi"/>
          <w:sz w:val="24"/>
          <w:szCs w:val="24"/>
          <w:rtl/>
        </w:rPr>
      </w:pPr>
      <w:bookmarkStart w:id="37" w:name="OLE_LINK66"/>
      <w:bookmarkStart w:id="38" w:name="OLE_LINK67"/>
      <w:bookmarkStart w:id="39" w:name="OLE_LINK68"/>
    </w:p>
    <w:p w14:paraId="765D795A" w14:textId="77777777" w:rsidR="00FE277A" w:rsidRDefault="00FE277A" w:rsidP="00FE277A">
      <w:pPr>
        <w:bidi w:val="0"/>
        <w:spacing w:line="480" w:lineRule="auto"/>
        <w:rPr>
          <w:rFonts w:asciiTheme="majorBidi" w:hAnsiTheme="majorBidi" w:cstheme="majorBidi"/>
          <w:sz w:val="24"/>
          <w:szCs w:val="24"/>
          <w:rtl/>
        </w:rPr>
      </w:pPr>
    </w:p>
    <w:p w14:paraId="7B05799D" w14:textId="77777777" w:rsidR="00FE277A" w:rsidRDefault="00FE277A" w:rsidP="00FE277A">
      <w:pPr>
        <w:bidi w:val="0"/>
        <w:spacing w:line="480" w:lineRule="auto"/>
        <w:rPr>
          <w:rFonts w:asciiTheme="majorBidi" w:hAnsiTheme="majorBidi" w:cstheme="majorBidi"/>
          <w:sz w:val="24"/>
          <w:szCs w:val="24"/>
        </w:rPr>
      </w:pPr>
    </w:p>
    <w:p w14:paraId="1C17690F" w14:textId="77777777" w:rsidR="00FE277A" w:rsidRDefault="00FE277A" w:rsidP="00FE277A">
      <w:pPr>
        <w:bidi w:val="0"/>
        <w:spacing w:line="480" w:lineRule="auto"/>
        <w:rPr>
          <w:rFonts w:asciiTheme="majorBidi" w:hAnsiTheme="majorBidi" w:cstheme="majorBidi"/>
          <w:sz w:val="24"/>
          <w:szCs w:val="24"/>
        </w:rPr>
      </w:pPr>
    </w:p>
    <w:p w14:paraId="49262304" w14:textId="77777777" w:rsidR="00FE277A" w:rsidRDefault="00FE277A" w:rsidP="00FE277A">
      <w:pPr>
        <w:bidi w:val="0"/>
        <w:spacing w:line="480" w:lineRule="auto"/>
        <w:rPr>
          <w:rFonts w:asciiTheme="majorBidi" w:hAnsiTheme="majorBidi" w:cstheme="majorBidi"/>
          <w:sz w:val="24"/>
          <w:szCs w:val="24"/>
        </w:rPr>
      </w:pPr>
    </w:p>
    <w:p w14:paraId="571A1DA1" w14:textId="77777777" w:rsidR="00FE277A" w:rsidRDefault="00FE277A" w:rsidP="00FE277A">
      <w:pPr>
        <w:bidi w:val="0"/>
        <w:spacing w:line="480" w:lineRule="auto"/>
        <w:rPr>
          <w:rFonts w:asciiTheme="majorBidi" w:hAnsiTheme="majorBidi" w:cstheme="majorBidi"/>
          <w:sz w:val="24"/>
          <w:szCs w:val="24"/>
        </w:rPr>
      </w:pPr>
    </w:p>
    <w:p w14:paraId="1FEF86C7" w14:textId="77777777" w:rsidR="00FE277A" w:rsidRDefault="00FE277A" w:rsidP="00FE277A">
      <w:pPr>
        <w:bidi w:val="0"/>
        <w:spacing w:line="480" w:lineRule="auto"/>
        <w:rPr>
          <w:rFonts w:asciiTheme="majorBidi" w:hAnsiTheme="majorBidi" w:cstheme="majorBidi"/>
          <w:sz w:val="24"/>
          <w:szCs w:val="24"/>
        </w:rPr>
      </w:pPr>
    </w:p>
    <w:p w14:paraId="4312393D" w14:textId="77777777" w:rsidR="00FE277A" w:rsidRDefault="00FE277A" w:rsidP="00FE277A">
      <w:pPr>
        <w:bidi w:val="0"/>
        <w:spacing w:line="480" w:lineRule="auto"/>
        <w:rPr>
          <w:rFonts w:asciiTheme="majorBidi" w:hAnsiTheme="majorBidi" w:cstheme="majorBidi"/>
          <w:sz w:val="24"/>
          <w:szCs w:val="24"/>
        </w:rPr>
      </w:pPr>
    </w:p>
    <w:p w14:paraId="2D2AB4CD" w14:textId="77777777" w:rsidR="00FE277A" w:rsidRDefault="00FE277A" w:rsidP="00FE277A">
      <w:pPr>
        <w:bidi w:val="0"/>
        <w:spacing w:line="480" w:lineRule="auto"/>
        <w:rPr>
          <w:rFonts w:asciiTheme="majorBidi" w:hAnsiTheme="majorBidi" w:cstheme="majorBidi"/>
          <w:sz w:val="24"/>
          <w:szCs w:val="24"/>
        </w:rPr>
      </w:pPr>
    </w:p>
    <w:bookmarkEnd w:id="37"/>
    <w:bookmarkEnd w:id="38"/>
    <w:bookmarkEnd w:id="39"/>
    <w:p w14:paraId="5A66D591" w14:textId="77777777" w:rsidR="00FE277A" w:rsidRDefault="00FE277A" w:rsidP="00FE277A">
      <w:pPr>
        <w:spacing w:line="276" w:lineRule="auto"/>
        <w:jc w:val="center"/>
        <w:rPr>
          <w:rFonts w:asciiTheme="majorBidi" w:hAnsiTheme="majorBidi" w:cstheme="majorBidi"/>
          <w:sz w:val="24"/>
          <w:szCs w:val="24"/>
        </w:rPr>
      </w:pPr>
      <w:r w:rsidRPr="00214A11">
        <w:rPr>
          <w:rFonts w:asciiTheme="majorBidi" w:hAnsiTheme="majorBidi" w:cstheme="majorBidi"/>
          <w:sz w:val="24"/>
          <w:szCs w:val="24"/>
        </w:rPr>
        <w:lastRenderedPageBreak/>
        <w:t xml:space="preserve">Table </w:t>
      </w:r>
      <w:r>
        <w:rPr>
          <w:rFonts w:asciiTheme="majorBidi" w:hAnsiTheme="majorBidi" w:cstheme="majorBidi"/>
          <w:sz w:val="24"/>
          <w:szCs w:val="24"/>
        </w:rPr>
        <w:t>4</w:t>
      </w:r>
      <w:r w:rsidRPr="00214A11">
        <w:rPr>
          <w:rFonts w:asciiTheme="majorBidi" w:hAnsiTheme="majorBidi" w:cstheme="majorBidi"/>
          <w:sz w:val="24"/>
          <w:szCs w:val="24"/>
        </w:rPr>
        <w:t xml:space="preserve">. Frequency distribution of teachers' </w:t>
      </w:r>
      <w:r w:rsidRPr="00246AA5">
        <w:rPr>
          <w:rFonts w:asciiTheme="majorBidi" w:hAnsiTheme="majorBidi" w:cstheme="majorBidi"/>
          <w:sz w:val="24"/>
          <w:szCs w:val="24"/>
        </w:rPr>
        <w:t xml:space="preserve">Utilization of </w:t>
      </w:r>
      <w:r>
        <w:rPr>
          <w:rFonts w:asciiTheme="majorBidi" w:hAnsiTheme="majorBidi" w:cstheme="majorBidi"/>
          <w:sz w:val="24"/>
          <w:szCs w:val="24"/>
        </w:rPr>
        <w:t>d</w:t>
      </w:r>
      <w:r w:rsidRPr="00246AA5">
        <w:rPr>
          <w:rFonts w:asciiTheme="majorBidi" w:hAnsiTheme="majorBidi" w:cstheme="majorBidi"/>
          <w:sz w:val="24"/>
          <w:szCs w:val="24"/>
        </w:rPr>
        <w:t xml:space="preserve">igital </w:t>
      </w:r>
      <w:r>
        <w:rPr>
          <w:rFonts w:asciiTheme="majorBidi" w:hAnsiTheme="majorBidi" w:cstheme="majorBidi"/>
          <w:sz w:val="24"/>
          <w:szCs w:val="24"/>
        </w:rPr>
        <w:t>t</w:t>
      </w:r>
      <w:r w:rsidRPr="00246AA5">
        <w:rPr>
          <w:rFonts w:asciiTheme="majorBidi" w:hAnsiTheme="majorBidi" w:cstheme="majorBidi"/>
          <w:sz w:val="24"/>
          <w:szCs w:val="24"/>
        </w:rPr>
        <w:t xml:space="preserve">echnologies </w:t>
      </w:r>
      <w:r>
        <w:rPr>
          <w:rFonts w:asciiTheme="majorBidi" w:hAnsiTheme="majorBidi" w:cstheme="majorBidi"/>
          <w:sz w:val="24"/>
          <w:szCs w:val="24"/>
        </w:rPr>
        <w:t>a</w:t>
      </w:r>
      <w:r w:rsidRPr="00246AA5">
        <w:rPr>
          <w:rFonts w:asciiTheme="majorBidi" w:hAnsiTheme="majorBidi" w:cstheme="majorBidi"/>
          <w:sz w:val="24"/>
          <w:szCs w:val="24"/>
        </w:rPr>
        <w:t xml:space="preserve">cross </w:t>
      </w:r>
      <w:r>
        <w:rPr>
          <w:rFonts w:asciiTheme="majorBidi" w:hAnsiTheme="majorBidi" w:cstheme="majorBidi"/>
          <w:sz w:val="24"/>
          <w:szCs w:val="24"/>
        </w:rPr>
        <w:t>v</w:t>
      </w:r>
      <w:r w:rsidRPr="00246AA5">
        <w:rPr>
          <w:rFonts w:asciiTheme="majorBidi" w:hAnsiTheme="majorBidi" w:cstheme="majorBidi"/>
          <w:sz w:val="24"/>
          <w:szCs w:val="24"/>
        </w:rPr>
        <w:t xml:space="preserve">arious </w:t>
      </w:r>
      <w:r>
        <w:rPr>
          <w:rFonts w:asciiTheme="majorBidi" w:hAnsiTheme="majorBidi" w:cstheme="majorBidi"/>
          <w:sz w:val="24"/>
          <w:szCs w:val="24"/>
        </w:rPr>
        <w:t>e</w:t>
      </w:r>
      <w:r w:rsidRPr="00246AA5">
        <w:rPr>
          <w:rFonts w:asciiTheme="majorBidi" w:hAnsiTheme="majorBidi" w:cstheme="majorBidi"/>
          <w:sz w:val="24"/>
          <w:szCs w:val="24"/>
        </w:rPr>
        <w:t xml:space="preserve">ducational </w:t>
      </w:r>
      <w:r>
        <w:rPr>
          <w:rFonts w:asciiTheme="majorBidi" w:hAnsiTheme="majorBidi" w:cstheme="majorBidi"/>
          <w:sz w:val="24"/>
          <w:szCs w:val="24"/>
        </w:rPr>
        <w:t>o</w:t>
      </w:r>
      <w:r w:rsidRPr="00246AA5">
        <w:rPr>
          <w:rFonts w:asciiTheme="majorBidi" w:hAnsiTheme="majorBidi" w:cstheme="majorBidi"/>
          <w:sz w:val="24"/>
          <w:szCs w:val="24"/>
        </w:rPr>
        <w:t>bjectives</w:t>
      </w:r>
      <w:r w:rsidRPr="00214A11">
        <w:rPr>
          <w:rFonts w:asciiTheme="majorBidi" w:hAnsiTheme="majorBidi" w:cstheme="majorBidi"/>
          <w:sz w:val="24"/>
          <w:szCs w:val="24"/>
        </w:rPr>
        <w:t xml:space="preserve"> (N=156)</w:t>
      </w:r>
    </w:p>
    <w:tbl>
      <w:tblPr>
        <w:tblStyle w:val="TableGrid"/>
        <w:bidiVisual/>
        <w:tblW w:w="8652" w:type="dxa"/>
        <w:jc w:val="center"/>
        <w:tblLook w:val="04A0" w:firstRow="1" w:lastRow="0" w:firstColumn="1" w:lastColumn="0" w:noHBand="0" w:noVBand="1"/>
      </w:tblPr>
      <w:tblGrid>
        <w:gridCol w:w="1418"/>
        <w:gridCol w:w="1275"/>
        <w:gridCol w:w="1544"/>
        <w:gridCol w:w="1316"/>
        <w:gridCol w:w="3099"/>
      </w:tblGrid>
      <w:tr w:rsidR="00FE277A" w14:paraId="336C7C9A" w14:textId="77777777" w:rsidTr="00D57F2E">
        <w:trPr>
          <w:jc w:val="center"/>
        </w:trPr>
        <w:tc>
          <w:tcPr>
            <w:tcW w:w="1418" w:type="dxa"/>
          </w:tcPr>
          <w:p w14:paraId="361C0540" w14:textId="4665CA7D" w:rsidR="00FE277A" w:rsidRPr="00DC1BBB" w:rsidRDefault="00DC1BBB" w:rsidP="00D57F2E">
            <w:pPr>
              <w:spacing w:line="276" w:lineRule="auto"/>
              <w:jc w:val="center"/>
              <w:rPr>
                <w:rFonts w:asciiTheme="majorBidi" w:hAnsiTheme="majorBidi" w:cstheme="majorBidi"/>
                <w:b/>
                <w:bCs/>
                <w:sz w:val="20"/>
                <w:szCs w:val="20"/>
                <w:rtl/>
              </w:rPr>
            </w:pPr>
            <w:r w:rsidRPr="00DC1BBB">
              <w:rPr>
                <w:rFonts w:asciiTheme="majorBidi" w:hAnsiTheme="majorBidi" w:cstheme="majorBidi"/>
                <w:b/>
                <w:bCs/>
                <w:sz w:val="20"/>
                <w:szCs w:val="20"/>
              </w:rPr>
              <w:t>Use and involve the students</w:t>
            </w:r>
            <w:r>
              <w:rPr>
                <w:rFonts w:asciiTheme="majorBidi" w:hAnsiTheme="majorBidi" w:cstheme="majorBidi"/>
                <w:b/>
                <w:bCs/>
                <w:sz w:val="20"/>
                <w:szCs w:val="20"/>
              </w:rPr>
              <w:t>**</w:t>
            </w:r>
          </w:p>
        </w:tc>
        <w:tc>
          <w:tcPr>
            <w:tcW w:w="1275" w:type="dxa"/>
          </w:tcPr>
          <w:p w14:paraId="6C023F77" w14:textId="77777777" w:rsidR="00FE277A" w:rsidRPr="00675158" w:rsidRDefault="00FE277A" w:rsidP="00D57F2E">
            <w:pPr>
              <w:spacing w:line="276" w:lineRule="auto"/>
              <w:jc w:val="center"/>
              <w:rPr>
                <w:rFonts w:asciiTheme="majorBidi" w:hAnsiTheme="majorBidi" w:cstheme="majorBidi"/>
                <w:b/>
                <w:bCs/>
                <w:sz w:val="20"/>
                <w:szCs w:val="20"/>
                <w:rtl/>
              </w:rPr>
            </w:pPr>
            <w:r w:rsidRPr="00675158">
              <w:rPr>
                <w:rFonts w:asciiTheme="majorBidi" w:hAnsiTheme="majorBidi" w:cstheme="majorBidi" w:hint="cs"/>
                <w:b/>
                <w:bCs/>
                <w:sz w:val="20"/>
                <w:szCs w:val="20"/>
                <w:rtl/>
              </w:rPr>
              <w:t>משתמשים</w:t>
            </w:r>
          </w:p>
        </w:tc>
        <w:tc>
          <w:tcPr>
            <w:tcW w:w="1544" w:type="dxa"/>
          </w:tcPr>
          <w:p w14:paraId="2D49A28E" w14:textId="747B83CA" w:rsidR="00FE277A" w:rsidRPr="00675158" w:rsidRDefault="00DC1BBB" w:rsidP="00D57F2E">
            <w:pPr>
              <w:spacing w:line="276" w:lineRule="auto"/>
              <w:jc w:val="center"/>
              <w:rPr>
                <w:rFonts w:asciiTheme="majorBidi" w:hAnsiTheme="majorBidi" w:cstheme="majorBidi"/>
                <w:b/>
                <w:bCs/>
                <w:sz w:val="20"/>
                <w:szCs w:val="20"/>
                <w:rtl/>
              </w:rPr>
            </w:pPr>
            <w:r>
              <w:rPr>
                <w:rFonts w:asciiTheme="majorBidi" w:hAnsiTheme="majorBidi" w:cstheme="majorBidi"/>
                <w:b/>
                <w:bCs/>
                <w:sz w:val="20"/>
                <w:szCs w:val="20"/>
              </w:rPr>
              <w:t>T</w:t>
            </w:r>
            <w:r w:rsidRPr="00DC1BBB">
              <w:rPr>
                <w:rFonts w:asciiTheme="majorBidi" w:hAnsiTheme="majorBidi" w:cstheme="majorBidi"/>
                <w:b/>
                <w:bCs/>
                <w:sz w:val="20"/>
                <w:szCs w:val="20"/>
              </w:rPr>
              <w:t>ried to use</w:t>
            </w:r>
          </w:p>
        </w:tc>
        <w:tc>
          <w:tcPr>
            <w:tcW w:w="1316" w:type="dxa"/>
          </w:tcPr>
          <w:p w14:paraId="7CEDF1D5" w14:textId="707CD8AB" w:rsidR="00FE277A" w:rsidRPr="00675158" w:rsidRDefault="00DC1BBB" w:rsidP="00D57F2E">
            <w:pPr>
              <w:spacing w:line="276" w:lineRule="auto"/>
              <w:jc w:val="center"/>
              <w:rPr>
                <w:rFonts w:asciiTheme="majorBidi" w:hAnsiTheme="majorBidi" w:cstheme="majorBidi"/>
                <w:b/>
                <w:bCs/>
                <w:sz w:val="20"/>
                <w:szCs w:val="20"/>
                <w:rtl/>
              </w:rPr>
            </w:pPr>
            <w:r>
              <w:rPr>
                <w:rFonts w:asciiTheme="majorBidi" w:hAnsiTheme="majorBidi" w:cstheme="majorBidi"/>
                <w:b/>
                <w:bCs/>
                <w:sz w:val="20"/>
                <w:szCs w:val="20"/>
              </w:rPr>
              <w:t>Do not use</w:t>
            </w:r>
          </w:p>
        </w:tc>
        <w:tc>
          <w:tcPr>
            <w:tcW w:w="3099" w:type="dxa"/>
          </w:tcPr>
          <w:p w14:paraId="4F6366D3" w14:textId="0C20AF07" w:rsidR="00FE277A" w:rsidRPr="00DC1BBB" w:rsidRDefault="00DC1BBB" w:rsidP="00D57F2E">
            <w:pPr>
              <w:spacing w:line="276" w:lineRule="auto"/>
              <w:jc w:val="right"/>
              <w:rPr>
                <w:rFonts w:asciiTheme="majorBidi" w:hAnsiTheme="majorBidi" w:cstheme="majorBidi"/>
                <w:b/>
                <w:bCs/>
                <w:sz w:val="20"/>
                <w:szCs w:val="20"/>
                <w:rtl/>
              </w:rPr>
            </w:pPr>
            <w:r w:rsidRPr="00DC1BBB">
              <w:rPr>
                <w:rFonts w:asciiTheme="majorBidi" w:hAnsiTheme="majorBidi" w:cstheme="majorBidi"/>
                <w:b/>
                <w:bCs/>
                <w:sz w:val="20"/>
                <w:szCs w:val="20"/>
              </w:rPr>
              <w:t xml:space="preserve"> </w:t>
            </w:r>
            <w:r>
              <w:rPr>
                <w:rFonts w:asciiTheme="majorBidi" w:hAnsiTheme="majorBidi" w:cstheme="majorBidi"/>
                <w:b/>
                <w:bCs/>
                <w:sz w:val="20"/>
                <w:szCs w:val="20"/>
              </w:rPr>
              <w:t>P</w:t>
            </w:r>
            <w:r w:rsidRPr="00DC1BBB">
              <w:rPr>
                <w:rFonts w:asciiTheme="majorBidi" w:hAnsiTheme="majorBidi" w:cstheme="majorBidi"/>
                <w:b/>
                <w:bCs/>
                <w:sz w:val="20"/>
                <w:szCs w:val="20"/>
              </w:rPr>
              <w:t>urpose of using digital technologies (Question no. in the questionnaire)</w:t>
            </w:r>
          </w:p>
        </w:tc>
      </w:tr>
      <w:tr w:rsidR="00FE277A" w14:paraId="2F75762A" w14:textId="77777777" w:rsidTr="00D57F2E">
        <w:trPr>
          <w:jc w:val="center"/>
        </w:trPr>
        <w:tc>
          <w:tcPr>
            <w:tcW w:w="1418" w:type="dxa"/>
          </w:tcPr>
          <w:p w14:paraId="63F4F284"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35 (22.7%)</w:t>
            </w:r>
          </w:p>
        </w:tc>
        <w:tc>
          <w:tcPr>
            <w:tcW w:w="1275" w:type="dxa"/>
          </w:tcPr>
          <w:p w14:paraId="4708923C"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55 (35.7%)</w:t>
            </w:r>
          </w:p>
        </w:tc>
        <w:tc>
          <w:tcPr>
            <w:tcW w:w="1544" w:type="dxa"/>
          </w:tcPr>
          <w:p w14:paraId="2EDEF14C"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36 (23.4%)</w:t>
            </w:r>
          </w:p>
        </w:tc>
        <w:tc>
          <w:tcPr>
            <w:tcW w:w="1316" w:type="dxa"/>
          </w:tcPr>
          <w:p w14:paraId="39DBC0DC"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28 (18.2%)</w:t>
            </w:r>
          </w:p>
        </w:tc>
        <w:tc>
          <w:tcPr>
            <w:tcW w:w="3099" w:type="dxa"/>
          </w:tcPr>
          <w:p w14:paraId="3E828001" w14:textId="77777777" w:rsidR="00FE277A" w:rsidRPr="004E185B" w:rsidRDefault="00FE277A" w:rsidP="00D57F2E">
            <w:pPr>
              <w:spacing w:line="276" w:lineRule="auto"/>
              <w:jc w:val="right"/>
              <w:rPr>
                <w:rFonts w:asciiTheme="majorBidi" w:hAnsiTheme="majorBidi" w:cstheme="majorBidi"/>
                <w:sz w:val="20"/>
                <w:szCs w:val="20"/>
                <w:rtl/>
              </w:rPr>
            </w:pPr>
            <w:r w:rsidRPr="004E185B">
              <w:rPr>
                <w:rFonts w:asciiTheme="majorBidi" w:hAnsiTheme="majorBidi" w:cstheme="majorBidi"/>
                <w:sz w:val="20"/>
                <w:szCs w:val="20"/>
              </w:rPr>
              <w:t>Modification and adaptation of digital resources (3)</w:t>
            </w:r>
            <w:r w:rsidRPr="004E185B">
              <w:rPr>
                <w:rFonts w:asciiTheme="majorBidi" w:hAnsiTheme="majorBidi" w:cstheme="majorBidi" w:hint="cs"/>
                <w:sz w:val="20"/>
                <w:szCs w:val="20"/>
                <w:rtl/>
              </w:rPr>
              <w:t xml:space="preserve"> </w:t>
            </w:r>
          </w:p>
        </w:tc>
      </w:tr>
      <w:tr w:rsidR="00FE277A" w14:paraId="64A1187F" w14:textId="77777777" w:rsidTr="00D57F2E">
        <w:trPr>
          <w:jc w:val="center"/>
        </w:trPr>
        <w:tc>
          <w:tcPr>
            <w:tcW w:w="1418" w:type="dxa"/>
          </w:tcPr>
          <w:p w14:paraId="4842EDE4" w14:textId="77777777" w:rsidR="00FE277A" w:rsidRPr="004E185B" w:rsidRDefault="00FE277A" w:rsidP="00D57F2E">
            <w:pPr>
              <w:spacing w:line="276" w:lineRule="auto"/>
              <w:jc w:val="center"/>
              <w:rPr>
                <w:rFonts w:asciiTheme="majorBidi" w:hAnsiTheme="majorBidi" w:cstheme="majorBidi"/>
                <w:sz w:val="20"/>
                <w:szCs w:val="20"/>
                <w:rtl/>
              </w:rPr>
            </w:pPr>
            <w:r w:rsidRPr="004E185B">
              <w:rPr>
                <w:rFonts w:asciiTheme="majorBidi" w:hAnsiTheme="majorBidi" w:cstheme="majorBidi"/>
                <w:sz w:val="20"/>
                <w:szCs w:val="20"/>
              </w:rPr>
              <w:t>42 (26.9%)</w:t>
            </w:r>
          </w:p>
        </w:tc>
        <w:tc>
          <w:tcPr>
            <w:tcW w:w="1275" w:type="dxa"/>
          </w:tcPr>
          <w:p w14:paraId="4AAD2C5A"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60 (38.5%)</w:t>
            </w:r>
          </w:p>
        </w:tc>
        <w:tc>
          <w:tcPr>
            <w:tcW w:w="1544" w:type="dxa"/>
          </w:tcPr>
          <w:p w14:paraId="708B6171"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21 (13.5%)</w:t>
            </w:r>
          </w:p>
        </w:tc>
        <w:tc>
          <w:tcPr>
            <w:tcW w:w="1316" w:type="dxa"/>
          </w:tcPr>
          <w:p w14:paraId="2E2629B5"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32 (20.6%)</w:t>
            </w:r>
          </w:p>
        </w:tc>
        <w:tc>
          <w:tcPr>
            <w:tcW w:w="3099" w:type="dxa"/>
          </w:tcPr>
          <w:p w14:paraId="091ACFC3" w14:textId="77777777" w:rsidR="00FE277A" w:rsidRPr="004E185B" w:rsidRDefault="00FE277A" w:rsidP="00D57F2E">
            <w:pPr>
              <w:spacing w:line="276" w:lineRule="auto"/>
              <w:jc w:val="right"/>
              <w:rPr>
                <w:rFonts w:asciiTheme="majorBidi" w:hAnsiTheme="majorBidi" w:cstheme="majorBidi"/>
                <w:sz w:val="20"/>
                <w:szCs w:val="20"/>
                <w:rtl/>
              </w:rPr>
            </w:pPr>
            <w:r w:rsidRPr="004E185B">
              <w:rPr>
                <w:rFonts w:asciiTheme="majorBidi" w:hAnsiTheme="majorBidi" w:cstheme="majorBidi"/>
                <w:sz w:val="20"/>
                <w:szCs w:val="20"/>
              </w:rPr>
              <w:t>Collaboration between learners (6)</w:t>
            </w:r>
            <w:r w:rsidRPr="004E185B">
              <w:rPr>
                <w:rFonts w:asciiTheme="majorBidi" w:hAnsiTheme="majorBidi" w:cstheme="majorBidi" w:hint="cs"/>
                <w:sz w:val="20"/>
                <w:szCs w:val="20"/>
                <w:rtl/>
              </w:rPr>
              <w:t xml:space="preserve">  </w:t>
            </w:r>
          </w:p>
        </w:tc>
      </w:tr>
      <w:tr w:rsidR="00FE277A" w14:paraId="79B5992C" w14:textId="77777777" w:rsidTr="00D57F2E">
        <w:trPr>
          <w:jc w:val="center"/>
        </w:trPr>
        <w:tc>
          <w:tcPr>
            <w:tcW w:w="1418" w:type="dxa"/>
          </w:tcPr>
          <w:p w14:paraId="1335A3DF"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12 (7.9%)</w:t>
            </w:r>
          </w:p>
        </w:tc>
        <w:tc>
          <w:tcPr>
            <w:tcW w:w="1275" w:type="dxa"/>
          </w:tcPr>
          <w:p w14:paraId="0BDC4C6D"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63 (41.4%)</w:t>
            </w:r>
          </w:p>
        </w:tc>
        <w:tc>
          <w:tcPr>
            <w:tcW w:w="1544" w:type="dxa"/>
          </w:tcPr>
          <w:p w14:paraId="1D6C9DBC"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22 (14.5%)</w:t>
            </w:r>
          </w:p>
        </w:tc>
        <w:tc>
          <w:tcPr>
            <w:tcW w:w="1316" w:type="dxa"/>
          </w:tcPr>
          <w:p w14:paraId="6AEBE83F"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55 (36.1%)</w:t>
            </w:r>
          </w:p>
        </w:tc>
        <w:tc>
          <w:tcPr>
            <w:tcW w:w="3099" w:type="dxa"/>
          </w:tcPr>
          <w:p w14:paraId="7739A681" w14:textId="77777777" w:rsidR="00FE277A" w:rsidRPr="004E185B" w:rsidRDefault="00FE277A" w:rsidP="00D57F2E">
            <w:pPr>
              <w:bidi w:val="0"/>
              <w:spacing w:line="276" w:lineRule="auto"/>
              <w:rPr>
                <w:rFonts w:asciiTheme="majorBidi" w:hAnsiTheme="majorBidi" w:cstheme="majorBidi"/>
                <w:sz w:val="20"/>
                <w:szCs w:val="20"/>
                <w:rtl/>
              </w:rPr>
            </w:pPr>
            <w:r w:rsidRPr="004E185B">
              <w:rPr>
                <w:rFonts w:asciiTheme="majorBidi" w:hAnsiTheme="majorBidi" w:cstheme="majorBidi"/>
                <w:sz w:val="20"/>
                <w:szCs w:val="20"/>
              </w:rPr>
              <w:t xml:space="preserve">Analysis and collection of learning </w:t>
            </w:r>
            <w:proofErr w:type="gramStart"/>
            <w:r w:rsidRPr="004E185B">
              <w:rPr>
                <w:rFonts w:asciiTheme="majorBidi" w:hAnsiTheme="majorBidi" w:cstheme="majorBidi"/>
                <w:sz w:val="20"/>
                <w:szCs w:val="20"/>
              </w:rPr>
              <w:t xml:space="preserve">outcomes </w:t>
            </w:r>
            <w:r w:rsidRPr="004E185B">
              <w:rPr>
                <w:rFonts w:asciiTheme="majorBidi" w:hAnsiTheme="majorBidi" w:cs="Times New Roman"/>
                <w:sz w:val="20"/>
                <w:szCs w:val="20"/>
                <w:rtl/>
              </w:rPr>
              <w:t xml:space="preserve"> (</w:t>
            </w:r>
            <w:proofErr w:type="gramEnd"/>
            <w:r w:rsidRPr="004E185B">
              <w:rPr>
                <w:rFonts w:asciiTheme="majorBidi" w:hAnsiTheme="majorBidi" w:cs="Times New Roman"/>
                <w:sz w:val="20"/>
                <w:szCs w:val="20"/>
                <w:rtl/>
              </w:rPr>
              <w:t>9)</w:t>
            </w:r>
          </w:p>
        </w:tc>
      </w:tr>
      <w:tr w:rsidR="00FE277A" w14:paraId="3F36CACB" w14:textId="77777777" w:rsidTr="00D57F2E">
        <w:trPr>
          <w:jc w:val="center"/>
        </w:trPr>
        <w:tc>
          <w:tcPr>
            <w:tcW w:w="1418" w:type="dxa"/>
          </w:tcPr>
          <w:p w14:paraId="46C225FE"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17 (11.0%)</w:t>
            </w:r>
          </w:p>
        </w:tc>
        <w:tc>
          <w:tcPr>
            <w:tcW w:w="1275" w:type="dxa"/>
          </w:tcPr>
          <w:p w14:paraId="2138689A"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45 (29.0%)</w:t>
            </w:r>
          </w:p>
        </w:tc>
        <w:tc>
          <w:tcPr>
            <w:tcW w:w="1544" w:type="dxa"/>
          </w:tcPr>
          <w:p w14:paraId="0C11A1EF"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25 (16.1%)</w:t>
            </w:r>
          </w:p>
        </w:tc>
        <w:tc>
          <w:tcPr>
            <w:tcW w:w="1316" w:type="dxa"/>
          </w:tcPr>
          <w:p w14:paraId="1B7DF3F7"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68 (43.9%)</w:t>
            </w:r>
          </w:p>
        </w:tc>
        <w:tc>
          <w:tcPr>
            <w:tcW w:w="3099" w:type="dxa"/>
          </w:tcPr>
          <w:p w14:paraId="4A050FAA" w14:textId="77777777" w:rsidR="00FE277A" w:rsidRPr="004E185B" w:rsidRDefault="00FE277A" w:rsidP="00D57F2E">
            <w:pPr>
              <w:bidi w:val="0"/>
              <w:spacing w:line="276" w:lineRule="auto"/>
              <w:rPr>
                <w:rFonts w:asciiTheme="majorBidi" w:hAnsiTheme="majorBidi" w:cstheme="majorBidi"/>
                <w:sz w:val="20"/>
                <w:szCs w:val="20"/>
                <w:rtl/>
              </w:rPr>
            </w:pPr>
            <w:r w:rsidRPr="004E185B">
              <w:rPr>
                <w:rFonts w:asciiTheme="majorBidi" w:hAnsiTheme="majorBidi" w:cstheme="majorBidi" w:hint="cs"/>
                <w:sz w:val="20"/>
                <w:szCs w:val="20"/>
                <w:rtl/>
              </w:rPr>
              <w:t xml:space="preserve"> </w:t>
            </w:r>
            <w:r w:rsidRPr="004E185B">
              <w:rPr>
                <w:rFonts w:asciiTheme="majorBidi" w:hAnsiTheme="majorBidi" w:cstheme="majorBidi"/>
                <w:sz w:val="20"/>
                <w:szCs w:val="20"/>
              </w:rPr>
              <w:t>Feedback for learners</w:t>
            </w:r>
            <w:r w:rsidRPr="004E185B">
              <w:rPr>
                <w:rFonts w:asciiTheme="majorBidi" w:hAnsiTheme="majorBidi" w:cs="Times New Roman"/>
                <w:sz w:val="20"/>
                <w:szCs w:val="20"/>
                <w:rtl/>
              </w:rPr>
              <w:t xml:space="preserve"> (10)</w:t>
            </w:r>
          </w:p>
        </w:tc>
      </w:tr>
      <w:tr w:rsidR="00FE277A" w14:paraId="5F92A5B5" w14:textId="77777777" w:rsidTr="00D57F2E">
        <w:trPr>
          <w:jc w:val="center"/>
        </w:trPr>
        <w:tc>
          <w:tcPr>
            <w:tcW w:w="1418" w:type="dxa"/>
          </w:tcPr>
          <w:p w14:paraId="340EA603" w14:textId="77777777" w:rsidR="00FE277A" w:rsidRPr="004E185B" w:rsidRDefault="00FE277A" w:rsidP="00D57F2E">
            <w:pPr>
              <w:bidi w:val="0"/>
              <w:spacing w:line="276" w:lineRule="auto"/>
              <w:jc w:val="center"/>
              <w:rPr>
                <w:rFonts w:asciiTheme="majorBidi" w:hAnsiTheme="majorBidi" w:cstheme="majorBidi"/>
                <w:sz w:val="20"/>
                <w:szCs w:val="20"/>
              </w:rPr>
            </w:pPr>
            <w:r>
              <w:rPr>
                <w:rFonts w:asciiTheme="majorBidi" w:hAnsiTheme="majorBidi" w:cstheme="majorBidi"/>
                <w:sz w:val="20"/>
                <w:szCs w:val="20"/>
              </w:rPr>
              <w:t>26 (16.6%)</w:t>
            </w:r>
          </w:p>
        </w:tc>
        <w:tc>
          <w:tcPr>
            <w:tcW w:w="1275" w:type="dxa"/>
          </w:tcPr>
          <w:p w14:paraId="310399E2" w14:textId="77777777" w:rsidR="00FE277A" w:rsidRPr="004D0C5D" w:rsidRDefault="00FE277A" w:rsidP="00D57F2E">
            <w:pPr>
              <w:bidi w:val="0"/>
              <w:spacing w:line="276" w:lineRule="auto"/>
              <w:jc w:val="center"/>
              <w:rPr>
                <w:rFonts w:asciiTheme="majorBidi" w:hAnsiTheme="majorBidi" w:cstheme="majorBidi"/>
                <w:sz w:val="20"/>
                <w:szCs w:val="20"/>
              </w:rPr>
            </w:pPr>
            <w:r w:rsidRPr="004D0C5D">
              <w:rPr>
                <w:rFonts w:asciiTheme="majorBidi" w:hAnsiTheme="majorBidi" w:cstheme="majorBidi"/>
                <w:sz w:val="20"/>
                <w:szCs w:val="20"/>
              </w:rPr>
              <w:t>55 (35.3%)</w:t>
            </w:r>
          </w:p>
        </w:tc>
        <w:tc>
          <w:tcPr>
            <w:tcW w:w="1544" w:type="dxa"/>
          </w:tcPr>
          <w:p w14:paraId="72332FF1" w14:textId="77777777" w:rsidR="00FE277A" w:rsidRPr="004E185B" w:rsidRDefault="00FE277A" w:rsidP="00D57F2E">
            <w:pPr>
              <w:bidi w:val="0"/>
              <w:spacing w:line="480" w:lineRule="auto"/>
              <w:jc w:val="center"/>
              <w:rPr>
                <w:rFonts w:asciiTheme="majorBidi" w:hAnsiTheme="majorBidi" w:cstheme="majorBidi"/>
                <w:sz w:val="20"/>
                <w:szCs w:val="20"/>
              </w:rPr>
            </w:pPr>
            <w:r>
              <w:rPr>
                <w:rFonts w:asciiTheme="majorBidi" w:hAnsiTheme="majorBidi" w:cstheme="majorBidi"/>
                <w:sz w:val="20"/>
                <w:szCs w:val="20"/>
              </w:rPr>
              <w:t>37 (23.7%)</w:t>
            </w:r>
          </w:p>
        </w:tc>
        <w:tc>
          <w:tcPr>
            <w:tcW w:w="1316" w:type="dxa"/>
          </w:tcPr>
          <w:p w14:paraId="30C31D46" w14:textId="77777777" w:rsidR="00FE277A" w:rsidRPr="004E185B" w:rsidRDefault="00FE277A" w:rsidP="00D57F2E">
            <w:pPr>
              <w:bidi w:val="0"/>
              <w:spacing w:line="480" w:lineRule="auto"/>
              <w:jc w:val="center"/>
              <w:rPr>
                <w:rFonts w:asciiTheme="majorBidi" w:hAnsiTheme="majorBidi" w:cstheme="majorBidi"/>
                <w:sz w:val="20"/>
                <w:szCs w:val="20"/>
              </w:rPr>
            </w:pPr>
            <w:r>
              <w:rPr>
                <w:rFonts w:asciiTheme="majorBidi" w:hAnsiTheme="majorBidi" w:cstheme="majorBidi"/>
                <w:sz w:val="20"/>
                <w:szCs w:val="20"/>
              </w:rPr>
              <w:t>38 (24.3%)</w:t>
            </w:r>
          </w:p>
        </w:tc>
        <w:tc>
          <w:tcPr>
            <w:tcW w:w="3099" w:type="dxa"/>
          </w:tcPr>
          <w:p w14:paraId="4846CF7C" w14:textId="77777777" w:rsidR="00FE277A" w:rsidRPr="004E185B" w:rsidRDefault="00FE277A" w:rsidP="00D57F2E">
            <w:pPr>
              <w:bidi w:val="0"/>
              <w:spacing w:line="276" w:lineRule="auto"/>
              <w:rPr>
                <w:rFonts w:asciiTheme="majorBidi" w:hAnsiTheme="majorBidi" w:cstheme="majorBidi"/>
                <w:sz w:val="20"/>
                <w:szCs w:val="20"/>
                <w:rtl/>
              </w:rPr>
            </w:pPr>
            <w:r w:rsidRPr="004E185B">
              <w:rPr>
                <w:rFonts w:asciiTheme="majorBidi" w:hAnsiTheme="majorBidi" w:cstheme="majorBidi"/>
                <w:sz w:val="20"/>
                <w:szCs w:val="20"/>
              </w:rPr>
              <w:t>Feedback on the teaching</w:t>
            </w:r>
            <w:r w:rsidRPr="004E185B">
              <w:rPr>
                <w:rFonts w:asciiTheme="majorBidi" w:hAnsiTheme="majorBidi" w:cs="Times New Roman"/>
                <w:sz w:val="20"/>
                <w:szCs w:val="20"/>
                <w:rtl/>
              </w:rPr>
              <w:t xml:space="preserve"> (5)</w:t>
            </w:r>
          </w:p>
        </w:tc>
      </w:tr>
      <w:tr w:rsidR="00FE277A" w14:paraId="28C44F1C" w14:textId="77777777" w:rsidTr="00D57F2E">
        <w:trPr>
          <w:jc w:val="center"/>
        </w:trPr>
        <w:tc>
          <w:tcPr>
            <w:tcW w:w="1418" w:type="dxa"/>
          </w:tcPr>
          <w:p w14:paraId="17EBEC8B" w14:textId="77777777" w:rsidR="00FE277A" w:rsidRPr="004E185B" w:rsidRDefault="00FE277A" w:rsidP="00D57F2E">
            <w:pPr>
              <w:spacing w:line="276" w:lineRule="auto"/>
              <w:jc w:val="center"/>
              <w:rPr>
                <w:rFonts w:asciiTheme="majorBidi" w:hAnsiTheme="majorBidi" w:cstheme="majorBidi"/>
                <w:sz w:val="20"/>
                <w:szCs w:val="20"/>
              </w:rPr>
            </w:pPr>
            <w:r>
              <w:rPr>
                <w:rFonts w:asciiTheme="majorBidi" w:hAnsiTheme="majorBidi" w:cstheme="majorBidi"/>
                <w:sz w:val="20"/>
                <w:szCs w:val="20"/>
              </w:rPr>
              <w:t>49 (31.4%)</w:t>
            </w:r>
          </w:p>
        </w:tc>
        <w:tc>
          <w:tcPr>
            <w:tcW w:w="1275" w:type="dxa"/>
          </w:tcPr>
          <w:p w14:paraId="50DE5787" w14:textId="77777777" w:rsidR="00FE277A" w:rsidRPr="004D0C5D" w:rsidRDefault="00FE277A" w:rsidP="00D57F2E">
            <w:pPr>
              <w:bidi w:val="0"/>
              <w:spacing w:line="276" w:lineRule="auto"/>
              <w:jc w:val="center"/>
              <w:rPr>
                <w:rFonts w:asciiTheme="majorBidi" w:hAnsiTheme="majorBidi" w:cstheme="majorBidi"/>
                <w:sz w:val="20"/>
                <w:szCs w:val="20"/>
              </w:rPr>
            </w:pPr>
            <w:r w:rsidRPr="004D0C5D">
              <w:rPr>
                <w:rFonts w:asciiTheme="majorBidi" w:hAnsiTheme="majorBidi" w:cstheme="majorBidi"/>
                <w:sz w:val="20"/>
                <w:szCs w:val="20"/>
              </w:rPr>
              <w:t>54 (34.6%)</w:t>
            </w:r>
          </w:p>
        </w:tc>
        <w:tc>
          <w:tcPr>
            <w:tcW w:w="1544" w:type="dxa"/>
          </w:tcPr>
          <w:p w14:paraId="7CD0B75F" w14:textId="77777777" w:rsidR="00FE277A" w:rsidRPr="004E185B" w:rsidRDefault="00FE277A" w:rsidP="00D57F2E">
            <w:pPr>
              <w:bidi w:val="0"/>
              <w:spacing w:line="480" w:lineRule="auto"/>
              <w:jc w:val="center"/>
              <w:rPr>
                <w:rFonts w:asciiTheme="majorBidi" w:hAnsiTheme="majorBidi" w:cstheme="majorBidi"/>
                <w:sz w:val="20"/>
                <w:szCs w:val="20"/>
              </w:rPr>
            </w:pPr>
            <w:r>
              <w:rPr>
                <w:rFonts w:asciiTheme="majorBidi" w:hAnsiTheme="majorBidi" w:cstheme="majorBidi"/>
                <w:sz w:val="20"/>
                <w:szCs w:val="20"/>
              </w:rPr>
              <w:t>30 (19.2%)</w:t>
            </w:r>
          </w:p>
        </w:tc>
        <w:tc>
          <w:tcPr>
            <w:tcW w:w="1316" w:type="dxa"/>
          </w:tcPr>
          <w:p w14:paraId="6E17B5D7" w14:textId="77777777" w:rsidR="00FE277A" w:rsidRPr="004E185B" w:rsidRDefault="00FE277A" w:rsidP="00D57F2E">
            <w:pPr>
              <w:bidi w:val="0"/>
              <w:spacing w:line="480" w:lineRule="auto"/>
              <w:jc w:val="center"/>
              <w:rPr>
                <w:rFonts w:asciiTheme="majorBidi" w:hAnsiTheme="majorBidi" w:cstheme="majorBidi"/>
                <w:sz w:val="20"/>
                <w:szCs w:val="20"/>
              </w:rPr>
            </w:pPr>
            <w:r>
              <w:rPr>
                <w:rFonts w:asciiTheme="majorBidi" w:hAnsiTheme="majorBidi" w:cstheme="majorBidi" w:hint="cs"/>
                <w:sz w:val="20"/>
                <w:szCs w:val="20"/>
                <w:rtl/>
              </w:rPr>
              <w:t>21</w:t>
            </w:r>
            <w:r>
              <w:rPr>
                <w:rFonts w:asciiTheme="majorBidi" w:hAnsiTheme="majorBidi" w:cstheme="majorBidi"/>
                <w:sz w:val="20"/>
                <w:szCs w:val="20"/>
              </w:rPr>
              <w:t xml:space="preserve"> (13.5%)</w:t>
            </w:r>
          </w:p>
        </w:tc>
        <w:tc>
          <w:tcPr>
            <w:tcW w:w="3099" w:type="dxa"/>
          </w:tcPr>
          <w:p w14:paraId="1EA7DC8A" w14:textId="77777777" w:rsidR="00FE277A" w:rsidRPr="004E185B" w:rsidRDefault="00FE277A" w:rsidP="00D57F2E">
            <w:pPr>
              <w:bidi w:val="0"/>
              <w:spacing w:line="276" w:lineRule="auto"/>
              <w:rPr>
                <w:rFonts w:asciiTheme="majorBidi" w:hAnsiTheme="majorBidi" w:cstheme="majorBidi"/>
                <w:sz w:val="20"/>
                <w:szCs w:val="20"/>
                <w:rtl/>
              </w:rPr>
            </w:pPr>
            <w:r w:rsidRPr="004E185B">
              <w:rPr>
                <w:rFonts w:asciiTheme="majorBidi" w:hAnsiTheme="majorBidi" w:cstheme="majorBidi"/>
                <w:sz w:val="20"/>
                <w:szCs w:val="20"/>
              </w:rPr>
              <w:t xml:space="preserve">Store and share information with teachers </w:t>
            </w:r>
            <w:r w:rsidRPr="004E185B">
              <w:rPr>
                <w:rFonts w:asciiTheme="majorBidi" w:hAnsiTheme="majorBidi" w:cstheme="majorBidi" w:hint="cs"/>
                <w:sz w:val="20"/>
                <w:szCs w:val="20"/>
                <w:rtl/>
              </w:rPr>
              <w:t>(4)</w:t>
            </w:r>
          </w:p>
        </w:tc>
      </w:tr>
      <w:tr w:rsidR="00FE277A" w14:paraId="65B85F91" w14:textId="77777777" w:rsidTr="00D57F2E">
        <w:trPr>
          <w:jc w:val="center"/>
        </w:trPr>
        <w:tc>
          <w:tcPr>
            <w:tcW w:w="1418" w:type="dxa"/>
          </w:tcPr>
          <w:p w14:paraId="0E1BA8C3"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56 (36.1%)</w:t>
            </w:r>
          </w:p>
        </w:tc>
        <w:tc>
          <w:tcPr>
            <w:tcW w:w="1275" w:type="dxa"/>
          </w:tcPr>
          <w:p w14:paraId="5625EE2C" w14:textId="77777777" w:rsidR="00FE277A" w:rsidRPr="004D0C5D" w:rsidRDefault="00FE277A" w:rsidP="00D57F2E">
            <w:pPr>
              <w:spacing w:line="276" w:lineRule="auto"/>
              <w:jc w:val="center"/>
              <w:rPr>
                <w:rFonts w:asciiTheme="majorBidi" w:hAnsiTheme="majorBidi" w:cstheme="majorBidi"/>
                <w:sz w:val="20"/>
                <w:szCs w:val="20"/>
                <w:rtl/>
              </w:rPr>
            </w:pPr>
            <w:r w:rsidRPr="004D0C5D">
              <w:rPr>
                <w:rFonts w:asciiTheme="majorBidi" w:hAnsiTheme="majorBidi" w:cstheme="majorBidi"/>
                <w:sz w:val="20"/>
                <w:szCs w:val="20"/>
              </w:rPr>
              <w:t>62 (40.0%)</w:t>
            </w:r>
          </w:p>
        </w:tc>
        <w:tc>
          <w:tcPr>
            <w:tcW w:w="1544" w:type="dxa"/>
          </w:tcPr>
          <w:p w14:paraId="082EE3B5"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18 (11.6%)</w:t>
            </w:r>
          </w:p>
        </w:tc>
        <w:tc>
          <w:tcPr>
            <w:tcW w:w="1316" w:type="dxa"/>
          </w:tcPr>
          <w:p w14:paraId="09E24271"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19 (12.2%)</w:t>
            </w:r>
          </w:p>
        </w:tc>
        <w:tc>
          <w:tcPr>
            <w:tcW w:w="3099" w:type="dxa"/>
          </w:tcPr>
          <w:p w14:paraId="481B988E" w14:textId="77777777" w:rsidR="00FE277A" w:rsidRPr="004E185B" w:rsidRDefault="00FE277A" w:rsidP="00D57F2E">
            <w:pPr>
              <w:bidi w:val="0"/>
              <w:spacing w:line="276" w:lineRule="auto"/>
              <w:rPr>
                <w:rFonts w:asciiTheme="majorBidi" w:hAnsiTheme="majorBidi" w:cstheme="majorBidi"/>
                <w:sz w:val="20"/>
                <w:szCs w:val="20"/>
                <w:rtl/>
              </w:rPr>
            </w:pPr>
            <w:r w:rsidRPr="004E185B">
              <w:rPr>
                <w:rFonts w:asciiTheme="majorBidi" w:hAnsiTheme="majorBidi" w:cstheme="majorBidi"/>
                <w:sz w:val="20"/>
                <w:szCs w:val="20"/>
              </w:rPr>
              <w:t>Communication between learners</w:t>
            </w:r>
            <w:r w:rsidRPr="004E185B">
              <w:rPr>
                <w:rFonts w:asciiTheme="majorBidi" w:hAnsiTheme="majorBidi" w:cs="Times New Roman"/>
                <w:sz w:val="20"/>
                <w:szCs w:val="20"/>
                <w:rtl/>
              </w:rPr>
              <w:t xml:space="preserve"> (16)</w:t>
            </w:r>
          </w:p>
        </w:tc>
      </w:tr>
      <w:tr w:rsidR="00FE277A" w14:paraId="13559AA7" w14:textId="77777777" w:rsidTr="00D57F2E">
        <w:trPr>
          <w:jc w:val="center"/>
        </w:trPr>
        <w:tc>
          <w:tcPr>
            <w:tcW w:w="1418" w:type="dxa"/>
          </w:tcPr>
          <w:p w14:paraId="6D3731AA" w14:textId="77777777" w:rsidR="00FE277A" w:rsidRPr="004E185B" w:rsidRDefault="00FE277A" w:rsidP="00D57F2E">
            <w:pPr>
              <w:spacing w:line="276" w:lineRule="auto"/>
              <w:jc w:val="center"/>
              <w:rPr>
                <w:rFonts w:asciiTheme="majorBidi" w:hAnsiTheme="majorBidi" w:cstheme="majorBidi"/>
                <w:sz w:val="20"/>
                <w:szCs w:val="20"/>
                <w:rtl/>
              </w:rPr>
            </w:pPr>
            <w:r w:rsidRPr="004E185B">
              <w:rPr>
                <w:rFonts w:asciiTheme="majorBidi" w:hAnsiTheme="majorBidi" w:cstheme="majorBidi"/>
                <w:sz w:val="20"/>
                <w:szCs w:val="20"/>
              </w:rPr>
              <w:t>21 (13.6%)</w:t>
            </w:r>
          </w:p>
        </w:tc>
        <w:tc>
          <w:tcPr>
            <w:tcW w:w="1275" w:type="dxa"/>
          </w:tcPr>
          <w:p w14:paraId="7979277D" w14:textId="77777777" w:rsidR="00FE277A" w:rsidRPr="004D0C5D" w:rsidRDefault="00FE277A" w:rsidP="00D57F2E">
            <w:pPr>
              <w:spacing w:line="276" w:lineRule="auto"/>
              <w:jc w:val="center"/>
              <w:rPr>
                <w:rFonts w:asciiTheme="majorBidi" w:hAnsiTheme="majorBidi" w:cstheme="majorBidi"/>
                <w:sz w:val="20"/>
                <w:szCs w:val="20"/>
              </w:rPr>
            </w:pPr>
            <w:r w:rsidRPr="004D0C5D">
              <w:rPr>
                <w:rFonts w:asciiTheme="majorBidi" w:hAnsiTheme="majorBidi" w:cstheme="majorBidi"/>
                <w:sz w:val="20"/>
                <w:szCs w:val="20"/>
              </w:rPr>
              <w:t>49 (31.8%)</w:t>
            </w:r>
          </w:p>
        </w:tc>
        <w:tc>
          <w:tcPr>
            <w:tcW w:w="1544" w:type="dxa"/>
          </w:tcPr>
          <w:p w14:paraId="37ECD36F"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23 (14.9%)</w:t>
            </w:r>
          </w:p>
        </w:tc>
        <w:tc>
          <w:tcPr>
            <w:tcW w:w="1316" w:type="dxa"/>
          </w:tcPr>
          <w:p w14:paraId="137807E4"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61 (39.6%)</w:t>
            </w:r>
          </w:p>
        </w:tc>
        <w:tc>
          <w:tcPr>
            <w:tcW w:w="3099" w:type="dxa"/>
          </w:tcPr>
          <w:p w14:paraId="7ED38300" w14:textId="77777777" w:rsidR="00FE277A" w:rsidRPr="004E185B" w:rsidRDefault="00FE277A" w:rsidP="00D57F2E">
            <w:pPr>
              <w:bidi w:val="0"/>
              <w:spacing w:line="276" w:lineRule="auto"/>
              <w:rPr>
                <w:rFonts w:asciiTheme="majorBidi" w:hAnsiTheme="majorBidi" w:cstheme="majorBidi"/>
                <w:sz w:val="20"/>
                <w:szCs w:val="20"/>
                <w:rtl/>
              </w:rPr>
            </w:pPr>
            <w:r w:rsidRPr="004E185B">
              <w:rPr>
                <w:rFonts w:asciiTheme="majorBidi" w:hAnsiTheme="majorBidi" w:cstheme="majorBidi"/>
                <w:sz w:val="20"/>
                <w:szCs w:val="20"/>
              </w:rPr>
              <w:t xml:space="preserve">Creative </w:t>
            </w:r>
            <w:proofErr w:type="gramStart"/>
            <w:r w:rsidRPr="004E185B">
              <w:rPr>
                <w:rFonts w:asciiTheme="majorBidi" w:hAnsiTheme="majorBidi" w:cstheme="majorBidi"/>
                <w:sz w:val="20"/>
                <w:szCs w:val="20"/>
              </w:rPr>
              <w:t xml:space="preserve">learning </w:t>
            </w:r>
            <w:r w:rsidRPr="004E185B">
              <w:rPr>
                <w:rFonts w:asciiTheme="majorBidi" w:hAnsiTheme="majorBidi" w:cs="Times New Roman"/>
                <w:sz w:val="20"/>
                <w:szCs w:val="20"/>
                <w:rtl/>
              </w:rPr>
              <w:t xml:space="preserve"> (</w:t>
            </w:r>
            <w:proofErr w:type="gramEnd"/>
            <w:r w:rsidRPr="004E185B">
              <w:rPr>
                <w:rFonts w:asciiTheme="majorBidi" w:hAnsiTheme="majorBidi" w:cs="Times New Roman"/>
                <w:sz w:val="20"/>
                <w:szCs w:val="20"/>
                <w:rtl/>
              </w:rPr>
              <w:t>13)</w:t>
            </w:r>
          </w:p>
        </w:tc>
      </w:tr>
      <w:tr w:rsidR="00FE277A" w14:paraId="7E2DD668" w14:textId="77777777" w:rsidTr="00D57F2E">
        <w:trPr>
          <w:jc w:val="center"/>
        </w:trPr>
        <w:tc>
          <w:tcPr>
            <w:tcW w:w="1418" w:type="dxa"/>
          </w:tcPr>
          <w:p w14:paraId="561AB1B0"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20 (13.1%)</w:t>
            </w:r>
          </w:p>
        </w:tc>
        <w:tc>
          <w:tcPr>
            <w:tcW w:w="1275" w:type="dxa"/>
          </w:tcPr>
          <w:p w14:paraId="591F8F8B"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50 (32.7%)</w:t>
            </w:r>
          </w:p>
        </w:tc>
        <w:tc>
          <w:tcPr>
            <w:tcW w:w="1544" w:type="dxa"/>
          </w:tcPr>
          <w:p w14:paraId="2AD2A2D6"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17 (11.1%)</w:t>
            </w:r>
          </w:p>
        </w:tc>
        <w:tc>
          <w:tcPr>
            <w:tcW w:w="1316" w:type="dxa"/>
          </w:tcPr>
          <w:p w14:paraId="6DBDAF53"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66 (43.2%)</w:t>
            </w:r>
          </w:p>
        </w:tc>
        <w:tc>
          <w:tcPr>
            <w:tcW w:w="3099" w:type="dxa"/>
          </w:tcPr>
          <w:p w14:paraId="20FBFD36" w14:textId="77777777" w:rsidR="00FE277A" w:rsidRPr="004E185B" w:rsidRDefault="00FE277A" w:rsidP="00D57F2E">
            <w:pPr>
              <w:bidi w:val="0"/>
              <w:spacing w:line="276" w:lineRule="auto"/>
              <w:rPr>
                <w:rFonts w:asciiTheme="majorBidi" w:hAnsiTheme="majorBidi" w:cstheme="majorBidi"/>
                <w:sz w:val="20"/>
                <w:szCs w:val="20"/>
                <w:rtl/>
              </w:rPr>
            </w:pPr>
            <w:r w:rsidRPr="004E185B">
              <w:rPr>
                <w:rFonts w:asciiTheme="majorBidi" w:hAnsiTheme="majorBidi" w:cstheme="majorBidi"/>
                <w:sz w:val="20"/>
                <w:szCs w:val="20"/>
              </w:rPr>
              <w:t xml:space="preserve">Management and information evaluation by </w:t>
            </w:r>
            <w:proofErr w:type="gramStart"/>
            <w:r w:rsidRPr="004E185B">
              <w:rPr>
                <w:rFonts w:asciiTheme="majorBidi" w:hAnsiTheme="majorBidi" w:cstheme="majorBidi"/>
                <w:sz w:val="20"/>
                <w:szCs w:val="20"/>
              </w:rPr>
              <w:t xml:space="preserve">learners </w:t>
            </w:r>
            <w:r w:rsidRPr="004E185B">
              <w:rPr>
                <w:rFonts w:asciiTheme="majorBidi" w:hAnsiTheme="majorBidi" w:cs="Times New Roman"/>
                <w:sz w:val="20"/>
                <w:szCs w:val="20"/>
                <w:rtl/>
              </w:rPr>
              <w:t xml:space="preserve"> (</w:t>
            </w:r>
            <w:proofErr w:type="gramEnd"/>
            <w:r w:rsidRPr="004E185B">
              <w:rPr>
                <w:rFonts w:asciiTheme="majorBidi" w:hAnsiTheme="majorBidi" w:cs="Times New Roman"/>
                <w:sz w:val="20"/>
                <w:szCs w:val="20"/>
                <w:rtl/>
              </w:rPr>
              <w:t>15)</w:t>
            </w:r>
          </w:p>
        </w:tc>
      </w:tr>
      <w:tr w:rsidR="00FE277A" w14:paraId="0437C535" w14:textId="77777777" w:rsidTr="00D57F2E">
        <w:trPr>
          <w:jc w:val="center"/>
        </w:trPr>
        <w:tc>
          <w:tcPr>
            <w:tcW w:w="1418" w:type="dxa"/>
          </w:tcPr>
          <w:p w14:paraId="3F875329"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19 (12.3%)</w:t>
            </w:r>
          </w:p>
        </w:tc>
        <w:tc>
          <w:tcPr>
            <w:tcW w:w="1275" w:type="dxa"/>
          </w:tcPr>
          <w:p w14:paraId="458E1DA4"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49 (31.8%)</w:t>
            </w:r>
          </w:p>
        </w:tc>
        <w:tc>
          <w:tcPr>
            <w:tcW w:w="1544" w:type="dxa"/>
          </w:tcPr>
          <w:p w14:paraId="7813FCEF"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26 (16.9%)</w:t>
            </w:r>
          </w:p>
        </w:tc>
        <w:tc>
          <w:tcPr>
            <w:tcW w:w="1316" w:type="dxa"/>
          </w:tcPr>
          <w:p w14:paraId="31DB4D4B"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60 (38.4%)</w:t>
            </w:r>
          </w:p>
        </w:tc>
        <w:tc>
          <w:tcPr>
            <w:tcW w:w="3099" w:type="dxa"/>
          </w:tcPr>
          <w:p w14:paraId="45310273" w14:textId="77777777" w:rsidR="00FE277A" w:rsidRPr="004E185B" w:rsidRDefault="00FE277A" w:rsidP="00D57F2E">
            <w:pPr>
              <w:bidi w:val="0"/>
              <w:spacing w:line="276" w:lineRule="auto"/>
              <w:rPr>
                <w:rFonts w:asciiTheme="majorBidi" w:hAnsiTheme="majorBidi" w:cstheme="majorBidi"/>
                <w:sz w:val="20"/>
                <w:szCs w:val="20"/>
              </w:rPr>
            </w:pPr>
            <w:r w:rsidRPr="004E185B">
              <w:rPr>
                <w:rFonts w:asciiTheme="majorBidi" w:hAnsiTheme="majorBidi" w:cstheme="majorBidi"/>
                <w:sz w:val="20"/>
                <w:szCs w:val="20"/>
              </w:rPr>
              <w:t>Summative and formative assessment</w:t>
            </w:r>
            <w:r w:rsidRPr="004E185B">
              <w:rPr>
                <w:rFonts w:asciiTheme="majorBidi" w:hAnsiTheme="majorBidi" w:cs="Times New Roman"/>
                <w:sz w:val="20"/>
                <w:szCs w:val="20"/>
                <w:rtl/>
              </w:rPr>
              <w:t xml:space="preserve"> (8)</w:t>
            </w:r>
          </w:p>
        </w:tc>
      </w:tr>
      <w:tr w:rsidR="00FE277A" w14:paraId="4D0EC319" w14:textId="77777777" w:rsidTr="00D57F2E">
        <w:trPr>
          <w:jc w:val="center"/>
        </w:trPr>
        <w:tc>
          <w:tcPr>
            <w:tcW w:w="1418" w:type="dxa"/>
          </w:tcPr>
          <w:p w14:paraId="6A95240B"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27 (17.4%)</w:t>
            </w:r>
          </w:p>
        </w:tc>
        <w:tc>
          <w:tcPr>
            <w:tcW w:w="1275" w:type="dxa"/>
          </w:tcPr>
          <w:p w14:paraId="7694B720"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50 (32.3%)</w:t>
            </w:r>
          </w:p>
        </w:tc>
        <w:tc>
          <w:tcPr>
            <w:tcW w:w="1544" w:type="dxa"/>
          </w:tcPr>
          <w:p w14:paraId="42422D80"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22 (14.2%)</w:t>
            </w:r>
          </w:p>
        </w:tc>
        <w:tc>
          <w:tcPr>
            <w:tcW w:w="1316" w:type="dxa"/>
          </w:tcPr>
          <w:p w14:paraId="7FD87079"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56 (36.1%)</w:t>
            </w:r>
          </w:p>
        </w:tc>
        <w:tc>
          <w:tcPr>
            <w:tcW w:w="3099" w:type="dxa"/>
          </w:tcPr>
          <w:p w14:paraId="2D5FBE28" w14:textId="77777777" w:rsidR="00FE277A" w:rsidRPr="004E185B" w:rsidRDefault="00FE277A" w:rsidP="00D57F2E">
            <w:pPr>
              <w:bidi w:val="0"/>
              <w:spacing w:line="276" w:lineRule="auto"/>
              <w:rPr>
                <w:rFonts w:asciiTheme="majorBidi" w:hAnsiTheme="majorBidi" w:cstheme="majorBidi"/>
                <w:sz w:val="20"/>
                <w:szCs w:val="20"/>
              </w:rPr>
            </w:pPr>
            <w:r w:rsidRPr="00813AEA">
              <w:rPr>
                <w:rFonts w:asciiTheme="majorBidi" w:hAnsiTheme="majorBidi" w:cstheme="majorBidi"/>
                <w:sz w:val="20"/>
                <w:szCs w:val="20"/>
              </w:rPr>
              <w:t xml:space="preserve">Learning </w:t>
            </w:r>
            <w:r w:rsidRPr="004E185B">
              <w:rPr>
                <w:rFonts w:asciiTheme="majorBidi" w:hAnsiTheme="majorBidi" w:cstheme="majorBidi"/>
                <w:sz w:val="20"/>
                <w:szCs w:val="20"/>
              </w:rPr>
              <w:t>p</w:t>
            </w:r>
            <w:r w:rsidRPr="00813AEA">
              <w:rPr>
                <w:rFonts w:asciiTheme="majorBidi" w:hAnsiTheme="majorBidi" w:cstheme="majorBidi"/>
                <w:sz w:val="20"/>
                <w:szCs w:val="20"/>
              </w:rPr>
              <w:t xml:space="preserve">lanning and </w:t>
            </w:r>
            <w:r w:rsidRPr="004E185B">
              <w:rPr>
                <w:rFonts w:asciiTheme="majorBidi" w:hAnsiTheme="majorBidi" w:cstheme="majorBidi"/>
                <w:sz w:val="20"/>
                <w:szCs w:val="20"/>
              </w:rPr>
              <w:t>m</w:t>
            </w:r>
            <w:r w:rsidRPr="00813AEA">
              <w:rPr>
                <w:rFonts w:asciiTheme="majorBidi" w:hAnsiTheme="majorBidi" w:cstheme="majorBidi"/>
                <w:sz w:val="20"/>
                <w:szCs w:val="20"/>
              </w:rPr>
              <w:t>anagement</w:t>
            </w:r>
            <w:r w:rsidRPr="004E185B">
              <w:rPr>
                <w:rFonts w:asciiTheme="majorBidi" w:hAnsiTheme="majorBidi" w:cstheme="majorBidi"/>
                <w:sz w:val="20"/>
                <w:szCs w:val="20"/>
              </w:rPr>
              <w:t xml:space="preserve"> (7)</w:t>
            </w:r>
          </w:p>
        </w:tc>
      </w:tr>
      <w:tr w:rsidR="00FE277A" w14:paraId="00CDC2D8" w14:textId="77777777" w:rsidTr="00D57F2E">
        <w:trPr>
          <w:jc w:val="center"/>
        </w:trPr>
        <w:tc>
          <w:tcPr>
            <w:tcW w:w="1418" w:type="dxa"/>
          </w:tcPr>
          <w:p w14:paraId="4A5F6342" w14:textId="77777777" w:rsidR="00FE277A" w:rsidRPr="004E185B" w:rsidRDefault="00FE277A" w:rsidP="00D57F2E">
            <w:pPr>
              <w:spacing w:line="276" w:lineRule="auto"/>
              <w:jc w:val="center"/>
              <w:rPr>
                <w:rFonts w:asciiTheme="majorBidi" w:hAnsiTheme="majorBidi" w:cstheme="majorBidi"/>
                <w:sz w:val="20"/>
                <w:szCs w:val="20"/>
                <w:rtl/>
              </w:rPr>
            </w:pPr>
            <w:r w:rsidRPr="004E185B">
              <w:rPr>
                <w:rFonts w:asciiTheme="majorBidi" w:hAnsiTheme="majorBidi" w:cstheme="majorBidi"/>
                <w:sz w:val="20"/>
                <w:szCs w:val="20"/>
              </w:rPr>
              <w:t>13 (8.5%)</w:t>
            </w:r>
          </w:p>
        </w:tc>
        <w:tc>
          <w:tcPr>
            <w:tcW w:w="1275" w:type="dxa"/>
          </w:tcPr>
          <w:p w14:paraId="486FB843"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36 (23.5%)</w:t>
            </w:r>
          </w:p>
        </w:tc>
        <w:tc>
          <w:tcPr>
            <w:tcW w:w="1544" w:type="dxa"/>
          </w:tcPr>
          <w:p w14:paraId="00FCC1A7" w14:textId="77777777" w:rsidR="00FE277A" w:rsidRPr="004E185B" w:rsidRDefault="00FE277A" w:rsidP="00D57F2E">
            <w:pPr>
              <w:spacing w:line="480" w:lineRule="auto"/>
              <w:jc w:val="center"/>
              <w:rPr>
                <w:rFonts w:asciiTheme="majorBidi" w:hAnsiTheme="majorBidi" w:cstheme="majorBidi"/>
                <w:sz w:val="20"/>
                <w:szCs w:val="20"/>
                <w:rtl/>
              </w:rPr>
            </w:pPr>
            <w:r w:rsidRPr="004E185B">
              <w:rPr>
                <w:rFonts w:asciiTheme="majorBidi" w:hAnsiTheme="majorBidi" w:cstheme="majorBidi"/>
                <w:sz w:val="20"/>
                <w:szCs w:val="20"/>
              </w:rPr>
              <w:t>22 (14.4%)</w:t>
            </w:r>
          </w:p>
        </w:tc>
        <w:tc>
          <w:tcPr>
            <w:tcW w:w="1316" w:type="dxa"/>
          </w:tcPr>
          <w:p w14:paraId="7B9DD8F0"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82 (53.5%)</w:t>
            </w:r>
          </w:p>
        </w:tc>
        <w:tc>
          <w:tcPr>
            <w:tcW w:w="3099" w:type="dxa"/>
          </w:tcPr>
          <w:p w14:paraId="71987502" w14:textId="77777777" w:rsidR="00FE277A" w:rsidRPr="004E185B" w:rsidRDefault="00FE277A" w:rsidP="00D57F2E">
            <w:pPr>
              <w:bidi w:val="0"/>
              <w:spacing w:line="276" w:lineRule="auto"/>
              <w:rPr>
                <w:rFonts w:asciiTheme="majorBidi" w:hAnsiTheme="majorBidi" w:cstheme="majorBidi"/>
                <w:sz w:val="20"/>
                <w:szCs w:val="20"/>
                <w:rtl/>
              </w:rPr>
            </w:pPr>
            <w:r w:rsidRPr="004E185B">
              <w:rPr>
                <w:rFonts w:asciiTheme="majorBidi" w:hAnsiTheme="majorBidi" w:cstheme="majorBidi"/>
                <w:sz w:val="20"/>
                <w:szCs w:val="20"/>
              </w:rPr>
              <w:t>Problem solving processes (18)</w:t>
            </w:r>
          </w:p>
        </w:tc>
      </w:tr>
      <w:tr w:rsidR="00FE277A" w14:paraId="267959A7" w14:textId="77777777" w:rsidTr="00D57F2E">
        <w:trPr>
          <w:jc w:val="center"/>
        </w:trPr>
        <w:tc>
          <w:tcPr>
            <w:tcW w:w="1418" w:type="dxa"/>
          </w:tcPr>
          <w:p w14:paraId="70B88858"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24 (15.8%)</w:t>
            </w:r>
          </w:p>
        </w:tc>
        <w:tc>
          <w:tcPr>
            <w:tcW w:w="1275" w:type="dxa"/>
          </w:tcPr>
          <w:p w14:paraId="72539ACB"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74 (48.7%)</w:t>
            </w:r>
          </w:p>
        </w:tc>
        <w:tc>
          <w:tcPr>
            <w:tcW w:w="1544" w:type="dxa"/>
          </w:tcPr>
          <w:p w14:paraId="0C6648AC"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22 (14.5%)</w:t>
            </w:r>
          </w:p>
        </w:tc>
        <w:tc>
          <w:tcPr>
            <w:tcW w:w="1316" w:type="dxa"/>
          </w:tcPr>
          <w:p w14:paraId="4AFEA9C1"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32 (21.1%)</w:t>
            </w:r>
          </w:p>
        </w:tc>
        <w:tc>
          <w:tcPr>
            <w:tcW w:w="3099" w:type="dxa"/>
          </w:tcPr>
          <w:p w14:paraId="26C31E97" w14:textId="77777777" w:rsidR="00FE277A" w:rsidRPr="004E185B" w:rsidRDefault="00FE277A" w:rsidP="00D57F2E">
            <w:pPr>
              <w:bidi w:val="0"/>
              <w:spacing w:line="276" w:lineRule="auto"/>
              <w:rPr>
                <w:rFonts w:asciiTheme="majorBidi" w:hAnsiTheme="majorBidi" w:cstheme="majorBidi"/>
                <w:sz w:val="20"/>
                <w:szCs w:val="20"/>
                <w:rtl/>
              </w:rPr>
            </w:pPr>
            <w:r w:rsidRPr="004E185B">
              <w:rPr>
                <w:rFonts w:asciiTheme="majorBidi" w:hAnsiTheme="majorBidi" w:cstheme="majorBidi"/>
                <w:sz w:val="20"/>
                <w:szCs w:val="20"/>
              </w:rPr>
              <w:t>Distance learning and hybrid learning (14)</w:t>
            </w:r>
          </w:p>
        </w:tc>
      </w:tr>
      <w:tr w:rsidR="00FE277A" w14:paraId="6F198B1B" w14:textId="77777777" w:rsidTr="00D57F2E">
        <w:trPr>
          <w:jc w:val="center"/>
        </w:trPr>
        <w:tc>
          <w:tcPr>
            <w:tcW w:w="1418" w:type="dxa"/>
          </w:tcPr>
          <w:p w14:paraId="18712A7F"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44 (28.8%)</w:t>
            </w:r>
          </w:p>
        </w:tc>
        <w:tc>
          <w:tcPr>
            <w:tcW w:w="1275" w:type="dxa"/>
          </w:tcPr>
          <w:p w14:paraId="487800E9"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57 (37.3%)</w:t>
            </w:r>
          </w:p>
        </w:tc>
        <w:tc>
          <w:tcPr>
            <w:tcW w:w="1544" w:type="dxa"/>
          </w:tcPr>
          <w:p w14:paraId="3EC7BC04"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21 (13.7%)</w:t>
            </w:r>
          </w:p>
        </w:tc>
        <w:tc>
          <w:tcPr>
            <w:tcW w:w="1316" w:type="dxa"/>
          </w:tcPr>
          <w:p w14:paraId="0F84C956"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31 (20.3%)</w:t>
            </w:r>
          </w:p>
        </w:tc>
        <w:tc>
          <w:tcPr>
            <w:tcW w:w="3099" w:type="dxa"/>
          </w:tcPr>
          <w:p w14:paraId="742CA096" w14:textId="77777777" w:rsidR="00FE277A" w:rsidRPr="004E185B" w:rsidRDefault="00FE277A" w:rsidP="00D57F2E">
            <w:pPr>
              <w:bidi w:val="0"/>
              <w:spacing w:line="276" w:lineRule="auto"/>
              <w:rPr>
                <w:rFonts w:asciiTheme="majorBidi" w:hAnsiTheme="majorBidi" w:cstheme="majorBidi"/>
                <w:sz w:val="20"/>
                <w:szCs w:val="20"/>
                <w:rtl/>
              </w:rPr>
            </w:pPr>
            <w:r w:rsidRPr="000C638F">
              <w:rPr>
                <w:rFonts w:asciiTheme="majorBidi" w:hAnsiTheme="majorBidi" w:cstheme="majorBidi"/>
                <w:sz w:val="20"/>
                <w:szCs w:val="20"/>
              </w:rPr>
              <w:t xml:space="preserve">Expression and </w:t>
            </w:r>
            <w:r w:rsidRPr="004E185B">
              <w:rPr>
                <w:rFonts w:asciiTheme="majorBidi" w:hAnsiTheme="majorBidi" w:cstheme="majorBidi"/>
                <w:sz w:val="20"/>
                <w:szCs w:val="20"/>
              </w:rPr>
              <w:t>c</w:t>
            </w:r>
            <w:r w:rsidRPr="000C638F">
              <w:rPr>
                <w:rFonts w:asciiTheme="majorBidi" w:hAnsiTheme="majorBidi" w:cstheme="majorBidi"/>
                <w:sz w:val="20"/>
                <w:szCs w:val="20"/>
              </w:rPr>
              <w:t xml:space="preserve">ontent </w:t>
            </w:r>
            <w:r>
              <w:rPr>
                <w:rFonts w:asciiTheme="majorBidi" w:hAnsiTheme="majorBidi" w:cstheme="majorBidi"/>
                <w:sz w:val="20"/>
                <w:szCs w:val="20"/>
              </w:rPr>
              <w:t>c</w:t>
            </w:r>
            <w:r w:rsidRPr="000C638F">
              <w:rPr>
                <w:rFonts w:asciiTheme="majorBidi" w:hAnsiTheme="majorBidi" w:cstheme="majorBidi"/>
                <w:sz w:val="20"/>
                <w:szCs w:val="20"/>
              </w:rPr>
              <w:t>reation</w:t>
            </w:r>
            <w:r w:rsidRPr="004E185B">
              <w:rPr>
                <w:rFonts w:asciiTheme="majorBidi" w:hAnsiTheme="majorBidi" w:cstheme="majorBidi"/>
                <w:sz w:val="20"/>
                <w:szCs w:val="20"/>
              </w:rPr>
              <w:t xml:space="preserve"> by the learners (17)</w:t>
            </w:r>
          </w:p>
        </w:tc>
      </w:tr>
      <w:tr w:rsidR="00FE277A" w14:paraId="57A8BDC7" w14:textId="77777777" w:rsidTr="00D57F2E">
        <w:trPr>
          <w:jc w:val="center"/>
        </w:trPr>
        <w:tc>
          <w:tcPr>
            <w:tcW w:w="1418" w:type="dxa"/>
          </w:tcPr>
          <w:p w14:paraId="41FA8B50"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10 (6.5%)</w:t>
            </w:r>
          </w:p>
        </w:tc>
        <w:tc>
          <w:tcPr>
            <w:tcW w:w="1275" w:type="dxa"/>
          </w:tcPr>
          <w:p w14:paraId="43BF4352"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29 (19.0%)</w:t>
            </w:r>
          </w:p>
        </w:tc>
        <w:tc>
          <w:tcPr>
            <w:tcW w:w="1544" w:type="dxa"/>
          </w:tcPr>
          <w:p w14:paraId="1B8670AA"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17 (11.1%)</w:t>
            </w:r>
          </w:p>
        </w:tc>
        <w:tc>
          <w:tcPr>
            <w:tcW w:w="1316" w:type="dxa"/>
          </w:tcPr>
          <w:p w14:paraId="0F9CF55D"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97 (63.4%)</w:t>
            </w:r>
          </w:p>
        </w:tc>
        <w:tc>
          <w:tcPr>
            <w:tcW w:w="3099" w:type="dxa"/>
          </w:tcPr>
          <w:p w14:paraId="137DAED4" w14:textId="77777777" w:rsidR="00FE277A" w:rsidRPr="004E185B" w:rsidRDefault="00FE277A" w:rsidP="00D57F2E">
            <w:pPr>
              <w:bidi w:val="0"/>
              <w:spacing w:line="276" w:lineRule="auto"/>
              <w:rPr>
                <w:rFonts w:asciiTheme="majorBidi" w:hAnsiTheme="majorBidi" w:cstheme="majorBidi"/>
                <w:sz w:val="20"/>
                <w:szCs w:val="20"/>
                <w:rtl/>
              </w:rPr>
            </w:pPr>
            <w:r w:rsidRPr="000C638F">
              <w:rPr>
                <w:rFonts w:asciiTheme="majorBidi" w:hAnsiTheme="majorBidi" w:cstheme="majorBidi"/>
                <w:sz w:val="20"/>
                <w:szCs w:val="20"/>
              </w:rPr>
              <w:t xml:space="preserve">Access to </w:t>
            </w:r>
            <w:r>
              <w:rPr>
                <w:rFonts w:asciiTheme="majorBidi" w:hAnsiTheme="majorBidi" w:cstheme="majorBidi"/>
                <w:sz w:val="20"/>
                <w:szCs w:val="20"/>
              </w:rPr>
              <w:t>d</w:t>
            </w:r>
            <w:r w:rsidRPr="000C638F">
              <w:rPr>
                <w:rFonts w:asciiTheme="majorBidi" w:hAnsiTheme="majorBidi" w:cstheme="majorBidi"/>
                <w:sz w:val="20"/>
                <w:szCs w:val="20"/>
              </w:rPr>
              <w:t xml:space="preserve">igital </w:t>
            </w:r>
            <w:r>
              <w:rPr>
                <w:rFonts w:asciiTheme="majorBidi" w:hAnsiTheme="majorBidi" w:cstheme="majorBidi"/>
                <w:sz w:val="20"/>
                <w:szCs w:val="20"/>
              </w:rPr>
              <w:t>r</w:t>
            </w:r>
            <w:r w:rsidRPr="000C638F">
              <w:rPr>
                <w:rFonts w:asciiTheme="majorBidi" w:hAnsiTheme="majorBidi" w:cstheme="majorBidi"/>
                <w:sz w:val="20"/>
                <w:szCs w:val="20"/>
              </w:rPr>
              <w:t xml:space="preserve">esources for </w:t>
            </w:r>
            <w:r>
              <w:rPr>
                <w:rFonts w:asciiTheme="majorBidi" w:hAnsiTheme="majorBidi" w:cstheme="majorBidi"/>
                <w:sz w:val="20"/>
                <w:szCs w:val="20"/>
              </w:rPr>
              <w:t>s</w:t>
            </w:r>
            <w:r w:rsidRPr="000C638F">
              <w:rPr>
                <w:rFonts w:asciiTheme="majorBidi" w:hAnsiTheme="majorBidi" w:cstheme="majorBidi"/>
                <w:sz w:val="20"/>
                <w:szCs w:val="20"/>
              </w:rPr>
              <w:t xml:space="preserve">pecial </w:t>
            </w:r>
            <w:r>
              <w:rPr>
                <w:rFonts w:asciiTheme="majorBidi" w:hAnsiTheme="majorBidi" w:cstheme="majorBidi"/>
                <w:sz w:val="20"/>
                <w:szCs w:val="20"/>
              </w:rPr>
              <w:t>n</w:t>
            </w:r>
            <w:r w:rsidRPr="000C638F">
              <w:rPr>
                <w:rFonts w:asciiTheme="majorBidi" w:hAnsiTheme="majorBidi" w:cstheme="majorBidi"/>
                <w:sz w:val="20"/>
                <w:szCs w:val="20"/>
              </w:rPr>
              <w:t>eeds</w:t>
            </w:r>
            <w:r w:rsidRPr="004E185B">
              <w:rPr>
                <w:rFonts w:asciiTheme="majorBidi" w:hAnsiTheme="majorBidi" w:cstheme="majorBidi"/>
                <w:sz w:val="20"/>
                <w:szCs w:val="20"/>
              </w:rPr>
              <w:t xml:space="preserve"> (11)</w:t>
            </w:r>
          </w:p>
        </w:tc>
      </w:tr>
      <w:tr w:rsidR="00FE277A" w14:paraId="705DE242" w14:textId="77777777" w:rsidTr="00D57F2E">
        <w:trPr>
          <w:jc w:val="center"/>
        </w:trPr>
        <w:tc>
          <w:tcPr>
            <w:tcW w:w="1418" w:type="dxa"/>
          </w:tcPr>
          <w:p w14:paraId="7F854F0F"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9 (5.9%)</w:t>
            </w:r>
          </w:p>
        </w:tc>
        <w:tc>
          <w:tcPr>
            <w:tcW w:w="1275" w:type="dxa"/>
          </w:tcPr>
          <w:p w14:paraId="3836F580" w14:textId="77777777" w:rsidR="00FE277A" w:rsidRPr="004E185B" w:rsidRDefault="00FE277A" w:rsidP="00D57F2E">
            <w:pPr>
              <w:spacing w:line="276" w:lineRule="auto"/>
              <w:jc w:val="center"/>
              <w:rPr>
                <w:rFonts w:asciiTheme="majorBidi" w:hAnsiTheme="majorBidi" w:cstheme="majorBidi"/>
                <w:sz w:val="20"/>
                <w:szCs w:val="20"/>
              </w:rPr>
            </w:pPr>
            <w:r w:rsidRPr="004E185B">
              <w:rPr>
                <w:rFonts w:asciiTheme="majorBidi" w:hAnsiTheme="majorBidi" w:cstheme="majorBidi"/>
                <w:sz w:val="20"/>
                <w:szCs w:val="20"/>
              </w:rPr>
              <w:t>29 (19.0%)</w:t>
            </w:r>
          </w:p>
        </w:tc>
        <w:tc>
          <w:tcPr>
            <w:tcW w:w="1544" w:type="dxa"/>
          </w:tcPr>
          <w:p w14:paraId="2F74FD80"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20 (13.2%)</w:t>
            </w:r>
          </w:p>
        </w:tc>
        <w:tc>
          <w:tcPr>
            <w:tcW w:w="1316" w:type="dxa"/>
          </w:tcPr>
          <w:p w14:paraId="362DF4B6" w14:textId="77777777" w:rsidR="00FE277A" w:rsidRPr="004E185B" w:rsidRDefault="00FE277A" w:rsidP="00D57F2E">
            <w:pPr>
              <w:spacing w:line="480" w:lineRule="auto"/>
              <w:jc w:val="center"/>
              <w:rPr>
                <w:rFonts w:asciiTheme="majorBidi" w:hAnsiTheme="majorBidi" w:cstheme="majorBidi"/>
                <w:sz w:val="20"/>
                <w:szCs w:val="20"/>
              </w:rPr>
            </w:pPr>
            <w:r w:rsidRPr="004E185B">
              <w:rPr>
                <w:rFonts w:asciiTheme="majorBidi" w:hAnsiTheme="majorBidi" w:cstheme="majorBidi"/>
                <w:sz w:val="20"/>
                <w:szCs w:val="20"/>
              </w:rPr>
              <w:t>94 (61.9%)</w:t>
            </w:r>
          </w:p>
        </w:tc>
        <w:tc>
          <w:tcPr>
            <w:tcW w:w="3099" w:type="dxa"/>
          </w:tcPr>
          <w:p w14:paraId="1C11C276" w14:textId="77777777" w:rsidR="00FE277A" w:rsidRPr="004E185B" w:rsidRDefault="00FE277A" w:rsidP="00D57F2E">
            <w:pPr>
              <w:bidi w:val="0"/>
              <w:spacing w:line="276" w:lineRule="auto"/>
              <w:rPr>
                <w:rFonts w:asciiTheme="majorBidi" w:hAnsiTheme="majorBidi" w:cstheme="majorBidi"/>
                <w:sz w:val="20"/>
                <w:szCs w:val="20"/>
                <w:rtl/>
              </w:rPr>
            </w:pPr>
            <w:r w:rsidRPr="000C638F">
              <w:rPr>
                <w:rFonts w:asciiTheme="majorBidi" w:hAnsiTheme="majorBidi" w:cstheme="majorBidi"/>
                <w:sz w:val="20"/>
                <w:szCs w:val="20"/>
              </w:rPr>
              <w:t xml:space="preserve">Respond to </w:t>
            </w:r>
            <w:r>
              <w:rPr>
                <w:rFonts w:asciiTheme="majorBidi" w:hAnsiTheme="majorBidi" w:cstheme="majorBidi"/>
                <w:sz w:val="20"/>
                <w:szCs w:val="20"/>
              </w:rPr>
              <w:t>d</w:t>
            </w:r>
            <w:r w:rsidRPr="000C638F">
              <w:rPr>
                <w:rFonts w:asciiTheme="majorBidi" w:hAnsiTheme="majorBidi" w:cstheme="majorBidi"/>
                <w:sz w:val="20"/>
                <w:szCs w:val="20"/>
              </w:rPr>
              <w:t xml:space="preserve">ifferences </w:t>
            </w:r>
            <w:r>
              <w:rPr>
                <w:rFonts w:asciiTheme="majorBidi" w:hAnsiTheme="majorBidi" w:cstheme="majorBidi"/>
                <w:sz w:val="20"/>
                <w:szCs w:val="20"/>
              </w:rPr>
              <w:t>b</w:t>
            </w:r>
            <w:r w:rsidRPr="000C638F">
              <w:rPr>
                <w:rFonts w:asciiTheme="majorBidi" w:hAnsiTheme="majorBidi" w:cstheme="majorBidi"/>
                <w:sz w:val="20"/>
                <w:szCs w:val="20"/>
              </w:rPr>
              <w:t xml:space="preserve">etween </w:t>
            </w:r>
            <w:r>
              <w:rPr>
                <w:rFonts w:asciiTheme="majorBidi" w:hAnsiTheme="majorBidi" w:cstheme="majorBidi"/>
                <w:sz w:val="20"/>
                <w:szCs w:val="20"/>
              </w:rPr>
              <w:t>l</w:t>
            </w:r>
            <w:r w:rsidRPr="000C638F">
              <w:rPr>
                <w:rFonts w:asciiTheme="majorBidi" w:hAnsiTheme="majorBidi" w:cstheme="majorBidi"/>
                <w:sz w:val="20"/>
                <w:szCs w:val="20"/>
              </w:rPr>
              <w:t>earners</w:t>
            </w:r>
            <w:r w:rsidRPr="004E185B">
              <w:rPr>
                <w:rFonts w:asciiTheme="majorBidi" w:hAnsiTheme="majorBidi" w:cstheme="majorBidi"/>
                <w:sz w:val="20"/>
                <w:szCs w:val="20"/>
              </w:rPr>
              <w:t xml:space="preserve"> (12)</w:t>
            </w:r>
          </w:p>
        </w:tc>
      </w:tr>
    </w:tbl>
    <w:p w14:paraId="5CBE036C" w14:textId="77777777" w:rsidR="00FE277A" w:rsidRDefault="00FE277A" w:rsidP="00FE277A">
      <w:pPr>
        <w:bidi w:val="0"/>
        <w:spacing w:line="240" w:lineRule="auto"/>
        <w:rPr>
          <w:rFonts w:asciiTheme="majorBidi" w:hAnsiTheme="majorBidi" w:cs="Times New Roman"/>
          <w:sz w:val="20"/>
          <w:szCs w:val="20"/>
          <w:rtl/>
        </w:rPr>
      </w:pPr>
      <w:r w:rsidRPr="007F32FE">
        <w:rPr>
          <w:rFonts w:asciiTheme="majorBidi" w:hAnsiTheme="majorBidi" w:cs="Times New Roman"/>
          <w:sz w:val="20"/>
          <w:szCs w:val="20"/>
          <w:rtl/>
        </w:rPr>
        <w:t xml:space="preserve">* </w:t>
      </w:r>
      <w:r w:rsidRPr="007F32FE">
        <w:rPr>
          <w:rFonts w:asciiTheme="majorBidi" w:hAnsiTheme="majorBidi" w:cstheme="majorBidi"/>
          <w:sz w:val="20"/>
          <w:szCs w:val="20"/>
        </w:rPr>
        <w:t>This column summarizes the first two categories</w:t>
      </w:r>
      <w:r>
        <w:rPr>
          <w:rFonts w:asciiTheme="majorBidi" w:hAnsiTheme="majorBidi" w:cstheme="majorBidi"/>
          <w:sz w:val="20"/>
          <w:szCs w:val="20"/>
        </w:rPr>
        <w:t xml:space="preserve"> </w:t>
      </w:r>
      <w:r w:rsidRPr="007F32FE">
        <w:rPr>
          <w:rFonts w:asciiTheme="majorBidi" w:hAnsiTheme="majorBidi" w:cstheme="majorBidi"/>
          <w:sz w:val="20"/>
          <w:szCs w:val="20"/>
        </w:rPr>
        <w:t>in the questionnaire: "</w:t>
      </w:r>
      <w:r w:rsidRPr="00813AEA">
        <w:rPr>
          <w:rFonts w:asciiTheme="majorBidi" w:hAnsiTheme="majorBidi" w:cstheme="majorBidi"/>
          <w:sz w:val="20"/>
          <w:szCs w:val="20"/>
        </w:rPr>
        <w:t>I do not use</w:t>
      </w:r>
      <w:r>
        <w:rPr>
          <w:rFonts w:asciiTheme="majorBidi" w:hAnsiTheme="majorBidi" w:cstheme="majorBidi"/>
          <w:sz w:val="20"/>
          <w:szCs w:val="20"/>
        </w:rPr>
        <w:t>"</w:t>
      </w:r>
      <w:r w:rsidRPr="007F32FE">
        <w:rPr>
          <w:rFonts w:asciiTheme="majorBidi" w:hAnsiTheme="majorBidi" w:cstheme="majorBidi"/>
          <w:sz w:val="20"/>
          <w:szCs w:val="20"/>
        </w:rPr>
        <w:t xml:space="preserve">.." and " </w:t>
      </w:r>
      <w:r w:rsidRPr="00813AEA">
        <w:rPr>
          <w:rFonts w:asciiTheme="majorBidi" w:hAnsiTheme="majorBidi" w:cstheme="majorBidi"/>
          <w:sz w:val="20"/>
          <w:szCs w:val="20"/>
        </w:rPr>
        <w:t xml:space="preserve">I am aware </w:t>
      </w:r>
      <w:proofErr w:type="gramStart"/>
      <w:r w:rsidRPr="00813AEA">
        <w:rPr>
          <w:rFonts w:asciiTheme="majorBidi" w:hAnsiTheme="majorBidi" w:cstheme="majorBidi"/>
          <w:sz w:val="20"/>
          <w:szCs w:val="20"/>
        </w:rPr>
        <w:t>of</w:t>
      </w:r>
      <w:r w:rsidRPr="007F32FE">
        <w:rPr>
          <w:rFonts w:asciiTheme="majorBidi" w:hAnsiTheme="majorBidi" w:cstheme="majorBidi"/>
          <w:sz w:val="20"/>
          <w:szCs w:val="20"/>
          <w:rtl/>
        </w:rPr>
        <w:t>..</w:t>
      </w:r>
      <w:proofErr w:type="gramEnd"/>
      <w:r>
        <w:rPr>
          <w:rFonts w:asciiTheme="majorBidi" w:hAnsiTheme="majorBidi" w:cs="Times New Roman"/>
          <w:sz w:val="20"/>
          <w:szCs w:val="20"/>
        </w:rPr>
        <w:t>"</w:t>
      </w:r>
    </w:p>
    <w:p w14:paraId="00963369" w14:textId="77777777" w:rsidR="00FE277A" w:rsidRDefault="00FE277A" w:rsidP="00FE277A">
      <w:pPr>
        <w:bidi w:val="0"/>
        <w:spacing w:line="240" w:lineRule="auto"/>
        <w:rPr>
          <w:rFonts w:asciiTheme="majorBidi" w:hAnsiTheme="majorBidi" w:cstheme="majorBidi"/>
          <w:sz w:val="20"/>
          <w:szCs w:val="20"/>
          <w:rtl/>
        </w:rPr>
      </w:pPr>
      <w:r w:rsidRPr="007F32FE">
        <w:rPr>
          <w:rFonts w:asciiTheme="majorBidi" w:hAnsiTheme="majorBidi" w:cs="Times New Roman"/>
          <w:sz w:val="20"/>
          <w:szCs w:val="20"/>
          <w:rtl/>
        </w:rPr>
        <w:t>**</w:t>
      </w:r>
      <w:r w:rsidRPr="007F32FE">
        <w:rPr>
          <w:rFonts w:asciiTheme="majorBidi" w:hAnsiTheme="majorBidi" w:cstheme="majorBidi"/>
          <w:sz w:val="20"/>
          <w:szCs w:val="20"/>
        </w:rPr>
        <w:t xml:space="preserve">This column summarizes the fifth category in the questionnaire and expresses the highest level of digital technologies </w:t>
      </w:r>
      <w:r>
        <w:rPr>
          <w:rFonts w:asciiTheme="majorBidi" w:hAnsiTheme="majorBidi" w:cstheme="majorBidi"/>
          <w:sz w:val="20"/>
          <w:szCs w:val="20"/>
        </w:rPr>
        <w:t>u</w:t>
      </w:r>
      <w:r w:rsidRPr="007F32FE">
        <w:rPr>
          <w:rFonts w:asciiTheme="majorBidi" w:hAnsiTheme="majorBidi" w:cstheme="majorBidi"/>
          <w:sz w:val="20"/>
          <w:szCs w:val="20"/>
        </w:rPr>
        <w:t>tilization with direct involvement of the learners</w:t>
      </w:r>
      <w:r w:rsidRPr="007F32FE">
        <w:rPr>
          <w:rFonts w:asciiTheme="majorBidi" w:hAnsiTheme="majorBidi" w:cs="Times New Roman"/>
          <w:sz w:val="20"/>
          <w:szCs w:val="20"/>
          <w:rtl/>
        </w:rPr>
        <w:t>.</w:t>
      </w:r>
    </w:p>
    <w:p w14:paraId="1D3EE936" w14:textId="77777777" w:rsidR="00FE277A" w:rsidRDefault="00FE277A" w:rsidP="00FE277A">
      <w:pPr>
        <w:tabs>
          <w:tab w:val="left" w:pos="6885"/>
        </w:tabs>
        <w:bidi w:val="0"/>
        <w:rPr>
          <w:rFonts w:asciiTheme="majorBidi" w:hAnsiTheme="majorBidi" w:cstheme="majorBidi"/>
          <w:sz w:val="20"/>
          <w:szCs w:val="20"/>
          <w:rtl/>
        </w:rPr>
      </w:pPr>
    </w:p>
    <w:p w14:paraId="11857A96" w14:textId="77777777" w:rsidR="00FE277A" w:rsidRDefault="00FE277A" w:rsidP="00FE277A">
      <w:pPr>
        <w:tabs>
          <w:tab w:val="left" w:pos="6885"/>
        </w:tabs>
        <w:bidi w:val="0"/>
        <w:rPr>
          <w:rFonts w:asciiTheme="majorBidi" w:hAnsiTheme="majorBidi" w:cstheme="majorBidi"/>
          <w:sz w:val="20"/>
          <w:szCs w:val="20"/>
          <w:rtl/>
        </w:rPr>
      </w:pPr>
    </w:p>
    <w:p w14:paraId="48BC93C9" w14:textId="77777777" w:rsidR="00FE277A" w:rsidRDefault="00FE277A" w:rsidP="00FE277A">
      <w:pPr>
        <w:tabs>
          <w:tab w:val="left" w:pos="6885"/>
        </w:tabs>
        <w:bidi w:val="0"/>
        <w:rPr>
          <w:rFonts w:asciiTheme="majorBidi" w:hAnsiTheme="majorBidi" w:cstheme="majorBidi"/>
          <w:sz w:val="20"/>
          <w:szCs w:val="20"/>
          <w:rtl/>
        </w:rPr>
      </w:pPr>
    </w:p>
    <w:p w14:paraId="057E6C90" w14:textId="77777777" w:rsidR="00FE277A" w:rsidRDefault="00FE277A" w:rsidP="00FE277A">
      <w:pPr>
        <w:tabs>
          <w:tab w:val="left" w:pos="6885"/>
        </w:tabs>
        <w:bidi w:val="0"/>
        <w:rPr>
          <w:rFonts w:asciiTheme="majorBidi" w:hAnsiTheme="majorBidi" w:cstheme="majorBidi"/>
          <w:sz w:val="20"/>
          <w:szCs w:val="20"/>
          <w:rtl/>
        </w:rPr>
      </w:pPr>
    </w:p>
    <w:p w14:paraId="5E1786B5" w14:textId="77777777" w:rsidR="00FE277A" w:rsidRDefault="00FE277A" w:rsidP="00FE277A">
      <w:pPr>
        <w:tabs>
          <w:tab w:val="left" w:pos="6885"/>
        </w:tabs>
        <w:bidi w:val="0"/>
        <w:rPr>
          <w:rFonts w:asciiTheme="majorBidi" w:hAnsiTheme="majorBidi" w:cstheme="majorBidi"/>
          <w:sz w:val="20"/>
          <w:szCs w:val="20"/>
          <w:rtl/>
        </w:rPr>
      </w:pPr>
    </w:p>
    <w:p w14:paraId="4797C903" w14:textId="77777777" w:rsidR="00FE277A" w:rsidRDefault="00FE277A" w:rsidP="00FE277A">
      <w:pPr>
        <w:tabs>
          <w:tab w:val="left" w:pos="6885"/>
        </w:tabs>
        <w:bidi w:val="0"/>
        <w:rPr>
          <w:rFonts w:asciiTheme="majorBidi" w:hAnsiTheme="majorBidi" w:cstheme="majorBidi"/>
          <w:sz w:val="20"/>
          <w:szCs w:val="20"/>
          <w:rtl/>
        </w:rPr>
      </w:pPr>
    </w:p>
    <w:p w14:paraId="25074A37" w14:textId="77777777" w:rsidR="00FE277A" w:rsidRDefault="00FE277A" w:rsidP="00FE277A">
      <w:pPr>
        <w:tabs>
          <w:tab w:val="left" w:pos="6885"/>
        </w:tabs>
        <w:bidi w:val="0"/>
        <w:rPr>
          <w:rFonts w:asciiTheme="majorBidi" w:hAnsiTheme="majorBidi" w:cstheme="majorBidi"/>
          <w:sz w:val="20"/>
          <w:szCs w:val="20"/>
          <w:rtl/>
        </w:rPr>
      </w:pPr>
    </w:p>
    <w:p w14:paraId="23B6D675" w14:textId="77777777" w:rsidR="00FE277A" w:rsidRPr="00C37E2B" w:rsidRDefault="00FE277A" w:rsidP="00FE277A">
      <w:pPr>
        <w:bidi w:val="0"/>
        <w:spacing w:line="480" w:lineRule="auto"/>
        <w:jc w:val="center"/>
        <w:rPr>
          <w:rFonts w:asciiTheme="majorBidi" w:hAnsiTheme="majorBidi" w:cstheme="majorBidi"/>
          <w:sz w:val="24"/>
          <w:szCs w:val="24"/>
        </w:rPr>
      </w:pPr>
      <w:bookmarkStart w:id="40" w:name="OLE_LINK38"/>
      <w:r w:rsidRPr="00C37E2B">
        <w:rPr>
          <w:rFonts w:asciiTheme="majorBidi" w:hAnsiTheme="majorBidi" w:cstheme="majorBidi"/>
          <w:sz w:val="24"/>
          <w:szCs w:val="24"/>
        </w:rPr>
        <w:lastRenderedPageBreak/>
        <w:t xml:space="preserve">Table 5. Key </w:t>
      </w:r>
      <w:r>
        <w:rPr>
          <w:rFonts w:asciiTheme="majorBidi" w:hAnsiTheme="majorBidi" w:cstheme="majorBidi"/>
          <w:sz w:val="24"/>
          <w:szCs w:val="24"/>
        </w:rPr>
        <w:t>c</w:t>
      </w:r>
      <w:r w:rsidRPr="00C37E2B">
        <w:rPr>
          <w:rFonts w:asciiTheme="majorBidi" w:hAnsiTheme="majorBidi" w:cstheme="majorBidi"/>
          <w:sz w:val="24"/>
          <w:szCs w:val="24"/>
        </w:rPr>
        <w:t xml:space="preserve">omponents in </w:t>
      </w:r>
      <w:r>
        <w:rPr>
          <w:rFonts w:asciiTheme="majorBidi" w:hAnsiTheme="majorBidi" w:cstheme="majorBidi"/>
          <w:sz w:val="24"/>
          <w:szCs w:val="24"/>
        </w:rPr>
        <w:t>d</w:t>
      </w:r>
      <w:r w:rsidRPr="00C37E2B">
        <w:rPr>
          <w:rFonts w:asciiTheme="majorBidi" w:hAnsiTheme="majorBidi" w:cstheme="majorBidi"/>
          <w:sz w:val="24"/>
          <w:szCs w:val="24"/>
        </w:rPr>
        <w:t xml:space="preserve">igital </w:t>
      </w:r>
      <w:r>
        <w:rPr>
          <w:rFonts w:asciiTheme="majorBidi" w:hAnsiTheme="majorBidi" w:cstheme="majorBidi"/>
          <w:sz w:val="24"/>
          <w:szCs w:val="24"/>
        </w:rPr>
        <w:t>l</w:t>
      </w:r>
      <w:r w:rsidRPr="00C37E2B">
        <w:rPr>
          <w:rFonts w:asciiTheme="majorBidi" w:hAnsiTheme="majorBidi" w:cstheme="majorBidi"/>
          <w:sz w:val="24"/>
          <w:szCs w:val="24"/>
        </w:rPr>
        <w:t xml:space="preserve">earning: </w:t>
      </w:r>
      <w:r>
        <w:rPr>
          <w:rFonts w:asciiTheme="majorBidi" w:hAnsiTheme="majorBidi" w:cstheme="majorBidi"/>
          <w:sz w:val="24"/>
          <w:szCs w:val="24"/>
        </w:rPr>
        <w:t>i</w:t>
      </w:r>
      <w:r w:rsidRPr="00C37E2B">
        <w:rPr>
          <w:rFonts w:asciiTheme="majorBidi" w:hAnsiTheme="majorBidi" w:cstheme="majorBidi"/>
          <w:sz w:val="24"/>
          <w:szCs w:val="24"/>
        </w:rPr>
        <w:t xml:space="preserve">nsights from </w:t>
      </w:r>
      <w:r>
        <w:rPr>
          <w:rFonts w:asciiTheme="majorBidi" w:hAnsiTheme="majorBidi" w:cstheme="majorBidi"/>
          <w:sz w:val="24"/>
          <w:szCs w:val="24"/>
        </w:rPr>
        <w:t>t</w:t>
      </w:r>
      <w:r w:rsidRPr="00C37E2B">
        <w:rPr>
          <w:rFonts w:asciiTheme="majorBidi" w:hAnsiTheme="majorBidi" w:cstheme="majorBidi"/>
          <w:sz w:val="24"/>
          <w:szCs w:val="24"/>
        </w:rPr>
        <w:t xml:space="preserve">eachers' </w:t>
      </w:r>
      <w:r>
        <w:rPr>
          <w:rFonts w:asciiTheme="majorBidi" w:hAnsiTheme="majorBidi" w:cstheme="majorBidi"/>
          <w:sz w:val="24"/>
          <w:szCs w:val="24"/>
        </w:rPr>
        <w:t>p</w:t>
      </w:r>
      <w:r w:rsidRPr="00C37E2B">
        <w:rPr>
          <w:rFonts w:asciiTheme="majorBidi" w:hAnsiTheme="majorBidi" w:cstheme="majorBidi"/>
          <w:sz w:val="24"/>
          <w:szCs w:val="24"/>
        </w:rPr>
        <w:t>erspectives</w:t>
      </w:r>
    </w:p>
    <w:tbl>
      <w:tblPr>
        <w:tblStyle w:val="TableGrid"/>
        <w:bidiVisual/>
        <w:tblW w:w="0" w:type="auto"/>
        <w:tblLook w:val="04A0" w:firstRow="1" w:lastRow="0" w:firstColumn="1" w:lastColumn="0" w:noHBand="0" w:noVBand="1"/>
      </w:tblPr>
      <w:tblGrid>
        <w:gridCol w:w="5706"/>
        <w:gridCol w:w="2120"/>
      </w:tblGrid>
      <w:tr w:rsidR="00235BC6" w14:paraId="6E7DB8F1" w14:textId="77777777" w:rsidTr="00AC7821">
        <w:tc>
          <w:tcPr>
            <w:tcW w:w="5706" w:type="dxa"/>
          </w:tcPr>
          <w:p w14:paraId="78CE288D" w14:textId="257B79FD" w:rsidR="00235BC6" w:rsidRPr="005072C4" w:rsidRDefault="00A10652" w:rsidP="00A10652">
            <w:pPr>
              <w:bidi w:val="0"/>
              <w:jc w:val="center"/>
              <w:rPr>
                <w:rFonts w:asciiTheme="majorBidi" w:hAnsiTheme="majorBidi" w:cstheme="majorBidi"/>
              </w:rPr>
            </w:pPr>
            <w:bookmarkStart w:id="41" w:name="OLE_LINK35"/>
            <w:r w:rsidRPr="005072C4">
              <w:rPr>
                <w:rFonts w:asciiTheme="majorBidi" w:hAnsiTheme="majorBidi" w:cstheme="majorBidi"/>
              </w:rPr>
              <w:t>Examples of teacher quotes</w:t>
            </w:r>
            <w:bookmarkEnd w:id="41"/>
          </w:p>
        </w:tc>
        <w:tc>
          <w:tcPr>
            <w:tcW w:w="2120" w:type="dxa"/>
          </w:tcPr>
          <w:p w14:paraId="17F6B4AB" w14:textId="686CA3AF" w:rsidR="00235BC6" w:rsidRPr="005072C4" w:rsidRDefault="00A10652" w:rsidP="00A10652">
            <w:pPr>
              <w:bidi w:val="0"/>
              <w:spacing w:line="480" w:lineRule="auto"/>
              <w:rPr>
                <w:rFonts w:ascii="David" w:hAnsi="David" w:cs="David"/>
              </w:rPr>
            </w:pPr>
            <w:r w:rsidRPr="005072C4">
              <w:rPr>
                <w:rFonts w:ascii="David" w:hAnsi="David" w:cs="David"/>
              </w:rPr>
              <w:t>The component</w:t>
            </w:r>
          </w:p>
        </w:tc>
      </w:tr>
      <w:tr w:rsidR="002B4146" w14:paraId="7089FD3C" w14:textId="77777777" w:rsidTr="000E01C7">
        <w:tc>
          <w:tcPr>
            <w:tcW w:w="7826" w:type="dxa"/>
            <w:gridSpan w:val="2"/>
          </w:tcPr>
          <w:p w14:paraId="121B0218" w14:textId="77777777" w:rsidR="002B4146" w:rsidRPr="005072C4" w:rsidRDefault="002B4146" w:rsidP="00A10652">
            <w:pPr>
              <w:bidi w:val="0"/>
              <w:jc w:val="both"/>
              <w:rPr>
                <w:rFonts w:ascii="David" w:hAnsi="David" w:cs="David"/>
              </w:rPr>
            </w:pPr>
            <w:r w:rsidRPr="005072C4">
              <w:rPr>
                <w:rFonts w:ascii="David" w:hAnsi="David" w:cs="David"/>
              </w:rPr>
              <w:t>Technological components:</w:t>
            </w:r>
          </w:p>
          <w:p w14:paraId="20301B09" w14:textId="008FE46C" w:rsidR="005072C4" w:rsidRPr="005072C4" w:rsidRDefault="005072C4" w:rsidP="005072C4">
            <w:pPr>
              <w:bidi w:val="0"/>
              <w:jc w:val="both"/>
              <w:rPr>
                <w:rFonts w:ascii="David" w:hAnsi="David" w:cs="David"/>
              </w:rPr>
            </w:pPr>
          </w:p>
        </w:tc>
      </w:tr>
      <w:tr w:rsidR="00235BC6" w14:paraId="113BA8EA" w14:textId="77777777" w:rsidTr="00AC7821">
        <w:tc>
          <w:tcPr>
            <w:tcW w:w="5706" w:type="dxa"/>
          </w:tcPr>
          <w:p w14:paraId="78C4E63F" w14:textId="6FBFE448" w:rsidR="00235BC6" w:rsidRPr="001D061E" w:rsidRDefault="005072C4" w:rsidP="00235BC6">
            <w:pPr>
              <w:pStyle w:val="ListParagraph"/>
              <w:rPr>
                <w:rFonts w:ascii="David" w:hAnsi="David" w:cs="David"/>
                <w:sz w:val="24"/>
                <w:szCs w:val="24"/>
                <w:rtl/>
              </w:rPr>
            </w:pPr>
            <w:r w:rsidRPr="00FF18DB">
              <w:rPr>
                <w:rFonts w:ascii="David" w:hAnsi="David" w:cs="David" w:hint="cs"/>
                <w:sz w:val="20"/>
                <w:szCs w:val="20"/>
                <w:rtl/>
              </w:rPr>
              <w:t>"</w:t>
            </w:r>
            <w:r w:rsidRPr="00FF18DB">
              <w:rPr>
                <w:rFonts w:ascii="David" w:hAnsi="David" w:cs="David"/>
                <w:sz w:val="20"/>
                <w:szCs w:val="20"/>
                <w:rtl/>
              </w:rPr>
              <w:t>ש</w:t>
            </w:r>
            <w:r>
              <w:rPr>
                <w:rFonts w:ascii="David" w:hAnsi="David" w:cs="David" w:hint="cs"/>
                <w:sz w:val="20"/>
                <w:szCs w:val="20"/>
                <w:rtl/>
              </w:rPr>
              <w:t xml:space="preserve">הסטודנטים </w:t>
            </w:r>
            <w:r w:rsidRPr="00FF18DB">
              <w:rPr>
                <w:rFonts w:ascii="David" w:hAnsi="David" w:cs="David" w:hint="cs"/>
                <w:sz w:val="20"/>
                <w:szCs w:val="20"/>
                <w:rtl/>
              </w:rPr>
              <w:t>ילמד</w:t>
            </w:r>
            <w:r w:rsidRPr="00FF18DB">
              <w:rPr>
                <w:rFonts w:ascii="David" w:hAnsi="David" w:cs="David"/>
                <w:sz w:val="20"/>
                <w:szCs w:val="20"/>
                <w:rtl/>
              </w:rPr>
              <w:t xml:space="preserve">ו לדבר בשפה. כלומר שבאמת כל הכלים וכל הסביבה הדיגיטלית תהיה באמת </w:t>
            </w:r>
            <w:r w:rsidRPr="00FF18DB">
              <w:rPr>
                <w:rFonts w:ascii="David" w:hAnsi="David" w:cs="David" w:hint="cs"/>
                <w:sz w:val="20"/>
                <w:szCs w:val="20"/>
                <w:rtl/>
              </w:rPr>
              <w:t>ש</w:t>
            </w:r>
            <w:r w:rsidRPr="00FF18DB">
              <w:rPr>
                <w:rFonts w:ascii="David" w:hAnsi="David" w:cs="David"/>
                <w:sz w:val="20"/>
                <w:szCs w:val="20"/>
                <w:rtl/>
              </w:rPr>
              <w:t>פה שהם יודעים</w:t>
            </w:r>
            <w:r w:rsidRPr="00FF18DB">
              <w:rPr>
                <w:rFonts w:ascii="David" w:hAnsi="David" w:cs="David" w:hint="cs"/>
                <w:sz w:val="20"/>
                <w:szCs w:val="20"/>
                <w:rtl/>
              </w:rPr>
              <w:t>" (ז. מורה לקורסי חינוך)</w:t>
            </w:r>
          </w:p>
        </w:tc>
        <w:tc>
          <w:tcPr>
            <w:tcW w:w="2120" w:type="dxa"/>
          </w:tcPr>
          <w:p w14:paraId="34C1FE0B" w14:textId="53BEACAC" w:rsidR="00235BC6" w:rsidRPr="005072C4" w:rsidRDefault="002B4146" w:rsidP="005072C4">
            <w:pPr>
              <w:bidi w:val="0"/>
              <w:ind w:left="171"/>
              <w:rPr>
                <w:rFonts w:asciiTheme="majorBidi" w:hAnsiTheme="majorBidi" w:cstheme="majorBidi"/>
              </w:rPr>
            </w:pPr>
            <w:r w:rsidRPr="005072C4">
              <w:rPr>
                <w:rFonts w:asciiTheme="majorBidi" w:hAnsiTheme="majorBidi" w:cstheme="majorBidi"/>
              </w:rPr>
              <w:t>Proficiency in utilizing technological tools</w:t>
            </w:r>
          </w:p>
        </w:tc>
      </w:tr>
      <w:tr w:rsidR="00235BC6" w14:paraId="7D385A82" w14:textId="77777777" w:rsidTr="00AC7821">
        <w:tc>
          <w:tcPr>
            <w:tcW w:w="5706" w:type="dxa"/>
          </w:tcPr>
          <w:p w14:paraId="38CBE656" w14:textId="7BFACD15" w:rsidR="00235BC6" w:rsidRPr="001D061E" w:rsidRDefault="005072C4" w:rsidP="00235BC6">
            <w:pPr>
              <w:pStyle w:val="ListParagraph"/>
              <w:rPr>
                <w:rFonts w:ascii="David" w:hAnsi="David" w:cs="David"/>
                <w:sz w:val="24"/>
                <w:szCs w:val="24"/>
                <w:rtl/>
              </w:rPr>
            </w:pPr>
            <w:r w:rsidRPr="00B25AB1">
              <w:rPr>
                <w:rFonts w:ascii="David" w:hAnsi="David" w:cs="David" w:hint="cs"/>
                <w:sz w:val="20"/>
                <w:szCs w:val="20"/>
                <w:rtl/>
              </w:rPr>
              <w:t>"</w:t>
            </w:r>
            <w:r w:rsidRPr="00B25AB1">
              <w:rPr>
                <w:rFonts w:ascii="David" w:hAnsi="David" w:cs="David"/>
                <w:sz w:val="20"/>
                <w:szCs w:val="20"/>
                <w:rtl/>
              </w:rPr>
              <w:t>קודם כל, קלות השימוש</w:t>
            </w:r>
            <w:r w:rsidRPr="00B25AB1">
              <w:rPr>
                <w:rFonts w:ascii="David" w:hAnsi="David" w:cs="David" w:hint="cs"/>
                <w:sz w:val="20"/>
                <w:szCs w:val="20"/>
                <w:rtl/>
              </w:rPr>
              <w:t xml:space="preserve"> ש</w:t>
            </w:r>
            <w:r w:rsidRPr="00B25AB1">
              <w:rPr>
                <w:rFonts w:ascii="David" w:hAnsi="David" w:cs="David"/>
                <w:sz w:val="20"/>
                <w:szCs w:val="20"/>
                <w:rtl/>
              </w:rPr>
              <w:t xml:space="preserve">לא </w:t>
            </w:r>
            <w:r w:rsidRPr="00B25AB1">
              <w:rPr>
                <w:rFonts w:ascii="David" w:hAnsi="David" w:cs="David" w:hint="cs"/>
                <w:sz w:val="20"/>
                <w:szCs w:val="20"/>
                <w:rtl/>
              </w:rPr>
              <w:t>ישברו</w:t>
            </w:r>
            <w:r w:rsidRPr="00B25AB1">
              <w:rPr>
                <w:rFonts w:ascii="David" w:hAnsi="David" w:cs="David"/>
                <w:sz w:val="20"/>
                <w:szCs w:val="20"/>
                <w:rtl/>
              </w:rPr>
              <w:t xml:space="preserve"> את הראש על כל דבר, זה ממש חשוב במיוחד בקטע הדיגיטלי</w:t>
            </w:r>
            <w:r w:rsidRPr="00B25AB1">
              <w:rPr>
                <w:rFonts w:ascii="David" w:hAnsi="David" w:cs="David" w:hint="cs"/>
                <w:sz w:val="20"/>
                <w:szCs w:val="20"/>
                <w:rtl/>
              </w:rPr>
              <w:t>" (ע. מורה ליהדות)</w:t>
            </w:r>
          </w:p>
        </w:tc>
        <w:tc>
          <w:tcPr>
            <w:tcW w:w="2120" w:type="dxa"/>
          </w:tcPr>
          <w:p w14:paraId="0150361B" w14:textId="08782745" w:rsidR="00235BC6" w:rsidRPr="005072C4" w:rsidRDefault="005072C4" w:rsidP="005072C4">
            <w:pPr>
              <w:bidi w:val="0"/>
              <w:ind w:left="171"/>
              <w:rPr>
                <w:rFonts w:ascii="David" w:hAnsi="David" w:cs="David"/>
              </w:rPr>
            </w:pPr>
            <w:r w:rsidRPr="005072C4">
              <w:rPr>
                <w:rFonts w:asciiTheme="majorBidi" w:hAnsiTheme="majorBidi" w:cstheme="majorBidi"/>
              </w:rPr>
              <w:t>Ease of use and availability</w:t>
            </w:r>
          </w:p>
        </w:tc>
      </w:tr>
      <w:tr w:rsidR="002B4146" w14:paraId="28090A8E" w14:textId="77777777" w:rsidTr="00F30906">
        <w:tc>
          <w:tcPr>
            <w:tcW w:w="7826" w:type="dxa"/>
            <w:gridSpan w:val="2"/>
          </w:tcPr>
          <w:p w14:paraId="047FF51A" w14:textId="77777777" w:rsidR="002B4146" w:rsidRPr="005072C4" w:rsidRDefault="002B4146" w:rsidP="002B4146">
            <w:pPr>
              <w:bidi w:val="0"/>
              <w:rPr>
                <w:rFonts w:ascii="David" w:hAnsi="David" w:cs="David"/>
              </w:rPr>
            </w:pPr>
            <w:r w:rsidRPr="005072C4">
              <w:rPr>
                <w:rFonts w:ascii="David" w:hAnsi="David" w:cs="David"/>
              </w:rPr>
              <w:t>Pedagogical components:</w:t>
            </w:r>
          </w:p>
          <w:p w14:paraId="5A3E6DD9" w14:textId="1A081586" w:rsidR="005072C4" w:rsidRPr="005072C4" w:rsidRDefault="005072C4" w:rsidP="005072C4">
            <w:pPr>
              <w:bidi w:val="0"/>
              <w:rPr>
                <w:rFonts w:ascii="David" w:hAnsi="David" w:cs="David"/>
              </w:rPr>
            </w:pPr>
          </w:p>
        </w:tc>
      </w:tr>
      <w:tr w:rsidR="00235BC6" w14:paraId="11BB6522" w14:textId="77777777" w:rsidTr="00AC7821">
        <w:tc>
          <w:tcPr>
            <w:tcW w:w="5706" w:type="dxa"/>
          </w:tcPr>
          <w:p w14:paraId="7DE6B290" w14:textId="2FF3210C" w:rsidR="00235BC6" w:rsidRPr="001D061E" w:rsidRDefault="005072C4" w:rsidP="00235BC6">
            <w:pPr>
              <w:pStyle w:val="ListParagraph"/>
              <w:rPr>
                <w:rFonts w:ascii="David" w:hAnsi="David" w:cs="David"/>
                <w:sz w:val="24"/>
                <w:szCs w:val="24"/>
                <w:rtl/>
              </w:rPr>
            </w:pPr>
            <w:r>
              <w:rPr>
                <w:rFonts w:ascii="David" w:hAnsi="David" w:cs="David" w:hint="cs"/>
                <w:sz w:val="20"/>
                <w:szCs w:val="20"/>
                <w:rtl/>
              </w:rPr>
              <w:t>"שכמה שפחות המרצה ירצה וכמה שיותר התלמידים עובדים בקבוצות על תוצרים שיתופיים.." (ר. מורה לאנגלית)</w:t>
            </w:r>
          </w:p>
        </w:tc>
        <w:tc>
          <w:tcPr>
            <w:tcW w:w="2120" w:type="dxa"/>
          </w:tcPr>
          <w:p w14:paraId="165D3B5F" w14:textId="44E12B4C" w:rsidR="00235BC6" w:rsidRPr="005072C4" w:rsidRDefault="005072C4" w:rsidP="005072C4">
            <w:pPr>
              <w:bidi w:val="0"/>
              <w:ind w:left="171"/>
              <w:rPr>
                <w:rFonts w:asciiTheme="majorBidi" w:hAnsiTheme="majorBidi" w:cstheme="majorBidi"/>
              </w:rPr>
            </w:pPr>
            <w:r w:rsidRPr="005072C4">
              <w:rPr>
                <w:rFonts w:asciiTheme="majorBidi" w:hAnsiTheme="majorBidi" w:cstheme="majorBidi"/>
              </w:rPr>
              <w:t>Group and cooperative learning</w:t>
            </w:r>
          </w:p>
        </w:tc>
      </w:tr>
      <w:tr w:rsidR="00235BC6" w14:paraId="46046F2B" w14:textId="77777777" w:rsidTr="00AC7821">
        <w:tc>
          <w:tcPr>
            <w:tcW w:w="5706" w:type="dxa"/>
          </w:tcPr>
          <w:p w14:paraId="5D2396FA" w14:textId="17470189" w:rsidR="00235BC6" w:rsidRPr="001D061E" w:rsidRDefault="005072C4" w:rsidP="00235BC6">
            <w:pPr>
              <w:pStyle w:val="ListParagraph"/>
              <w:rPr>
                <w:rFonts w:ascii="David" w:hAnsi="David" w:cs="David"/>
                <w:sz w:val="24"/>
                <w:szCs w:val="24"/>
                <w:rtl/>
              </w:rPr>
            </w:pPr>
            <w:r>
              <w:rPr>
                <w:rFonts w:ascii="David" w:hAnsi="David" w:cs="David" w:hint="cs"/>
                <w:sz w:val="20"/>
                <w:szCs w:val="20"/>
                <w:rtl/>
              </w:rPr>
              <w:t>"</w:t>
            </w:r>
            <w:r w:rsidRPr="00261170">
              <w:rPr>
                <w:rFonts w:ascii="David" w:hAnsi="David" w:cs="David" w:hint="cs"/>
                <w:sz w:val="20"/>
                <w:szCs w:val="20"/>
                <w:rtl/>
              </w:rPr>
              <w:t>חשוב מאוד שלסטודנט יהיה</w:t>
            </w:r>
            <w:r w:rsidRPr="00261170">
              <w:rPr>
                <w:rFonts w:ascii="David" w:hAnsi="David" w:cs="David"/>
                <w:sz w:val="20"/>
                <w:szCs w:val="20"/>
                <w:rtl/>
              </w:rPr>
              <w:t xml:space="preserve"> ברור מה הפידבק </w:t>
            </w:r>
            <w:r w:rsidRPr="00261170">
              <w:rPr>
                <w:rFonts w:ascii="David" w:hAnsi="David" w:cs="David" w:hint="cs"/>
                <w:sz w:val="20"/>
                <w:szCs w:val="20"/>
                <w:rtl/>
              </w:rPr>
              <w:t>על כל שלב ושלב</w:t>
            </w:r>
            <w:r w:rsidRPr="00261170">
              <w:rPr>
                <w:rFonts w:ascii="David" w:hAnsi="David" w:cs="David"/>
                <w:sz w:val="20"/>
                <w:szCs w:val="20"/>
                <w:rtl/>
              </w:rPr>
              <w:t xml:space="preserve">. </w:t>
            </w:r>
            <w:r w:rsidRPr="00261170">
              <w:rPr>
                <w:rFonts w:ascii="David" w:hAnsi="David" w:cs="David" w:hint="cs"/>
                <w:sz w:val="20"/>
                <w:szCs w:val="20"/>
                <w:rtl/>
              </w:rPr>
              <w:t xml:space="preserve">אם זה </w:t>
            </w:r>
            <w:r w:rsidRPr="00261170">
              <w:rPr>
                <w:rFonts w:ascii="David" w:hAnsi="David" w:cs="David"/>
                <w:sz w:val="20"/>
                <w:szCs w:val="20"/>
                <w:rtl/>
              </w:rPr>
              <w:t>ציון</w:t>
            </w:r>
            <w:r>
              <w:rPr>
                <w:rFonts w:ascii="David" w:hAnsi="David" w:cs="David" w:hint="cs"/>
                <w:sz w:val="20"/>
                <w:szCs w:val="20"/>
                <w:rtl/>
              </w:rPr>
              <w:t>,</w:t>
            </w:r>
            <w:r w:rsidRPr="00261170">
              <w:rPr>
                <w:rFonts w:ascii="David" w:hAnsi="David" w:cs="David"/>
                <w:sz w:val="20"/>
                <w:szCs w:val="20"/>
                <w:rtl/>
              </w:rPr>
              <w:t xml:space="preserve"> אם זה ה</w:t>
            </w:r>
            <w:r w:rsidRPr="00261170">
              <w:rPr>
                <w:rFonts w:ascii="David" w:hAnsi="David" w:cs="David" w:hint="cs"/>
                <w:sz w:val="20"/>
                <w:szCs w:val="20"/>
                <w:rtl/>
              </w:rPr>
              <w:t>ע</w:t>
            </w:r>
            <w:r w:rsidRPr="00261170">
              <w:rPr>
                <w:rFonts w:ascii="David" w:hAnsi="David" w:cs="David"/>
                <w:sz w:val="20"/>
                <w:szCs w:val="20"/>
                <w:rtl/>
              </w:rPr>
              <w:t xml:space="preserve">רה של המרצה שזה יהיה מאוד </w:t>
            </w:r>
            <w:r w:rsidRPr="00261170">
              <w:rPr>
                <w:rFonts w:ascii="David" w:hAnsi="David" w:cs="David" w:hint="cs"/>
                <w:sz w:val="20"/>
                <w:szCs w:val="20"/>
                <w:rtl/>
              </w:rPr>
              <w:t>בהיר</w:t>
            </w:r>
            <w:r w:rsidRPr="00261170">
              <w:rPr>
                <w:rFonts w:ascii="David" w:hAnsi="David" w:cs="David"/>
                <w:sz w:val="20"/>
                <w:szCs w:val="20"/>
                <w:rtl/>
              </w:rPr>
              <w:t xml:space="preserve"> </w:t>
            </w:r>
            <w:r w:rsidRPr="00261170">
              <w:rPr>
                <w:rFonts w:ascii="David" w:hAnsi="David" w:cs="David" w:hint="cs"/>
                <w:sz w:val="20"/>
                <w:szCs w:val="20"/>
                <w:rtl/>
              </w:rPr>
              <w:t>שהלומד ידע שהוא צריך</w:t>
            </w:r>
            <w:r>
              <w:rPr>
                <w:rFonts w:ascii="David" w:hAnsi="David" w:cs="David" w:hint="cs"/>
                <w:sz w:val="20"/>
                <w:szCs w:val="20"/>
                <w:rtl/>
              </w:rPr>
              <w:t xml:space="preserve"> </w:t>
            </w:r>
            <w:r w:rsidRPr="00261170">
              <w:rPr>
                <w:rFonts w:ascii="David" w:hAnsi="David" w:cs="David"/>
                <w:sz w:val="20"/>
                <w:szCs w:val="20"/>
                <w:rtl/>
              </w:rPr>
              <w:t>לעשות 1, 2, 3 ואני אקבל על זה 1, 2, 3 זה ממש אל</w:t>
            </w:r>
            <w:r>
              <w:rPr>
                <w:rFonts w:ascii="David" w:hAnsi="David" w:cs="David" w:hint="cs"/>
                <w:sz w:val="20"/>
                <w:szCs w:val="20"/>
                <w:rtl/>
              </w:rPr>
              <w:t>ף-</w:t>
            </w:r>
            <w:r w:rsidRPr="00261170">
              <w:rPr>
                <w:rFonts w:ascii="David" w:hAnsi="David" w:cs="David"/>
                <w:sz w:val="20"/>
                <w:szCs w:val="20"/>
                <w:rtl/>
              </w:rPr>
              <w:t xml:space="preserve">בית </w:t>
            </w:r>
            <w:r w:rsidRPr="00261170">
              <w:rPr>
                <w:rFonts w:ascii="David" w:hAnsi="David" w:cs="David" w:hint="cs"/>
                <w:sz w:val="20"/>
                <w:szCs w:val="20"/>
                <w:rtl/>
              </w:rPr>
              <w:t>אחרת זה</w:t>
            </w:r>
            <w:r w:rsidRPr="00261170">
              <w:rPr>
                <w:rFonts w:ascii="David" w:hAnsi="David" w:cs="David"/>
                <w:sz w:val="20"/>
                <w:szCs w:val="20"/>
                <w:rtl/>
              </w:rPr>
              <w:t xml:space="preserve"> יוצר בלגן ובלבול</w:t>
            </w:r>
            <w:r>
              <w:rPr>
                <w:rFonts w:ascii="David" w:hAnsi="David" w:cs="David" w:hint="cs"/>
                <w:sz w:val="20"/>
                <w:szCs w:val="20"/>
                <w:rtl/>
              </w:rPr>
              <w:t>"</w:t>
            </w:r>
            <w:r w:rsidRPr="00261170">
              <w:rPr>
                <w:rFonts w:ascii="David" w:hAnsi="David" w:cs="David" w:hint="cs"/>
                <w:sz w:val="20"/>
                <w:szCs w:val="20"/>
                <w:rtl/>
              </w:rPr>
              <w:t xml:space="preserve"> (מ. מורה לכימיה)</w:t>
            </w:r>
          </w:p>
        </w:tc>
        <w:tc>
          <w:tcPr>
            <w:tcW w:w="2120" w:type="dxa"/>
          </w:tcPr>
          <w:p w14:paraId="3963D58E" w14:textId="3926B391" w:rsidR="00235BC6" w:rsidRPr="005072C4" w:rsidRDefault="005072C4" w:rsidP="005072C4">
            <w:pPr>
              <w:bidi w:val="0"/>
              <w:ind w:left="171"/>
              <w:rPr>
                <w:rFonts w:asciiTheme="majorBidi" w:hAnsiTheme="majorBidi" w:cstheme="majorBidi"/>
              </w:rPr>
            </w:pPr>
            <w:r w:rsidRPr="005072C4">
              <w:rPr>
                <w:rFonts w:asciiTheme="majorBidi" w:hAnsiTheme="majorBidi" w:cstheme="majorBidi"/>
              </w:rPr>
              <w:t>Feedback and reflection</w:t>
            </w:r>
          </w:p>
        </w:tc>
      </w:tr>
      <w:tr w:rsidR="002B4146" w14:paraId="06636B9F" w14:textId="77777777" w:rsidTr="00A55968">
        <w:tc>
          <w:tcPr>
            <w:tcW w:w="7826" w:type="dxa"/>
            <w:gridSpan w:val="2"/>
          </w:tcPr>
          <w:p w14:paraId="32FD1A73" w14:textId="77777777" w:rsidR="002B4146" w:rsidRPr="005072C4" w:rsidRDefault="002B4146" w:rsidP="002B4146">
            <w:pPr>
              <w:bidi w:val="0"/>
              <w:rPr>
                <w:rFonts w:ascii="David" w:hAnsi="David" w:cs="David"/>
              </w:rPr>
            </w:pPr>
            <w:r w:rsidRPr="005072C4">
              <w:rPr>
                <w:rFonts w:ascii="David" w:hAnsi="David" w:cs="David"/>
              </w:rPr>
              <w:t>Personal components:</w:t>
            </w:r>
          </w:p>
          <w:p w14:paraId="5F4C1F8E" w14:textId="747ECB89" w:rsidR="005072C4" w:rsidRPr="005072C4" w:rsidRDefault="005072C4" w:rsidP="005072C4">
            <w:pPr>
              <w:bidi w:val="0"/>
              <w:rPr>
                <w:rFonts w:ascii="David" w:hAnsi="David" w:cs="David"/>
              </w:rPr>
            </w:pPr>
          </w:p>
        </w:tc>
      </w:tr>
      <w:tr w:rsidR="00235BC6" w14:paraId="3B086D32" w14:textId="77777777" w:rsidTr="00AC7821">
        <w:tc>
          <w:tcPr>
            <w:tcW w:w="5706" w:type="dxa"/>
          </w:tcPr>
          <w:p w14:paraId="2F246EDB" w14:textId="5DBDDB8A" w:rsidR="00235BC6" w:rsidRPr="0033037A" w:rsidRDefault="005072C4" w:rsidP="00235BC6">
            <w:pPr>
              <w:pStyle w:val="ListParagraph"/>
              <w:rPr>
                <w:rFonts w:ascii="David" w:hAnsi="David" w:cs="David"/>
                <w:sz w:val="24"/>
                <w:szCs w:val="24"/>
                <w:rtl/>
              </w:rPr>
            </w:pPr>
            <w:r>
              <w:rPr>
                <w:rFonts w:ascii="David" w:hAnsi="David" w:cs="David" w:hint="cs"/>
                <w:sz w:val="20"/>
                <w:szCs w:val="20"/>
                <w:rtl/>
              </w:rPr>
              <w:t>"</w:t>
            </w:r>
            <w:r w:rsidRPr="007867CE">
              <w:rPr>
                <w:rFonts w:ascii="David" w:hAnsi="David" w:cs="David"/>
                <w:sz w:val="20"/>
                <w:szCs w:val="20"/>
                <w:rtl/>
              </w:rPr>
              <w:t>הם צריכים סקרנות. כי אם לא תהיה מידת הסקרנות מה שלא נעשה וכל הפעלולים, אני לא חושבת שזה יועיל</w:t>
            </w:r>
            <w:r>
              <w:rPr>
                <w:rFonts w:ascii="David" w:hAnsi="David" w:cs="David" w:hint="cs"/>
                <w:sz w:val="20"/>
                <w:szCs w:val="20"/>
                <w:rtl/>
              </w:rPr>
              <w:t>" (א. מורה לביולוגיה)</w:t>
            </w:r>
          </w:p>
        </w:tc>
        <w:tc>
          <w:tcPr>
            <w:tcW w:w="2120" w:type="dxa"/>
          </w:tcPr>
          <w:p w14:paraId="23BD94F6" w14:textId="79040009" w:rsidR="00235BC6" w:rsidRPr="005072C4" w:rsidRDefault="005072C4" w:rsidP="005072C4">
            <w:pPr>
              <w:bidi w:val="0"/>
              <w:ind w:left="171"/>
              <w:rPr>
                <w:rFonts w:asciiTheme="majorBidi" w:hAnsiTheme="majorBidi" w:cstheme="majorBidi"/>
              </w:rPr>
            </w:pPr>
            <w:r w:rsidRPr="005072C4">
              <w:rPr>
                <w:rFonts w:asciiTheme="majorBidi" w:hAnsiTheme="majorBidi" w:cstheme="majorBidi"/>
              </w:rPr>
              <w:t>Curiosity and motivation</w:t>
            </w:r>
          </w:p>
        </w:tc>
      </w:tr>
      <w:tr w:rsidR="005072C4" w14:paraId="3D8975B8" w14:textId="77777777" w:rsidTr="00AC7821">
        <w:tc>
          <w:tcPr>
            <w:tcW w:w="5706" w:type="dxa"/>
          </w:tcPr>
          <w:p w14:paraId="4D51EA1C" w14:textId="596F9ECA" w:rsidR="005072C4" w:rsidRPr="001D061E" w:rsidRDefault="005072C4" w:rsidP="005072C4">
            <w:pPr>
              <w:pStyle w:val="ListParagraph"/>
              <w:rPr>
                <w:rFonts w:ascii="David" w:hAnsi="David" w:cs="David"/>
                <w:sz w:val="24"/>
                <w:szCs w:val="24"/>
                <w:rtl/>
              </w:rPr>
            </w:pPr>
            <w:r>
              <w:rPr>
                <w:rFonts w:ascii="David" w:hAnsi="David" w:cs="David" w:hint="cs"/>
                <w:sz w:val="20"/>
                <w:szCs w:val="20"/>
                <w:rtl/>
              </w:rPr>
              <w:t>"הדבר</w:t>
            </w:r>
            <w:r w:rsidRPr="0005009A">
              <w:rPr>
                <w:rFonts w:ascii="David" w:hAnsi="David" w:cs="David"/>
                <w:sz w:val="20"/>
                <w:szCs w:val="20"/>
                <w:rtl/>
              </w:rPr>
              <w:t xml:space="preserve"> הכי חשוב שנדרש היום בתוך הלמידה הדיגיטלית </w:t>
            </w:r>
            <w:r>
              <w:rPr>
                <w:rFonts w:ascii="David" w:hAnsi="David" w:cs="David" w:hint="cs"/>
                <w:sz w:val="20"/>
                <w:szCs w:val="20"/>
                <w:rtl/>
              </w:rPr>
              <w:t>הוא</w:t>
            </w:r>
            <w:r w:rsidRPr="0005009A">
              <w:rPr>
                <w:rFonts w:ascii="David" w:hAnsi="David" w:cs="David"/>
                <w:sz w:val="20"/>
                <w:szCs w:val="20"/>
                <w:rtl/>
              </w:rPr>
              <w:t xml:space="preserve"> חשיבה ביקורתית, ההבנה מה נכון, מה</w:t>
            </w:r>
            <w:r>
              <w:rPr>
                <w:rFonts w:ascii="David" w:hAnsi="David" w:cs="David" w:hint="cs"/>
                <w:sz w:val="20"/>
                <w:szCs w:val="20"/>
                <w:rtl/>
              </w:rPr>
              <w:t>ו</w:t>
            </w:r>
            <w:r w:rsidRPr="0005009A">
              <w:rPr>
                <w:rFonts w:ascii="David" w:hAnsi="David" w:cs="David"/>
                <w:sz w:val="20"/>
                <w:szCs w:val="20"/>
                <w:rtl/>
              </w:rPr>
              <w:t xml:space="preserve"> המידע </w:t>
            </w:r>
            <w:r>
              <w:rPr>
                <w:rFonts w:ascii="David" w:hAnsi="David" w:cs="David" w:hint="cs"/>
                <w:sz w:val="20"/>
                <w:szCs w:val="20"/>
                <w:rtl/>
              </w:rPr>
              <w:t>ה</w:t>
            </w:r>
            <w:r w:rsidRPr="0005009A">
              <w:rPr>
                <w:rFonts w:ascii="David" w:hAnsi="David" w:cs="David"/>
                <w:sz w:val="20"/>
                <w:szCs w:val="20"/>
                <w:rtl/>
              </w:rPr>
              <w:t xml:space="preserve">אמין, מה </w:t>
            </w:r>
            <w:proofErr w:type="spellStart"/>
            <w:r w:rsidRPr="0005009A">
              <w:rPr>
                <w:rFonts w:ascii="David" w:hAnsi="David" w:cs="David"/>
                <w:sz w:val="20"/>
                <w:szCs w:val="20"/>
                <w:rtl/>
              </w:rPr>
              <w:t>פייק</w:t>
            </w:r>
            <w:proofErr w:type="spellEnd"/>
            <w:r>
              <w:rPr>
                <w:rFonts w:ascii="David" w:hAnsi="David" w:cs="David" w:hint="cs"/>
                <w:sz w:val="20"/>
                <w:szCs w:val="20"/>
                <w:rtl/>
              </w:rPr>
              <w:t>..." (צ. מורה לקורסי חינוך)</w:t>
            </w:r>
          </w:p>
        </w:tc>
        <w:tc>
          <w:tcPr>
            <w:tcW w:w="2120" w:type="dxa"/>
          </w:tcPr>
          <w:p w14:paraId="5A8F10EF" w14:textId="0FAC76E0" w:rsidR="005072C4" w:rsidRPr="005072C4" w:rsidRDefault="005072C4" w:rsidP="005072C4">
            <w:pPr>
              <w:bidi w:val="0"/>
              <w:ind w:left="171"/>
              <w:rPr>
                <w:rFonts w:asciiTheme="majorBidi" w:hAnsiTheme="majorBidi" w:cstheme="majorBidi"/>
              </w:rPr>
            </w:pPr>
            <w:r w:rsidRPr="005072C4">
              <w:rPr>
                <w:rFonts w:asciiTheme="majorBidi" w:hAnsiTheme="majorBidi" w:cstheme="majorBidi"/>
              </w:rPr>
              <w:t>Critical thinking</w:t>
            </w:r>
          </w:p>
        </w:tc>
      </w:tr>
      <w:tr w:rsidR="005072C4" w:rsidRPr="00512692" w14:paraId="2A22C38A" w14:textId="77777777" w:rsidTr="00AC7821">
        <w:tc>
          <w:tcPr>
            <w:tcW w:w="5706" w:type="dxa"/>
          </w:tcPr>
          <w:p w14:paraId="5D75E5F7" w14:textId="4B582D1E" w:rsidR="005072C4" w:rsidRPr="00512692" w:rsidRDefault="005072C4" w:rsidP="005072C4">
            <w:pPr>
              <w:pStyle w:val="ListParagraph"/>
              <w:rPr>
                <w:rFonts w:ascii="David" w:hAnsi="David" w:cs="David"/>
                <w:sz w:val="24"/>
                <w:szCs w:val="24"/>
                <w:rtl/>
              </w:rPr>
            </w:pPr>
            <w:r w:rsidRPr="00512692">
              <w:rPr>
                <w:rFonts w:ascii="David" w:hAnsi="David" w:cs="David" w:hint="cs"/>
                <w:sz w:val="20"/>
                <w:szCs w:val="20"/>
                <w:rtl/>
              </w:rPr>
              <w:t>"...</w:t>
            </w:r>
            <w:r w:rsidRPr="00512692">
              <w:rPr>
                <w:rFonts w:ascii="David" w:hAnsi="David" w:cs="David"/>
                <w:sz w:val="20"/>
                <w:szCs w:val="20"/>
                <w:rtl/>
              </w:rPr>
              <w:t xml:space="preserve">זה לא משנה אם זה </w:t>
            </w:r>
            <w:r w:rsidRPr="00512692">
              <w:rPr>
                <w:rFonts w:ascii="David" w:hAnsi="David" w:cs="David" w:hint="cs"/>
                <w:sz w:val="20"/>
                <w:szCs w:val="20"/>
                <w:rtl/>
              </w:rPr>
              <w:t>ב</w:t>
            </w:r>
            <w:r w:rsidRPr="00512692">
              <w:rPr>
                <w:rFonts w:ascii="David" w:hAnsi="David" w:cs="David"/>
                <w:sz w:val="20"/>
                <w:szCs w:val="20"/>
                <w:rtl/>
              </w:rPr>
              <w:t xml:space="preserve">פורום, אם זה כל דבר אחר </w:t>
            </w:r>
            <w:r w:rsidRPr="00512692">
              <w:rPr>
                <w:rFonts w:ascii="David" w:hAnsi="David" w:cs="David" w:hint="cs"/>
                <w:sz w:val="20"/>
                <w:szCs w:val="20"/>
                <w:rtl/>
              </w:rPr>
              <w:t>שמעלים לרשת</w:t>
            </w:r>
            <w:r w:rsidRPr="00512692">
              <w:rPr>
                <w:rFonts w:ascii="David" w:hAnsi="David" w:cs="David"/>
                <w:sz w:val="20"/>
                <w:szCs w:val="20"/>
                <w:rtl/>
              </w:rPr>
              <w:t xml:space="preserve"> </w:t>
            </w:r>
            <w:r w:rsidRPr="00512692">
              <w:rPr>
                <w:rFonts w:ascii="David" w:hAnsi="David" w:cs="David" w:hint="cs"/>
                <w:sz w:val="20"/>
                <w:szCs w:val="20"/>
                <w:rtl/>
              </w:rPr>
              <w:t>חייבים לקחת</w:t>
            </w:r>
            <w:r w:rsidRPr="00512692">
              <w:rPr>
                <w:rFonts w:ascii="David" w:hAnsi="David" w:cs="David"/>
                <w:sz w:val="20"/>
                <w:szCs w:val="20"/>
                <w:rtl/>
              </w:rPr>
              <w:t xml:space="preserve"> אחריות על הדברים</w:t>
            </w:r>
            <w:r w:rsidRPr="00512692">
              <w:rPr>
                <w:rFonts w:ascii="David" w:hAnsi="David" w:cs="David" w:hint="cs"/>
                <w:sz w:val="20"/>
                <w:szCs w:val="20"/>
                <w:rtl/>
              </w:rPr>
              <w:t xml:space="preserve">.." (ז. מורה </w:t>
            </w:r>
            <w:bookmarkStart w:id="42" w:name="OLE_LINK34"/>
            <w:r w:rsidRPr="00512692">
              <w:rPr>
                <w:rFonts w:ascii="David" w:hAnsi="David" w:cs="David" w:hint="cs"/>
                <w:sz w:val="20"/>
                <w:szCs w:val="20"/>
                <w:rtl/>
              </w:rPr>
              <w:t xml:space="preserve">לשילוב </w:t>
            </w:r>
            <w:proofErr w:type="spellStart"/>
            <w:r w:rsidRPr="00512692">
              <w:rPr>
                <w:rFonts w:ascii="David" w:hAnsi="David" w:cs="David" w:hint="cs"/>
                <w:sz w:val="20"/>
                <w:szCs w:val="20"/>
                <w:rtl/>
              </w:rPr>
              <w:t>הדיגיטל</w:t>
            </w:r>
            <w:proofErr w:type="spellEnd"/>
            <w:r w:rsidRPr="00512692">
              <w:rPr>
                <w:rFonts w:ascii="David" w:hAnsi="David" w:cs="David" w:hint="cs"/>
                <w:sz w:val="20"/>
                <w:szCs w:val="20"/>
                <w:rtl/>
              </w:rPr>
              <w:t xml:space="preserve"> בהוראה</w:t>
            </w:r>
            <w:bookmarkEnd w:id="42"/>
            <w:r w:rsidRPr="00512692">
              <w:rPr>
                <w:rFonts w:ascii="David" w:hAnsi="David" w:cs="David" w:hint="cs"/>
                <w:sz w:val="20"/>
                <w:szCs w:val="20"/>
                <w:rtl/>
              </w:rPr>
              <w:t>)</w:t>
            </w:r>
            <w:r w:rsidRPr="00512692">
              <w:rPr>
                <w:rFonts w:ascii="Almoni ML v5 AAA Light" w:eastAsia="Times New Roman" w:hAnsi="Almoni ML v5 AAA Light" w:cs="Almoni ML v5 AAA Light"/>
                <w:highlight w:val="green"/>
                <w:rtl/>
              </w:rPr>
              <w:t xml:space="preserve"> </w:t>
            </w:r>
          </w:p>
        </w:tc>
        <w:tc>
          <w:tcPr>
            <w:tcW w:w="2120" w:type="dxa"/>
          </w:tcPr>
          <w:p w14:paraId="0F041192" w14:textId="01851F00" w:rsidR="005072C4" w:rsidRPr="005072C4" w:rsidRDefault="005072C4" w:rsidP="005072C4">
            <w:pPr>
              <w:bidi w:val="0"/>
              <w:ind w:left="171"/>
              <w:rPr>
                <w:rFonts w:asciiTheme="majorBidi" w:hAnsiTheme="majorBidi" w:cstheme="majorBidi"/>
              </w:rPr>
            </w:pPr>
            <w:r w:rsidRPr="005072C4">
              <w:rPr>
                <w:rFonts w:asciiTheme="majorBidi" w:hAnsiTheme="majorBidi" w:cstheme="majorBidi"/>
              </w:rPr>
              <w:t>Responsibility for learning</w:t>
            </w:r>
          </w:p>
        </w:tc>
      </w:tr>
    </w:tbl>
    <w:p w14:paraId="6CD8D38A" w14:textId="77777777" w:rsidR="00FE277A" w:rsidRDefault="00FE277A" w:rsidP="00FE277A">
      <w:pPr>
        <w:tabs>
          <w:tab w:val="left" w:pos="6885"/>
        </w:tabs>
        <w:rPr>
          <w:rFonts w:asciiTheme="majorBidi" w:hAnsiTheme="majorBidi" w:cstheme="majorBidi"/>
          <w:sz w:val="20"/>
          <w:szCs w:val="20"/>
          <w:rtl/>
        </w:rPr>
      </w:pPr>
    </w:p>
    <w:p w14:paraId="55383FC1" w14:textId="77777777" w:rsidR="00FE277A" w:rsidRDefault="00FE277A" w:rsidP="00FE277A">
      <w:pPr>
        <w:tabs>
          <w:tab w:val="left" w:pos="6885"/>
        </w:tabs>
        <w:rPr>
          <w:rFonts w:asciiTheme="majorBidi" w:hAnsiTheme="majorBidi" w:cstheme="majorBidi"/>
          <w:sz w:val="20"/>
          <w:szCs w:val="20"/>
          <w:rtl/>
        </w:rPr>
      </w:pPr>
    </w:p>
    <w:bookmarkEnd w:id="40"/>
    <w:p w14:paraId="69F2BB3C" w14:textId="77777777" w:rsidR="00FE277A" w:rsidRDefault="00FE277A" w:rsidP="00FE277A">
      <w:pPr>
        <w:tabs>
          <w:tab w:val="left" w:pos="6885"/>
        </w:tabs>
        <w:rPr>
          <w:rFonts w:asciiTheme="majorBidi" w:hAnsiTheme="majorBidi" w:cstheme="majorBidi"/>
          <w:sz w:val="20"/>
          <w:szCs w:val="20"/>
          <w:rtl/>
        </w:rPr>
      </w:pPr>
    </w:p>
    <w:p w14:paraId="2005CAC2" w14:textId="77777777" w:rsidR="00FE277A" w:rsidRDefault="00FE277A" w:rsidP="00FE277A">
      <w:pPr>
        <w:tabs>
          <w:tab w:val="left" w:pos="6885"/>
        </w:tabs>
        <w:rPr>
          <w:rFonts w:asciiTheme="majorBidi" w:hAnsiTheme="majorBidi" w:cstheme="majorBidi"/>
          <w:sz w:val="20"/>
          <w:szCs w:val="20"/>
          <w:rtl/>
        </w:rPr>
      </w:pPr>
    </w:p>
    <w:p w14:paraId="194045C7" w14:textId="77777777" w:rsidR="00FE277A" w:rsidRDefault="00FE277A" w:rsidP="00FE277A">
      <w:pPr>
        <w:tabs>
          <w:tab w:val="left" w:pos="6885"/>
        </w:tabs>
        <w:rPr>
          <w:rFonts w:asciiTheme="majorBidi" w:hAnsiTheme="majorBidi" w:cstheme="majorBidi"/>
          <w:sz w:val="20"/>
          <w:szCs w:val="20"/>
          <w:rtl/>
        </w:rPr>
      </w:pPr>
    </w:p>
    <w:p w14:paraId="51C199D7" w14:textId="77777777" w:rsidR="00FE277A" w:rsidRDefault="00FE277A" w:rsidP="00FE277A">
      <w:pPr>
        <w:tabs>
          <w:tab w:val="left" w:pos="6885"/>
        </w:tabs>
        <w:rPr>
          <w:rFonts w:asciiTheme="majorBidi" w:hAnsiTheme="majorBidi" w:cstheme="majorBidi"/>
          <w:sz w:val="20"/>
          <w:szCs w:val="20"/>
          <w:rtl/>
        </w:rPr>
      </w:pPr>
    </w:p>
    <w:p w14:paraId="0B37AFF0" w14:textId="77777777" w:rsidR="00FE277A" w:rsidRDefault="00FE277A" w:rsidP="00FE277A">
      <w:pPr>
        <w:tabs>
          <w:tab w:val="left" w:pos="6885"/>
        </w:tabs>
        <w:rPr>
          <w:rFonts w:asciiTheme="majorBidi" w:hAnsiTheme="majorBidi" w:cstheme="majorBidi"/>
          <w:sz w:val="20"/>
          <w:szCs w:val="20"/>
          <w:rtl/>
        </w:rPr>
      </w:pPr>
    </w:p>
    <w:p w14:paraId="72655410" w14:textId="77777777" w:rsidR="00FE277A" w:rsidRDefault="00FE277A" w:rsidP="00FE277A">
      <w:pPr>
        <w:tabs>
          <w:tab w:val="left" w:pos="6885"/>
        </w:tabs>
        <w:rPr>
          <w:rFonts w:asciiTheme="majorBidi" w:hAnsiTheme="majorBidi" w:cstheme="majorBidi"/>
          <w:sz w:val="20"/>
          <w:szCs w:val="20"/>
          <w:rtl/>
        </w:rPr>
      </w:pPr>
    </w:p>
    <w:p w14:paraId="3456EDC3" w14:textId="77777777" w:rsidR="00FE277A" w:rsidRDefault="00FE277A" w:rsidP="00FE277A">
      <w:pPr>
        <w:tabs>
          <w:tab w:val="left" w:pos="6885"/>
        </w:tabs>
        <w:rPr>
          <w:rFonts w:asciiTheme="majorBidi" w:hAnsiTheme="majorBidi" w:cstheme="majorBidi"/>
          <w:sz w:val="20"/>
          <w:szCs w:val="20"/>
          <w:rtl/>
        </w:rPr>
      </w:pPr>
    </w:p>
    <w:p w14:paraId="05EC26BD" w14:textId="77777777" w:rsidR="00FE277A" w:rsidRDefault="00FE277A" w:rsidP="00FE277A">
      <w:pPr>
        <w:tabs>
          <w:tab w:val="left" w:pos="6885"/>
        </w:tabs>
        <w:rPr>
          <w:rFonts w:asciiTheme="majorBidi" w:hAnsiTheme="majorBidi" w:cstheme="majorBidi"/>
          <w:sz w:val="20"/>
          <w:szCs w:val="20"/>
          <w:rtl/>
        </w:rPr>
      </w:pPr>
    </w:p>
    <w:p w14:paraId="4F96CC6B" w14:textId="77777777" w:rsidR="00FE277A" w:rsidRDefault="00FE277A" w:rsidP="00FE277A">
      <w:pPr>
        <w:tabs>
          <w:tab w:val="left" w:pos="6885"/>
        </w:tabs>
        <w:rPr>
          <w:rFonts w:asciiTheme="majorBidi" w:hAnsiTheme="majorBidi" w:cstheme="majorBidi"/>
          <w:sz w:val="20"/>
          <w:szCs w:val="20"/>
          <w:rtl/>
        </w:rPr>
      </w:pPr>
    </w:p>
    <w:p w14:paraId="672D01B5" w14:textId="77777777" w:rsidR="00FE277A" w:rsidRDefault="00FE277A" w:rsidP="00FE277A">
      <w:pPr>
        <w:tabs>
          <w:tab w:val="left" w:pos="6885"/>
        </w:tabs>
        <w:rPr>
          <w:rFonts w:asciiTheme="majorBidi" w:hAnsiTheme="majorBidi" w:cstheme="majorBidi"/>
          <w:sz w:val="20"/>
          <w:szCs w:val="20"/>
        </w:rPr>
      </w:pPr>
    </w:p>
    <w:p w14:paraId="44A7589E" w14:textId="77777777" w:rsidR="00FE277A" w:rsidRDefault="00FE277A" w:rsidP="00FE277A">
      <w:pPr>
        <w:tabs>
          <w:tab w:val="left" w:pos="6885"/>
        </w:tabs>
        <w:bidi w:val="0"/>
        <w:rPr>
          <w:rFonts w:asciiTheme="majorBidi" w:hAnsiTheme="majorBidi" w:cstheme="majorBidi"/>
          <w:sz w:val="20"/>
          <w:szCs w:val="20"/>
          <w:rtl/>
        </w:rPr>
      </w:pPr>
    </w:p>
    <w:p w14:paraId="62FF7366" w14:textId="77777777" w:rsidR="00FE277A" w:rsidRDefault="00FE277A" w:rsidP="00FE277A">
      <w:pPr>
        <w:tabs>
          <w:tab w:val="left" w:pos="6885"/>
        </w:tabs>
        <w:bidi w:val="0"/>
        <w:rPr>
          <w:rFonts w:asciiTheme="majorBidi" w:hAnsiTheme="majorBidi" w:cstheme="majorBidi"/>
          <w:sz w:val="20"/>
          <w:szCs w:val="20"/>
          <w:rtl/>
        </w:rPr>
      </w:pPr>
    </w:p>
    <w:p w14:paraId="7CFAED43" w14:textId="77777777" w:rsidR="00FE277A" w:rsidRDefault="00FE277A" w:rsidP="00FE277A">
      <w:pPr>
        <w:tabs>
          <w:tab w:val="left" w:pos="6885"/>
        </w:tabs>
        <w:bidi w:val="0"/>
        <w:rPr>
          <w:rFonts w:asciiTheme="majorBidi" w:hAnsiTheme="majorBidi" w:cstheme="majorBidi"/>
          <w:sz w:val="20"/>
          <w:szCs w:val="20"/>
        </w:rPr>
      </w:pPr>
    </w:p>
    <w:p w14:paraId="416D220B" w14:textId="77777777" w:rsidR="00FE277A" w:rsidRDefault="00FE277A" w:rsidP="00FE277A">
      <w:pPr>
        <w:tabs>
          <w:tab w:val="left" w:pos="6885"/>
        </w:tabs>
        <w:bidi w:val="0"/>
        <w:rPr>
          <w:rFonts w:asciiTheme="majorBidi" w:hAnsiTheme="majorBidi" w:cstheme="majorBidi"/>
          <w:sz w:val="20"/>
          <w:szCs w:val="20"/>
        </w:rPr>
      </w:pPr>
    </w:p>
    <w:p w14:paraId="12BFDFD5" w14:textId="77777777" w:rsidR="00FE277A" w:rsidRPr="005824C3" w:rsidRDefault="00FE277A" w:rsidP="00FE277A">
      <w:pPr>
        <w:bidi w:val="0"/>
        <w:jc w:val="center"/>
        <w:rPr>
          <w:rFonts w:asciiTheme="majorBidi" w:hAnsiTheme="majorBidi" w:cstheme="majorBidi"/>
          <w:sz w:val="24"/>
          <w:szCs w:val="24"/>
        </w:rPr>
      </w:pPr>
      <w:r w:rsidRPr="005824C3">
        <w:rPr>
          <w:rFonts w:asciiTheme="majorBidi" w:hAnsiTheme="majorBidi" w:cstheme="majorBidi"/>
          <w:sz w:val="24"/>
          <w:szCs w:val="24"/>
        </w:rPr>
        <w:lastRenderedPageBreak/>
        <w:t xml:space="preserve">Table 6. Teachers' </w:t>
      </w:r>
      <w:r>
        <w:rPr>
          <w:rFonts w:asciiTheme="majorBidi" w:hAnsiTheme="majorBidi" w:cstheme="majorBidi"/>
          <w:sz w:val="24"/>
          <w:szCs w:val="24"/>
        </w:rPr>
        <w:t>r</w:t>
      </w:r>
      <w:r w:rsidRPr="005824C3">
        <w:rPr>
          <w:rFonts w:asciiTheme="majorBidi" w:hAnsiTheme="majorBidi" w:cstheme="majorBidi"/>
          <w:sz w:val="24"/>
          <w:szCs w:val="24"/>
        </w:rPr>
        <w:t xml:space="preserve">ecommendations for </w:t>
      </w:r>
      <w:r>
        <w:rPr>
          <w:rFonts w:asciiTheme="majorBidi" w:hAnsiTheme="majorBidi" w:cstheme="majorBidi"/>
          <w:sz w:val="24"/>
          <w:szCs w:val="24"/>
        </w:rPr>
        <w:t>f</w:t>
      </w:r>
      <w:r w:rsidRPr="005824C3">
        <w:rPr>
          <w:rFonts w:asciiTheme="majorBidi" w:hAnsiTheme="majorBidi" w:cstheme="majorBidi"/>
          <w:sz w:val="24"/>
          <w:szCs w:val="24"/>
        </w:rPr>
        <w:t xml:space="preserve">ostering </w:t>
      </w:r>
      <w:r>
        <w:rPr>
          <w:rFonts w:asciiTheme="majorBidi" w:hAnsiTheme="majorBidi" w:cstheme="majorBidi"/>
          <w:sz w:val="24"/>
          <w:szCs w:val="24"/>
        </w:rPr>
        <w:t>a</w:t>
      </w:r>
      <w:r w:rsidRPr="005824C3">
        <w:rPr>
          <w:rFonts w:asciiTheme="majorBidi" w:hAnsiTheme="majorBidi" w:cstheme="majorBidi"/>
          <w:sz w:val="24"/>
          <w:szCs w:val="24"/>
        </w:rPr>
        <w:t xml:space="preserve">ctive and </w:t>
      </w:r>
      <w:r>
        <w:rPr>
          <w:rFonts w:asciiTheme="majorBidi" w:hAnsiTheme="majorBidi" w:cstheme="majorBidi"/>
          <w:sz w:val="24"/>
          <w:szCs w:val="24"/>
        </w:rPr>
        <w:t>s</w:t>
      </w:r>
      <w:r w:rsidRPr="005824C3">
        <w:rPr>
          <w:rFonts w:asciiTheme="majorBidi" w:hAnsiTheme="majorBidi" w:cstheme="majorBidi"/>
          <w:sz w:val="24"/>
          <w:szCs w:val="24"/>
        </w:rPr>
        <w:t>elf-</w:t>
      </w:r>
      <w:r>
        <w:rPr>
          <w:rFonts w:asciiTheme="majorBidi" w:hAnsiTheme="majorBidi" w:cstheme="majorBidi"/>
          <w:sz w:val="24"/>
          <w:szCs w:val="24"/>
        </w:rPr>
        <w:t>d</w:t>
      </w:r>
      <w:r w:rsidRPr="005824C3">
        <w:rPr>
          <w:rFonts w:asciiTheme="majorBidi" w:hAnsiTheme="majorBidi" w:cstheme="majorBidi"/>
          <w:sz w:val="24"/>
          <w:szCs w:val="24"/>
        </w:rPr>
        <w:t xml:space="preserve">irected </w:t>
      </w:r>
      <w:r>
        <w:rPr>
          <w:rFonts w:asciiTheme="majorBidi" w:hAnsiTheme="majorBidi" w:cstheme="majorBidi"/>
          <w:sz w:val="24"/>
          <w:szCs w:val="24"/>
        </w:rPr>
        <w:t>d</w:t>
      </w:r>
      <w:r w:rsidRPr="005824C3">
        <w:rPr>
          <w:rFonts w:asciiTheme="majorBidi" w:hAnsiTheme="majorBidi" w:cstheme="majorBidi"/>
          <w:sz w:val="24"/>
          <w:szCs w:val="24"/>
        </w:rPr>
        <w:t xml:space="preserve">igital </w:t>
      </w:r>
      <w:r>
        <w:rPr>
          <w:rFonts w:asciiTheme="majorBidi" w:hAnsiTheme="majorBidi" w:cstheme="majorBidi"/>
          <w:sz w:val="24"/>
          <w:szCs w:val="24"/>
        </w:rPr>
        <w:t>l</w:t>
      </w:r>
      <w:r w:rsidRPr="005824C3">
        <w:rPr>
          <w:rFonts w:asciiTheme="majorBidi" w:hAnsiTheme="majorBidi" w:cstheme="majorBidi"/>
          <w:sz w:val="24"/>
          <w:szCs w:val="24"/>
        </w:rPr>
        <w:t>earning</w:t>
      </w:r>
    </w:p>
    <w:tbl>
      <w:tblPr>
        <w:tblStyle w:val="TableGrid"/>
        <w:bidiVisual/>
        <w:tblW w:w="0" w:type="auto"/>
        <w:tblLook w:val="04A0" w:firstRow="1" w:lastRow="0" w:firstColumn="1" w:lastColumn="0" w:noHBand="0" w:noVBand="1"/>
      </w:tblPr>
      <w:tblGrid>
        <w:gridCol w:w="3625"/>
        <w:gridCol w:w="4071"/>
      </w:tblGrid>
      <w:tr w:rsidR="00FE277A" w14:paraId="3156BD01" w14:textId="77777777" w:rsidTr="00D57F2E">
        <w:tc>
          <w:tcPr>
            <w:tcW w:w="3625" w:type="dxa"/>
          </w:tcPr>
          <w:p w14:paraId="65FAAE11" w14:textId="3390A273" w:rsidR="00FE277A" w:rsidRPr="00AA49B5" w:rsidRDefault="00AA49B5" w:rsidP="00D57F2E">
            <w:pPr>
              <w:jc w:val="both"/>
              <w:rPr>
                <w:rFonts w:asciiTheme="majorBidi" w:hAnsiTheme="majorBidi" w:cstheme="majorBidi"/>
                <w:sz w:val="24"/>
                <w:szCs w:val="24"/>
                <w:rtl/>
              </w:rPr>
            </w:pPr>
            <w:r w:rsidRPr="00AA49B5">
              <w:rPr>
                <w:rFonts w:asciiTheme="majorBidi" w:hAnsiTheme="majorBidi" w:cstheme="majorBidi"/>
                <w:sz w:val="24"/>
                <w:szCs w:val="24"/>
              </w:rPr>
              <w:t>The pro</w:t>
            </w:r>
            <w:bookmarkStart w:id="43" w:name="OLE_LINK37"/>
            <w:r w:rsidRPr="00AA49B5">
              <w:rPr>
                <w:rFonts w:asciiTheme="majorBidi" w:hAnsiTheme="majorBidi" w:cstheme="majorBidi"/>
                <w:sz w:val="24"/>
                <w:szCs w:val="24"/>
              </w:rPr>
              <w:t>p</w:t>
            </w:r>
            <w:bookmarkEnd w:id="43"/>
            <w:r w:rsidRPr="00AA49B5">
              <w:rPr>
                <w:rFonts w:asciiTheme="majorBidi" w:hAnsiTheme="majorBidi" w:cstheme="majorBidi"/>
                <w:sz w:val="24"/>
                <w:szCs w:val="24"/>
              </w:rPr>
              <w:t>osed activity</w:t>
            </w:r>
          </w:p>
        </w:tc>
        <w:tc>
          <w:tcPr>
            <w:tcW w:w="4071" w:type="dxa"/>
          </w:tcPr>
          <w:p w14:paraId="30F22AF4" w14:textId="77777777" w:rsidR="00FE277A" w:rsidRDefault="00AA49B5" w:rsidP="00AA49B5">
            <w:pPr>
              <w:bidi w:val="0"/>
              <w:jc w:val="both"/>
              <w:rPr>
                <w:rFonts w:asciiTheme="majorBidi" w:hAnsiTheme="majorBidi" w:cstheme="majorBidi"/>
                <w:sz w:val="24"/>
                <w:szCs w:val="24"/>
              </w:rPr>
            </w:pPr>
            <w:r w:rsidRPr="00AA49B5">
              <w:rPr>
                <w:rFonts w:asciiTheme="majorBidi" w:hAnsiTheme="majorBidi" w:cstheme="majorBidi"/>
                <w:sz w:val="24"/>
                <w:szCs w:val="24"/>
              </w:rPr>
              <w:t>Examples of teacher</w:t>
            </w:r>
            <w:bookmarkStart w:id="44" w:name="OLE_LINK36"/>
            <w:r w:rsidRPr="00AA49B5">
              <w:rPr>
                <w:rFonts w:asciiTheme="majorBidi" w:hAnsiTheme="majorBidi" w:cstheme="majorBidi"/>
                <w:sz w:val="24"/>
                <w:szCs w:val="24"/>
              </w:rPr>
              <w:t xml:space="preserve"> quotes</w:t>
            </w:r>
            <w:bookmarkEnd w:id="44"/>
          </w:p>
          <w:p w14:paraId="5CF4AB26" w14:textId="397E548C" w:rsidR="00AA49B5" w:rsidRDefault="00AA49B5" w:rsidP="00AA49B5">
            <w:pPr>
              <w:bidi w:val="0"/>
              <w:jc w:val="both"/>
              <w:rPr>
                <w:rFonts w:ascii="David" w:hAnsi="David" w:cs="David"/>
                <w:sz w:val="24"/>
                <w:szCs w:val="24"/>
                <w:rtl/>
              </w:rPr>
            </w:pPr>
          </w:p>
        </w:tc>
      </w:tr>
      <w:tr w:rsidR="00FE277A" w14:paraId="0C373A81" w14:textId="77777777" w:rsidTr="00D57F2E">
        <w:tc>
          <w:tcPr>
            <w:tcW w:w="3625" w:type="dxa"/>
          </w:tcPr>
          <w:p w14:paraId="679D8DED" w14:textId="77777777" w:rsidR="00FE277A" w:rsidRPr="0087192C" w:rsidRDefault="00FE277A" w:rsidP="00FE277A">
            <w:pPr>
              <w:pStyle w:val="ListParagraph"/>
              <w:numPr>
                <w:ilvl w:val="0"/>
                <w:numId w:val="18"/>
              </w:numPr>
              <w:rPr>
                <w:rFonts w:ascii="David" w:hAnsi="David" w:cs="David"/>
                <w:sz w:val="24"/>
                <w:szCs w:val="24"/>
                <w:rtl/>
              </w:rPr>
            </w:pPr>
            <w:bookmarkStart w:id="45" w:name="_Hlk144292543"/>
            <w:r w:rsidRPr="0087192C">
              <w:rPr>
                <w:rFonts w:ascii="David" w:hAnsi="David" w:cs="David" w:hint="cs"/>
                <w:sz w:val="24"/>
                <w:szCs w:val="24"/>
                <w:rtl/>
              </w:rPr>
              <w:t>מטלות קבוצתיות והפקה משותפת של תוצרים דיגיטאליים</w:t>
            </w:r>
            <w:r>
              <w:rPr>
                <w:rFonts w:ascii="David" w:hAnsi="David" w:cs="David" w:hint="cs"/>
                <w:sz w:val="24"/>
                <w:szCs w:val="24"/>
                <w:rtl/>
              </w:rPr>
              <w:t xml:space="preserve"> באמצעות:</w:t>
            </w:r>
          </w:p>
        </w:tc>
        <w:tc>
          <w:tcPr>
            <w:tcW w:w="4071" w:type="dxa"/>
          </w:tcPr>
          <w:p w14:paraId="225AB0A4" w14:textId="77777777" w:rsidR="00FE277A" w:rsidRDefault="00FE277A" w:rsidP="00D57F2E">
            <w:pPr>
              <w:spacing w:line="480" w:lineRule="auto"/>
              <w:jc w:val="both"/>
              <w:rPr>
                <w:rFonts w:ascii="David" w:hAnsi="David" w:cs="David"/>
                <w:sz w:val="24"/>
                <w:szCs w:val="24"/>
                <w:rtl/>
              </w:rPr>
            </w:pPr>
          </w:p>
        </w:tc>
      </w:tr>
      <w:bookmarkEnd w:id="45"/>
      <w:tr w:rsidR="00FE277A" w14:paraId="34CC3AAA" w14:textId="77777777" w:rsidTr="00D57F2E">
        <w:tc>
          <w:tcPr>
            <w:tcW w:w="3625" w:type="dxa"/>
          </w:tcPr>
          <w:p w14:paraId="3DCC1FCF" w14:textId="77777777" w:rsidR="00FE277A" w:rsidRPr="0087192C" w:rsidRDefault="00FE277A" w:rsidP="00FE277A">
            <w:pPr>
              <w:pStyle w:val="ListParagraph"/>
              <w:numPr>
                <w:ilvl w:val="0"/>
                <w:numId w:val="17"/>
              </w:numPr>
              <w:rPr>
                <w:rFonts w:ascii="David" w:hAnsi="David" w:cs="David"/>
                <w:sz w:val="24"/>
                <w:szCs w:val="24"/>
                <w:rtl/>
              </w:rPr>
            </w:pPr>
            <w:r>
              <w:rPr>
                <w:rFonts w:ascii="David" w:hAnsi="David" w:cs="David" w:hint="cs"/>
                <w:sz w:val="24"/>
                <w:szCs w:val="24"/>
                <w:rtl/>
              </w:rPr>
              <w:t>קבצים שיתופיים</w:t>
            </w:r>
          </w:p>
        </w:tc>
        <w:tc>
          <w:tcPr>
            <w:tcW w:w="4071" w:type="dxa"/>
            <w:vMerge w:val="restart"/>
          </w:tcPr>
          <w:p w14:paraId="5AED23D6" w14:textId="77777777" w:rsidR="00FE277A" w:rsidRDefault="00FE277A" w:rsidP="00D57F2E">
            <w:pPr>
              <w:jc w:val="both"/>
              <w:rPr>
                <w:rFonts w:ascii="David" w:hAnsi="David" w:cs="David"/>
                <w:sz w:val="20"/>
                <w:szCs w:val="20"/>
                <w:rtl/>
              </w:rPr>
            </w:pPr>
            <w:r>
              <w:rPr>
                <w:rFonts w:ascii="David" w:hAnsi="David" w:cs="David" w:hint="cs"/>
                <w:sz w:val="20"/>
                <w:szCs w:val="20"/>
                <w:rtl/>
              </w:rPr>
              <w:t>"...</w:t>
            </w:r>
            <w:r w:rsidRPr="00576A12">
              <w:rPr>
                <w:rFonts w:ascii="David" w:hAnsi="David" w:cs="David"/>
                <w:sz w:val="20"/>
                <w:szCs w:val="20"/>
                <w:rtl/>
              </w:rPr>
              <w:t>משימ</w:t>
            </w:r>
            <w:r w:rsidRPr="00576A12">
              <w:rPr>
                <w:rFonts w:ascii="David" w:hAnsi="David" w:cs="David" w:hint="cs"/>
                <w:sz w:val="20"/>
                <w:szCs w:val="20"/>
                <w:rtl/>
              </w:rPr>
              <w:t>ות שיתופיות שצריך</w:t>
            </w:r>
            <w:r w:rsidRPr="00576A12">
              <w:rPr>
                <w:rFonts w:ascii="David" w:hAnsi="David" w:cs="David"/>
                <w:sz w:val="20"/>
                <w:szCs w:val="20"/>
                <w:rtl/>
              </w:rPr>
              <w:t xml:space="preserve"> להעלות למודל. להעלות לקובץ שיתופי ולהגיב </w:t>
            </w:r>
            <w:r>
              <w:rPr>
                <w:rFonts w:ascii="David" w:hAnsi="David" w:cs="David" w:hint="cs"/>
                <w:sz w:val="20"/>
                <w:szCs w:val="20"/>
                <w:rtl/>
              </w:rPr>
              <w:t>ב</w:t>
            </w:r>
            <w:r w:rsidRPr="00576A12">
              <w:rPr>
                <w:rFonts w:ascii="David" w:hAnsi="David" w:cs="David"/>
                <w:sz w:val="20"/>
                <w:szCs w:val="20"/>
                <w:rtl/>
              </w:rPr>
              <w:t>פורום</w:t>
            </w:r>
            <w:r w:rsidRPr="00576A12">
              <w:rPr>
                <w:rFonts w:ascii="David" w:hAnsi="David" w:cs="David" w:hint="cs"/>
                <w:sz w:val="20"/>
                <w:szCs w:val="20"/>
                <w:rtl/>
              </w:rPr>
              <w:t>.</w:t>
            </w:r>
            <w:r w:rsidRPr="00576A12">
              <w:rPr>
                <w:rFonts w:ascii="David" w:hAnsi="David" w:cs="David"/>
                <w:sz w:val="20"/>
                <w:szCs w:val="20"/>
                <w:rtl/>
              </w:rPr>
              <w:t xml:space="preserve"> </w:t>
            </w:r>
            <w:r w:rsidRPr="00576A12">
              <w:rPr>
                <w:rFonts w:ascii="David" w:hAnsi="David" w:cs="David" w:hint="cs"/>
                <w:sz w:val="20"/>
                <w:szCs w:val="20"/>
                <w:rtl/>
              </w:rPr>
              <w:t xml:space="preserve">או </w:t>
            </w:r>
            <w:r w:rsidRPr="00576A12">
              <w:rPr>
                <w:rFonts w:ascii="David" w:hAnsi="David" w:cs="David"/>
                <w:sz w:val="20"/>
                <w:szCs w:val="20"/>
                <w:rtl/>
              </w:rPr>
              <w:t xml:space="preserve">לצלם משהו </w:t>
            </w:r>
            <w:r w:rsidRPr="00576A12">
              <w:rPr>
                <w:rFonts w:ascii="David" w:hAnsi="David" w:cs="David" w:hint="cs"/>
                <w:sz w:val="20"/>
                <w:szCs w:val="20"/>
                <w:rtl/>
              </w:rPr>
              <w:t>וגם לשתף..</w:t>
            </w:r>
            <w:r>
              <w:rPr>
                <w:rFonts w:ascii="David" w:hAnsi="David" w:cs="David" w:hint="cs"/>
                <w:sz w:val="20"/>
                <w:szCs w:val="20"/>
                <w:rtl/>
              </w:rPr>
              <w:t>." (ע. מורה ליהדות)</w:t>
            </w:r>
          </w:p>
          <w:p w14:paraId="5684A833" w14:textId="77777777" w:rsidR="00FE277A" w:rsidRDefault="00FE277A" w:rsidP="00D57F2E">
            <w:pPr>
              <w:jc w:val="both"/>
              <w:rPr>
                <w:rFonts w:ascii="David" w:hAnsi="David" w:cs="David"/>
                <w:sz w:val="20"/>
                <w:szCs w:val="20"/>
                <w:rtl/>
              </w:rPr>
            </w:pPr>
          </w:p>
          <w:p w14:paraId="3A35961A" w14:textId="77777777" w:rsidR="00FE277A" w:rsidRPr="00576A12" w:rsidRDefault="00FE277A" w:rsidP="00D57F2E">
            <w:pPr>
              <w:jc w:val="both"/>
              <w:rPr>
                <w:rFonts w:ascii="David" w:hAnsi="David" w:cs="David"/>
                <w:sz w:val="20"/>
                <w:szCs w:val="20"/>
                <w:rtl/>
              </w:rPr>
            </w:pPr>
            <w:r>
              <w:rPr>
                <w:rFonts w:ascii="David" w:hAnsi="David" w:cs="David" w:hint="cs"/>
                <w:sz w:val="20"/>
                <w:szCs w:val="20"/>
                <w:rtl/>
              </w:rPr>
              <w:t>"</w:t>
            </w:r>
            <w:r w:rsidRPr="00C57362">
              <w:rPr>
                <w:rFonts w:ascii="David" w:hAnsi="David" w:cs="David"/>
                <w:sz w:val="20"/>
                <w:szCs w:val="20"/>
                <w:rtl/>
              </w:rPr>
              <w:t>נתתי להכין סרטון</w:t>
            </w:r>
            <w:r w:rsidRPr="00C57362">
              <w:rPr>
                <w:rFonts w:ascii="David" w:hAnsi="David" w:cs="David"/>
                <w:sz w:val="20"/>
                <w:szCs w:val="20"/>
              </w:rPr>
              <w:t xml:space="preserve"> </w:t>
            </w:r>
            <w:r w:rsidRPr="00C57362">
              <w:rPr>
                <w:rFonts w:ascii="David" w:hAnsi="David" w:cs="David"/>
                <w:sz w:val="20"/>
                <w:szCs w:val="20"/>
                <w:rtl/>
              </w:rPr>
              <w:t>קצר על משהו. צילום עצמי של למידה וניתוח</w:t>
            </w:r>
            <w:r>
              <w:rPr>
                <w:rFonts w:ascii="David" w:hAnsi="David" w:cs="David" w:hint="cs"/>
                <w:sz w:val="20"/>
                <w:szCs w:val="20"/>
                <w:rtl/>
              </w:rPr>
              <w:t>.." (א. מורה לגיל הרך)</w:t>
            </w:r>
          </w:p>
        </w:tc>
      </w:tr>
      <w:tr w:rsidR="00FE277A" w14:paraId="69C77EED" w14:textId="77777777" w:rsidTr="00D57F2E">
        <w:tc>
          <w:tcPr>
            <w:tcW w:w="3625" w:type="dxa"/>
          </w:tcPr>
          <w:p w14:paraId="19F34FB8" w14:textId="77777777" w:rsidR="00FE277A" w:rsidRPr="0087192C" w:rsidRDefault="00FE277A" w:rsidP="00FE277A">
            <w:pPr>
              <w:pStyle w:val="ListParagraph"/>
              <w:numPr>
                <w:ilvl w:val="0"/>
                <w:numId w:val="17"/>
              </w:numPr>
              <w:rPr>
                <w:rFonts w:ascii="David" w:hAnsi="David" w:cs="David"/>
                <w:sz w:val="24"/>
                <w:szCs w:val="24"/>
                <w:rtl/>
              </w:rPr>
            </w:pPr>
            <w:r w:rsidRPr="0087192C">
              <w:rPr>
                <w:rFonts w:ascii="David" w:hAnsi="David" w:cs="David" w:hint="cs"/>
                <w:sz w:val="24"/>
                <w:szCs w:val="24"/>
                <w:rtl/>
              </w:rPr>
              <w:t xml:space="preserve"> מצגות </w:t>
            </w:r>
          </w:p>
        </w:tc>
        <w:tc>
          <w:tcPr>
            <w:tcW w:w="4071" w:type="dxa"/>
            <w:vMerge/>
          </w:tcPr>
          <w:p w14:paraId="26461605" w14:textId="77777777" w:rsidR="00FE277A" w:rsidRDefault="00FE277A" w:rsidP="00D57F2E">
            <w:pPr>
              <w:spacing w:line="480" w:lineRule="auto"/>
              <w:jc w:val="both"/>
              <w:rPr>
                <w:rFonts w:ascii="David" w:hAnsi="David" w:cs="David"/>
                <w:sz w:val="24"/>
                <w:szCs w:val="24"/>
                <w:rtl/>
              </w:rPr>
            </w:pPr>
          </w:p>
        </w:tc>
      </w:tr>
      <w:tr w:rsidR="00FE277A" w14:paraId="74A70EF7" w14:textId="77777777" w:rsidTr="00D57F2E">
        <w:tc>
          <w:tcPr>
            <w:tcW w:w="3625" w:type="dxa"/>
          </w:tcPr>
          <w:p w14:paraId="255D4462" w14:textId="77777777" w:rsidR="00FE277A" w:rsidRPr="001D061E" w:rsidRDefault="00FE277A" w:rsidP="00FE277A">
            <w:pPr>
              <w:pStyle w:val="ListParagraph"/>
              <w:numPr>
                <w:ilvl w:val="0"/>
                <w:numId w:val="17"/>
              </w:numPr>
              <w:rPr>
                <w:rFonts w:ascii="David" w:hAnsi="David" w:cs="David"/>
                <w:sz w:val="24"/>
                <w:szCs w:val="24"/>
                <w:rtl/>
              </w:rPr>
            </w:pPr>
            <w:r>
              <w:rPr>
                <w:rFonts w:ascii="David" w:hAnsi="David" w:cs="David" w:hint="cs"/>
                <w:sz w:val="24"/>
                <w:szCs w:val="24"/>
                <w:rtl/>
              </w:rPr>
              <w:t>פורומים</w:t>
            </w:r>
          </w:p>
        </w:tc>
        <w:tc>
          <w:tcPr>
            <w:tcW w:w="4071" w:type="dxa"/>
            <w:vMerge/>
          </w:tcPr>
          <w:p w14:paraId="061527DD" w14:textId="77777777" w:rsidR="00FE277A" w:rsidRDefault="00FE277A" w:rsidP="00D57F2E">
            <w:pPr>
              <w:spacing w:line="480" w:lineRule="auto"/>
              <w:jc w:val="both"/>
              <w:rPr>
                <w:rFonts w:ascii="David" w:hAnsi="David" w:cs="David"/>
                <w:sz w:val="24"/>
                <w:szCs w:val="24"/>
                <w:rtl/>
              </w:rPr>
            </w:pPr>
          </w:p>
        </w:tc>
      </w:tr>
      <w:tr w:rsidR="00FE277A" w14:paraId="2D14848E" w14:textId="77777777" w:rsidTr="00D57F2E">
        <w:tc>
          <w:tcPr>
            <w:tcW w:w="3625" w:type="dxa"/>
          </w:tcPr>
          <w:p w14:paraId="47F61716" w14:textId="77777777" w:rsidR="00FE277A" w:rsidRPr="001D061E" w:rsidRDefault="00FE277A" w:rsidP="00FE277A">
            <w:pPr>
              <w:pStyle w:val="ListParagraph"/>
              <w:numPr>
                <w:ilvl w:val="0"/>
                <w:numId w:val="17"/>
              </w:numPr>
              <w:rPr>
                <w:rFonts w:ascii="David" w:hAnsi="David" w:cs="David"/>
                <w:sz w:val="24"/>
                <w:szCs w:val="24"/>
                <w:rtl/>
              </w:rPr>
            </w:pPr>
            <w:r>
              <w:rPr>
                <w:rFonts w:ascii="David" w:hAnsi="David" w:cs="David" w:hint="cs"/>
                <w:sz w:val="24"/>
                <w:szCs w:val="24"/>
                <w:rtl/>
              </w:rPr>
              <w:t>הפקת סרטונים</w:t>
            </w:r>
          </w:p>
        </w:tc>
        <w:tc>
          <w:tcPr>
            <w:tcW w:w="4071" w:type="dxa"/>
            <w:vMerge/>
          </w:tcPr>
          <w:p w14:paraId="46E07C7C" w14:textId="77777777" w:rsidR="00FE277A" w:rsidRDefault="00FE277A" w:rsidP="00D57F2E">
            <w:pPr>
              <w:spacing w:line="480" w:lineRule="auto"/>
              <w:jc w:val="both"/>
              <w:rPr>
                <w:rFonts w:ascii="David" w:hAnsi="David" w:cs="David"/>
                <w:sz w:val="24"/>
                <w:szCs w:val="24"/>
                <w:rtl/>
              </w:rPr>
            </w:pPr>
          </w:p>
        </w:tc>
      </w:tr>
      <w:tr w:rsidR="00FE277A" w14:paraId="4E226431" w14:textId="77777777" w:rsidTr="00D57F2E">
        <w:tc>
          <w:tcPr>
            <w:tcW w:w="3625" w:type="dxa"/>
          </w:tcPr>
          <w:p w14:paraId="072DF775" w14:textId="77777777" w:rsidR="00FE277A" w:rsidRDefault="00FE277A" w:rsidP="00FE277A">
            <w:pPr>
              <w:pStyle w:val="ListParagraph"/>
              <w:numPr>
                <w:ilvl w:val="0"/>
                <w:numId w:val="18"/>
              </w:numPr>
              <w:rPr>
                <w:rFonts w:ascii="David" w:hAnsi="David" w:cs="David"/>
                <w:sz w:val="24"/>
                <w:szCs w:val="24"/>
                <w:rtl/>
              </w:rPr>
            </w:pPr>
            <w:r>
              <w:rPr>
                <w:rFonts w:ascii="David" w:hAnsi="David" w:cs="David" w:hint="cs"/>
                <w:sz w:val="24"/>
                <w:szCs w:val="24"/>
                <w:rtl/>
              </w:rPr>
              <w:t>שילוב הטלפון החכם ורשתות חברתיות</w:t>
            </w:r>
          </w:p>
        </w:tc>
        <w:tc>
          <w:tcPr>
            <w:tcW w:w="4071" w:type="dxa"/>
          </w:tcPr>
          <w:p w14:paraId="097AFC01" w14:textId="77777777" w:rsidR="00FE277A" w:rsidRDefault="00FE277A" w:rsidP="00D57F2E">
            <w:pPr>
              <w:rPr>
                <w:rFonts w:ascii="David" w:hAnsi="David" w:cs="David"/>
                <w:sz w:val="24"/>
                <w:szCs w:val="24"/>
                <w:rtl/>
              </w:rPr>
            </w:pPr>
            <w:r>
              <w:rPr>
                <w:rFonts w:ascii="David" w:hAnsi="David" w:cs="David" w:hint="cs"/>
                <w:sz w:val="20"/>
                <w:szCs w:val="20"/>
                <w:rtl/>
              </w:rPr>
              <w:t>"</w:t>
            </w:r>
            <w:r w:rsidRPr="00725E19">
              <w:rPr>
                <w:rFonts w:ascii="David" w:hAnsi="David" w:cs="David"/>
                <w:sz w:val="20"/>
                <w:szCs w:val="20"/>
                <w:rtl/>
              </w:rPr>
              <w:t xml:space="preserve">אני עושה </w:t>
            </w:r>
            <w:r>
              <w:rPr>
                <w:rFonts w:ascii="David" w:hAnsi="David" w:cs="David" w:hint="cs"/>
                <w:sz w:val="20"/>
                <w:szCs w:val="20"/>
                <w:rtl/>
              </w:rPr>
              <w:t xml:space="preserve">למשל </w:t>
            </w:r>
            <w:r w:rsidRPr="00725E19">
              <w:rPr>
                <w:rFonts w:ascii="David" w:hAnsi="David" w:cs="David"/>
                <w:sz w:val="20"/>
                <w:szCs w:val="20"/>
                <w:rtl/>
              </w:rPr>
              <w:t xml:space="preserve">סקר </w:t>
            </w:r>
            <w:r w:rsidRPr="00725E19">
              <w:rPr>
                <w:rFonts w:ascii="David" w:hAnsi="David" w:cs="David" w:hint="cs"/>
                <w:sz w:val="20"/>
                <w:szCs w:val="20"/>
                <w:rtl/>
              </w:rPr>
              <w:t>דיגיטאלי</w:t>
            </w:r>
            <w:r w:rsidRPr="00725E19">
              <w:rPr>
                <w:rFonts w:ascii="David" w:hAnsi="David" w:cs="David"/>
                <w:sz w:val="20"/>
                <w:szCs w:val="20"/>
                <w:rtl/>
              </w:rPr>
              <w:t xml:space="preserve"> בשיעור עצמו</w:t>
            </w:r>
            <w:r w:rsidRPr="00725E19">
              <w:rPr>
                <w:rFonts w:ascii="David" w:hAnsi="David" w:cs="David" w:hint="cs"/>
                <w:sz w:val="20"/>
                <w:szCs w:val="20"/>
                <w:rtl/>
              </w:rPr>
              <w:t>, עם הטלפונים.</w:t>
            </w:r>
            <w:r w:rsidRPr="00725E19">
              <w:rPr>
                <w:rFonts w:ascii="David" w:hAnsi="David" w:cs="David"/>
                <w:sz w:val="20"/>
                <w:szCs w:val="20"/>
                <w:rtl/>
              </w:rPr>
              <w:t xml:space="preserve"> אני תמיד מעדיפה </w:t>
            </w:r>
            <w:r w:rsidRPr="00725E19">
              <w:rPr>
                <w:rFonts w:ascii="David" w:hAnsi="David" w:cs="David" w:hint="cs"/>
                <w:sz w:val="20"/>
                <w:szCs w:val="20"/>
                <w:rtl/>
              </w:rPr>
              <w:t>לעשות</w:t>
            </w:r>
            <w:r w:rsidRPr="00725E19">
              <w:rPr>
                <w:rFonts w:ascii="David" w:hAnsi="David" w:cs="David"/>
                <w:sz w:val="20"/>
                <w:szCs w:val="20"/>
                <w:rtl/>
              </w:rPr>
              <w:t xml:space="preserve"> דברים </w:t>
            </w:r>
            <w:r w:rsidRPr="00725E19">
              <w:rPr>
                <w:rFonts w:ascii="David" w:hAnsi="David" w:cs="David" w:hint="cs"/>
                <w:sz w:val="20"/>
                <w:szCs w:val="20"/>
                <w:rtl/>
              </w:rPr>
              <w:t>עם</w:t>
            </w:r>
            <w:r w:rsidRPr="00725E19">
              <w:rPr>
                <w:rFonts w:ascii="David" w:hAnsi="David" w:cs="David"/>
                <w:sz w:val="20"/>
                <w:szCs w:val="20"/>
                <w:rtl/>
              </w:rPr>
              <w:t xml:space="preserve"> הטלפון </w:t>
            </w:r>
            <w:r>
              <w:rPr>
                <w:rFonts w:ascii="David" w:hAnsi="David" w:cs="David" w:hint="cs"/>
                <w:sz w:val="20"/>
                <w:szCs w:val="20"/>
                <w:rtl/>
              </w:rPr>
              <w:t xml:space="preserve">בגלל הזמינות </w:t>
            </w:r>
            <w:r w:rsidRPr="00725E19">
              <w:rPr>
                <w:rFonts w:ascii="David" w:hAnsi="David" w:cs="David"/>
                <w:sz w:val="20"/>
                <w:szCs w:val="20"/>
                <w:rtl/>
              </w:rPr>
              <w:t>ולא דברים שהם רק כזה בלפטופ</w:t>
            </w:r>
            <w:r w:rsidRPr="00725E19">
              <w:rPr>
                <w:rFonts w:ascii="David" w:hAnsi="David" w:cs="David" w:hint="cs"/>
                <w:sz w:val="20"/>
                <w:szCs w:val="20"/>
                <w:rtl/>
              </w:rPr>
              <w:t>.." (מ. מורה לאנגלית)</w:t>
            </w:r>
          </w:p>
        </w:tc>
      </w:tr>
      <w:tr w:rsidR="00FE277A" w14:paraId="780F4C56" w14:textId="77777777" w:rsidTr="00D57F2E">
        <w:tc>
          <w:tcPr>
            <w:tcW w:w="3625" w:type="dxa"/>
          </w:tcPr>
          <w:p w14:paraId="186A7DA0" w14:textId="77777777" w:rsidR="00FE277A" w:rsidRPr="0087192C" w:rsidRDefault="00FE277A" w:rsidP="00FE277A">
            <w:pPr>
              <w:pStyle w:val="ListParagraph"/>
              <w:numPr>
                <w:ilvl w:val="0"/>
                <w:numId w:val="18"/>
              </w:numPr>
              <w:rPr>
                <w:rFonts w:ascii="David" w:hAnsi="David" w:cs="David"/>
                <w:sz w:val="24"/>
                <w:szCs w:val="24"/>
                <w:rtl/>
              </w:rPr>
            </w:pPr>
            <w:r>
              <w:rPr>
                <w:rFonts w:ascii="David" w:hAnsi="David" w:cs="David" w:hint="cs"/>
                <w:sz w:val="24"/>
                <w:szCs w:val="24"/>
                <w:rtl/>
              </w:rPr>
              <w:t xml:space="preserve">משחקים דיגיטאליים </w:t>
            </w:r>
          </w:p>
        </w:tc>
        <w:tc>
          <w:tcPr>
            <w:tcW w:w="4071" w:type="dxa"/>
          </w:tcPr>
          <w:p w14:paraId="48622416" w14:textId="77777777" w:rsidR="00FE277A" w:rsidRPr="00AB62E0" w:rsidRDefault="00FE277A" w:rsidP="00D57F2E">
            <w:pPr>
              <w:jc w:val="both"/>
              <w:rPr>
                <w:rFonts w:ascii="David" w:hAnsi="David" w:cs="David"/>
                <w:sz w:val="20"/>
                <w:szCs w:val="20"/>
                <w:rtl/>
              </w:rPr>
            </w:pPr>
            <w:r>
              <w:rPr>
                <w:rFonts w:ascii="David" w:hAnsi="David" w:cs="David" w:hint="cs"/>
                <w:sz w:val="20"/>
                <w:szCs w:val="20"/>
                <w:rtl/>
              </w:rPr>
              <w:t>"...משחק</w:t>
            </w:r>
            <w:r w:rsidRPr="00AB62E0">
              <w:rPr>
                <w:rFonts w:ascii="David" w:hAnsi="David" w:cs="David"/>
                <w:sz w:val="20"/>
                <w:szCs w:val="20"/>
                <w:rtl/>
              </w:rPr>
              <w:t xml:space="preserve"> בתחנות שבכל תחנה בעצם עשית</w:t>
            </w:r>
            <w:r>
              <w:rPr>
                <w:rFonts w:ascii="David" w:hAnsi="David" w:cs="David" w:hint="cs"/>
                <w:sz w:val="20"/>
                <w:szCs w:val="20"/>
                <w:rtl/>
              </w:rPr>
              <w:t xml:space="preserve">י </w:t>
            </w:r>
            <w:r w:rsidRPr="00AB62E0">
              <w:rPr>
                <w:rFonts w:ascii="David" w:hAnsi="David" w:cs="David"/>
                <w:sz w:val="20"/>
                <w:szCs w:val="20"/>
                <w:rtl/>
              </w:rPr>
              <w:t xml:space="preserve">קיו אר קוד והם היו צריכים לסרוק את ה </w:t>
            </w:r>
            <w:r>
              <w:rPr>
                <w:rFonts w:ascii="David" w:hAnsi="David" w:cs="David"/>
                <w:sz w:val="20"/>
                <w:szCs w:val="20"/>
              </w:rPr>
              <w:t>QR</w:t>
            </w:r>
            <w:r>
              <w:rPr>
                <w:rFonts w:ascii="David" w:hAnsi="David" w:cs="David" w:hint="cs"/>
                <w:sz w:val="20"/>
                <w:szCs w:val="20"/>
                <w:rtl/>
              </w:rPr>
              <w:t xml:space="preserve"> ש</w:t>
            </w:r>
            <w:r w:rsidRPr="00AB62E0">
              <w:rPr>
                <w:rFonts w:ascii="David" w:hAnsi="David" w:cs="David"/>
                <w:sz w:val="20"/>
                <w:szCs w:val="20"/>
                <w:rtl/>
              </w:rPr>
              <w:t>מוביל אותם כל פעם לדברים אחרים</w:t>
            </w:r>
            <w:r w:rsidRPr="00AB62E0">
              <w:rPr>
                <w:rFonts w:ascii="David" w:hAnsi="David" w:cs="David"/>
                <w:sz w:val="20"/>
                <w:szCs w:val="20"/>
              </w:rPr>
              <w:t>."</w:t>
            </w:r>
            <w:r w:rsidRPr="00AB62E0">
              <w:rPr>
                <w:rFonts w:ascii="David" w:hAnsi="David" w:cs="David"/>
                <w:sz w:val="20"/>
                <w:szCs w:val="20"/>
                <w:rtl/>
              </w:rPr>
              <w:t xml:space="preserve"> (</w:t>
            </w:r>
            <w:r>
              <w:rPr>
                <w:rFonts w:ascii="David" w:hAnsi="David" w:cs="David" w:hint="cs"/>
                <w:sz w:val="20"/>
                <w:szCs w:val="20"/>
                <w:rtl/>
              </w:rPr>
              <w:t>ר</w:t>
            </w:r>
            <w:r w:rsidRPr="00AB62E0">
              <w:rPr>
                <w:rFonts w:ascii="David" w:hAnsi="David" w:cs="David"/>
                <w:sz w:val="20"/>
                <w:szCs w:val="20"/>
                <w:rtl/>
              </w:rPr>
              <w:t>.</w:t>
            </w:r>
            <w:r>
              <w:rPr>
                <w:rFonts w:ascii="David" w:hAnsi="David" w:cs="David" w:hint="cs"/>
                <w:sz w:val="20"/>
                <w:szCs w:val="20"/>
                <w:rtl/>
              </w:rPr>
              <w:t xml:space="preserve"> </w:t>
            </w:r>
            <w:r w:rsidRPr="00AB62E0">
              <w:rPr>
                <w:rFonts w:ascii="David" w:hAnsi="David" w:cs="David"/>
                <w:sz w:val="20"/>
                <w:szCs w:val="20"/>
                <w:rtl/>
              </w:rPr>
              <w:t>מ</w:t>
            </w:r>
            <w:r>
              <w:rPr>
                <w:rFonts w:ascii="David" w:hAnsi="David" w:cs="David" w:hint="cs"/>
                <w:sz w:val="20"/>
                <w:szCs w:val="20"/>
                <w:rtl/>
              </w:rPr>
              <w:t>ורה לאנגלית</w:t>
            </w:r>
            <w:r w:rsidRPr="00AB62E0">
              <w:rPr>
                <w:rFonts w:ascii="David" w:hAnsi="David" w:cs="David"/>
                <w:sz w:val="20"/>
                <w:szCs w:val="20"/>
                <w:rtl/>
              </w:rPr>
              <w:t>)</w:t>
            </w:r>
          </w:p>
        </w:tc>
      </w:tr>
      <w:tr w:rsidR="00FE277A" w14:paraId="68DB06C9" w14:textId="77777777" w:rsidTr="00D57F2E">
        <w:tc>
          <w:tcPr>
            <w:tcW w:w="3625" w:type="dxa"/>
          </w:tcPr>
          <w:p w14:paraId="7DF0721B" w14:textId="77777777" w:rsidR="00FE277A" w:rsidRDefault="00FE277A" w:rsidP="00FE277A">
            <w:pPr>
              <w:pStyle w:val="ListParagraph"/>
              <w:numPr>
                <w:ilvl w:val="0"/>
                <w:numId w:val="18"/>
              </w:numPr>
              <w:rPr>
                <w:rFonts w:ascii="David" w:hAnsi="David" w:cs="David"/>
                <w:sz w:val="24"/>
                <w:szCs w:val="24"/>
                <w:rtl/>
              </w:rPr>
            </w:pPr>
            <w:r>
              <w:rPr>
                <w:rFonts w:ascii="David" w:hAnsi="David" w:cs="David" w:hint="cs"/>
                <w:sz w:val="24"/>
                <w:szCs w:val="24"/>
                <w:rtl/>
              </w:rPr>
              <w:t>בינה מלאכותית</w:t>
            </w:r>
          </w:p>
        </w:tc>
        <w:tc>
          <w:tcPr>
            <w:tcW w:w="4071" w:type="dxa"/>
          </w:tcPr>
          <w:p w14:paraId="0C56612F" w14:textId="77777777" w:rsidR="00FE277A" w:rsidRPr="00D508EC" w:rsidRDefault="00FE277A" w:rsidP="00D57F2E">
            <w:pPr>
              <w:rPr>
                <w:rFonts w:ascii="David" w:hAnsi="David" w:cs="David"/>
                <w:sz w:val="20"/>
                <w:szCs w:val="20"/>
                <w:rtl/>
              </w:rPr>
            </w:pPr>
            <w:r>
              <w:rPr>
                <w:rFonts w:ascii="David" w:hAnsi="David" w:cs="David" w:hint="cs"/>
                <w:sz w:val="20"/>
                <w:szCs w:val="20"/>
                <w:rtl/>
              </w:rPr>
              <w:t>"...</w:t>
            </w:r>
            <w:r w:rsidRPr="00D508EC">
              <w:rPr>
                <w:rFonts w:ascii="David" w:hAnsi="David" w:cs="David"/>
                <w:sz w:val="20"/>
                <w:szCs w:val="20"/>
                <w:rtl/>
              </w:rPr>
              <w:t xml:space="preserve"> עכשיו אני מאוד מנסה לראות איך אני משלב את כל הנושא של ה</w:t>
            </w:r>
            <w:r>
              <w:rPr>
                <w:rFonts w:ascii="David" w:hAnsi="David" w:cs="David"/>
                <w:sz w:val="20"/>
                <w:szCs w:val="20"/>
              </w:rPr>
              <w:t xml:space="preserve"> AI </w:t>
            </w:r>
            <w:r w:rsidRPr="00D508EC">
              <w:rPr>
                <w:rFonts w:ascii="David" w:hAnsi="David" w:cs="David"/>
                <w:sz w:val="20"/>
                <w:szCs w:val="20"/>
              </w:rPr>
              <w:t xml:space="preserve"> </w:t>
            </w:r>
            <w:r w:rsidRPr="00D508EC">
              <w:rPr>
                <w:rFonts w:ascii="David" w:hAnsi="David" w:cs="David"/>
                <w:sz w:val="20"/>
                <w:szCs w:val="20"/>
                <w:rtl/>
              </w:rPr>
              <w:t>בלמידה ואיך עושים את זה בצורה אחראית ונכונה</w:t>
            </w:r>
            <w:r w:rsidRPr="00D508EC">
              <w:rPr>
                <w:rFonts w:ascii="David" w:hAnsi="David" w:cs="David"/>
                <w:sz w:val="20"/>
                <w:szCs w:val="20"/>
              </w:rPr>
              <w:t>.</w:t>
            </w:r>
            <w:r>
              <w:rPr>
                <w:rFonts w:ascii="David" w:hAnsi="David" w:cs="David" w:hint="cs"/>
                <w:sz w:val="20"/>
                <w:szCs w:val="20"/>
                <w:rtl/>
              </w:rPr>
              <w:t>" (אש. מורה למדעים)</w:t>
            </w:r>
            <w:r w:rsidRPr="00D508EC">
              <w:rPr>
                <w:rFonts w:ascii="David" w:hAnsi="David" w:cs="David"/>
                <w:sz w:val="20"/>
                <w:szCs w:val="20"/>
              </w:rPr>
              <w:br/>
            </w:r>
          </w:p>
        </w:tc>
      </w:tr>
      <w:tr w:rsidR="00FE277A" w14:paraId="56E84BC5" w14:textId="77777777" w:rsidTr="00D57F2E">
        <w:tc>
          <w:tcPr>
            <w:tcW w:w="3625" w:type="dxa"/>
          </w:tcPr>
          <w:p w14:paraId="35A04E7F" w14:textId="77777777" w:rsidR="00FE277A" w:rsidRDefault="00FE277A" w:rsidP="00FE277A">
            <w:pPr>
              <w:pStyle w:val="ListParagraph"/>
              <w:numPr>
                <w:ilvl w:val="0"/>
                <w:numId w:val="18"/>
              </w:numPr>
              <w:rPr>
                <w:rFonts w:ascii="David" w:hAnsi="David" w:cs="David"/>
                <w:sz w:val="24"/>
                <w:szCs w:val="24"/>
                <w:rtl/>
              </w:rPr>
            </w:pPr>
            <w:r>
              <w:rPr>
                <w:rFonts w:ascii="David" w:hAnsi="David" w:cs="David" w:hint="cs"/>
                <w:sz w:val="24"/>
                <w:szCs w:val="24"/>
                <w:rtl/>
              </w:rPr>
              <w:t>מתן משוב רציף ויעדים קצרי טווח</w:t>
            </w:r>
          </w:p>
        </w:tc>
        <w:tc>
          <w:tcPr>
            <w:tcW w:w="4071" w:type="dxa"/>
          </w:tcPr>
          <w:p w14:paraId="61F0332E" w14:textId="77777777" w:rsidR="00FE277A" w:rsidRPr="00840C4F" w:rsidRDefault="00FE277A" w:rsidP="00D57F2E">
            <w:pPr>
              <w:jc w:val="both"/>
              <w:rPr>
                <w:rFonts w:ascii="David" w:hAnsi="David" w:cs="David"/>
                <w:sz w:val="20"/>
                <w:szCs w:val="20"/>
                <w:rtl/>
              </w:rPr>
            </w:pPr>
            <w:r>
              <w:rPr>
                <w:rFonts w:ascii="David" w:hAnsi="David" w:cs="David" w:hint="cs"/>
                <w:sz w:val="20"/>
                <w:szCs w:val="20"/>
                <w:rtl/>
              </w:rPr>
              <w:t>"</w:t>
            </w:r>
            <w:r w:rsidRPr="00840C4F">
              <w:rPr>
                <w:rFonts w:ascii="David" w:hAnsi="David" w:cs="David"/>
                <w:sz w:val="20"/>
                <w:szCs w:val="20"/>
                <w:rtl/>
              </w:rPr>
              <w:t>לא מחכים עד</w:t>
            </w:r>
            <w:r w:rsidRPr="00840C4F">
              <w:rPr>
                <w:rFonts w:ascii="David" w:hAnsi="David" w:cs="David"/>
                <w:sz w:val="20"/>
                <w:szCs w:val="20"/>
              </w:rPr>
              <w:t xml:space="preserve"> </w:t>
            </w:r>
            <w:r w:rsidRPr="00840C4F">
              <w:rPr>
                <w:rFonts w:ascii="David" w:hAnsi="David" w:cs="David"/>
                <w:sz w:val="20"/>
                <w:szCs w:val="20"/>
                <w:rtl/>
              </w:rPr>
              <w:t>המבחן בשביל לתת איזה שהוא משוב, אלא באמת משוב ככה בצעדים קטנים לאורך הדרך</w:t>
            </w:r>
            <w:r w:rsidRPr="00840C4F">
              <w:rPr>
                <w:rFonts w:ascii="David" w:hAnsi="David" w:cs="David"/>
                <w:sz w:val="20"/>
                <w:szCs w:val="20"/>
              </w:rPr>
              <w:t>.</w:t>
            </w:r>
            <w:r w:rsidRPr="00840C4F">
              <w:rPr>
                <w:rFonts w:ascii="David" w:hAnsi="David" w:cs="David" w:hint="cs"/>
                <w:sz w:val="20"/>
                <w:szCs w:val="20"/>
                <w:rtl/>
              </w:rPr>
              <w:t xml:space="preserve"> (מ. מורה לכימיה)</w:t>
            </w:r>
          </w:p>
        </w:tc>
      </w:tr>
      <w:tr w:rsidR="00FE277A" w14:paraId="0001C030" w14:textId="77777777" w:rsidTr="00D57F2E">
        <w:tc>
          <w:tcPr>
            <w:tcW w:w="3625" w:type="dxa"/>
          </w:tcPr>
          <w:p w14:paraId="28AF992A" w14:textId="77777777" w:rsidR="00FE277A" w:rsidRDefault="00FE277A" w:rsidP="00FE277A">
            <w:pPr>
              <w:pStyle w:val="ListParagraph"/>
              <w:numPr>
                <w:ilvl w:val="0"/>
                <w:numId w:val="18"/>
              </w:numPr>
              <w:rPr>
                <w:rFonts w:ascii="David" w:hAnsi="David" w:cs="David"/>
                <w:sz w:val="24"/>
                <w:szCs w:val="24"/>
                <w:rtl/>
              </w:rPr>
            </w:pPr>
            <w:r>
              <w:rPr>
                <w:rFonts w:ascii="David" w:hAnsi="David" w:cs="David" w:hint="cs"/>
                <w:sz w:val="24"/>
                <w:szCs w:val="24"/>
                <w:rtl/>
              </w:rPr>
              <w:t xml:space="preserve">מתן בחירה </w:t>
            </w:r>
          </w:p>
        </w:tc>
        <w:tc>
          <w:tcPr>
            <w:tcW w:w="4071" w:type="dxa"/>
          </w:tcPr>
          <w:p w14:paraId="73939681" w14:textId="77777777" w:rsidR="00FE277A" w:rsidRPr="004F2256" w:rsidRDefault="00FE277A" w:rsidP="00D57F2E">
            <w:pPr>
              <w:rPr>
                <w:rFonts w:ascii="David" w:hAnsi="David" w:cs="David"/>
                <w:sz w:val="20"/>
                <w:szCs w:val="20"/>
                <w:rtl/>
              </w:rPr>
            </w:pPr>
            <w:r w:rsidRPr="004F2256">
              <w:rPr>
                <w:rFonts w:ascii="David" w:hAnsi="David" w:cs="David" w:hint="cs"/>
                <w:sz w:val="20"/>
                <w:szCs w:val="20"/>
                <w:rtl/>
              </w:rPr>
              <w:t>"חשוב שהסטודנט יוכל לבחור קורסים..</w:t>
            </w:r>
            <w:r>
              <w:rPr>
                <w:rFonts w:ascii="David" w:hAnsi="David" w:cs="David" w:hint="cs"/>
                <w:sz w:val="20"/>
                <w:szCs w:val="20"/>
                <w:rtl/>
              </w:rPr>
              <w:t>.</w:t>
            </w:r>
            <w:r w:rsidRPr="004F2256">
              <w:rPr>
                <w:rFonts w:ascii="David" w:hAnsi="David" w:cs="David" w:hint="cs"/>
                <w:sz w:val="20"/>
                <w:szCs w:val="20"/>
                <w:rtl/>
              </w:rPr>
              <w:t>שיסביר למה הוא בחר דווקא את הקורס הזה..</w:t>
            </w:r>
            <w:r>
              <w:rPr>
                <w:rFonts w:ascii="David" w:hAnsi="David" w:cs="David" w:hint="cs"/>
                <w:sz w:val="20"/>
                <w:szCs w:val="20"/>
                <w:rtl/>
              </w:rPr>
              <w:t>.</w:t>
            </w:r>
            <w:r w:rsidRPr="004F2256">
              <w:rPr>
                <w:rFonts w:ascii="David" w:hAnsi="David" w:cs="David" w:hint="cs"/>
                <w:sz w:val="20"/>
                <w:szCs w:val="20"/>
                <w:rtl/>
              </w:rPr>
              <w:t>או לפחות בחירה של מטלות</w:t>
            </w:r>
            <w:r>
              <w:rPr>
                <w:rFonts w:ascii="David" w:hAnsi="David" w:cs="David" w:hint="cs"/>
                <w:sz w:val="20"/>
                <w:szCs w:val="20"/>
                <w:rtl/>
              </w:rPr>
              <w:t xml:space="preserve"> בתוך הקורס</w:t>
            </w:r>
            <w:r w:rsidRPr="004F2256">
              <w:rPr>
                <w:rFonts w:ascii="David" w:hAnsi="David" w:cs="David" w:hint="cs"/>
                <w:sz w:val="20"/>
                <w:szCs w:val="20"/>
                <w:rtl/>
              </w:rPr>
              <w:t>.." (מ. מורה לחינוך מיוחד)</w:t>
            </w:r>
          </w:p>
        </w:tc>
      </w:tr>
    </w:tbl>
    <w:p w14:paraId="5E36A583" w14:textId="77777777" w:rsidR="00FE277A" w:rsidRDefault="00FE277A" w:rsidP="00FE277A">
      <w:pPr>
        <w:rPr>
          <w:rtl/>
        </w:rPr>
      </w:pPr>
    </w:p>
    <w:p w14:paraId="717875A5" w14:textId="77777777" w:rsidR="00FE277A" w:rsidRDefault="00FE277A" w:rsidP="00FE277A">
      <w:pPr>
        <w:tabs>
          <w:tab w:val="left" w:pos="6885"/>
        </w:tabs>
        <w:bidi w:val="0"/>
        <w:rPr>
          <w:rFonts w:asciiTheme="majorBidi" w:hAnsiTheme="majorBidi" w:cstheme="majorBidi"/>
          <w:sz w:val="20"/>
          <w:szCs w:val="20"/>
        </w:rPr>
      </w:pPr>
    </w:p>
    <w:p w14:paraId="35462797" w14:textId="77777777" w:rsidR="00FE277A" w:rsidRDefault="00FE277A" w:rsidP="00FE277A">
      <w:pPr>
        <w:tabs>
          <w:tab w:val="left" w:pos="6885"/>
        </w:tabs>
        <w:bidi w:val="0"/>
        <w:rPr>
          <w:rFonts w:asciiTheme="majorBidi" w:hAnsiTheme="majorBidi" w:cstheme="majorBidi"/>
          <w:sz w:val="20"/>
          <w:szCs w:val="20"/>
        </w:rPr>
      </w:pPr>
    </w:p>
    <w:p w14:paraId="5F698E04" w14:textId="77777777" w:rsidR="00FE277A" w:rsidRPr="004B509A" w:rsidRDefault="00FE277A" w:rsidP="00FE277A">
      <w:pPr>
        <w:tabs>
          <w:tab w:val="left" w:pos="6885"/>
        </w:tabs>
        <w:bidi w:val="0"/>
        <w:rPr>
          <w:rFonts w:asciiTheme="majorBidi" w:hAnsiTheme="majorBidi" w:cstheme="majorBidi"/>
          <w:sz w:val="20"/>
          <w:szCs w:val="20"/>
        </w:rPr>
      </w:pPr>
    </w:p>
    <w:p w14:paraId="4D2C19E2" w14:textId="77777777" w:rsidR="00FE277A" w:rsidRDefault="00FE277A" w:rsidP="00FE277A">
      <w:pPr>
        <w:bidi w:val="0"/>
        <w:spacing w:line="276" w:lineRule="auto"/>
        <w:rPr>
          <w:rFonts w:asciiTheme="majorBidi" w:hAnsiTheme="majorBidi" w:cstheme="majorBidi"/>
          <w:b/>
          <w:bCs/>
        </w:rPr>
      </w:pPr>
    </w:p>
    <w:p w14:paraId="39D20F6B" w14:textId="77777777" w:rsidR="00FE277A" w:rsidRDefault="00FE277A" w:rsidP="00FE277A">
      <w:pPr>
        <w:bidi w:val="0"/>
        <w:spacing w:line="276" w:lineRule="auto"/>
        <w:rPr>
          <w:rFonts w:asciiTheme="majorBidi" w:hAnsiTheme="majorBidi" w:cstheme="majorBidi"/>
          <w:b/>
          <w:bCs/>
        </w:rPr>
      </w:pPr>
    </w:p>
    <w:p w14:paraId="6994DFE6" w14:textId="77777777" w:rsidR="00FE277A" w:rsidRDefault="00FE277A" w:rsidP="00FE277A">
      <w:pPr>
        <w:bidi w:val="0"/>
        <w:spacing w:line="276" w:lineRule="auto"/>
        <w:rPr>
          <w:rFonts w:asciiTheme="majorBidi" w:hAnsiTheme="majorBidi" w:cstheme="majorBidi"/>
          <w:b/>
          <w:bCs/>
        </w:rPr>
      </w:pPr>
    </w:p>
    <w:p w14:paraId="35FFDD01" w14:textId="77777777" w:rsidR="00FE277A" w:rsidRDefault="00FE277A" w:rsidP="00FE277A">
      <w:pPr>
        <w:bidi w:val="0"/>
        <w:spacing w:line="276" w:lineRule="auto"/>
        <w:rPr>
          <w:rFonts w:asciiTheme="majorBidi" w:hAnsiTheme="majorBidi" w:cstheme="majorBidi"/>
          <w:b/>
          <w:bCs/>
        </w:rPr>
      </w:pPr>
    </w:p>
    <w:p w14:paraId="0A0696A5" w14:textId="77777777" w:rsidR="00FE277A" w:rsidRDefault="00FE277A" w:rsidP="00FE277A">
      <w:pPr>
        <w:bidi w:val="0"/>
        <w:spacing w:line="276" w:lineRule="auto"/>
        <w:rPr>
          <w:rFonts w:asciiTheme="majorBidi" w:hAnsiTheme="majorBidi" w:cstheme="majorBidi"/>
          <w:b/>
          <w:bCs/>
        </w:rPr>
      </w:pPr>
    </w:p>
    <w:p w14:paraId="2EAA3891" w14:textId="77777777" w:rsidR="00FE277A" w:rsidRDefault="00FE277A" w:rsidP="00FE277A">
      <w:pPr>
        <w:bidi w:val="0"/>
        <w:spacing w:line="276" w:lineRule="auto"/>
        <w:rPr>
          <w:rFonts w:asciiTheme="majorBidi" w:hAnsiTheme="majorBidi" w:cstheme="majorBidi"/>
          <w:b/>
          <w:bCs/>
        </w:rPr>
      </w:pPr>
    </w:p>
    <w:p w14:paraId="2D535066" w14:textId="77777777" w:rsidR="00FE277A" w:rsidRDefault="00FE277A" w:rsidP="00FE277A">
      <w:pPr>
        <w:bidi w:val="0"/>
        <w:spacing w:line="276" w:lineRule="auto"/>
        <w:rPr>
          <w:rFonts w:asciiTheme="majorBidi" w:hAnsiTheme="majorBidi" w:cstheme="majorBidi"/>
          <w:b/>
          <w:bCs/>
        </w:rPr>
      </w:pPr>
    </w:p>
    <w:p w14:paraId="65782034" w14:textId="77777777" w:rsidR="00FE277A" w:rsidRDefault="00FE277A" w:rsidP="00FE277A">
      <w:pPr>
        <w:bidi w:val="0"/>
        <w:spacing w:line="276" w:lineRule="auto"/>
        <w:rPr>
          <w:rFonts w:asciiTheme="majorBidi" w:hAnsiTheme="majorBidi" w:cstheme="majorBidi"/>
          <w:b/>
          <w:bCs/>
        </w:rPr>
      </w:pPr>
    </w:p>
    <w:p w14:paraId="409AA172" w14:textId="77777777" w:rsidR="00FE277A" w:rsidRDefault="00FE277A" w:rsidP="00FE277A">
      <w:pPr>
        <w:bidi w:val="0"/>
        <w:spacing w:line="276" w:lineRule="auto"/>
        <w:rPr>
          <w:rFonts w:asciiTheme="majorBidi" w:hAnsiTheme="majorBidi" w:cstheme="majorBidi"/>
          <w:b/>
          <w:bCs/>
        </w:rPr>
      </w:pPr>
    </w:p>
    <w:p w14:paraId="5F801DA0" w14:textId="77777777" w:rsidR="00FE277A" w:rsidRDefault="00FE277A" w:rsidP="00FE277A">
      <w:pPr>
        <w:bidi w:val="0"/>
        <w:spacing w:line="276" w:lineRule="auto"/>
        <w:rPr>
          <w:rFonts w:asciiTheme="majorBidi" w:hAnsiTheme="majorBidi" w:cstheme="majorBidi"/>
          <w:b/>
          <w:bCs/>
        </w:rPr>
      </w:pPr>
    </w:p>
    <w:p w14:paraId="06670C40" w14:textId="77777777" w:rsidR="00F902CF" w:rsidRDefault="00F902CF" w:rsidP="00F902CF">
      <w:pPr>
        <w:bidi w:val="0"/>
        <w:spacing w:line="276" w:lineRule="auto"/>
        <w:rPr>
          <w:rFonts w:asciiTheme="majorBidi" w:hAnsiTheme="majorBidi" w:cstheme="majorBidi"/>
          <w:b/>
          <w:bCs/>
        </w:rPr>
      </w:pPr>
    </w:p>
    <w:p w14:paraId="52A2A0FB" w14:textId="77777777" w:rsidR="00F902CF" w:rsidRDefault="00F902CF" w:rsidP="00F902CF">
      <w:pPr>
        <w:bidi w:val="0"/>
        <w:spacing w:line="276" w:lineRule="auto"/>
        <w:rPr>
          <w:rFonts w:asciiTheme="majorBidi" w:hAnsiTheme="majorBidi" w:cstheme="majorBidi"/>
          <w:b/>
          <w:bCs/>
        </w:rPr>
      </w:pPr>
    </w:p>
    <w:p w14:paraId="2379BAAE" w14:textId="77777777" w:rsidR="00FE277A" w:rsidRDefault="00FE277A" w:rsidP="00FE277A">
      <w:pPr>
        <w:bidi w:val="0"/>
        <w:spacing w:line="276" w:lineRule="auto"/>
        <w:rPr>
          <w:rFonts w:asciiTheme="majorBidi" w:hAnsiTheme="majorBidi" w:cstheme="majorBidi"/>
          <w:b/>
          <w:bCs/>
        </w:rPr>
      </w:pPr>
    </w:p>
    <w:p w14:paraId="2AC33361" w14:textId="50FD60DC" w:rsidR="0042629B" w:rsidRPr="00302460" w:rsidRDefault="00857F74" w:rsidP="00FE277A">
      <w:pPr>
        <w:bidi w:val="0"/>
        <w:spacing w:line="276" w:lineRule="auto"/>
        <w:rPr>
          <w:rFonts w:asciiTheme="majorBidi" w:hAnsiTheme="majorBidi" w:cstheme="majorBidi"/>
          <w:b/>
          <w:bCs/>
        </w:rPr>
      </w:pPr>
      <w:r w:rsidRPr="00302460">
        <w:rPr>
          <w:rFonts w:asciiTheme="majorBidi" w:hAnsiTheme="majorBidi" w:cstheme="majorBidi"/>
          <w:b/>
          <w:bCs/>
        </w:rPr>
        <w:lastRenderedPageBreak/>
        <w:t xml:space="preserve">Appendix: </w:t>
      </w:r>
      <w:r w:rsidR="00302460">
        <w:rPr>
          <w:rFonts w:asciiTheme="majorBidi" w:hAnsiTheme="majorBidi" w:cstheme="majorBidi"/>
          <w:b/>
          <w:bCs/>
        </w:rPr>
        <w:t>q</w:t>
      </w:r>
      <w:r w:rsidR="0042629B" w:rsidRPr="00302460">
        <w:rPr>
          <w:rFonts w:asciiTheme="majorBidi" w:hAnsiTheme="majorBidi" w:cstheme="majorBidi"/>
          <w:b/>
          <w:bCs/>
        </w:rPr>
        <w:t xml:space="preserve">uestionnaire on </w:t>
      </w:r>
      <w:r w:rsidRPr="00302460">
        <w:rPr>
          <w:rFonts w:asciiTheme="majorBidi" w:hAnsiTheme="majorBidi" w:cstheme="majorBidi"/>
          <w:b/>
          <w:bCs/>
        </w:rPr>
        <w:t>t</w:t>
      </w:r>
      <w:r w:rsidR="0042629B" w:rsidRPr="00302460">
        <w:rPr>
          <w:rFonts w:asciiTheme="majorBidi" w:hAnsiTheme="majorBidi" w:cstheme="majorBidi"/>
          <w:b/>
          <w:bCs/>
        </w:rPr>
        <w:t xml:space="preserve">eacher </w:t>
      </w:r>
      <w:r w:rsidRPr="00302460">
        <w:rPr>
          <w:rFonts w:asciiTheme="majorBidi" w:hAnsiTheme="majorBidi" w:cstheme="majorBidi"/>
          <w:b/>
          <w:bCs/>
        </w:rPr>
        <w:t>d</w:t>
      </w:r>
      <w:r w:rsidR="0042629B" w:rsidRPr="00302460">
        <w:rPr>
          <w:rFonts w:asciiTheme="majorBidi" w:hAnsiTheme="majorBidi" w:cstheme="majorBidi"/>
          <w:b/>
          <w:bCs/>
        </w:rPr>
        <w:t xml:space="preserve">igital </w:t>
      </w:r>
      <w:r w:rsidRPr="00302460">
        <w:rPr>
          <w:rFonts w:asciiTheme="majorBidi" w:hAnsiTheme="majorBidi" w:cstheme="majorBidi"/>
          <w:b/>
          <w:bCs/>
        </w:rPr>
        <w:t>p</w:t>
      </w:r>
      <w:r w:rsidR="0042629B" w:rsidRPr="00302460">
        <w:rPr>
          <w:rFonts w:asciiTheme="majorBidi" w:hAnsiTheme="majorBidi" w:cstheme="majorBidi"/>
          <w:b/>
          <w:bCs/>
        </w:rPr>
        <w:t>ractices</w:t>
      </w:r>
    </w:p>
    <w:p w14:paraId="1D96D46D" w14:textId="77777777" w:rsidR="0042629B" w:rsidRPr="00302460" w:rsidRDefault="0042629B" w:rsidP="00961FE8">
      <w:pPr>
        <w:bidi w:val="0"/>
        <w:spacing w:after="0" w:line="276" w:lineRule="auto"/>
        <w:rPr>
          <w:rFonts w:asciiTheme="majorBidi" w:hAnsiTheme="majorBidi" w:cstheme="majorBidi"/>
          <w:u w:val="single"/>
        </w:rPr>
      </w:pPr>
      <w:r w:rsidRPr="00302460">
        <w:rPr>
          <w:rFonts w:asciiTheme="majorBidi" w:hAnsiTheme="majorBidi" w:cstheme="majorBidi"/>
          <w:u w:val="single"/>
        </w:rPr>
        <w:t>Part one: background questions</w:t>
      </w:r>
    </w:p>
    <w:p w14:paraId="3E601850"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A. Gender:</w:t>
      </w:r>
    </w:p>
    <w:p w14:paraId="0791902E"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1. Male</w:t>
      </w:r>
    </w:p>
    <w:p w14:paraId="7654E363"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2. Female</w:t>
      </w:r>
    </w:p>
    <w:p w14:paraId="31A45363" w14:textId="77777777" w:rsidR="0042629B" w:rsidRPr="00302460" w:rsidRDefault="0042629B" w:rsidP="00961FE8">
      <w:pPr>
        <w:bidi w:val="0"/>
        <w:spacing w:after="0" w:line="276" w:lineRule="auto"/>
        <w:jc w:val="both"/>
        <w:rPr>
          <w:rFonts w:asciiTheme="majorBidi" w:hAnsiTheme="majorBidi" w:cstheme="majorBidi"/>
        </w:rPr>
      </w:pPr>
    </w:p>
    <w:p w14:paraId="081FD1B6"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B. age:</w:t>
      </w:r>
    </w:p>
    <w:p w14:paraId="47BCF74D" w14:textId="77777777" w:rsidR="0042629B" w:rsidRPr="00302460" w:rsidRDefault="0042629B" w:rsidP="00961FE8">
      <w:pPr>
        <w:bidi w:val="0"/>
        <w:spacing w:after="0" w:line="276" w:lineRule="auto"/>
        <w:jc w:val="both"/>
        <w:rPr>
          <w:rFonts w:asciiTheme="majorBidi" w:hAnsiTheme="majorBidi" w:cstheme="majorBidi"/>
          <w:rtl/>
        </w:rPr>
      </w:pPr>
      <w:r w:rsidRPr="00302460">
        <w:rPr>
          <w:rFonts w:asciiTheme="majorBidi" w:hAnsiTheme="majorBidi" w:cstheme="majorBidi"/>
        </w:rPr>
        <w:t>1. 20-30     2. 31-40</w:t>
      </w:r>
    </w:p>
    <w:p w14:paraId="37682A0D" w14:textId="77777777" w:rsidR="0042629B" w:rsidRPr="00302460" w:rsidRDefault="0042629B" w:rsidP="00961FE8">
      <w:pPr>
        <w:bidi w:val="0"/>
        <w:spacing w:after="0" w:line="276" w:lineRule="auto"/>
        <w:jc w:val="both"/>
        <w:rPr>
          <w:rFonts w:asciiTheme="majorBidi" w:hAnsiTheme="majorBidi" w:cstheme="majorBidi"/>
          <w:rtl/>
        </w:rPr>
      </w:pPr>
      <w:r w:rsidRPr="00302460">
        <w:rPr>
          <w:rFonts w:asciiTheme="majorBidi" w:hAnsiTheme="majorBidi" w:cstheme="majorBidi"/>
        </w:rPr>
        <w:t>3. 41-50     4. 51-60</w:t>
      </w:r>
    </w:p>
    <w:p w14:paraId="32220FD6"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5. 61-70    6. 70 and above</w:t>
      </w:r>
    </w:p>
    <w:p w14:paraId="5FC659C9" w14:textId="77777777" w:rsidR="0042629B" w:rsidRPr="00302460" w:rsidRDefault="0042629B" w:rsidP="00961FE8">
      <w:pPr>
        <w:bidi w:val="0"/>
        <w:spacing w:after="0" w:line="276" w:lineRule="auto"/>
        <w:jc w:val="both"/>
        <w:rPr>
          <w:rFonts w:asciiTheme="majorBidi" w:hAnsiTheme="majorBidi" w:cstheme="majorBidi"/>
          <w:rtl/>
        </w:rPr>
      </w:pPr>
    </w:p>
    <w:p w14:paraId="576F5414"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C. In my house there is:</w:t>
      </w:r>
    </w:p>
    <w:p w14:paraId="64F957DC"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1. At least one computer and a connection to the Internet</w:t>
      </w:r>
    </w:p>
    <w:p w14:paraId="4CAC6F88"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2. There is a computer but no Internet connection</w:t>
      </w:r>
    </w:p>
    <w:p w14:paraId="0E3FA1BB"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3. There is no computer and no connection to the Internet</w:t>
      </w:r>
    </w:p>
    <w:p w14:paraId="3A2C36EF"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4. I only have a smartphone</w:t>
      </w:r>
    </w:p>
    <w:p w14:paraId="4D444AE9"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5. Another ______________</w:t>
      </w:r>
    </w:p>
    <w:p w14:paraId="4FFAAF8D" w14:textId="77777777" w:rsidR="0042629B" w:rsidRPr="00302460" w:rsidRDefault="0042629B" w:rsidP="00961FE8">
      <w:pPr>
        <w:bidi w:val="0"/>
        <w:spacing w:after="0" w:line="276" w:lineRule="auto"/>
        <w:jc w:val="both"/>
        <w:rPr>
          <w:rFonts w:asciiTheme="majorBidi" w:hAnsiTheme="majorBidi" w:cstheme="majorBidi"/>
          <w:rtl/>
        </w:rPr>
      </w:pPr>
    </w:p>
    <w:p w14:paraId="5F2D8512"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D. The name of the college where I teach _________:</w:t>
      </w:r>
    </w:p>
    <w:p w14:paraId="7056DD00" w14:textId="77777777" w:rsidR="0042629B" w:rsidRPr="00302460" w:rsidRDefault="0042629B" w:rsidP="00961FE8">
      <w:pPr>
        <w:bidi w:val="0"/>
        <w:spacing w:after="0" w:line="276" w:lineRule="auto"/>
        <w:jc w:val="both"/>
        <w:rPr>
          <w:rFonts w:asciiTheme="majorBidi" w:hAnsiTheme="majorBidi" w:cstheme="majorBidi"/>
          <w:rtl/>
        </w:rPr>
      </w:pPr>
    </w:p>
    <w:p w14:paraId="4F69448E"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E. education:</w:t>
      </w:r>
    </w:p>
    <w:p w14:paraId="1477E9A9"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1. Bachelor's degree    2. Master's degree</w:t>
      </w:r>
    </w:p>
    <w:p w14:paraId="574BA55A"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3. PhD         4. Other ______</w:t>
      </w:r>
    </w:p>
    <w:p w14:paraId="0C1346F0" w14:textId="77777777" w:rsidR="0042629B" w:rsidRPr="00302460" w:rsidRDefault="0042629B" w:rsidP="00961FE8">
      <w:pPr>
        <w:bidi w:val="0"/>
        <w:spacing w:after="0" w:line="276" w:lineRule="auto"/>
        <w:jc w:val="both"/>
        <w:rPr>
          <w:rFonts w:asciiTheme="majorBidi" w:hAnsiTheme="majorBidi" w:cstheme="majorBidi"/>
        </w:rPr>
      </w:pPr>
    </w:p>
    <w:p w14:paraId="5A95257A"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F. Academic rank:</w:t>
      </w:r>
    </w:p>
    <w:p w14:paraId="26CB8D51"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1. Lecturer without rank   2. Lecturer</w:t>
      </w:r>
    </w:p>
    <w:p w14:paraId="69F927A7" w14:textId="77777777" w:rsidR="0042629B" w:rsidRPr="00302460" w:rsidRDefault="0042629B" w:rsidP="00961FE8">
      <w:pPr>
        <w:bidi w:val="0"/>
        <w:spacing w:after="0" w:line="276" w:lineRule="auto"/>
        <w:jc w:val="both"/>
        <w:rPr>
          <w:rFonts w:asciiTheme="majorBidi" w:hAnsiTheme="majorBidi" w:cstheme="majorBidi"/>
        </w:rPr>
      </w:pPr>
      <w:r w:rsidRPr="00302460">
        <w:rPr>
          <w:rFonts w:asciiTheme="majorBidi" w:hAnsiTheme="majorBidi" w:cstheme="majorBidi"/>
        </w:rPr>
        <w:t>3. Senior lecturer     4. Professor</w:t>
      </w:r>
    </w:p>
    <w:p w14:paraId="16731999"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tl/>
        </w:rPr>
        <w:t xml:space="preserve"> </w:t>
      </w:r>
    </w:p>
    <w:p w14:paraId="58A9B395"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G. The number of courses you are teaching this year:</w:t>
      </w:r>
    </w:p>
    <w:p w14:paraId="015B5365" w14:textId="77777777" w:rsidR="0042629B" w:rsidRPr="00302460" w:rsidRDefault="0042629B" w:rsidP="00961FE8">
      <w:pPr>
        <w:bidi w:val="0"/>
        <w:spacing w:after="0" w:line="276" w:lineRule="auto"/>
        <w:rPr>
          <w:rFonts w:asciiTheme="majorBidi" w:hAnsiTheme="majorBidi" w:cstheme="majorBidi"/>
          <w:rtl/>
        </w:rPr>
      </w:pPr>
      <w:r w:rsidRPr="00302460">
        <w:rPr>
          <w:rFonts w:asciiTheme="majorBidi" w:hAnsiTheme="majorBidi" w:cstheme="majorBidi"/>
        </w:rPr>
        <w:t>1. 1-2 2. 3-4</w:t>
      </w:r>
    </w:p>
    <w:p w14:paraId="279AEB43"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3. 5-6 4. 7 and more</w:t>
      </w:r>
    </w:p>
    <w:p w14:paraId="7D402B33"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5. Other</w:t>
      </w:r>
    </w:p>
    <w:p w14:paraId="21C64245" w14:textId="77777777" w:rsidR="0042629B" w:rsidRPr="00302460" w:rsidRDefault="0042629B" w:rsidP="00961FE8">
      <w:pPr>
        <w:bidi w:val="0"/>
        <w:spacing w:after="0" w:line="276" w:lineRule="auto"/>
        <w:rPr>
          <w:rFonts w:asciiTheme="majorBidi" w:hAnsiTheme="majorBidi" w:cstheme="majorBidi"/>
          <w:rtl/>
        </w:rPr>
      </w:pPr>
    </w:p>
    <w:p w14:paraId="4DE9212A"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H. Teaching area:</w:t>
      </w:r>
    </w:p>
    <w:p w14:paraId="03AA28C5"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1. English                                                   2. Art, music</w:t>
      </w:r>
    </w:p>
    <w:p w14:paraId="31EABF3F"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3. Early childhood education                 4. Special education Psychology</w:t>
      </w:r>
    </w:p>
    <w:p w14:paraId="15B797C6"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5. Science                                                   6. Mathematics/Physics</w:t>
      </w:r>
    </w:p>
    <w:p w14:paraId="3F465023"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 xml:space="preserve">7. Computer science, learning technologies                8. </w:t>
      </w:r>
      <w:proofErr w:type="spellStart"/>
      <w:r w:rsidRPr="00302460">
        <w:rPr>
          <w:rFonts w:asciiTheme="majorBidi" w:hAnsiTheme="majorBidi" w:cstheme="majorBidi"/>
        </w:rPr>
        <w:t>Mekra</w:t>
      </w:r>
      <w:proofErr w:type="spellEnd"/>
      <w:r w:rsidRPr="00302460">
        <w:rPr>
          <w:rFonts w:asciiTheme="majorBidi" w:hAnsiTheme="majorBidi" w:cstheme="majorBidi"/>
        </w:rPr>
        <w:t xml:space="preserve"> </w:t>
      </w:r>
      <w:proofErr w:type="spellStart"/>
      <w:r w:rsidRPr="00302460">
        <w:rPr>
          <w:rFonts w:asciiTheme="majorBidi" w:hAnsiTheme="majorBidi" w:cstheme="majorBidi"/>
        </w:rPr>
        <w:t>Tosheba</w:t>
      </w:r>
      <w:proofErr w:type="spellEnd"/>
      <w:r w:rsidRPr="00302460">
        <w:rPr>
          <w:rFonts w:asciiTheme="majorBidi" w:hAnsiTheme="majorBidi" w:cstheme="majorBidi"/>
        </w:rPr>
        <w:t xml:space="preserve"> </w:t>
      </w:r>
      <w:proofErr w:type="spellStart"/>
      <w:r w:rsidRPr="00302460">
        <w:rPr>
          <w:rFonts w:asciiTheme="majorBidi" w:hAnsiTheme="majorBidi" w:cstheme="majorBidi"/>
        </w:rPr>
        <w:t>Vocevot</w:t>
      </w:r>
      <w:proofErr w:type="spellEnd"/>
      <w:r w:rsidRPr="00302460">
        <w:rPr>
          <w:rFonts w:asciiTheme="majorBidi" w:hAnsiTheme="majorBidi" w:cstheme="majorBidi"/>
        </w:rPr>
        <w:t xml:space="preserve"> </w:t>
      </w:r>
      <w:proofErr w:type="spellStart"/>
      <w:r w:rsidRPr="00302460">
        <w:rPr>
          <w:rFonts w:asciiTheme="majorBidi" w:hAnsiTheme="majorBidi" w:cstheme="majorBidi"/>
        </w:rPr>
        <w:t>Kodesh</w:t>
      </w:r>
      <w:proofErr w:type="spellEnd"/>
    </w:p>
    <w:p w14:paraId="077D13F4"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9. Literature, language                            10. Physical education</w:t>
      </w:r>
    </w:p>
    <w:p w14:paraId="647324D2" w14:textId="4D595264"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11. General education, director of education                 12. Other ____________</w:t>
      </w:r>
    </w:p>
    <w:p w14:paraId="30587A6F" w14:textId="77777777" w:rsidR="0042629B" w:rsidRPr="00302460" w:rsidRDefault="0042629B" w:rsidP="00961FE8">
      <w:pPr>
        <w:bidi w:val="0"/>
        <w:spacing w:after="0" w:line="276" w:lineRule="auto"/>
        <w:rPr>
          <w:rFonts w:asciiTheme="majorBidi" w:hAnsiTheme="majorBidi" w:cstheme="majorBidi"/>
          <w:rtl/>
        </w:rPr>
      </w:pPr>
    </w:p>
    <w:p w14:paraId="4D5DCE9D"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ninth. Additional role if any:</w:t>
      </w:r>
    </w:p>
    <w:p w14:paraId="22CC3228"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1. Board member                  2. Department head</w:t>
      </w:r>
    </w:p>
    <w:p w14:paraId="0EACE933"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3. Dean                                   4. Rector</w:t>
      </w:r>
    </w:p>
    <w:p w14:paraId="1A7AF3A4"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5. Unit head                           6. Program leader</w:t>
      </w:r>
    </w:p>
    <w:p w14:paraId="79E19133" w14:textId="56C0C0FB"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 xml:space="preserve">7. None                                   8. </w:t>
      </w:r>
      <w:r w:rsidR="00EE1927" w:rsidRPr="00302460">
        <w:rPr>
          <w:rFonts w:asciiTheme="majorBidi" w:hAnsiTheme="majorBidi" w:cstheme="majorBidi"/>
        </w:rPr>
        <w:t>Other _</w:t>
      </w:r>
      <w:r w:rsidRPr="00302460">
        <w:rPr>
          <w:rFonts w:asciiTheme="majorBidi" w:hAnsiTheme="majorBidi" w:cstheme="majorBidi"/>
        </w:rPr>
        <w:t>____</w:t>
      </w:r>
      <w:r w:rsidR="00EE1927" w:rsidRPr="00302460">
        <w:rPr>
          <w:rFonts w:asciiTheme="majorBidi" w:hAnsiTheme="majorBidi" w:cstheme="majorBidi"/>
        </w:rPr>
        <w:softHyphen/>
      </w:r>
      <w:r w:rsidR="00EE1927" w:rsidRPr="00302460">
        <w:rPr>
          <w:rFonts w:asciiTheme="majorBidi" w:hAnsiTheme="majorBidi" w:cstheme="majorBidi"/>
        </w:rPr>
        <w:softHyphen/>
      </w:r>
      <w:r w:rsidR="00EE1927" w:rsidRPr="00302460">
        <w:rPr>
          <w:rFonts w:asciiTheme="majorBidi" w:hAnsiTheme="majorBidi" w:cstheme="majorBidi"/>
        </w:rPr>
        <w:softHyphen/>
        <w:t>_____</w:t>
      </w:r>
    </w:p>
    <w:p w14:paraId="10C43FA1" w14:textId="77777777" w:rsidR="0042629B" w:rsidRPr="00302460" w:rsidRDefault="0042629B" w:rsidP="00961FE8">
      <w:pPr>
        <w:bidi w:val="0"/>
        <w:spacing w:after="0" w:line="276" w:lineRule="auto"/>
        <w:rPr>
          <w:rFonts w:asciiTheme="majorBidi" w:hAnsiTheme="majorBidi" w:cstheme="majorBidi"/>
        </w:rPr>
      </w:pPr>
    </w:p>
    <w:p w14:paraId="53C9BA09" w14:textId="77777777" w:rsidR="0042629B" w:rsidRPr="00302460" w:rsidRDefault="0042629B" w:rsidP="00961FE8">
      <w:pPr>
        <w:bidi w:val="0"/>
        <w:spacing w:after="0" w:line="276" w:lineRule="auto"/>
        <w:rPr>
          <w:rFonts w:asciiTheme="majorBidi" w:hAnsiTheme="majorBidi" w:cstheme="majorBidi"/>
          <w:u w:val="single"/>
        </w:rPr>
      </w:pPr>
      <w:r w:rsidRPr="00302460">
        <w:rPr>
          <w:rFonts w:asciiTheme="majorBidi" w:hAnsiTheme="majorBidi" w:cstheme="majorBidi"/>
          <w:u w:val="single"/>
        </w:rPr>
        <w:lastRenderedPageBreak/>
        <w:t>Second part:</w:t>
      </w:r>
    </w:p>
    <w:p w14:paraId="7CF2CE19"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hAnsiTheme="majorBidi" w:cstheme="majorBidi"/>
        </w:rPr>
        <w:t>Below are various skills related to teaching and learning with digital technologies. Please choose one option for each question, which is the most correct for you.</w:t>
      </w:r>
    </w:p>
    <w:p w14:paraId="78DC9EE2" w14:textId="212EE505" w:rsidR="0042629B" w:rsidRPr="00302460" w:rsidRDefault="0042629B" w:rsidP="00961FE8">
      <w:pPr>
        <w:bidi w:val="0"/>
        <w:spacing w:before="100" w:beforeAutospacing="1" w:after="100" w:afterAutospacing="1" w:line="276" w:lineRule="auto"/>
        <w:outlineLvl w:val="1"/>
        <w:rPr>
          <w:rFonts w:asciiTheme="majorBidi" w:hAnsiTheme="majorBidi" w:cstheme="majorBidi"/>
        </w:rPr>
      </w:pPr>
      <w:r w:rsidRPr="00302460">
        <w:rPr>
          <w:rFonts w:asciiTheme="majorBidi" w:hAnsiTheme="majorBidi" w:cstheme="majorBidi"/>
          <w:b/>
          <w:bCs/>
        </w:rPr>
        <w:t>Question 1</w:t>
      </w:r>
      <w:r w:rsidR="00916C91" w:rsidRPr="00302460">
        <w:rPr>
          <w:rFonts w:asciiTheme="majorBidi" w:hAnsiTheme="majorBidi" w:cstheme="majorBidi"/>
        </w:rPr>
        <w:t xml:space="preserve">: </w:t>
      </w:r>
      <w:r w:rsidRPr="00302460">
        <w:rPr>
          <w:rFonts w:asciiTheme="majorBidi" w:hAnsiTheme="majorBidi" w:cstheme="majorBidi"/>
        </w:rPr>
        <w:t>Searching and Sorting Digital Information for Teaching and Learning Needs (e.g. search engines and digital libraries)</w:t>
      </w:r>
    </w:p>
    <w:p w14:paraId="42C84D38" w14:textId="77777777" w:rsidR="0042629B" w:rsidRPr="00302460" w:rsidRDefault="0042629B" w:rsidP="00961FE8">
      <w:pPr>
        <w:numPr>
          <w:ilvl w:val="0"/>
          <w:numId w:val="22"/>
        </w:numPr>
        <w:bidi w:val="0"/>
        <w:spacing w:after="0" w:line="276" w:lineRule="auto"/>
        <w:rPr>
          <w:rFonts w:asciiTheme="majorBidi" w:hAnsiTheme="majorBidi" w:cstheme="majorBidi"/>
        </w:rPr>
      </w:pPr>
      <w:r w:rsidRPr="00302460">
        <w:rPr>
          <w:rFonts w:asciiTheme="majorBidi" w:hAnsiTheme="majorBidi" w:cstheme="majorBidi"/>
        </w:rPr>
        <w:t>I don't engage in digital information retrieval.</w:t>
      </w:r>
    </w:p>
    <w:p w14:paraId="194746C5" w14:textId="77777777" w:rsidR="0042629B" w:rsidRPr="00302460" w:rsidRDefault="0042629B" w:rsidP="00961FE8">
      <w:pPr>
        <w:numPr>
          <w:ilvl w:val="0"/>
          <w:numId w:val="22"/>
        </w:numPr>
        <w:bidi w:val="0"/>
        <w:spacing w:after="0" w:line="276" w:lineRule="auto"/>
        <w:rPr>
          <w:rFonts w:asciiTheme="majorBidi" w:hAnsiTheme="majorBidi" w:cstheme="majorBidi"/>
        </w:rPr>
      </w:pPr>
      <w:r w:rsidRPr="00302460">
        <w:rPr>
          <w:rFonts w:asciiTheme="majorBidi" w:hAnsiTheme="majorBidi" w:cstheme="majorBidi"/>
        </w:rPr>
        <w:t>I possess knowledge of various online search methods.</w:t>
      </w:r>
    </w:p>
    <w:p w14:paraId="5E72BCD8" w14:textId="77777777" w:rsidR="0042629B" w:rsidRPr="00302460" w:rsidRDefault="0042629B" w:rsidP="00961FE8">
      <w:pPr>
        <w:numPr>
          <w:ilvl w:val="0"/>
          <w:numId w:val="22"/>
        </w:numPr>
        <w:bidi w:val="0"/>
        <w:spacing w:after="0" w:line="276" w:lineRule="auto"/>
        <w:rPr>
          <w:rFonts w:asciiTheme="majorBidi" w:hAnsiTheme="majorBidi" w:cstheme="majorBidi"/>
        </w:rPr>
      </w:pPr>
      <w:r w:rsidRPr="00302460">
        <w:rPr>
          <w:rFonts w:asciiTheme="majorBidi" w:hAnsiTheme="majorBidi" w:cstheme="majorBidi"/>
        </w:rPr>
        <w:t>I have attempted to search the Internet for digital information.</w:t>
      </w:r>
    </w:p>
    <w:p w14:paraId="72C39D08" w14:textId="77777777" w:rsidR="0042629B" w:rsidRPr="00302460" w:rsidRDefault="0042629B" w:rsidP="00961FE8">
      <w:pPr>
        <w:numPr>
          <w:ilvl w:val="0"/>
          <w:numId w:val="22"/>
        </w:numPr>
        <w:bidi w:val="0"/>
        <w:spacing w:after="0" w:line="276" w:lineRule="auto"/>
        <w:rPr>
          <w:rFonts w:asciiTheme="majorBidi" w:hAnsiTheme="majorBidi" w:cstheme="majorBidi"/>
        </w:rPr>
      </w:pPr>
      <w:r w:rsidRPr="00302460">
        <w:rPr>
          <w:rFonts w:asciiTheme="majorBidi" w:hAnsiTheme="majorBidi" w:cstheme="majorBidi"/>
        </w:rPr>
        <w:t>I actively use various online tools to search for digital resources.</w:t>
      </w:r>
    </w:p>
    <w:p w14:paraId="556C31B1" w14:textId="77777777" w:rsidR="0042629B" w:rsidRPr="00302460" w:rsidRDefault="0042629B" w:rsidP="00961FE8">
      <w:pPr>
        <w:numPr>
          <w:ilvl w:val="0"/>
          <w:numId w:val="22"/>
        </w:numPr>
        <w:bidi w:val="0"/>
        <w:spacing w:after="0" w:line="276" w:lineRule="auto"/>
        <w:rPr>
          <w:rFonts w:asciiTheme="majorBidi" w:hAnsiTheme="majorBidi" w:cstheme="majorBidi"/>
        </w:rPr>
      </w:pPr>
      <w:r w:rsidRPr="00302460">
        <w:rPr>
          <w:rFonts w:asciiTheme="majorBidi" w:hAnsiTheme="majorBidi" w:cstheme="majorBidi"/>
        </w:rPr>
        <w:t>I systematically analyze and select digital resources based on specific criteria.</w:t>
      </w:r>
    </w:p>
    <w:p w14:paraId="32BB41D2" w14:textId="77777777" w:rsidR="0042629B" w:rsidRPr="00302460" w:rsidRDefault="0042629B" w:rsidP="00961FE8">
      <w:pPr>
        <w:bidi w:val="0"/>
        <w:spacing w:after="0" w:line="276" w:lineRule="auto"/>
        <w:ind w:left="720"/>
        <w:rPr>
          <w:rFonts w:asciiTheme="majorBidi" w:hAnsiTheme="majorBidi" w:cstheme="majorBidi"/>
        </w:rPr>
      </w:pPr>
    </w:p>
    <w:p w14:paraId="54D8EC0E"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 xml:space="preserve">Question 2: </w:t>
      </w:r>
      <w:r w:rsidRPr="00302460">
        <w:rPr>
          <w:rFonts w:asciiTheme="majorBidi" w:eastAsia="Times New Roman" w:hAnsiTheme="majorBidi" w:cstheme="majorBidi"/>
        </w:rPr>
        <w:t xml:space="preserve">Creating Digital Resources to Improve and Support Teaching and Learning Goals </w:t>
      </w:r>
      <w:r w:rsidRPr="00302460">
        <w:rPr>
          <w:rFonts w:asciiTheme="majorBidi" w:hAnsiTheme="majorBidi" w:cstheme="majorBidi"/>
        </w:rPr>
        <w:t>(e.g. digital text, presentations, video, audio)</w:t>
      </w:r>
    </w:p>
    <w:p w14:paraId="20E4BBF7" w14:textId="77777777" w:rsidR="0042629B" w:rsidRPr="00302460" w:rsidRDefault="0042629B" w:rsidP="00961FE8">
      <w:pPr>
        <w:numPr>
          <w:ilvl w:val="0"/>
          <w:numId w:val="2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produce digital resources.</w:t>
      </w:r>
    </w:p>
    <w:p w14:paraId="020BB545" w14:textId="77777777" w:rsidR="0042629B" w:rsidRPr="00302460" w:rsidRDefault="0042629B" w:rsidP="00961FE8">
      <w:pPr>
        <w:numPr>
          <w:ilvl w:val="0"/>
          <w:numId w:val="2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acknowledge the possibility of creating resources digitally.</w:t>
      </w:r>
    </w:p>
    <w:p w14:paraId="1635D6EF" w14:textId="77777777" w:rsidR="0042629B" w:rsidRPr="00302460" w:rsidRDefault="0042629B" w:rsidP="00961FE8">
      <w:pPr>
        <w:numPr>
          <w:ilvl w:val="0"/>
          <w:numId w:val="2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experimented with digital tools to create learning resources.</w:t>
      </w:r>
    </w:p>
    <w:p w14:paraId="2A835184" w14:textId="77777777" w:rsidR="0042629B" w:rsidRPr="00302460" w:rsidRDefault="0042629B" w:rsidP="00961FE8">
      <w:pPr>
        <w:numPr>
          <w:ilvl w:val="0"/>
          <w:numId w:val="2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produce diverse digital resources based on their unique features.</w:t>
      </w:r>
    </w:p>
    <w:p w14:paraId="0ADAF266" w14:textId="77777777" w:rsidR="0042629B" w:rsidRPr="00302460" w:rsidRDefault="0042629B" w:rsidP="00961FE8">
      <w:pPr>
        <w:numPr>
          <w:ilvl w:val="0"/>
          <w:numId w:val="2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apply design principles and systematic processes to create high-quality digital resources.</w:t>
      </w:r>
    </w:p>
    <w:p w14:paraId="0C91E470" w14:textId="77777777" w:rsidR="0042629B" w:rsidRPr="00302460" w:rsidRDefault="0042629B" w:rsidP="00961FE8">
      <w:pPr>
        <w:bidi w:val="0"/>
        <w:spacing w:after="0" w:line="276" w:lineRule="auto"/>
        <w:ind w:left="720"/>
        <w:rPr>
          <w:rFonts w:asciiTheme="majorBidi" w:hAnsiTheme="majorBidi" w:cstheme="majorBidi"/>
        </w:rPr>
      </w:pPr>
    </w:p>
    <w:p w14:paraId="53F544B3"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 xml:space="preserve">Question 3: </w:t>
      </w:r>
      <w:r w:rsidRPr="00302460">
        <w:rPr>
          <w:rFonts w:asciiTheme="majorBidi" w:eastAsia="Times New Roman" w:hAnsiTheme="majorBidi" w:cstheme="majorBidi"/>
        </w:rPr>
        <w:t xml:space="preserve">Modification and Adaptation of Existing Digital Resources to Improve Teaching and Learning </w:t>
      </w:r>
      <w:r w:rsidRPr="00302460">
        <w:rPr>
          <w:rFonts w:asciiTheme="majorBidi" w:hAnsiTheme="majorBidi" w:cstheme="majorBidi"/>
        </w:rPr>
        <w:t>(</w:t>
      </w:r>
      <w:proofErr w:type="gramStart"/>
      <w:r w:rsidRPr="00302460">
        <w:rPr>
          <w:rFonts w:asciiTheme="majorBidi" w:hAnsiTheme="majorBidi" w:cstheme="majorBidi"/>
        </w:rPr>
        <w:t>e.g.</w:t>
      </w:r>
      <w:proofErr w:type="gramEnd"/>
      <w:r w:rsidRPr="00302460">
        <w:rPr>
          <w:rFonts w:asciiTheme="majorBidi" w:hAnsiTheme="majorBidi" w:cstheme="majorBidi"/>
        </w:rPr>
        <w:t xml:space="preserve"> editing web images, editing and deleting text)</w:t>
      </w:r>
    </w:p>
    <w:p w14:paraId="035960B8" w14:textId="77777777" w:rsidR="0042629B" w:rsidRPr="00302460" w:rsidRDefault="0042629B" w:rsidP="00961FE8">
      <w:pPr>
        <w:numPr>
          <w:ilvl w:val="0"/>
          <w:numId w:val="2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engage in changing digital resources.</w:t>
      </w:r>
    </w:p>
    <w:p w14:paraId="16E03695" w14:textId="77777777" w:rsidR="0042629B" w:rsidRPr="00302460" w:rsidRDefault="0042629B" w:rsidP="00961FE8">
      <w:pPr>
        <w:numPr>
          <w:ilvl w:val="0"/>
          <w:numId w:val="2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recognize the potential for adapting resources to meet teaching and learning needs.</w:t>
      </w:r>
    </w:p>
    <w:p w14:paraId="329AAD66" w14:textId="77777777" w:rsidR="0042629B" w:rsidRPr="00302460" w:rsidRDefault="0042629B" w:rsidP="00961FE8">
      <w:pPr>
        <w:numPr>
          <w:ilvl w:val="0"/>
          <w:numId w:val="2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attempted to modify digital resources to align with my teaching goals.</w:t>
      </w:r>
    </w:p>
    <w:p w14:paraId="72FAEF87" w14:textId="77777777" w:rsidR="0042629B" w:rsidRPr="00302460" w:rsidRDefault="0042629B" w:rsidP="00961FE8">
      <w:pPr>
        <w:numPr>
          <w:ilvl w:val="0"/>
          <w:numId w:val="2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redesign digital resources to suit specific educational requirements.</w:t>
      </w:r>
    </w:p>
    <w:p w14:paraId="1FC40734" w14:textId="77777777" w:rsidR="0042629B" w:rsidRPr="00302460" w:rsidRDefault="0042629B" w:rsidP="00961FE8">
      <w:pPr>
        <w:numPr>
          <w:ilvl w:val="0"/>
          <w:numId w:val="2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the process of modifying and adapting digital resources.</w:t>
      </w:r>
    </w:p>
    <w:p w14:paraId="3E5524CA" w14:textId="77777777" w:rsidR="0042629B" w:rsidRPr="00302460" w:rsidRDefault="0042629B" w:rsidP="00961FE8">
      <w:pPr>
        <w:bidi w:val="0"/>
        <w:spacing w:after="0" w:line="276" w:lineRule="auto"/>
        <w:rPr>
          <w:rFonts w:asciiTheme="majorBidi" w:hAnsiTheme="majorBidi" w:cstheme="majorBidi"/>
        </w:rPr>
      </w:pPr>
    </w:p>
    <w:p w14:paraId="0A50B1AA"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 xml:space="preserve">Question 4: </w:t>
      </w:r>
      <w:r w:rsidRPr="00302460">
        <w:rPr>
          <w:rFonts w:asciiTheme="majorBidi" w:eastAsia="Times New Roman" w:hAnsiTheme="majorBidi" w:cstheme="majorBidi"/>
        </w:rPr>
        <w:t>Using Digital Technologies to Store and Share Information for Teaching and Learning Improvement</w:t>
      </w:r>
      <w:r w:rsidRPr="00302460">
        <w:rPr>
          <w:rFonts w:asciiTheme="majorBidi" w:eastAsia="Times New Roman" w:hAnsiTheme="majorBidi" w:cstheme="majorBidi"/>
          <w:b/>
          <w:bCs/>
        </w:rPr>
        <w:t xml:space="preserve"> </w:t>
      </w:r>
      <w:r w:rsidRPr="00302460">
        <w:rPr>
          <w:rFonts w:asciiTheme="majorBidi" w:hAnsiTheme="majorBidi" w:cstheme="majorBidi"/>
        </w:rPr>
        <w:t>(for example, storing and sharing information in the cloud, collaborative boards, interactive presentations)</w:t>
      </w:r>
    </w:p>
    <w:p w14:paraId="54BC84A6" w14:textId="77777777" w:rsidR="0042629B" w:rsidRPr="00302460" w:rsidRDefault="0042629B" w:rsidP="00961FE8">
      <w:pPr>
        <w:numPr>
          <w:ilvl w:val="0"/>
          <w:numId w:val="2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use digital technologies for storing or sharing information.</w:t>
      </w:r>
    </w:p>
    <w:p w14:paraId="5F39AF7E" w14:textId="77777777" w:rsidR="0042629B" w:rsidRPr="00302460" w:rsidRDefault="0042629B" w:rsidP="00961FE8">
      <w:pPr>
        <w:numPr>
          <w:ilvl w:val="0"/>
          <w:numId w:val="2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recognize that digital technologies can support teaching and learning through information storage and sharing.</w:t>
      </w:r>
    </w:p>
    <w:p w14:paraId="430E50C9" w14:textId="77777777" w:rsidR="0042629B" w:rsidRPr="00302460" w:rsidRDefault="0042629B" w:rsidP="00961FE8">
      <w:pPr>
        <w:numPr>
          <w:ilvl w:val="0"/>
          <w:numId w:val="2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experimented with using digital technologies to enhance my teaching.</w:t>
      </w:r>
    </w:p>
    <w:p w14:paraId="173E0AF6" w14:textId="77777777" w:rsidR="0042629B" w:rsidRPr="00302460" w:rsidRDefault="0042629B" w:rsidP="00961FE8">
      <w:pPr>
        <w:numPr>
          <w:ilvl w:val="0"/>
          <w:numId w:val="2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digital technologies to improve teaching and learning experiences.</w:t>
      </w:r>
    </w:p>
    <w:p w14:paraId="42372DF9" w14:textId="77777777" w:rsidR="0042629B" w:rsidRPr="00302460" w:rsidRDefault="0042629B" w:rsidP="00961FE8">
      <w:pPr>
        <w:numPr>
          <w:ilvl w:val="0"/>
          <w:numId w:val="2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adapting these digital technologies to improve teaching and learning.</w:t>
      </w:r>
    </w:p>
    <w:p w14:paraId="3AFC0D93" w14:textId="77777777" w:rsidR="0042629B" w:rsidRPr="00302460" w:rsidRDefault="0042629B" w:rsidP="00961FE8">
      <w:pPr>
        <w:bidi w:val="0"/>
        <w:spacing w:before="240" w:after="0" w:line="276" w:lineRule="auto"/>
        <w:rPr>
          <w:rFonts w:asciiTheme="majorBidi" w:hAnsiTheme="majorBidi" w:cstheme="majorBidi"/>
        </w:rPr>
      </w:pPr>
      <w:r w:rsidRPr="00302460">
        <w:rPr>
          <w:rFonts w:asciiTheme="majorBidi" w:eastAsia="Times New Roman" w:hAnsiTheme="majorBidi" w:cstheme="majorBidi"/>
          <w:b/>
          <w:bCs/>
        </w:rPr>
        <w:t xml:space="preserve">Question 5: </w:t>
      </w:r>
      <w:r w:rsidRPr="00302460">
        <w:rPr>
          <w:rFonts w:asciiTheme="majorBidi" w:eastAsia="Times New Roman" w:hAnsiTheme="majorBidi" w:cstheme="majorBidi"/>
        </w:rPr>
        <w:t>Using Digital Technologies for Feedback and Reflection on Teaching</w:t>
      </w:r>
      <w:r w:rsidRPr="00302460">
        <w:rPr>
          <w:rFonts w:asciiTheme="majorBidi" w:eastAsia="Times New Roman" w:hAnsiTheme="majorBidi" w:cstheme="majorBidi"/>
          <w:b/>
          <w:bCs/>
        </w:rPr>
        <w:t xml:space="preserve"> </w:t>
      </w:r>
      <w:r w:rsidRPr="00302460">
        <w:rPr>
          <w:rFonts w:asciiTheme="majorBidi" w:hAnsiTheme="majorBidi" w:cstheme="majorBidi"/>
        </w:rPr>
        <w:t>(for example, chat, online form such as Google Forms or Microsoft Forms)</w:t>
      </w:r>
    </w:p>
    <w:p w14:paraId="72A19CA3" w14:textId="77777777" w:rsidR="0042629B" w:rsidRPr="00302460" w:rsidRDefault="0042629B" w:rsidP="00961FE8">
      <w:pPr>
        <w:numPr>
          <w:ilvl w:val="0"/>
          <w:numId w:val="2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utilize digital technologies for feedback and reflection on my teaching.</w:t>
      </w:r>
    </w:p>
    <w:p w14:paraId="3D030A0F" w14:textId="77777777" w:rsidR="0042629B" w:rsidRPr="00302460" w:rsidRDefault="0042629B" w:rsidP="00961FE8">
      <w:pPr>
        <w:numPr>
          <w:ilvl w:val="0"/>
          <w:numId w:val="2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acknowledge that digital technologies can be used for providing and receiving feedback on teaching.</w:t>
      </w:r>
    </w:p>
    <w:p w14:paraId="38A5AA35" w14:textId="77777777" w:rsidR="0042629B" w:rsidRPr="00302460" w:rsidRDefault="0042629B" w:rsidP="00961FE8">
      <w:pPr>
        <w:numPr>
          <w:ilvl w:val="0"/>
          <w:numId w:val="2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experimented with using digital technologies for feedback on my teaching.</w:t>
      </w:r>
    </w:p>
    <w:p w14:paraId="467F750A" w14:textId="77777777" w:rsidR="0042629B" w:rsidRPr="00302460" w:rsidRDefault="0042629B" w:rsidP="00961FE8">
      <w:pPr>
        <w:numPr>
          <w:ilvl w:val="0"/>
          <w:numId w:val="2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lastRenderedPageBreak/>
        <w:t>I actively use digital technologies to give and receive feedback in real-time and/or asynchronously.</w:t>
      </w:r>
    </w:p>
    <w:p w14:paraId="22B9ECE8" w14:textId="77777777" w:rsidR="0042629B" w:rsidRPr="00302460" w:rsidRDefault="0042629B" w:rsidP="00961FE8">
      <w:pPr>
        <w:numPr>
          <w:ilvl w:val="0"/>
          <w:numId w:val="2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engage learners in providing feedback through digital technologies, promoting self-evaluation and peer feedback.</w:t>
      </w:r>
    </w:p>
    <w:p w14:paraId="51C245D0" w14:textId="77777777" w:rsidR="0042629B" w:rsidRPr="00302460" w:rsidRDefault="0042629B" w:rsidP="00961FE8">
      <w:pPr>
        <w:bidi w:val="0"/>
        <w:spacing w:after="0" w:line="276" w:lineRule="auto"/>
        <w:ind w:left="720"/>
        <w:rPr>
          <w:rFonts w:asciiTheme="majorBidi" w:eastAsia="Times New Roman" w:hAnsiTheme="majorBidi" w:cstheme="majorBidi"/>
        </w:rPr>
      </w:pPr>
    </w:p>
    <w:p w14:paraId="24FD2BFC"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6</w:t>
      </w:r>
      <w:r w:rsidRPr="00302460">
        <w:rPr>
          <w:rFonts w:asciiTheme="majorBidi" w:eastAsia="Times New Roman" w:hAnsiTheme="majorBidi" w:cstheme="majorBidi"/>
        </w:rPr>
        <w:t xml:space="preserve">: Using Digital Technologies to Encourage Collaboration Between Learners </w:t>
      </w:r>
      <w:r w:rsidRPr="00302460">
        <w:rPr>
          <w:rFonts w:asciiTheme="majorBidi" w:hAnsiTheme="majorBidi" w:cstheme="majorBidi"/>
        </w:rPr>
        <w:t>(for example, collaborative files, collaborative presentations)</w:t>
      </w:r>
    </w:p>
    <w:p w14:paraId="1F8D19D9" w14:textId="77777777" w:rsidR="0042629B" w:rsidRPr="00302460" w:rsidRDefault="0042629B" w:rsidP="00961FE8">
      <w:pPr>
        <w:bidi w:val="0"/>
        <w:spacing w:after="0" w:line="276" w:lineRule="auto"/>
        <w:rPr>
          <w:rFonts w:asciiTheme="majorBidi" w:hAnsiTheme="majorBidi" w:cstheme="majorBidi"/>
        </w:rPr>
      </w:pPr>
    </w:p>
    <w:p w14:paraId="03254F43" w14:textId="77777777" w:rsidR="0042629B" w:rsidRPr="00302460" w:rsidRDefault="0042629B" w:rsidP="00961FE8">
      <w:pPr>
        <w:numPr>
          <w:ilvl w:val="0"/>
          <w:numId w:val="2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engage in collaborative activities using digital technologies.</w:t>
      </w:r>
    </w:p>
    <w:p w14:paraId="495E5E02" w14:textId="77777777" w:rsidR="0042629B" w:rsidRPr="00302460" w:rsidRDefault="0042629B" w:rsidP="00961FE8">
      <w:pPr>
        <w:numPr>
          <w:ilvl w:val="0"/>
          <w:numId w:val="2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acknowledge the potential of digital technologies to enhance collaboration among learners.</w:t>
      </w:r>
    </w:p>
    <w:p w14:paraId="44495410" w14:textId="77777777" w:rsidR="0042629B" w:rsidRPr="00302460" w:rsidRDefault="0042629B" w:rsidP="00961FE8">
      <w:pPr>
        <w:numPr>
          <w:ilvl w:val="0"/>
          <w:numId w:val="2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experimented with using digital technologies to support collaborative activities.</w:t>
      </w:r>
    </w:p>
    <w:p w14:paraId="4C2AB26B" w14:textId="77777777" w:rsidR="0042629B" w:rsidRPr="00302460" w:rsidRDefault="0042629B" w:rsidP="00961FE8">
      <w:pPr>
        <w:numPr>
          <w:ilvl w:val="0"/>
          <w:numId w:val="2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digital technologies to facilitate collaborative learning experiences.</w:t>
      </w:r>
    </w:p>
    <w:p w14:paraId="1D0B8D16" w14:textId="77777777" w:rsidR="0042629B" w:rsidRPr="00302460" w:rsidRDefault="0042629B" w:rsidP="00961FE8">
      <w:pPr>
        <w:numPr>
          <w:ilvl w:val="0"/>
          <w:numId w:val="2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empower learners to select digital technologies that best support collaborative learning.</w:t>
      </w:r>
    </w:p>
    <w:p w14:paraId="4B71CB0D" w14:textId="77777777" w:rsidR="00144726" w:rsidRPr="00302460" w:rsidRDefault="00144726" w:rsidP="00144726">
      <w:pPr>
        <w:bidi w:val="0"/>
        <w:spacing w:after="0" w:line="276" w:lineRule="auto"/>
        <w:ind w:left="720"/>
        <w:rPr>
          <w:rFonts w:asciiTheme="majorBidi" w:eastAsia="Times New Roman" w:hAnsiTheme="majorBidi" w:cstheme="majorBidi"/>
        </w:rPr>
      </w:pPr>
    </w:p>
    <w:p w14:paraId="5F305324"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7:</w:t>
      </w:r>
      <w:r w:rsidRPr="00302460">
        <w:rPr>
          <w:rFonts w:asciiTheme="majorBidi" w:eastAsia="Times New Roman" w:hAnsiTheme="majorBidi" w:cstheme="majorBidi"/>
        </w:rPr>
        <w:t xml:space="preserve"> Using Digital Technologies to Promote Learning Planning and Management </w:t>
      </w:r>
      <w:r w:rsidRPr="00302460">
        <w:rPr>
          <w:rFonts w:asciiTheme="majorBidi" w:hAnsiTheme="majorBidi" w:cstheme="majorBidi"/>
        </w:rPr>
        <w:t>(for example, planning and setting goals using a digital diary, providing choices, directing to self-learning spaces)</w:t>
      </w:r>
    </w:p>
    <w:p w14:paraId="5BF27739" w14:textId="77777777" w:rsidR="0042629B" w:rsidRPr="00302460" w:rsidRDefault="0042629B" w:rsidP="00961FE8">
      <w:pPr>
        <w:numPr>
          <w:ilvl w:val="0"/>
          <w:numId w:val="2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utilize digital technologies for promoting learning planning.</w:t>
      </w:r>
    </w:p>
    <w:p w14:paraId="7FD4BC2A" w14:textId="77777777" w:rsidR="0042629B" w:rsidRPr="00302460" w:rsidRDefault="0042629B" w:rsidP="00961FE8">
      <w:pPr>
        <w:numPr>
          <w:ilvl w:val="0"/>
          <w:numId w:val="2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recognize the potential of digital technologies to facilitate learning planning.</w:t>
      </w:r>
    </w:p>
    <w:p w14:paraId="1F439E22" w14:textId="77777777" w:rsidR="0042629B" w:rsidRPr="00302460" w:rsidRDefault="0042629B" w:rsidP="00961FE8">
      <w:pPr>
        <w:numPr>
          <w:ilvl w:val="0"/>
          <w:numId w:val="2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attempted to use digital technologies to support learners in planning and managing their learning.</w:t>
      </w:r>
    </w:p>
    <w:p w14:paraId="00163009" w14:textId="77777777" w:rsidR="0042629B" w:rsidRPr="00302460" w:rsidRDefault="0042629B" w:rsidP="00961FE8">
      <w:pPr>
        <w:numPr>
          <w:ilvl w:val="0"/>
          <w:numId w:val="2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digital technologies to assist learners in planning and managing their learning.</w:t>
      </w:r>
    </w:p>
    <w:p w14:paraId="6E3D66CA" w14:textId="77777777" w:rsidR="0042629B" w:rsidRPr="00302460" w:rsidRDefault="0042629B" w:rsidP="00961FE8">
      <w:pPr>
        <w:numPr>
          <w:ilvl w:val="0"/>
          <w:numId w:val="2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encourage learners to choose digital technologies for managing and planning their learning.</w:t>
      </w:r>
    </w:p>
    <w:p w14:paraId="449D42F4" w14:textId="77777777" w:rsidR="0042629B" w:rsidRPr="00302460" w:rsidRDefault="0042629B" w:rsidP="00961FE8">
      <w:pPr>
        <w:bidi w:val="0"/>
        <w:spacing w:after="0" w:line="276" w:lineRule="auto"/>
        <w:ind w:left="720"/>
        <w:rPr>
          <w:rFonts w:asciiTheme="majorBidi" w:eastAsia="Times New Roman" w:hAnsiTheme="majorBidi" w:cstheme="majorBidi"/>
        </w:rPr>
      </w:pPr>
    </w:p>
    <w:p w14:paraId="601E5D96"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8</w:t>
      </w:r>
      <w:r w:rsidRPr="00302460">
        <w:rPr>
          <w:rFonts w:asciiTheme="majorBidi" w:eastAsia="Times New Roman" w:hAnsiTheme="majorBidi" w:cstheme="majorBidi"/>
        </w:rPr>
        <w:t xml:space="preserve">: Using Digital Technologies to Support Formative and Summative Assessment </w:t>
      </w:r>
      <w:r w:rsidRPr="00302460">
        <w:rPr>
          <w:rFonts w:asciiTheme="majorBidi" w:hAnsiTheme="majorBidi" w:cstheme="majorBidi"/>
        </w:rPr>
        <w:t>(for example, online quizzes, assessment and feedback platforms)</w:t>
      </w:r>
    </w:p>
    <w:p w14:paraId="07F92042" w14:textId="77777777" w:rsidR="0042629B" w:rsidRPr="00302460" w:rsidRDefault="0042629B" w:rsidP="00961FE8">
      <w:pPr>
        <w:numPr>
          <w:ilvl w:val="0"/>
          <w:numId w:val="2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employ digital technologies for formative or summative assessment.</w:t>
      </w:r>
    </w:p>
    <w:p w14:paraId="7B573281" w14:textId="77777777" w:rsidR="0042629B" w:rsidRPr="00302460" w:rsidRDefault="0042629B" w:rsidP="00961FE8">
      <w:pPr>
        <w:numPr>
          <w:ilvl w:val="0"/>
          <w:numId w:val="2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am aware that digital technologies can effectively support both formative and summative assessment.</w:t>
      </w:r>
    </w:p>
    <w:p w14:paraId="5B397759" w14:textId="77777777" w:rsidR="0042629B" w:rsidRPr="00302460" w:rsidRDefault="0042629B" w:rsidP="00961FE8">
      <w:pPr>
        <w:numPr>
          <w:ilvl w:val="0"/>
          <w:numId w:val="2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experimented with using digital technologies for formative or summative assessment.</w:t>
      </w:r>
    </w:p>
    <w:p w14:paraId="46A46E2B" w14:textId="77777777" w:rsidR="0042629B" w:rsidRPr="00302460" w:rsidRDefault="0042629B" w:rsidP="00961FE8">
      <w:pPr>
        <w:numPr>
          <w:ilvl w:val="0"/>
          <w:numId w:val="2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digital technologies for effective formative and summative assessment.</w:t>
      </w:r>
    </w:p>
    <w:p w14:paraId="2D23437C" w14:textId="77777777" w:rsidR="0042629B" w:rsidRPr="00302460" w:rsidRDefault="0042629B" w:rsidP="00961FE8">
      <w:pPr>
        <w:numPr>
          <w:ilvl w:val="0"/>
          <w:numId w:val="2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constructing and planning evaluation methods and selecting digital technologies for assessment.</w:t>
      </w:r>
    </w:p>
    <w:p w14:paraId="3CE0BA0C" w14:textId="77777777" w:rsidR="0042629B" w:rsidRPr="00302460" w:rsidRDefault="0042629B" w:rsidP="00961FE8">
      <w:pPr>
        <w:bidi w:val="0"/>
        <w:spacing w:after="0" w:line="276" w:lineRule="auto"/>
        <w:ind w:left="1440"/>
        <w:rPr>
          <w:rFonts w:asciiTheme="majorBidi" w:eastAsia="Times New Roman" w:hAnsiTheme="majorBidi" w:cstheme="majorBidi"/>
        </w:rPr>
      </w:pPr>
    </w:p>
    <w:p w14:paraId="144E3B93"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9</w:t>
      </w:r>
      <w:r w:rsidRPr="00302460">
        <w:rPr>
          <w:rFonts w:asciiTheme="majorBidi" w:eastAsia="Times New Roman" w:hAnsiTheme="majorBidi" w:cstheme="majorBidi"/>
        </w:rPr>
        <w:t xml:space="preserve">: Using Digital Technologies to Analyze Learning Processes and Collect Learning Outcomes </w:t>
      </w:r>
      <w:r w:rsidRPr="00302460">
        <w:rPr>
          <w:rFonts w:asciiTheme="majorBidi" w:hAnsiTheme="majorBidi" w:cstheme="majorBidi"/>
        </w:rPr>
        <w:t>(e.g. online surveys, spreadsheets)</w:t>
      </w:r>
    </w:p>
    <w:p w14:paraId="18502862" w14:textId="77777777" w:rsidR="0042629B" w:rsidRPr="00302460" w:rsidRDefault="0042629B" w:rsidP="00961FE8">
      <w:pPr>
        <w:numPr>
          <w:ilvl w:val="0"/>
          <w:numId w:val="30"/>
        </w:numPr>
        <w:bidi w:val="0"/>
        <w:spacing w:after="0" w:line="276" w:lineRule="auto"/>
        <w:rPr>
          <w:rFonts w:asciiTheme="majorBidi" w:eastAsia="Times New Roman" w:hAnsiTheme="majorBidi" w:cstheme="majorBidi"/>
        </w:rPr>
      </w:pPr>
      <w:bookmarkStart w:id="46" w:name="_Hlk152611287"/>
      <w:r w:rsidRPr="00302460">
        <w:rPr>
          <w:rFonts w:asciiTheme="majorBidi" w:eastAsia="Times New Roman" w:hAnsiTheme="majorBidi" w:cstheme="majorBidi"/>
        </w:rPr>
        <w:t xml:space="preserve">I do not use </w:t>
      </w:r>
      <w:bookmarkEnd w:id="46"/>
      <w:r w:rsidRPr="00302460">
        <w:rPr>
          <w:rFonts w:asciiTheme="majorBidi" w:eastAsia="Times New Roman" w:hAnsiTheme="majorBidi" w:cstheme="majorBidi"/>
        </w:rPr>
        <w:t>digital technologies to analyze learning processes and collect learning outcomes.</w:t>
      </w:r>
    </w:p>
    <w:p w14:paraId="5629F0FF" w14:textId="77777777" w:rsidR="0042629B" w:rsidRPr="00302460" w:rsidRDefault="0042629B" w:rsidP="00961FE8">
      <w:pPr>
        <w:numPr>
          <w:ilvl w:val="0"/>
          <w:numId w:val="30"/>
        </w:numPr>
        <w:bidi w:val="0"/>
        <w:spacing w:after="0" w:line="276" w:lineRule="auto"/>
        <w:rPr>
          <w:rFonts w:asciiTheme="majorBidi" w:eastAsia="Times New Roman" w:hAnsiTheme="majorBidi" w:cstheme="majorBidi"/>
        </w:rPr>
      </w:pPr>
      <w:bookmarkStart w:id="47" w:name="_Hlk152611313"/>
      <w:r w:rsidRPr="00302460">
        <w:rPr>
          <w:rFonts w:asciiTheme="majorBidi" w:eastAsia="Times New Roman" w:hAnsiTheme="majorBidi" w:cstheme="majorBidi"/>
        </w:rPr>
        <w:t xml:space="preserve">I am aware of </w:t>
      </w:r>
      <w:bookmarkEnd w:id="47"/>
      <w:r w:rsidRPr="00302460">
        <w:rPr>
          <w:rFonts w:asciiTheme="majorBidi" w:eastAsia="Times New Roman" w:hAnsiTheme="majorBidi" w:cstheme="majorBidi"/>
        </w:rPr>
        <w:t>digital technologies that can reflect learning processes and outcomes.</w:t>
      </w:r>
    </w:p>
    <w:p w14:paraId="220F45B9" w14:textId="77777777" w:rsidR="0042629B" w:rsidRPr="00302460" w:rsidRDefault="0042629B" w:rsidP="00961FE8">
      <w:pPr>
        <w:numPr>
          <w:ilvl w:val="0"/>
          <w:numId w:val="30"/>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attempted to use digital technologies to analyze individual or group learning activities.</w:t>
      </w:r>
    </w:p>
    <w:p w14:paraId="3EF290F1" w14:textId="77777777" w:rsidR="0042629B" w:rsidRPr="00302460" w:rsidRDefault="0042629B" w:rsidP="00961FE8">
      <w:pPr>
        <w:numPr>
          <w:ilvl w:val="0"/>
          <w:numId w:val="30"/>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lastRenderedPageBreak/>
        <w:t>I actively use digital technologies to collect learning outcomes and analyze learning activities.</w:t>
      </w:r>
    </w:p>
    <w:p w14:paraId="7AAF3302" w14:textId="77777777" w:rsidR="0042629B" w:rsidRPr="00302460" w:rsidRDefault="0042629B" w:rsidP="00961FE8">
      <w:pPr>
        <w:numPr>
          <w:ilvl w:val="0"/>
          <w:numId w:val="30"/>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the analysis of their learning data to plan further learning.</w:t>
      </w:r>
    </w:p>
    <w:p w14:paraId="2E44BC2E" w14:textId="77777777" w:rsidR="0042629B" w:rsidRPr="00302460" w:rsidRDefault="0042629B" w:rsidP="00961FE8">
      <w:pPr>
        <w:bidi w:val="0"/>
        <w:spacing w:after="0" w:line="276" w:lineRule="auto"/>
        <w:ind w:left="720"/>
        <w:rPr>
          <w:rFonts w:asciiTheme="majorBidi" w:eastAsia="Times New Roman" w:hAnsiTheme="majorBidi" w:cstheme="majorBidi"/>
        </w:rPr>
      </w:pPr>
    </w:p>
    <w:p w14:paraId="1DF3EC48"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10</w:t>
      </w:r>
      <w:r w:rsidRPr="00302460">
        <w:rPr>
          <w:rFonts w:asciiTheme="majorBidi" w:eastAsia="Times New Roman" w:hAnsiTheme="majorBidi" w:cstheme="majorBidi"/>
        </w:rPr>
        <w:t xml:space="preserve">: Providing Feedback to Learners Using Digital Technologies </w:t>
      </w:r>
      <w:r w:rsidRPr="00302460">
        <w:rPr>
          <w:rFonts w:asciiTheme="majorBidi" w:hAnsiTheme="majorBidi" w:cstheme="majorBidi"/>
        </w:rPr>
        <w:t>(for example, online forms such as Google Forms, video-based feedback, online surveys on platforms such as Moodle, Google Sites, Teams)</w:t>
      </w:r>
    </w:p>
    <w:p w14:paraId="31BC4925" w14:textId="77777777" w:rsidR="0042629B" w:rsidRPr="00302460" w:rsidRDefault="0042629B" w:rsidP="00961FE8">
      <w:pPr>
        <w:numPr>
          <w:ilvl w:val="0"/>
          <w:numId w:val="31"/>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provide feedback to learners using digital technologies.</w:t>
      </w:r>
    </w:p>
    <w:p w14:paraId="1F4ED2C1" w14:textId="77777777" w:rsidR="0042629B" w:rsidRPr="00302460" w:rsidRDefault="0042629B" w:rsidP="00961FE8">
      <w:pPr>
        <w:numPr>
          <w:ilvl w:val="0"/>
          <w:numId w:val="31"/>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recognize that digital technologies can be effective tools for providing feedback.</w:t>
      </w:r>
    </w:p>
    <w:p w14:paraId="2DF80670" w14:textId="77777777" w:rsidR="0042629B" w:rsidRPr="00302460" w:rsidRDefault="0042629B" w:rsidP="00961FE8">
      <w:pPr>
        <w:numPr>
          <w:ilvl w:val="0"/>
          <w:numId w:val="31"/>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experimented with using digital technologies for providing feedback to learners.</w:t>
      </w:r>
    </w:p>
    <w:p w14:paraId="1F1BC5BD" w14:textId="77777777" w:rsidR="0042629B" w:rsidRPr="00302460" w:rsidRDefault="0042629B" w:rsidP="00961FE8">
      <w:pPr>
        <w:numPr>
          <w:ilvl w:val="0"/>
          <w:numId w:val="31"/>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digital technologies, including automatic feedback, for providing feedback to learners.</w:t>
      </w:r>
    </w:p>
    <w:p w14:paraId="077DAF57" w14:textId="77777777" w:rsidR="0042629B" w:rsidRPr="00302460" w:rsidRDefault="0042629B" w:rsidP="00961FE8">
      <w:pPr>
        <w:numPr>
          <w:ilvl w:val="0"/>
          <w:numId w:val="31"/>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the use and choice of digital technologies for feedback.</w:t>
      </w:r>
    </w:p>
    <w:p w14:paraId="7BBC619C" w14:textId="77777777" w:rsidR="0042629B" w:rsidRPr="00302460" w:rsidRDefault="0042629B" w:rsidP="00961FE8">
      <w:pPr>
        <w:bidi w:val="0"/>
        <w:spacing w:before="100" w:beforeAutospacing="1" w:after="100" w:afterAutospacing="1" w:line="276" w:lineRule="auto"/>
        <w:outlineLvl w:val="1"/>
        <w:rPr>
          <w:rFonts w:asciiTheme="majorBidi" w:eastAsia="Times New Roman" w:hAnsiTheme="majorBidi" w:cstheme="majorBidi"/>
        </w:rPr>
      </w:pPr>
      <w:r w:rsidRPr="00302460">
        <w:rPr>
          <w:rFonts w:asciiTheme="majorBidi" w:eastAsia="Times New Roman" w:hAnsiTheme="majorBidi" w:cstheme="majorBidi"/>
          <w:b/>
          <w:bCs/>
        </w:rPr>
        <w:t>Question 11</w:t>
      </w:r>
      <w:r w:rsidRPr="00302460">
        <w:rPr>
          <w:rFonts w:asciiTheme="majorBidi" w:eastAsia="Times New Roman" w:hAnsiTheme="majorBidi" w:cstheme="majorBidi"/>
        </w:rPr>
        <w:t>: Ensuring Access to Digital Resources for Special Needs (</w:t>
      </w:r>
      <w:r w:rsidRPr="00302460">
        <w:rPr>
          <w:rFonts w:asciiTheme="majorBidi" w:hAnsiTheme="majorBidi" w:cstheme="majorBidi"/>
        </w:rPr>
        <w:t>for example, ensuring accessibility to files that can be scanned by software such as Word, access to infrastructure, adapted technologies such as screen readers)</w:t>
      </w:r>
    </w:p>
    <w:p w14:paraId="04F9A90B" w14:textId="77777777" w:rsidR="0042629B" w:rsidRPr="00302460" w:rsidRDefault="0042629B" w:rsidP="00961FE8">
      <w:pPr>
        <w:numPr>
          <w:ilvl w:val="0"/>
          <w:numId w:val="32"/>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incorporate digital technologies in this context.</w:t>
      </w:r>
    </w:p>
    <w:p w14:paraId="78D6B8C6" w14:textId="77777777" w:rsidR="0042629B" w:rsidRPr="00302460" w:rsidRDefault="0042629B" w:rsidP="00961FE8">
      <w:pPr>
        <w:numPr>
          <w:ilvl w:val="0"/>
          <w:numId w:val="32"/>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am aware of digital technologies supporting learners with special needs.</w:t>
      </w:r>
    </w:p>
    <w:p w14:paraId="607B8375" w14:textId="77777777" w:rsidR="0042629B" w:rsidRPr="00302460" w:rsidRDefault="0042629B" w:rsidP="00961FE8">
      <w:pPr>
        <w:numPr>
          <w:ilvl w:val="0"/>
          <w:numId w:val="32"/>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attempted to use adaptable digital technologies for learners with special needs.</w:t>
      </w:r>
    </w:p>
    <w:p w14:paraId="7D6EFF55" w14:textId="77777777" w:rsidR="0042629B" w:rsidRPr="00302460" w:rsidRDefault="0042629B" w:rsidP="00961FE8">
      <w:pPr>
        <w:numPr>
          <w:ilvl w:val="0"/>
          <w:numId w:val="32"/>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digital technologies tailored for learners with special needs.</w:t>
      </w:r>
    </w:p>
    <w:p w14:paraId="26466C4C" w14:textId="77777777" w:rsidR="0042629B" w:rsidRPr="00302460" w:rsidRDefault="0042629B" w:rsidP="00961FE8">
      <w:pPr>
        <w:numPr>
          <w:ilvl w:val="0"/>
          <w:numId w:val="32"/>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selecting and utilizing digital technologies adapted to special needs.</w:t>
      </w:r>
    </w:p>
    <w:p w14:paraId="76B5625E" w14:textId="77777777" w:rsidR="0042629B" w:rsidRPr="00302460" w:rsidRDefault="0042629B" w:rsidP="00961FE8">
      <w:pPr>
        <w:bidi w:val="0"/>
        <w:spacing w:after="0" w:line="276" w:lineRule="auto"/>
        <w:ind w:left="720"/>
        <w:rPr>
          <w:rFonts w:asciiTheme="majorBidi" w:eastAsia="Times New Roman" w:hAnsiTheme="majorBidi" w:cstheme="majorBidi"/>
        </w:rPr>
      </w:pPr>
    </w:p>
    <w:p w14:paraId="278BAA49"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12</w:t>
      </w:r>
      <w:r w:rsidRPr="00302460">
        <w:rPr>
          <w:rFonts w:asciiTheme="majorBidi" w:eastAsia="Times New Roman" w:hAnsiTheme="majorBidi" w:cstheme="majorBidi"/>
        </w:rPr>
        <w:t xml:space="preserve">: Using Digital Technologies to Respond to Differences Between Learners </w:t>
      </w:r>
      <w:r w:rsidRPr="00302460">
        <w:rPr>
          <w:rFonts w:asciiTheme="majorBidi" w:hAnsiTheme="majorBidi" w:cstheme="majorBidi"/>
        </w:rPr>
        <w:t>(for example, online tools for defining personal learning goals such as a personal online form, digital tasks of different levels of difficulty)</w:t>
      </w:r>
    </w:p>
    <w:p w14:paraId="341068FE" w14:textId="77777777" w:rsidR="0042629B" w:rsidRPr="00302460" w:rsidRDefault="0042629B" w:rsidP="00961FE8">
      <w:pPr>
        <w:bidi w:val="0"/>
        <w:spacing w:after="0" w:line="276" w:lineRule="auto"/>
        <w:rPr>
          <w:rFonts w:asciiTheme="majorBidi" w:hAnsiTheme="majorBidi" w:cstheme="majorBidi"/>
        </w:rPr>
      </w:pPr>
    </w:p>
    <w:p w14:paraId="7498B422" w14:textId="77777777" w:rsidR="0042629B" w:rsidRPr="00302460" w:rsidRDefault="0042629B" w:rsidP="00961FE8">
      <w:pPr>
        <w:numPr>
          <w:ilvl w:val="0"/>
          <w:numId w:val="3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employ digital technologies to personalize learning paths.</w:t>
      </w:r>
    </w:p>
    <w:p w14:paraId="214370B8" w14:textId="77777777" w:rsidR="0042629B" w:rsidRPr="00302460" w:rsidRDefault="0042629B" w:rsidP="00961FE8">
      <w:pPr>
        <w:numPr>
          <w:ilvl w:val="0"/>
          <w:numId w:val="3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recognize the potential of digital technologies for personalized learning.</w:t>
      </w:r>
    </w:p>
    <w:p w14:paraId="3347F9C4" w14:textId="77777777" w:rsidR="0042629B" w:rsidRPr="00302460" w:rsidRDefault="0042629B" w:rsidP="00961FE8">
      <w:pPr>
        <w:numPr>
          <w:ilvl w:val="0"/>
          <w:numId w:val="3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experimented with digital technologies allowing personalized learning.</w:t>
      </w:r>
    </w:p>
    <w:p w14:paraId="6B45B382" w14:textId="77777777" w:rsidR="0042629B" w:rsidRPr="00302460" w:rsidRDefault="0042629B" w:rsidP="00961FE8">
      <w:pPr>
        <w:numPr>
          <w:ilvl w:val="0"/>
          <w:numId w:val="3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various digital technologies to address individual learning needs.</w:t>
      </w:r>
    </w:p>
    <w:p w14:paraId="6C04843A" w14:textId="77777777" w:rsidR="0042629B" w:rsidRPr="00302460" w:rsidRDefault="0042629B" w:rsidP="00961FE8">
      <w:pPr>
        <w:numPr>
          <w:ilvl w:val="0"/>
          <w:numId w:val="33"/>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collaborate with learners in creating personalized learning plans using digital technologies.</w:t>
      </w:r>
    </w:p>
    <w:p w14:paraId="0451849C" w14:textId="77777777" w:rsidR="0042629B" w:rsidRPr="00302460" w:rsidRDefault="0042629B" w:rsidP="00961FE8">
      <w:pPr>
        <w:bidi w:val="0"/>
        <w:spacing w:after="0" w:line="276" w:lineRule="auto"/>
        <w:ind w:left="720"/>
        <w:rPr>
          <w:rFonts w:asciiTheme="majorBidi" w:eastAsia="Times New Roman" w:hAnsiTheme="majorBidi" w:cstheme="majorBidi"/>
        </w:rPr>
      </w:pPr>
    </w:p>
    <w:p w14:paraId="4658F890"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13</w:t>
      </w:r>
      <w:r w:rsidRPr="00302460">
        <w:rPr>
          <w:rFonts w:asciiTheme="majorBidi" w:eastAsia="Times New Roman" w:hAnsiTheme="majorBidi" w:cstheme="majorBidi"/>
        </w:rPr>
        <w:t xml:space="preserve">: Using Digital Technology to Promote Creative Learning </w:t>
      </w:r>
      <w:r w:rsidRPr="00302460">
        <w:rPr>
          <w:rFonts w:asciiTheme="majorBidi" w:hAnsiTheme="majorBidi" w:cstheme="majorBidi"/>
        </w:rPr>
        <w:t>(for example, digital games and escape rooms, virtual worlds, digital portfolio on platforms such as Pinterest)</w:t>
      </w:r>
    </w:p>
    <w:p w14:paraId="5E448660" w14:textId="77777777" w:rsidR="0042629B" w:rsidRPr="00302460" w:rsidRDefault="0042629B" w:rsidP="00961FE8">
      <w:pPr>
        <w:bidi w:val="0"/>
        <w:spacing w:after="0" w:line="276" w:lineRule="auto"/>
        <w:rPr>
          <w:rFonts w:asciiTheme="majorBidi" w:hAnsiTheme="majorBidi" w:cstheme="majorBidi"/>
        </w:rPr>
      </w:pPr>
    </w:p>
    <w:p w14:paraId="05E3F775" w14:textId="77777777" w:rsidR="0042629B" w:rsidRPr="00302460" w:rsidRDefault="0042629B" w:rsidP="00961FE8">
      <w:pPr>
        <w:numPr>
          <w:ilvl w:val="0"/>
          <w:numId w:val="3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use digital technologies to foster creative learning.</w:t>
      </w:r>
    </w:p>
    <w:p w14:paraId="1598EA2B" w14:textId="77777777" w:rsidR="0042629B" w:rsidRPr="00302460" w:rsidRDefault="0042629B" w:rsidP="00961FE8">
      <w:pPr>
        <w:numPr>
          <w:ilvl w:val="0"/>
          <w:numId w:val="3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acknowledge the role of digital technologies in promoting creative learning.</w:t>
      </w:r>
    </w:p>
    <w:p w14:paraId="265C42F9" w14:textId="77777777" w:rsidR="0042629B" w:rsidRPr="00302460" w:rsidRDefault="0042629B" w:rsidP="00961FE8">
      <w:pPr>
        <w:numPr>
          <w:ilvl w:val="0"/>
          <w:numId w:val="3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tried using digital technologies to stimulate creative learning.</w:t>
      </w:r>
    </w:p>
    <w:p w14:paraId="3C820BA5" w14:textId="77777777" w:rsidR="0042629B" w:rsidRPr="00302460" w:rsidRDefault="0042629B" w:rsidP="00961FE8">
      <w:pPr>
        <w:numPr>
          <w:ilvl w:val="0"/>
          <w:numId w:val="3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various digital technologies to encourage creative learning.</w:t>
      </w:r>
    </w:p>
    <w:p w14:paraId="640593D4" w14:textId="77777777" w:rsidR="0042629B" w:rsidRPr="00302460" w:rsidRDefault="0042629B" w:rsidP="00961FE8">
      <w:pPr>
        <w:numPr>
          <w:ilvl w:val="0"/>
          <w:numId w:val="34"/>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selecting digital technologies that promote creative learning.</w:t>
      </w:r>
    </w:p>
    <w:p w14:paraId="45051284" w14:textId="77777777" w:rsidR="0042629B" w:rsidRPr="00302460" w:rsidRDefault="0042629B" w:rsidP="00961FE8">
      <w:pPr>
        <w:bidi w:val="0"/>
        <w:spacing w:after="0" w:line="276" w:lineRule="auto"/>
        <w:ind w:left="720"/>
        <w:rPr>
          <w:rFonts w:asciiTheme="majorBidi" w:eastAsia="Times New Roman" w:hAnsiTheme="majorBidi" w:cstheme="majorBidi"/>
        </w:rPr>
      </w:pPr>
    </w:p>
    <w:p w14:paraId="6EA43E5F"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14</w:t>
      </w:r>
      <w:r w:rsidRPr="00302460">
        <w:rPr>
          <w:rFonts w:asciiTheme="majorBidi" w:eastAsia="Times New Roman" w:hAnsiTheme="majorBidi" w:cstheme="majorBidi"/>
        </w:rPr>
        <w:t xml:space="preserve">: Using Resources and Digital Tools for Distance and Hybrid Learning </w:t>
      </w:r>
      <w:r w:rsidRPr="00302460">
        <w:rPr>
          <w:rFonts w:asciiTheme="majorBidi" w:hAnsiTheme="majorBidi" w:cstheme="majorBidi"/>
        </w:rPr>
        <w:t>for example, online meetings using Zoom or Teams, virtual laboratories)</w:t>
      </w:r>
    </w:p>
    <w:p w14:paraId="2DF9BC59" w14:textId="77777777" w:rsidR="0042629B" w:rsidRPr="00302460" w:rsidRDefault="0042629B" w:rsidP="00961FE8">
      <w:pPr>
        <w:numPr>
          <w:ilvl w:val="0"/>
          <w:numId w:val="3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lastRenderedPageBreak/>
        <w:t>I do not use digital technologies in this context.</w:t>
      </w:r>
    </w:p>
    <w:p w14:paraId="60BB634B" w14:textId="77777777" w:rsidR="0042629B" w:rsidRPr="00302460" w:rsidRDefault="0042629B" w:rsidP="00961FE8">
      <w:pPr>
        <w:numPr>
          <w:ilvl w:val="0"/>
          <w:numId w:val="3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recognize that digital technologies can facilitate various learning modalities.</w:t>
      </w:r>
    </w:p>
    <w:p w14:paraId="0FDD2098" w14:textId="77777777" w:rsidR="0042629B" w:rsidRPr="00302460" w:rsidRDefault="0042629B" w:rsidP="00961FE8">
      <w:pPr>
        <w:numPr>
          <w:ilvl w:val="0"/>
          <w:numId w:val="3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experimented with digital technologies for distance and hybrid learning.</w:t>
      </w:r>
    </w:p>
    <w:p w14:paraId="313833B9" w14:textId="77777777" w:rsidR="0042629B" w:rsidRPr="00302460" w:rsidRDefault="0042629B" w:rsidP="00961FE8">
      <w:pPr>
        <w:numPr>
          <w:ilvl w:val="0"/>
          <w:numId w:val="3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diverse digital technologies facilitating distance and integrated learning.</w:t>
      </w:r>
    </w:p>
    <w:p w14:paraId="54250524" w14:textId="77777777" w:rsidR="0042629B" w:rsidRPr="00302460" w:rsidRDefault="0042629B" w:rsidP="00961FE8">
      <w:pPr>
        <w:numPr>
          <w:ilvl w:val="0"/>
          <w:numId w:val="35"/>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choosing suitable tools for distance and blended learning.</w:t>
      </w:r>
    </w:p>
    <w:p w14:paraId="2B43141D" w14:textId="77777777" w:rsidR="0042629B" w:rsidRPr="00302460" w:rsidRDefault="0042629B" w:rsidP="00961FE8">
      <w:pPr>
        <w:bidi w:val="0"/>
        <w:spacing w:before="100" w:beforeAutospacing="1" w:after="100" w:afterAutospacing="1" w:line="276" w:lineRule="auto"/>
        <w:outlineLvl w:val="1"/>
        <w:rPr>
          <w:rFonts w:asciiTheme="majorBidi" w:eastAsia="Times New Roman" w:hAnsiTheme="majorBidi" w:cstheme="majorBidi"/>
        </w:rPr>
      </w:pPr>
      <w:r w:rsidRPr="00302460">
        <w:rPr>
          <w:rFonts w:asciiTheme="majorBidi" w:eastAsia="Times New Roman" w:hAnsiTheme="majorBidi" w:cstheme="majorBidi"/>
          <w:b/>
          <w:bCs/>
        </w:rPr>
        <w:t>Question 15</w:t>
      </w:r>
      <w:r w:rsidRPr="00302460">
        <w:rPr>
          <w:rFonts w:asciiTheme="majorBidi" w:eastAsia="Times New Roman" w:hAnsiTheme="majorBidi" w:cstheme="majorBidi"/>
        </w:rPr>
        <w:t xml:space="preserve">: Using Digital Technologies for Searching, Managing Data, and Evaluating Information </w:t>
      </w:r>
      <w:r w:rsidRPr="00302460">
        <w:rPr>
          <w:rFonts w:asciiTheme="majorBidi" w:hAnsiTheme="majorBidi" w:cstheme="majorBidi"/>
        </w:rPr>
        <w:t>(e.g. searching for digital information, evaluating information, comparing sources, reading graphs).</w:t>
      </w:r>
    </w:p>
    <w:p w14:paraId="476774CD" w14:textId="77777777" w:rsidR="0042629B" w:rsidRPr="00302460" w:rsidRDefault="0042629B" w:rsidP="00961FE8">
      <w:pPr>
        <w:numPr>
          <w:ilvl w:val="0"/>
          <w:numId w:val="3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use digital technologies in this context.</w:t>
      </w:r>
    </w:p>
    <w:p w14:paraId="66F8B543" w14:textId="77777777" w:rsidR="0042629B" w:rsidRPr="00302460" w:rsidRDefault="0042629B" w:rsidP="00961FE8">
      <w:pPr>
        <w:numPr>
          <w:ilvl w:val="0"/>
          <w:numId w:val="3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am aware of digital technologies improving information literacy.</w:t>
      </w:r>
    </w:p>
    <w:p w14:paraId="6E4EAE8B" w14:textId="77777777" w:rsidR="0042629B" w:rsidRPr="00302460" w:rsidRDefault="0042629B" w:rsidP="00961FE8">
      <w:pPr>
        <w:numPr>
          <w:ilvl w:val="0"/>
          <w:numId w:val="3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attempted to use digital technologies for activities involving information and data.</w:t>
      </w:r>
    </w:p>
    <w:p w14:paraId="5B8AF737" w14:textId="77777777" w:rsidR="0042629B" w:rsidRPr="00302460" w:rsidRDefault="0042629B" w:rsidP="00961FE8">
      <w:pPr>
        <w:numPr>
          <w:ilvl w:val="0"/>
          <w:numId w:val="3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implement activities requiring learners to search, evaluate, and manage information.</w:t>
      </w:r>
    </w:p>
    <w:p w14:paraId="7D3AE865" w14:textId="77777777" w:rsidR="0042629B" w:rsidRPr="00302460" w:rsidRDefault="0042629B" w:rsidP="00961FE8">
      <w:pPr>
        <w:numPr>
          <w:ilvl w:val="0"/>
          <w:numId w:val="36"/>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selecting technological tools for information searching, managing, and critical evaluation.</w:t>
      </w:r>
    </w:p>
    <w:p w14:paraId="57F26EB7" w14:textId="77777777" w:rsidR="0042629B" w:rsidRPr="00302460" w:rsidRDefault="0042629B" w:rsidP="00961FE8">
      <w:pPr>
        <w:bidi w:val="0"/>
        <w:spacing w:after="0" w:line="276" w:lineRule="auto"/>
        <w:ind w:left="720"/>
        <w:rPr>
          <w:rFonts w:asciiTheme="majorBidi" w:eastAsia="Times New Roman" w:hAnsiTheme="majorBidi" w:cstheme="majorBidi"/>
        </w:rPr>
      </w:pPr>
    </w:p>
    <w:p w14:paraId="0A8E3E6C"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16</w:t>
      </w:r>
      <w:r w:rsidRPr="00302460">
        <w:rPr>
          <w:rFonts w:asciiTheme="majorBidi" w:eastAsia="Times New Roman" w:hAnsiTheme="majorBidi" w:cstheme="majorBidi"/>
        </w:rPr>
        <w:t xml:space="preserve">: Digital Technologies for Communication Between Learners </w:t>
      </w:r>
      <w:r w:rsidRPr="00302460">
        <w:rPr>
          <w:rFonts w:asciiTheme="majorBidi" w:hAnsiTheme="majorBidi" w:cstheme="majorBidi"/>
        </w:rPr>
        <w:t>(e.g. email, WhatsApp, forum)</w:t>
      </w:r>
    </w:p>
    <w:p w14:paraId="0DFD63D8" w14:textId="77777777" w:rsidR="0042629B" w:rsidRPr="00302460" w:rsidRDefault="0042629B" w:rsidP="00961FE8">
      <w:pPr>
        <w:bidi w:val="0"/>
        <w:spacing w:after="0" w:line="276" w:lineRule="auto"/>
        <w:rPr>
          <w:rFonts w:asciiTheme="majorBidi" w:hAnsiTheme="majorBidi" w:cstheme="majorBidi"/>
        </w:rPr>
      </w:pPr>
    </w:p>
    <w:p w14:paraId="4CEC0832" w14:textId="77777777" w:rsidR="0042629B" w:rsidRPr="00302460" w:rsidRDefault="0042629B" w:rsidP="00961FE8">
      <w:pPr>
        <w:numPr>
          <w:ilvl w:val="0"/>
          <w:numId w:val="3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use digital technologies in this context.</w:t>
      </w:r>
    </w:p>
    <w:p w14:paraId="16033EE2" w14:textId="77777777" w:rsidR="0042629B" w:rsidRPr="00302460" w:rsidRDefault="0042629B" w:rsidP="00961FE8">
      <w:pPr>
        <w:numPr>
          <w:ilvl w:val="0"/>
          <w:numId w:val="3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recognize digital technologies enhancing communication between learners.</w:t>
      </w:r>
    </w:p>
    <w:p w14:paraId="159019FA" w14:textId="77777777" w:rsidR="0042629B" w:rsidRPr="00302460" w:rsidRDefault="0042629B" w:rsidP="00961FE8">
      <w:pPr>
        <w:numPr>
          <w:ilvl w:val="0"/>
          <w:numId w:val="3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tried using digital technologies to encourage learner communication.</w:t>
      </w:r>
    </w:p>
    <w:p w14:paraId="5441564C" w14:textId="77777777" w:rsidR="0042629B" w:rsidRPr="00302460" w:rsidRDefault="0042629B" w:rsidP="00961FE8">
      <w:pPr>
        <w:numPr>
          <w:ilvl w:val="0"/>
          <w:numId w:val="3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implement activities requiring learners to communicate digitally based on learning needs.</w:t>
      </w:r>
    </w:p>
    <w:p w14:paraId="69989093" w14:textId="77777777" w:rsidR="0042629B" w:rsidRPr="00302460" w:rsidRDefault="0042629B" w:rsidP="00961FE8">
      <w:pPr>
        <w:numPr>
          <w:ilvl w:val="0"/>
          <w:numId w:val="37"/>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selecting digital technologies for communication.</w:t>
      </w:r>
    </w:p>
    <w:p w14:paraId="218B225B" w14:textId="77777777" w:rsidR="00144726" w:rsidRPr="00302460" w:rsidRDefault="00144726" w:rsidP="00144726">
      <w:pPr>
        <w:bidi w:val="0"/>
        <w:spacing w:after="0" w:line="276" w:lineRule="auto"/>
        <w:ind w:left="720"/>
        <w:rPr>
          <w:rFonts w:asciiTheme="majorBidi" w:eastAsia="Times New Roman" w:hAnsiTheme="majorBidi" w:cstheme="majorBidi"/>
        </w:rPr>
      </w:pPr>
    </w:p>
    <w:p w14:paraId="1CEF57FB"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17</w:t>
      </w:r>
      <w:r w:rsidRPr="00302460">
        <w:rPr>
          <w:rFonts w:asciiTheme="majorBidi" w:eastAsia="Times New Roman" w:hAnsiTheme="majorBidi" w:cstheme="majorBidi"/>
        </w:rPr>
        <w:t xml:space="preserve">: Digital Technologies as a Means of Expression and Content Creation </w:t>
      </w:r>
      <w:r w:rsidRPr="00302460">
        <w:rPr>
          <w:rFonts w:asciiTheme="majorBidi" w:hAnsiTheme="majorBidi" w:cstheme="majorBidi"/>
        </w:rPr>
        <w:t>by the Learners (such as text, presentations, audio, videos, visualizations, digital portfolio)</w:t>
      </w:r>
    </w:p>
    <w:p w14:paraId="250F0656" w14:textId="77777777" w:rsidR="0042629B" w:rsidRPr="00302460" w:rsidRDefault="0042629B" w:rsidP="00961FE8">
      <w:pPr>
        <w:numPr>
          <w:ilvl w:val="0"/>
          <w:numId w:val="3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use digital technologies in this context.</w:t>
      </w:r>
    </w:p>
    <w:p w14:paraId="4C72D607" w14:textId="77777777" w:rsidR="0042629B" w:rsidRPr="00302460" w:rsidRDefault="0042629B" w:rsidP="00961FE8">
      <w:pPr>
        <w:numPr>
          <w:ilvl w:val="0"/>
          <w:numId w:val="3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am aware of digital technologies enabling learners to produce content and express ideas.</w:t>
      </w:r>
    </w:p>
    <w:p w14:paraId="6C899AA4" w14:textId="77777777" w:rsidR="0042629B" w:rsidRPr="00302460" w:rsidRDefault="0042629B" w:rsidP="00961FE8">
      <w:pPr>
        <w:numPr>
          <w:ilvl w:val="0"/>
          <w:numId w:val="3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attempted to use digital technologies to encourage learners in content creation.</w:t>
      </w:r>
    </w:p>
    <w:p w14:paraId="75FE6615" w14:textId="77777777" w:rsidR="0042629B" w:rsidRPr="00302460" w:rsidRDefault="0042629B" w:rsidP="00961FE8">
      <w:pPr>
        <w:numPr>
          <w:ilvl w:val="0"/>
          <w:numId w:val="3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actively use digital technologies allowing learners to produce content and express ideas.</w:t>
      </w:r>
    </w:p>
    <w:p w14:paraId="3B9F3209" w14:textId="77777777" w:rsidR="0042629B" w:rsidRPr="00302460" w:rsidRDefault="0042629B" w:rsidP="00961FE8">
      <w:pPr>
        <w:numPr>
          <w:ilvl w:val="0"/>
          <w:numId w:val="38"/>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the use and selection of digital technologies for encouraging digital expression.</w:t>
      </w:r>
    </w:p>
    <w:p w14:paraId="654F473A" w14:textId="77777777" w:rsidR="0042629B" w:rsidRPr="00302460" w:rsidRDefault="0042629B" w:rsidP="00961FE8">
      <w:pPr>
        <w:bidi w:val="0"/>
        <w:spacing w:after="0" w:line="276" w:lineRule="auto"/>
        <w:ind w:left="720"/>
        <w:rPr>
          <w:rFonts w:asciiTheme="majorBidi" w:eastAsia="Times New Roman" w:hAnsiTheme="majorBidi" w:cstheme="majorBidi"/>
        </w:rPr>
      </w:pPr>
    </w:p>
    <w:p w14:paraId="2D6C729C" w14:textId="77777777" w:rsidR="0042629B" w:rsidRPr="00302460" w:rsidRDefault="0042629B" w:rsidP="00961FE8">
      <w:pPr>
        <w:bidi w:val="0"/>
        <w:spacing w:after="0" w:line="276" w:lineRule="auto"/>
        <w:rPr>
          <w:rFonts w:asciiTheme="majorBidi" w:hAnsiTheme="majorBidi" w:cstheme="majorBidi"/>
        </w:rPr>
      </w:pPr>
      <w:r w:rsidRPr="00302460">
        <w:rPr>
          <w:rFonts w:asciiTheme="majorBidi" w:eastAsia="Times New Roman" w:hAnsiTheme="majorBidi" w:cstheme="majorBidi"/>
          <w:b/>
          <w:bCs/>
        </w:rPr>
        <w:t>Question 18</w:t>
      </w:r>
      <w:r w:rsidRPr="00302460">
        <w:rPr>
          <w:rFonts w:asciiTheme="majorBidi" w:eastAsia="Times New Roman" w:hAnsiTheme="majorBidi" w:cstheme="majorBidi"/>
        </w:rPr>
        <w:t xml:space="preserve">: Digital Technologies to Promote Learning to Solve Problems </w:t>
      </w:r>
      <w:r w:rsidRPr="00302460">
        <w:rPr>
          <w:rFonts w:asciiTheme="majorBidi" w:hAnsiTheme="majorBidi" w:cstheme="majorBidi"/>
        </w:rPr>
        <w:t>by the learners (such as text, presentations, audio, videos, visualizations, digital portfolio)</w:t>
      </w:r>
    </w:p>
    <w:p w14:paraId="34758BC9" w14:textId="77777777" w:rsidR="0042629B" w:rsidRPr="00302460" w:rsidRDefault="0042629B" w:rsidP="00961FE8">
      <w:pPr>
        <w:bidi w:val="0"/>
        <w:spacing w:after="0" w:line="276" w:lineRule="auto"/>
        <w:rPr>
          <w:rFonts w:asciiTheme="majorBidi" w:hAnsiTheme="majorBidi" w:cstheme="majorBidi"/>
        </w:rPr>
      </w:pPr>
    </w:p>
    <w:p w14:paraId="1C8071F1" w14:textId="77777777" w:rsidR="0042629B" w:rsidRPr="00302460" w:rsidRDefault="0042629B" w:rsidP="00961FE8">
      <w:pPr>
        <w:numPr>
          <w:ilvl w:val="0"/>
          <w:numId w:val="3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do not use digital technologies in this context.</w:t>
      </w:r>
    </w:p>
    <w:p w14:paraId="069FEED0" w14:textId="77777777" w:rsidR="0042629B" w:rsidRPr="00302460" w:rsidRDefault="0042629B" w:rsidP="00961FE8">
      <w:pPr>
        <w:numPr>
          <w:ilvl w:val="0"/>
          <w:numId w:val="3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am aware of digital technologies encouraging learners to understand and solve problems.</w:t>
      </w:r>
    </w:p>
    <w:p w14:paraId="4099673F" w14:textId="77777777" w:rsidR="0042629B" w:rsidRPr="00302460" w:rsidRDefault="0042629B" w:rsidP="00961FE8">
      <w:pPr>
        <w:numPr>
          <w:ilvl w:val="0"/>
          <w:numId w:val="3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have attempted to use digital technologies for activities promoting problem-solving.</w:t>
      </w:r>
    </w:p>
    <w:p w14:paraId="581AB2E1" w14:textId="77777777" w:rsidR="0042629B" w:rsidRPr="00302460" w:rsidRDefault="0042629B" w:rsidP="00961FE8">
      <w:pPr>
        <w:numPr>
          <w:ilvl w:val="0"/>
          <w:numId w:val="3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lastRenderedPageBreak/>
        <w:t>I actively use digital technologies enabling learners to apply problem-solving processes.</w:t>
      </w:r>
    </w:p>
    <w:p w14:paraId="134D3729" w14:textId="77777777" w:rsidR="0042629B" w:rsidRPr="00302460" w:rsidRDefault="0042629B" w:rsidP="00961FE8">
      <w:pPr>
        <w:numPr>
          <w:ilvl w:val="0"/>
          <w:numId w:val="39"/>
        </w:numPr>
        <w:bidi w:val="0"/>
        <w:spacing w:after="0" w:line="276" w:lineRule="auto"/>
        <w:rPr>
          <w:rFonts w:asciiTheme="majorBidi" w:eastAsia="Times New Roman" w:hAnsiTheme="majorBidi" w:cstheme="majorBidi"/>
        </w:rPr>
      </w:pPr>
      <w:r w:rsidRPr="00302460">
        <w:rPr>
          <w:rFonts w:asciiTheme="majorBidi" w:eastAsia="Times New Roman" w:hAnsiTheme="majorBidi" w:cstheme="majorBidi"/>
        </w:rPr>
        <w:t>I involve learners in adapting digital technologies for the benefit of problem-solving processes.</w:t>
      </w:r>
    </w:p>
    <w:p w14:paraId="1449D612" w14:textId="77777777" w:rsidR="0042629B" w:rsidRPr="00302460" w:rsidRDefault="0042629B" w:rsidP="00961FE8">
      <w:pPr>
        <w:bidi w:val="0"/>
        <w:spacing w:after="0" w:line="276" w:lineRule="auto"/>
        <w:rPr>
          <w:rFonts w:asciiTheme="majorBidi" w:eastAsia="Times New Roman" w:hAnsiTheme="majorBidi" w:cstheme="majorBidi"/>
        </w:rPr>
      </w:pPr>
    </w:p>
    <w:p w14:paraId="6FA63086" w14:textId="77777777" w:rsidR="0042629B" w:rsidRPr="006D45CA" w:rsidRDefault="0042629B" w:rsidP="0042629B">
      <w:pPr>
        <w:bidi w:val="0"/>
        <w:spacing w:after="0" w:line="240" w:lineRule="auto"/>
        <w:rPr>
          <w:rFonts w:asciiTheme="majorBidi" w:eastAsia="Times New Roman" w:hAnsiTheme="majorBidi" w:cstheme="majorBidi"/>
        </w:rPr>
      </w:pPr>
    </w:p>
    <w:p w14:paraId="21B3AFED" w14:textId="77777777" w:rsidR="0042629B" w:rsidRPr="006D45CA" w:rsidRDefault="0042629B" w:rsidP="0042629B">
      <w:pPr>
        <w:pStyle w:val="NormalWeb"/>
        <w:shd w:val="clear" w:color="auto" w:fill="FFFFFF"/>
        <w:spacing w:before="0" w:beforeAutospacing="0" w:after="173" w:afterAutospacing="0"/>
        <w:ind w:left="450" w:hanging="450"/>
        <w:rPr>
          <w:rFonts w:asciiTheme="majorBidi" w:hAnsiTheme="majorBidi" w:cstheme="majorBidi"/>
        </w:rPr>
      </w:pPr>
    </w:p>
    <w:p w14:paraId="069AF454" w14:textId="77777777" w:rsidR="0010729C" w:rsidRPr="006D45CA" w:rsidRDefault="0010729C" w:rsidP="0010729C">
      <w:pPr>
        <w:pStyle w:val="NormalWeb"/>
        <w:shd w:val="clear" w:color="auto" w:fill="FFFFFF"/>
        <w:spacing w:before="0" w:beforeAutospacing="0" w:after="173" w:afterAutospacing="0"/>
        <w:rPr>
          <w:rFonts w:asciiTheme="majorBidi" w:hAnsiTheme="majorBidi" w:cstheme="majorBidi"/>
        </w:rPr>
      </w:pPr>
    </w:p>
    <w:p w14:paraId="22DEAFA3" w14:textId="77777777" w:rsidR="0010729C" w:rsidRPr="006D45CA" w:rsidRDefault="0010729C" w:rsidP="00C97D66">
      <w:pPr>
        <w:pStyle w:val="NormalWeb"/>
        <w:shd w:val="clear" w:color="auto" w:fill="FFFFFF"/>
        <w:spacing w:before="0" w:beforeAutospacing="0" w:after="173" w:afterAutospacing="0" w:line="276" w:lineRule="auto"/>
        <w:rPr>
          <w:rFonts w:asciiTheme="majorBidi" w:hAnsiTheme="majorBidi" w:cstheme="majorBidi"/>
          <w:b/>
          <w:bCs/>
        </w:rPr>
      </w:pPr>
    </w:p>
    <w:p w14:paraId="57C3ED0D" w14:textId="77777777" w:rsidR="0010729C" w:rsidRPr="006D45CA" w:rsidRDefault="0010729C" w:rsidP="0010729C">
      <w:pPr>
        <w:pStyle w:val="NormalWeb"/>
        <w:shd w:val="clear" w:color="auto" w:fill="FFFFFF"/>
        <w:spacing w:before="0" w:beforeAutospacing="0" w:after="173" w:afterAutospacing="0" w:line="276" w:lineRule="auto"/>
        <w:rPr>
          <w:rFonts w:asciiTheme="majorBidi" w:hAnsiTheme="majorBidi" w:cstheme="majorBidi"/>
          <w:b/>
          <w:bCs/>
        </w:rPr>
      </w:pPr>
    </w:p>
    <w:p w14:paraId="7A34ECF2" w14:textId="77777777" w:rsidR="00E71F6E" w:rsidRPr="006D45CA" w:rsidRDefault="00E71F6E">
      <w:pPr>
        <w:rPr>
          <w:rtl/>
        </w:rPr>
      </w:pPr>
    </w:p>
    <w:sectPr w:rsidR="00E71F6E" w:rsidRPr="006D45CA" w:rsidSect="002E23E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CC10" w14:textId="77777777" w:rsidR="00D72CE3" w:rsidRDefault="00D72CE3" w:rsidP="00973989">
      <w:pPr>
        <w:spacing w:after="0" w:line="240" w:lineRule="auto"/>
      </w:pPr>
      <w:r>
        <w:separator/>
      </w:r>
    </w:p>
  </w:endnote>
  <w:endnote w:type="continuationSeparator" w:id="0">
    <w:p w14:paraId="307B7532" w14:textId="77777777" w:rsidR="00D72CE3" w:rsidRDefault="00D72CE3" w:rsidP="0097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David">
    <w:panose1 w:val="020E0502060401010101"/>
    <w:charset w:val="00"/>
    <w:family w:val="swiss"/>
    <w:pitch w:val="variable"/>
    <w:sig w:usb0="00000803" w:usb1="00000000" w:usb2="00000000" w:usb3="00000000" w:csb0="00000021" w:csb1="00000000"/>
  </w:font>
  <w:font w:name="Almoni ML v5 AAA Light">
    <w:altName w:val="Tahoma"/>
    <w:panose1 w:val="00000000000000000000"/>
    <w:charset w:val="00"/>
    <w:family w:val="modern"/>
    <w:notTrueType/>
    <w:pitch w:val="variable"/>
    <w:sig w:usb0="00000A07" w:usb1="40000000"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382D" w14:textId="77777777" w:rsidR="00D72CE3" w:rsidRDefault="00D72CE3" w:rsidP="00973989">
      <w:pPr>
        <w:spacing w:after="0" w:line="240" w:lineRule="auto"/>
      </w:pPr>
      <w:r>
        <w:separator/>
      </w:r>
    </w:p>
  </w:footnote>
  <w:footnote w:type="continuationSeparator" w:id="0">
    <w:p w14:paraId="3DAE1C3C" w14:textId="77777777" w:rsidR="00D72CE3" w:rsidRDefault="00D72CE3" w:rsidP="00973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015"/>
    <w:multiLevelType w:val="multilevel"/>
    <w:tmpl w:val="47BEB9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6092D"/>
    <w:multiLevelType w:val="multilevel"/>
    <w:tmpl w:val="773A80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03EBB"/>
    <w:multiLevelType w:val="multilevel"/>
    <w:tmpl w:val="EBF6FF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D4118"/>
    <w:multiLevelType w:val="hybridMultilevel"/>
    <w:tmpl w:val="DB18D7CA"/>
    <w:lvl w:ilvl="0" w:tplc="9B30EBC8">
      <w:start w:val="1"/>
      <w:numFmt w:val="upperLetter"/>
      <w:lvlText w:val="%1."/>
      <w:lvlJc w:val="left"/>
      <w:pPr>
        <w:ind w:left="720" w:hanging="360"/>
      </w:pPr>
      <w:rPr>
        <w:rFonts w:asciiTheme="majorBidi" w:eastAsiaTheme="minorHAnsi" w:hAnsiTheme="majorBidi" w:cstheme="maj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247A"/>
    <w:multiLevelType w:val="hybridMultilevel"/>
    <w:tmpl w:val="F84646CA"/>
    <w:lvl w:ilvl="0" w:tplc="8DD480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F0EF3"/>
    <w:multiLevelType w:val="hybridMultilevel"/>
    <w:tmpl w:val="7FAA22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0EE"/>
    <w:multiLevelType w:val="multilevel"/>
    <w:tmpl w:val="5B1484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E09FD"/>
    <w:multiLevelType w:val="hybridMultilevel"/>
    <w:tmpl w:val="CDAC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1D0F"/>
    <w:multiLevelType w:val="multilevel"/>
    <w:tmpl w:val="FA3A0C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9411B"/>
    <w:multiLevelType w:val="multilevel"/>
    <w:tmpl w:val="043825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9D129A"/>
    <w:multiLevelType w:val="multilevel"/>
    <w:tmpl w:val="BE3E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51694"/>
    <w:multiLevelType w:val="hybridMultilevel"/>
    <w:tmpl w:val="7366845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1D7AA1"/>
    <w:multiLevelType w:val="hybridMultilevel"/>
    <w:tmpl w:val="EB50FF5A"/>
    <w:lvl w:ilvl="0" w:tplc="5EA0A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F175E"/>
    <w:multiLevelType w:val="hybridMultilevel"/>
    <w:tmpl w:val="5D9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4002B"/>
    <w:multiLevelType w:val="hybridMultilevel"/>
    <w:tmpl w:val="5CF24294"/>
    <w:lvl w:ilvl="0" w:tplc="5F2EF9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33D13"/>
    <w:multiLevelType w:val="hybridMultilevel"/>
    <w:tmpl w:val="AB80BF0E"/>
    <w:lvl w:ilvl="0" w:tplc="AAF641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E703A"/>
    <w:multiLevelType w:val="hybridMultilevel"/>
    <w:tmpl w:val="1FC63488"/>
    <w:lvl w:ilvl="0" w:tplc="AAF6414C">
      <w:start w:val="1"/>
      <w:numFmt w:val="hebrew1"/>
      <w:lvlText w:val="%1."/>
      <w:lvlJc w:val="left"/>
      <w:pPr>
        <w:ind w:left="720" w:hanging="360"/>
      </w:pPr>
      <w:rPr>
        <w:rFonts w:hint="default"/>
      </w:rPr>
    </w:lvl>
    <w:lvl w:ilvl="1" w:tplc="C4CA03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F358D"/>
    <w:multiLevelType w:val="multilevel"/>
    <w:tmpl w:val="24C023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1B7207"/>
    <w:multiLevelType w:val="multilevel"/>
    <w:tmpl w:val="FE1C40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AB14D4"/>
    <w:multiLevelType w:val="multilevel"/>
    <w:tmpl w:val="7F1E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C6484D"/>
    <w:multiLevelType w:val="multilevel"/>
    <w:tmpl w:val="1212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02B9A"/>
    <w:multiLevelType w:val="multilevel"/>
    <w:tmpl w:val="F912E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C2785"/>
    <w:multiLevelType w:val="hybridMultilevel"/>
    <w:tmpl w:val="C640176C"/>
    <w:lvl w:ilvl="0" w:tplc="F15ACA0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23491D"/>
    <w:multiLevelType w:val="multilevel"/>
    <w:tmpl w:val="67B064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CD1F3A"/>
    <w:multiLevelType w:val="hybridMultilevel"/>
    <w:tmpl w:val="6DE4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C2638"/>
    <w:multiLevelType w:val="multilevel"/>
    <w:tmpl w:val="BE3E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3B5853"/>
    <w:multiLevelType w:val="multilevel"/>
    <w:tmpl w:val="764235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215EA8"/>
    <w:multiLevelType w:val="multilevel"/>
    <w:tmpl w:val="20EC4D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CE11A4"/>
    <w:multiLevelType w:val="multilevel"/>
    <w:tmpl w:val="E8DE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51F07"/>
    <w:multiLevelType w:val="multilevel"/>
    <w:tmpl w:val="2F5401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D66E4"/>
    <w:multiLevelType w:val="multilevel"/>
    <w:tmpl w:val="F970C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58058F"/>
    <w:multiLevelType w:val="hybridMultilevel"/>
    <w:tmpl w:val="57F2733A"/>
    <w:lvl w:ilvl="0" w:tplc="F7308F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70CF6"/>
    <w:multiLevelType w:val="hybridMultilevel"/>
    <w:tmpl w:val="F1B0B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35C2D"/>
    <w:multiLevelType w:val="hybridMultilevel"/>
    <w:tmpl w:val="B64C2900"/>
    <w:lvl w:ilvl="0" w:tplc="8F7E47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844548"/>
    <w:multiLevelType w:val="hybridMultilevel"/>
    <w:tmpl w:val="35020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365F9"/>
    <w:multiLevelType w:val="multilevel"/>
    <w:tmpl w:val="7CBE21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556278"/>
    <w:multiLevelType w:val="multilevel"/>
    <w:tmpl w:val="D7568C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9F751C"/>
    <w:multiLevelType w:val="multilevel"/>
    <w:tmpl w:val="72EEA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AA113C"/>
    <w:multiLevelType w:val="hybridMultilevel"/>
    <w:tmpl w:val="5CF24294"/>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2"/>
  </w:num>
  <w:num w:numId="5">
    <w:abstractNumId w:val="10"/>
  </w:num>
  <w:num w:numId="6">
    <w:abstractNumId w:val="19"/>
  </w:num>
  <w:num w:numId="7">
    <w:abstractNumId w:val="20"/>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4"/>
  </w:num>
  <w:num w:numId="12">
    <w:abstractNumId w:val="15"/>
  </w:num>
  <w:num w:numId="13">
    <w:abstractNumId w:val="25"/>
  </w:num>
  <w:num w:numId="14">
    <w:abstractNumId w:val="14"/>
  </w:num>
  <w:num w:numId="15">
    <w:abstractNumId w:val="4"/>
  </w:num>
  <w:num w:numId="16">
    <w:abstractNumId w:val="33"/>
  </w:num>
  <w:num w:numId="17">
    <w:abstractNumId w:val="24"/>
  </w:num>
  <w:num w:numId="18">
    <w:abstractNumId w:val="22"/>
  </w:num>
  <w:num w:numId="19">
    <w:abstractNumId w:val="31"/>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2"/>
  </w:num>
  <w:num w:numId="25">
    <w:abstractNumId w:val="37"/>
  </w:num>
  <w:num w:numId="26">
    <w:abstractNumId w:val="9"/>
  </w:num>
  <w:num w:numId="27">
    <w:abstractNumId w:val="30"/>
  </w:num>
  <w:num w:numId="28">
    <w:abstractNumId w:val="21"/>
  </w:num>
  <w:num w:numId="29">
    <w:abstractNumId w:val="17"/>
  </w:num>
  <w:num w:numId="30">
    <w:abstractNumId w:val="35"/>
  </w:num>
  <w:num w:numId="31">
    <w:abstractNumId w:val="0"/>
  </w:num>
  <w:num w:numId="32">
    <w:abstractNumId w:val="29"/>
  </w:num>
  <w:num w:numId="33">
    <w:abstractNumId w:val="27"/>
  </w:num>
  <w:num w:numId="34">
    <w:abstractNumId w:val="1"/>
  </w:num>
  <w:num w:numId="35">
    <w:abstractNumId w:val="23"/>
  </w:num>
  <w:num w:numId="36">
    <w:abstractNumId w:val="36"/>
  </w:num>
  <w:num w:numId="37">
    <w:abstractNumId w:val="8"/>
  </w:num>
  <w:num w:numId="38">
    <w:abstractNumId w:val="26"/>
  </w:num>
  <w:num w:numId="39">
    <w:abstractNumId w:val="28"/>
  </w:num>
  <w:num w:numId="40">
    <w:abstractNumId w:val="3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A2"/>
    <w:rsid w:val="00000944"/>
    <w:rsid w:val="00002006"/>
    <w:rsid w:val="00002633"/>
    <w:rsid w:val="000049D6"/>
    <w:rsid w:val="00004CA4"/>
    <w:rsid w:val="000054D7"/>
    <w:rsid w:val="0001042C"/>
    <w:rsid w:val="00012C62"/>
    <w:rsid w:val="00013C26"/>
    <w:rsid w:val="00014CDA"/>
    <w:rsid w:val="00015AA4"/>
    <w:rsid w:val="000200A7"/>
    <w:rsid w:val="00020795"/>
    <w:rsid w:val="00020E15"/>
    <w:rsid w:val="0002618C"/>
    <w:rsid w:val="00026B3F"/>
    <w:rsid w:val="00026BDA"/>
    <w:rsid w:val="00026C2C"/>
    <w:rsid w:val="000271F7"/>
    <w:rsid w:val="00032B63"/>
    <w:rsid w:val="00032E6A"/>
    <w:rsid w:val="000346E9"/>
    <w:rsid w:val="00036F03"/>
    <w:rsid w:val="000370FC"/>
    <w:rsid w:val="00043145"/>
    <w:rsid w:val="000452D4"/>
    <w:rsid w:val="00047364"/>
    <w:rsid w:val="0005009A"/>
    <w:rsid w:val="00051847"/>
    <w:rsid w:val="000524CC"/>
    <w:rsid w:val="00053C29"/>
    <w:rsid w:val="0005768B"/>
    <w:rsid w:val="00061700"/>
    <w:rsid w:val="00061F17"/>
    <w:rsid w:val="00070D56"/>
    <w:rsid w:val="00080A40"/>
    <w:rsid w:val="0008430E"/>
    <w:rsid w:val="000847CA"/>
    <w:rsid w:val="00091B7E"/>
    <w:rsid w:val="00094737"/>
    <w:rsid w:val="000969EE"/>
    <w:rsid w:val="00096AB0"/>
    <w:rsid w:val="000B0C82"/>
    <w:rsid w:val="000B164A"/>
    <w:rsid w:val="000B172D"/>
    <w:rsid w:val="000B1C41"/>
    <w:rsid w:val="000B24C9"/>
    <w:rsid w:val="000B3F28"/>
    <w:rsid w:val="000B5026"/>
    <w:rsid w:val="000C0328"/>
    <w:rsid w:val="000C04F4"/>
    <w:rsid w:val="000C45BF"/>
    <w:rsid w:val="000C53EE"/>
    <w:rsid w:val="000C5569"/>
    <w:rsid w:val="000C5772"/>
    <w:rsid w:val="000D0FEE"/>
    <w:rsid w:val="000D4486"/>
    <w:rsid w:val="000D5A8E"/>
    <w:rsid w:val="000E06AE"/>
    <w:rsid w:val="000E1DBD"/>
    <w:rsid w:val="000E22E7"/>
    <w:rsid w:val="000F3A95"/>
    <w:rsid w:val="000F45E0"/>
    <w:rsid w:val="000F5C97"/>
    <w:rsid w:val="000F6A0C"/>
    <w:rsid w:val="000F76F7"/>
    <w:rsid w:val="00100DE9"/>
    <w:rsid w:val="00103517"/>
    <w:rsid w:val="00103DF1"/>
    <w:rsid w:val="00106D15"/>
    <w:rsid w:val="0010729C"/>
    <w:rsid w:val="00112CDC"/>
    <w:rsid w:val="00113BA2"/>
    <w:rsid w:val="00114541"/>
    <w:rsid w:val="00114F33"/>
    <w:rsid w:val="00115E08"/>
    <w:rsid w:val="001166AE"/>
    <w:rsid w:val="00116855"/>
    <w:rsid w:val="00116B02"/>
    <w:rsid w:val="0012235F"/>
    <w:rsid w:val="00124CC3"/>
    <w:rsid w:val="00124E95"/>
    <w:rsid w:val="00126385"/>
    <w:rsid w:val="00130A86"/>
    <w:rsid w:val="0014115D"/>
    <w:rsid w:val="00142B11"/>
    <w:rsid w:val="0014365C"/>
    <w:rsid w:val="00143C63"/>
    <w:rsid w:val="00144726"/>
    <w:rsid w:val="00145387"/>
    <w:rsid w:val="00154141"/>
    <w:rsid w:val="00155446"/>
    <w:rsid w:val="00156BAD"/>
    <w:rsid w:val="00157145"/>
    <w:rsid w:val="001574F6"/>
    <w:rsid w:val="00162256"/>
    <w:rsid w:val="001632C2"/>
    <w:rsid w:val="00170DBE"/>
    <w:rsid w:val="00171B8B"/>
    <w:rsid w:val="00172DD6"/>
    <w:rsid w:val="001762DE"/>
    <w:rsid w:val="00176315"/>
    <w:rsid w:val="00192540"/>
    <w:rsid w:val="0019295F"/>
    <w:rsid w:val="00194585"/>
    <w:rsid w:val="001965E5"/>
    <w:rsid w:val="001A59A3"/>
    <w:rsid w:val="001A620A"/>
    <w:rsid w:val="001A63CE"/>
    <w:rsid w:val="001B2160"/>
    <w:rsid w:val="001B350A"/>
    <w:rsid w:val="001B623F"/>
    <w:rsid w:val="001C46C9"/>
    <w:rsid w:val="001D043F"/>
    <w:rsid w:val="001D061E"/>
    <w:rsid w:val="001D3360"/>
    <w:rsid w:val="001D36DE"/>
    <w:rsid w:val="001E19AC"/>
    <w:rsid w:val="001E2FE8"/>
    <w:rsid w:val="001F2A0F"/>
    <w:rsid w:val="001F622A"/>
    <w:rsid w:val="001F67C6"/>
    <w:rsid w:val="00204E1A"/>
    <w:rsid w:val="002050FC"/>
    <w:rsid w:val="00206AB3"/>
    <w:rsid w:val="00207FAC"/>
    <w:rsid w:val="00215F98"/>
    <w:rsid w:val="002204C1"/>
    <w:rsid w:val="0022150B"/>
    <w:rsid w:val="0022202F"/>
    <w:rsid w:val="00222737"/>
    <w:rsid w:val="00226E09"/>
    <w:rsid w:val="00231888"/>
    <w:rsid w:val="00235289"/>
    <w:rsid w:val="00235934"/>
    <w:rsid w:val="00235BC6"/>
    <w:rsid w:val="002369EB"/>
    <w:rsid w:val="00237E8D"/>
    <w:rsid w:val="00240537"/>
    <w:rsid w:val="00242850"/>
    <w:rsid w:val="00244899"/>
    <w:rsid w:val="00246108"/>
    <w:rsid w:val="00246BAC"/>
    <w:rsid w:val="00250D5E"/>
    <w:rsid w:val="00252351"/>
    <w:rsid w:val="002539C8"/>
    <w:rsid w:val="002549DE"/>
    <w:rsid w:val="00257AAC"/>
    <w:rsid w:val="00261170"/>
    <w:rsid w:val="00262B55"/>
    <w:rsid w:val="00262D49"/>
    <w:rsid w:val="00266B1D"/>
    <w:rsid w:val="00266C6A"/>
    <w:rsid w:val="0028794C"/>
    <w:rsid w:val="002879DC"/>
    <w:rsid w:val="00290955"/>
    <w:rsid w:val="00290A9A"/>
    <w:rsid w:val="00290CD5"/>
    <w:rsid w:val="00290F8B"/>
    <w:rsid w:val="00293B77"/>
    <w:rsid w:val="002A3C42"/>
    <w:rsid w:val="002A6661"/>
    <w:rsid w:val="002A7D39"/>
    <w:rsid w:val="002B330B"/>
    <w:rsid w:val="002B4146"/>
    <w:rsid w:val="002B5FCC"/>
    <w:rsid w:val="002B661D"/>
    <w:rsid w:val="002C04B8"/>
    <w:rsid w:val="002C506A"/>
    <w:rsid w:val="002C56EC"/>
    <w:rsid w:val="002D02CD"/>
    <w:rsid w:val="002D1573"/>
    <w:rsid w:val="002D219B"/>
    <w:rsid w:val="002D3C50"/>
    <w:rsid w:val="002D775F"/>
    <w:rsid w:val="002E1784"/>
    <w:rsid w:val="002E1D34"/>
    <w:rsid w:val="002E23EA"/>
    <w:rsid w:val="002E3072"/>
    <w:rsid w:val="002E4FB8"/>
    <w:rsid w:val="002F2F32"/>
    <w:rsid w:val="002F7AA3"/>
    <w:rsid w:val="00302460"/>
    <w:rsid w:val="00303F30"/>
    <w:rsid w:val="003065C2"/>
    <w:rsid w:val="00307189"/>
    <w:rsid w:val="00307B75"/>
    <w:rsid w:val="00310548"/>
    <w:rsid w:val="003105FC"/>
    <w:rsid w:val="00310649"/>
    <w:rsid w:val="003110F3"/>
    <w:rsid w:val="00313BAE"/>
    <w:rsid w:val="00313FAD"/>
    <w:rsid w:val="00320C26"/>
    <w:rsid w:val="00322FE2"/>
    <w:rsid w:val="00325234"/>
    <w:rsid w:val="00327335"/>
    <w:rsid w:val="0033037A"/>
    <w:rsid w:val="00331312"/>
    <w:rsid w:val="00333166"/>
    <w:rsid w:val="00334434"/>
    <w:rsid w:val="00335155"/>
    <w:rsid w:val="003359FC"/>
    <w:rsid w:val="00335C58"/>
    <w:rsid w:val="00337568"/>
    <w:rsid w:val="003376A0"/>
    <w:rsid w:val="00337967"/>
    <w:rsid w:val="003410B7"/>
    <w:rsid w:val="00341C6B"/>
    <w:rsid w:val="0034222B"/>
    <w:rsid w:val="003424D3"/>
    <w:rsid w:val="00343305"/>
    <w:rsid w:val="003445D0"/>
    <w:rsid w:val="00344EDE"/>
    <w:rsid w:val="00345DAA"/>
    <w:rsid w:val="00352ABD"/>
    <w:rsid w:val="003555AC"/>
    <w:rsid w:val="00356B96"/>
    <w:rsid w:val="00357BF5"/>
    <w:rsid w:val="00360F50"/>
    <w:rsid w:val="00363A1F"/>
    <w:rsid w:val="00365F5C"/>
    <w:rsid w:val="00370C7F"/>
    <w:rsid w:val="00370E1D"/>
    <w:rsid w:val="00370E67"/>
    <w:rsid w:val="003714C9"/>
    <w:rsid w:val="0037292D"/>
    <w:rsid w:val="00374111"/>
    <w:rsid w:val="0037428B"/>
    <w:rsid w:val="003752AF"/>
    <w:rsid w:val="00375AFF"/>
    <w:rsid w:val="00375E37"/>
    <w:rsid w:val="003845DD"/>
    <w:rsid w:val="00392A0B"/>
    <w:rsid w:val="00394CBF"/>
    <w:rsid w:val="003951B2"/>
    <w:rsid w:val="00395B56"/>
    <w:rsid w:val="00395F51"/>
    <w:rsid w:val="00396BE7"/>
    <w:rsid w:val="003A311A"/>
    <w:rsid w:val="003A3B8C"/>
    <w:rsid w:val="003A510B"/>
    <w:rsid w:val="003A5374"/>
    <w:rsid w:val="003A54CD"/>
    <w:rsid w:val="003A55C9"/>
    <w:rsid w:val="003A7164"/>
    <w:rsid w:val="003A73DA"/>
    <w:rsid w:val="003B26D1"/>
    <w:rsid w:val="003B36BE"/>
    <w:rsid w:val="003B5BAB"/>
    <w:rsid w:val="003C0713"/>
    <w:rsid w:val="003C3899"/>
    <w:rsid w:val="003C4209"/>
    <w:rsid w:val="003C74C8"/>
    <w:rsid w:val="003D1642"/>
    <w:rsid w:val="003D18C6"/>
    <w:rsid w:val="003D1BE6"/>
    <w:rsid w:val="003D2E49"/>
    <w:rsid w:val="003D5A13"/>
    <w:rsid w:val="003D6601"/>
    <w:rsid w:val="003E2899"/>
    <w:rsid w:val="003E4836"/>
    <w:rsid w:val="003E4B33"/>
    <w:rsid w:val="003E68D0"/>
    <w:rsid w:val="003F1261"/>
    <w:rsid w:val="003F27F4"/>
    <w:rsid w:val="003F4176"/>
    <w:rsid w:val="003F52CE"/>
    <w:rsid w:val="00401BF9"/>
    <w:rsid w:val="0040200B"/>
    <w:rsid w:val="00413D0F"/>
    <w:rsid w:val="00414C66"/>
    <w:rsid w:val="00414D26"/>
    <w:rsid w:val="00416710"/>
    <w:rsid w:val="00421A35"/>
    <w:rsid w:val="00423E5A"/>
    <w:rsid w:val="00423F44"/>
    <w:rsid w:val="004250AF"/>
    <w:rsid w:val="0042629B"/>
    <w:rsid w:val="004266CA"/>
    <w:rsid w:val="004275D5"/>
    <w:rsid w:val="00427AD4"/>
    <w:rsid w:val="00427B5C"/>
    <w:rsid w:val="004308DD"/>
    <w:rsid w:val="00431A5A"/>
    <w:rsid w:val="00432A3C"/>
    <w:rsid w:val="00434981"/>
    <w:rsid w:val="00441C6A"/>
    <w:rsid w:val="00445D33"/>
    <w:rsid w:val="00453460"/>
    <w:rsid w:val="00455347"/>
    <w:rsid w:val="00464B8A"/>
    <w:rsid w:val="00465D2D"/>
    <w:rsid w:val="00467864"/>
    <w:rsid w:val="004708F2"/>
    <w:rsid w:val="0047511C"/>
    <w:rsid w:val="00475BD7"/>
    <w:rsid w:val="00482455"/>
    <w:rsid w:val="00484767"/>
    <w:rsid w:val="00485F8C"/>
    <w:rsid w:val="004865BE"/>
    <w:rsid w:val="0049128F"/>
    <w:rsid w:val="004920DA"/>
    <w:rsid w:val="0049234A"/>
    <w:rsid w:val="004955D5"/>
    <w:rsid w:val="00495733"/>
    <w:rsid w:val="004B04C9"/>
    <w:rsid w:val="004B5223"/>
    <w:rsid w:val="004B5CD0"/>
    <w:rsid w:val="004B78CA"/>
    <w:rsid w:val="004B7EF7"/>
    <w:rsid w:val="004C28FC"/>
    <w:rsid w:val="004C3D88"/>
    <w:rsid w:val="004C4AB0"/>
    <w:rsid w:val="004D4A49"/>
    <w:rsid w:val="004D4E53"/>
    <w:rsid w:val="004D5F51"/>
    <w:rsid w:val="004D6DDD"/>
    <w:rsid w:val="004E0E2F"/>
    <w:rsid w:val="004E5986"/>
    <w:rsid w:val="004F12B9"/>
    <w:rsid w:val="004F2256"/>
    <w:rsid w:val="004F2B99"/>
    <w:rsid w:val="004F2DA5"/>
    <w:rsid w:val="004F4910"/>
    <w:rsid w:val="004F551A"/>
    <w:rsid w:val="004F621E"/>
    <w:rsid w:val="004F6306"/>
    <w:rsid w:val="004F6E39"/>
    <w:rsid w:val="00506EEA"/>
    <w:rsid w:val="005072C4"/>
    <w:rsid w:val="005112AD"/>
    <w:rsid w:val="005115ED"/>
    <w:rsid w:val="00512686"/>
    <w:rsid w:val="00512692"/>
    <w:rsid w:val="00512E33"/>
    <w:rsid w:val="00513FA1"/>
    <w:rsid w:val="00515584"/>
    <w:rsid w:val="00516FEE"/>
    <w:rsid w:val="00517274"/>
    <w:rsid w:val="00521982"/>
    <w:rsid w:val="00521A61"/>
    <w:rsid w:val="00523335"/>
    <w:rsid w:val="0052445F"/>
    <w:rsid w:val="0052493B"/>
    <w:rsid w:val="0052685E"/>
    <w:rsid w:val="005319C9"/>
    <w:rsid w:val="0053273B"/>
    <w:rsid w:val="0054033A"/>
    <w:rsid w:val="00544926"/>
    <w:rsid w:val="00545D2B"/>
    <w:rsid w:val="00551282"/>
    <w:rsid w:val="00551CF4"/>
    <w:rsid w:val="005547DB"/>
    <w:rsid w:val="00554A48"/>
    <w:rsid w:val="00554F5C"/>
    <w:rsid w:val="00556121"/>
    <w:rsid w:val="0055626A"/>
    <w:rsid w:val="0056432F"/>
    <w:rsid w:val="005652F8"/>
    <w:rsid w:val="005662C6"/>
    <w:rsid w:val="005702C4"/>
    <w:rsid w:val="00570F37"/>
    <w:rsid w:val="005725FA"/>
    <w:rsid w:val="00576987"/>
    <w:rsid w:val="00576A12"/>
    <w:rsid w:val="0058222E"/>
    <w:rsid w:val="00583263"/>
    <w:rsid w:val="00583634"/>
    <w:rsid w:val="005845BA"/>
    <w:rsid w:val="005852FB"/>
    <w:rsid w:val="00587920"/>
    <w:rsid w:val="00587E50"/>
    <w:rsid w:val="00594FDD"/>
    <w:rsid w:val="005A30C5"/>
    <w:rsid w:val="005A3C55"/>
    <w:rsid w:val="005B013A"/>
    <w:rsid w:val="005B0FA4"/>
    <w:rsid w:val="005B176D"/>
    <w:rsid w:val="005B3C76"/>
    <w:rsid w:val="005B41E7"/>
    <w:rsid w:val="005B70DC"/>
    <w:rsid w:val="005B7D3F"/>
    <w:rsid w:val="005C13F2"/>
    <w:rsid w:val="005C1513"/>
    <w:rsid w:val="005C179D"/>
    <w:rsid w:val="005C2E57"/>
    <w:rsid w:val="005C3028"/>
    <w:rsid w:val="005C4B5D"/>
    <w:rsid w:val="005C54AE"/>
    <w:rsid w:val="005C63E8"/>
    <w:rsid w:val="005D4435"/>
    <w:rsid w:val="005D7283"/>
    <w:rsid w:val="005E0B01"/>
    <w:rsid w:val="005E1439"/>
    <w:rsid w:val="005E1632"/>
    <w:rsid w:val="005E596B"/>
    <w:rsid w:val="005E7D6B"/>
    <w:rsid w:val="005F4048"/>
    <w:rsid w:val="005F41AA"/>
    <w:rsid w:val="005F53D1"/>
    <w:rsid w:val="005F6CE9"/>
    <w:rsid w:val="00600D12"/>
    <w:rsid w:val="00601999"/>
    <w:rsid w:val="00602163"/>
    <w:rsid w:val="00602262"/>
    <w:rsid w:val="00602562"/>
    <w:rsid w:val="00602853"/>
    <w:rsid w:val="00604388"/>
    <w:rsid w:val="00606824"/>
    <w:rsid w:val="006069C8"/>
    <w:rsid w:val="00607A48"/>
    <w:rsid w:val="00612BAD"/>
    <w:rsid w:val="00612F13"/>
    <w:rsid w:val="006150F6"/>
    <w:rsid w:val="00616647"/>
    <w:rsid w:val="006170D8"/>
    <w:rsid w:val="006204B7"/>
    <w:rsid w:val="00620719"/>
    <w:rsid w:val="00620778"/>
    <w:rsid w:val="00620C65"/>
    <w:rsid w:val="00621518"/>
    <w:rsid w:val="0062157F"/>
    <w:rsid w:val="00622125"/>
    <w:rsid w:val="006244EB"/>
    <w:rsid w:val="00624AE4"/>
    <w:rsid w:val="00624CA9"/>
    <w:rsid w:val="00626BD2"/>
    <w:rsid w:val="006276C4"/>
    <w:rsid w:val="00630CFC"/>
    <w:rsid w:val="00631A80"/>
    <w:rsid w:val="00632712"/>
    <w:rsid w:val="00641603"/>
    <w:rsid w:val="006419F2"/>
    <w:rsid w:val="006434D2"/>
    <w:rsid w:val="0064714D"/>
    <w:rsid w:val="00651E7A"/>
    <w:rsid w:val="00653986"/>
    <w:rsid w:val="00653E30"/>
    <w:rsid w:val="00656BA7"/>
    <w:rsid w:val="00656D5C"/>
    <w:rsid w:val="006573C8"/>
    <w:rsid w:val="006574A8"/>
    <w:rsid w:val="006620E1"/>
    <w:rsid w:val="006622CB"/>
    <w:rsid w:val="0066293D"/>
    <w:rsid w:val="00667507"/>
    <w:rsid w:val="006723E1"/>
    <w:rsid w:val="00672EF2"/>
    <w:rsid w:val="00673B77"/>
    <w:rsid w:val="006743E7"/>
    <w:rsid w:val="00682DEF"/>
    <w:rsid w:val="006902DD"/>
    <w:rsid w:val="00690954"/>
    <w:rsid w:val="00692297"/>
    <w:rsid w:val="00696042"/>
    <w:rsid w:val="006976D5"/>
    <w:rsid w:val="006A1798"/>
    <w:rsid w:val="006A4035"/>
    <w:rsid w:val="006A6E68"/>
    <w:rsid w:val="006B116D"/>
    <w:rsid w:val="006B258D"/>
    <w:rsid w:val="006B3C64"/>
    <w:rsid w:val="006B4F50"/>
    <w:rsid w:val="006C1353"/>
    <w:rsid w:val="006C2620"/>
    <w:rsid w:val="006C3AFA"/>
    <w:rsid w:val="006C4A87"/>
    <w:rsid w:val="006C569B"/>
    <w:rsid w:val="006D45CA"/>
    <w:rsid w:val="006E29DB"/>
    <w:rsid w:val="006E59A4"/>
    <w:rsid w:val="006F1AF0"/>
    <w:rsid w:val="006F2513"/>
    <w:rsid w:val="006F32B5"/>
    <w:rsid w:val="006F3363"/>
    <w:rsid w:val="006F55F3"/>
    <w:rsid w:val="006F58EB"/>
    <w:rsid w:val="006F7547"/>
    <w:rsid w:val="007028BB"/>
    <w:rsid w:val="007048F6"/>
    <w:rsid w:val="00710237"/>
    <w:rsid w:val="007169A1"/>
    <w:rsid w:val="0072060E"/>
    <w:rsid w:val="00722B6D"/>
    <w:rsid w:val="00725E19"/>
    <w:rsid w:val="00727DE9"/>
    <w:rsid w:val="00733E53"/>
    <w:rsid w:val="00741179"/>
    <w:rsid w:val="0074222D"/>
    <w:rsid w:val="0074366B"/>
    <w:rsid w:val="00744FF9"/>
    <w:rsid w:val="007463C6"/>
    <w:rsid w:val="00761534"/>
    <w:rsid w:val="007616CF"/>
    <w:rsid w:val="00762657"/>
    <w:rsid w:val="007637D0"/>
    <w:rsid w:val="00765B60"/>
    <w:rsid w:val="00767077"/>
    <w:rsid w:val="007729F7"/>
    <w:rsid w:val="007734E7"/>
    <w:rsid w:val="00773F0A"/>
    <w:rsid w:val="0077420C"/>
    <w:rsid w:val="00774FD1"/>
    <w:rsid w:val="00775361"/>
    <w:rsid w:val="00776AA8"/>
    <w:rsid w:val="007776AA"/>
    <w:rsid w:val="00780FD0"/>
    <w:rsid w:val="00783FF8"/>
    <w:rsid w:val="00784B37"/>
    <w:rsid w:val="0078660B"/>
    <w:rsid w:val="007867CE"/>
    <w:rsid w:val="00790B12"/>
    <w:rsid w:val="00793163"/>
    <w:rsid w:val="007A06E5"/>
    <w:rsid w:val="007A1E0C"/>
    <w:rsid w:val="007A2EEF"/>
    <w:rsid w:val="007A5BFE"/>
    <w:rsid w:val="007B3D0D"/>
    <w:rsid w:val="007B41ED"/>
    <w:rsid w:val="007C0F64"/>
    <w:rsid w:val="007C33EB"/>
    <w:rsid w:val="007D3445"/>
    <w:rsid w:val="007D4574"/>
    <w:rsid w:val="007D7BBB"/>
    <w:rsid w:val="007E09F5"/>
    <w:rsid w:val="007E0A98"/>
    <w:rsid w:val="007E1671"/>
    <w:rsid w:val="007E39D8"/>
    <w:rsid w:val="007E3C6E"/>
    <w:rsid w:val="007F03F3"/>
    <w:rsid w:val="007F0ED2"/>
    <w:rsid w:val="007F4851"/>
    <w:rsid w:val="007F7CD7"/>
    <w:rsid w:val="008007B3"/>
    <w:rsid w:val="00803180"/>
    <w:rsid w:val="00805DB6"/>
    <w:rsid w:val="00806652"/>
    <w:rsid w:val="008066A5"/>
    <w:rsid w:val="008152CE"/>
    <w:rsid w:val="008169EA"/>
    <w:rsid w:val="00822C28"/>
    <w:rsid w:val="00826540"/>
    <w:rsid w:val="00827C44"/>
    <w:rsid w:val="00830FB1"/>
    <w:rsid w:val="00835F47"/>
    <w:rsid w:val="00840C4F"/>
    <w:rsid w:val="00841591"/>
    <w:rsid w:val="00841993"/>
    <w:rsid w:val="008419B5"/>
    <w:rsid w:val="00842B95"/>
    <w:rsid w:val="00846E9A"/>
    <w:rsid w:val="00850B71"/>
    <w:rsid w:val="00852C57"/>
    <w:rsid w:val="00853033"/>
    <w:rsid w:val="00853788"/>
    <w:rsid w:val="008545DC"/>
    <w:rsid w:val="00856A17"/>
    <w:rsid w:val="00857585"/>
    <w:rsid w:val="00857F74"/>
    <w:rsid w:val="008603DB"/>
    <w:rsid w:val="00860AAF"/>
    <w:rsid w:val="00861285"/>
    <w:rsid w:val="00861CC9"/>
    <w:rsid w:val="0086757A"/>
    <w:rsid w:val="0087192C"/>
    <w:rsid w:val="008779E6"/>
    <w:rsid w:val="0088101B"/>
    <w:rsid w:val="00882005"/>
    <w:rsid w:val="00883923"/>
    <w:rsid w:val="00883C50"/>
    <w:rsid w:val="0088570C"/>
    <w:rsid w:val="00885BE9"/>
    <w:rsid w:val="00886FF1"/>
    <w:rsid w:val="0088751F"/>
    <w:rsid w:val="008917C2"/>
    <w:rsid w:val="00892D38"/>
    <w:rsid w:val="0089540B"/>
    <w:rsid w:val="008A165C"/>
    <w:rsid w:val="008A26F2"/>
    <w:rsid w:val="008A57BF"/>
    <w:rsid w:val="008A7D1B"/>
    <w:rsid w:val="008B14E0"/>
    <w:rsid w:val="008B2F60"/>
    <w:rsid w:val="008B33E2"/>
    <w:rsid w:val="008B3758"/>
    <w:rsid w:val="008B6BF0"/>
    <w:rsid w:val="008C03EE"/>
    <w:rsid w:val="008C65B7"/>
    <w:rsid w:val="008D0041"/>
    <w:rsid w:val="008D031C"/>
    <w:rsid w:val="008D2CEB"/>
    <w:rsid w:val="008D4927"/>
    <w:rsid w:val="008D7B73"/>
    <w:rsid w:val="008E025F"/>
    <w:rsid w:val="008E3DF4"/>
    <w:rsid w:val="008E58EF"/>
    <w:rsid w:val="008E76F7"/>
    <w:rsid w:val="008E7A39"/>
    <w:rsid w:val="008E7C5C"/>
    <w:rsid w:val="008F2724"/>
    <w:rsid w:val="008F5F4E"/>
    <w:rsid w:val="008F6766"/>
    <w:rsid w:val="008F67EF"/>
    <w:rsid w:val="00904709"/>
    <w:rsid w:val="00904CD5"/>
    <w:rsid w:val="00905BAD"/>
    <w:rsid w:val="009117D9"/>
    <w:rsid w:val="00911DAC"/>
    <w:rsid w:val="00913F12"/>
    <w:rsid w:val="00914802"/>
    <w:rsid w:val="00915D2E"/>
    <w:rsid w:val="00916C91"/>
    <w:rsid w:val="00920AEA"/>
    <w:rsid w:val="00921DE1"/>
    <w:rsid w:val="009220CD"/>
    <w:rsid w:val="0092295F"/>
    <w:rsid w:val="00923C13"/>
    <w:rsid w:val="009245D1"/>
    <w:rsid w:val="00926A53"/>
    <w:rsid w:val="00927A24"/>
    <w:rsid w:val="009320CA"/>
    <w:rsid w:val="00932FC8"/>
    <w:rsid w:val="0093541B"/>
    <w:rsid w:val="00935875"/>
    <w:rsid w:val="00941988"/>
    <w:rsid w:val="00947516"/>
    <w:rsid w:val="009510EF"/>
    <w:rsid w:val="00952613"/>
    <w:rsid w:val="00955431"/>
    <w:rsid w:val="00955701"/>
    <w:rsid w:val="009604F2"/>
    <w:rsid w:val="00960C8A"/>
    <w:rsid w:val="00961A96"/>
    <w:rsid w:val="00961FE8"/>
    <w:rsid w:val="00963E13"/>
    <w:rsid w:val="0097169C"/>
    <w:rsid w:val="009738F2"/>
    <w:rsid w:val="00973989"/>
    <w:rsid w:val="0097405B"/>
    <w:rsid w:val="00976A45"/>
    <w:rsid w:val="0097732F"/>
    <w:rsid w:val="009813FE"/>
    <w:rsid w:val="009843FA"/>
    <w:rsid w:val="00986EF5"/>
    <w:rsid w:val="009919D0"/>
    <w:rsid w:val="0099566E"/>
    <w:rsid w:val="009A3473"/>
    <w:rsid w:val="009A3DF1"/>
    <w:rsid w:val="009A5C06"/>
    <w:rsid w:val="009A6FB3"/>
    <w:rsid w:val="009A7080"/>
    <w:rsid w:val="009A7B06"/>
    <w:rsid w:val="009B1D2A"/>
    <w:rsid w:val="009B3334"/>
    <w:rsid w:val="009B4530"/>
    <w:rsid w:val="009C439F"/>
    <w:rsid w:val="009C4689"/>
    <w:rsid w:val="009C6576"/>
    <w:rsid w:val="009D0D18"/>
    <w:rsid w:val="009D26A4"/>
    <w:rsid w:val="009D42B4"/>
    <w:rsid w:val="009D7754"/>
    <w:rsid w:val="009E1A45"/>
    <w:rsid w:val="009E2824"/>
    <w:rsid w:val="009E398C"/>
    <w:rsid w:val="009E6659"/>
    <w:rsid w:val="009E66B4"/>
    <w:rsid w:val="009F24FA"/>
    <w:rsid w:val="009F48C0"/>
    <w:rsid w:val="009F7F83"/>
    <w:rsid w:val="00A03661"/>
    <w:rsid w:val="00A0451A"/>
    <w:rsid w:val="00A0550C"/>
    <w:rsid w:val="00A05DE2"/>
    <w:rsid w:val="00A0635F"/>
    <w:rsid w:val="00A10652"/>
    <w:rsid w:val="00A15F87"/>
    <w:rsid w:val="00A1733E"/>
    <w:rsid w:val="00A17B54"/>
    <w:rsid w:val="00A20C92"/>
    <w:rsid w:val="00A22917"/>
    <w:rsid w:val="00A22DB6"/>
    <w:rsid w:val="00A23139"/>
    <w:rsid w:val="00A27EFD"/>
    <w:rsid w:val="00A30402"/>
    <w:rsid w:val="00A42A86"/>
    <w:rsid w:val="00A432FD"/>
    <w:rsid w:val="00A4495F"/>
    <w:rsid w:val="00A4516C"/>
    <w:rsid w:val="00A4561E"/>
    <w:rsid w:val="00A4724E"/>
    <w:rsid w:val="00A47571"/>
    <w:rsid w:val="00A47735"/>
    <w:rsid w:val="00A53002"/>
    <w:rsid w:val="00A56D6D"/>
    <w:rsid w:val="00A60B18"/>
    <w:rsid w:val="00A61179"/>
    <w:rsid w:val="00A61774"/>
    <w:rsid w:val="00A630CC"/>
    <w:rsid w:val="00A63959"/>
    <w:rsid w:val="00A63B97"/>
    <w:rsid w:val="00A65CEE"/>
    <w:rsid w:val="00A67638"/>
    <w:rsid w:val="00A67653"/>
    <w:rsid w:val="00A755D5"/>
    <w:rsid w:val="00A81FD9"/>
    <w:rsid w:val="00A84553"/>
    <w:rsid w:val="00A90CA9"/>
    <w:rsid w:val="00A919B2"/>
    <w:rsid w:val="00A94B6F"/>
    <w:rsid w:val="00A9544D"/>
    <w:rsid w:val="00A97095"/>
    <w:rsid w:val="00A974FC"/>
    <w:rsid w:val="00AA1F59"/>
    <w:rsid w:val="00AA2DAE"/>
    <w:rsid w:val="00AA49B5"/>
    <w:rsid w:val="00AB0E6E"/>
    <w:rsid w:val="00AB1BBF"/>
    <w:rsid w:val="00AB4430"/>
    <w:rsid w:val="00AB4D54"/>
    <w:rsid w:val="00AB62E0"/>
    <w:rsid w:val="00AC21BF"/>
    <w:rsid w:val="00AC7821"/>
    <w:rsid w:val="00AD2617"/>
    <w:rsid w:val="00AD281D"/>
    <w:rsid w:val="00AE39E3"/>
    <w:rsid w:val="00AE61E7"/>
    <w:rsid w:val="00AF0C19"/>
    <w:rsid w:val="00AF2296"/>
    <w:rsid w:val="00AF3D83"/>
    <w:rsid w:val="00AF4335"/>
    <w:rsid w:val="00AF6595"/>
    <w:rsid w:val="00AF6A82"/>
    <w:rsid w:val="00AF6DFB"/>
    <w:rsid w:val="00AF757C"/>
    <w:rsid w:val="00B01B12"/>
    <w:rsid w:val="00B10DE9"/>
    <w:rsid w:val="00B13BE1"/>
    <w:rsid w:val="00B218E7"/>
    <w:rsid w:val="00B22337"/>
    <w:rsid w:val="00B23852"/>
    <w:rsid w:val="00B24414"/>
    <w:rsid w:val="00B25AB1"/>
    <w:rsid w:val="00B3279D"/>
    <w:rsid w:val="00B338DE"/>
    <w:rsid w:val="00B341AC"/>
    <w:rsid w:val="00B342A2"/>
    <w:rsid w:val="00B36E61"/>
    <w:rsid w:val="00B45C7F"/>
    <w:rsid w:val="00B51E57"/>
    <w:rsid w:val="00B537C7"/>
    <w:rsid w:val="00B5427B"/>
    <w:rsid w:val="00B55102"/>
    <w:rsid w:val="00B56D41"/>
    <w:rsid w:val="00B62FFC"/>
    <w:rsid w:val="00B701E3"/>
    <w:rsid w:val="00B719D1"/>
    <w:rsid w:val="00B74764"/>
    <w:rsid w:val="00B81F26"/>
    <w:rsid w:val="00B91E4A"/>
    <w:rsid w:val="00B91F2C"/>
    <w:rsid w:val="00B92DC9"/>
    <w:rsid w:val="00B92F76"/>
    <w:rsid w:val="00B95F40"/>
    <w:rsid w:val="00B96A5A"/>
    <w:rsid w:val="00BA26FE"/>
    <w:rsid w:val="00BB4CA2"/>
    <w:rsid w:val="00BB4D93"/>
    <w:rsid w:val="00BB6171"/>
    <w:rsid w:val="00BB6551"/>
    <w:rsid w:val="00BC01F8"/>
    <w:rsid w:val="00BC1DF7"/>
    <w:rsid w:val="00BC41F0"/>
    <w:rsid w:val="00BC4489"/>
    <w:rsid w:val="00BC79B8"/>
    <w:rsid w:val="00BD04A9"/>
    <w:rsid w:val="00BD053B"/>
    <w:rsid w:val="00BD0E2D"/>
    <w:rsid w:val="00BD1E83"/>
    <w:rsid w:val="00BD27C0"/>
    <w:rsid w:val="00BD3816"/>
    <w:rsid w:val="00BD4D9D"/>
    <w:rsid w:val="00BE0447"/>
    <w:rsid w:val="00BE3755"/>
    <w:rsid w:val="00BE4694"/>
    <w:rsid w:val="00BE5BA7"/>
    <w:rsid w:val="00BF632B"/>
    <w:rsid w:val="00C00F17"/>
    <w:rsid w:val="00C04811"/>
    <w:rsid w:val="00C079D5"/>
    <w:rsid w:val="00C11ACF"/>
    <w:rsid w:val="00C11C91"/>
    <w:rsid w:val="00C15F07"/>
    <w:rsid w:val="00C21584"/>
    <w:rsid w:val="00C228AD"/>
    <w:rsid w:val="00C2514E"/>
    <w:rsid w:val="00C26D2A"/>
    <w:rsid w:val="00C31097"/>
    <w:rsid w:val="00C35A87"/>
    <w:rsid w:val="00C41132"/>
    <w:rsid w:val="00C43371"/>
    <w:rsid w:val="00C43E98"/>
    <w:rsid w:val="00C57362"/>
    <w:rsid w:val="00C6175C"/>
    <w:rsid w:val="00C62958"/>
    <w:rsid w:val="00C62A63"/>
    <w:rsid w:val="00C65CBF"/>
    <w:rsid w:val="00C703E1"/>
    <w:rsid w:val="00C71455"/>
    <w:rsid w:val="00C7165E"/>
    <w:rsid w:val="00C71C84"/>
    <w:rsid w:val="00C753E1"/>
    <w:rsid w:val="00C76068"/>
    <w:rsid w:val="00C7664C"/>
    <w:rsid w:val="00C81AC3"/>
    <w:rsid w:val="00C82087"/>
    <w:rsid w:val="00C82254"/>
    <w:rsid w:val="00C82F47"/>
    <w:rsid w:val="00C84FCB"/>
    <w:rsid w:val="00C8585E"/>
    <w:rsid w:val="00C85BB9"/>
    <w:rsid w:val="00C90A16"/>
    <w:rsid w:val="00C91A57"/>
    <w:rsid w:val="00C9773D"/>
    <w:rsid w:val="00C97D66"/>
    <w:rsid w:val="00CA568E"/>
    <w:rsid w:val="00CA6021"/>
    <w:rsid w:val="00CA643B"/>
    <w:rsid w:val="00CB187C"/>
    <w:rsid w:val="00CB26F2"/>
    <w:rsid w:val="00CC37CE"/>
    <w:rsid w:val="00CC4E69"/>
    <w:rsid w:val="00CC5001"/>
    <w:rsid w:val="00CC63BB"/>
    <w:rsid w:val="00CC6E6E"/>
    <w:rsid w:val="00CD2328"/>
    <w:rsid w:val="00CD297F"/>
    <w:rsid w:val="00CD34D6"/>
    <w:rsid w:val="00CE21EB"/>
    <w:rsid w:val="00CE5205"/>
    <w:rsid w:val="00CF6FC5"/>
    <w:rsid w:val="00CF7BDD"/>
    <w:rsid w:val="00D016FF"/>
    <w:rsid w:val="00D02B4D"/>
    <w:rsid w:val="00D032CE"/>
    <w:rsid w:val="00D07283"/>
    <w:rsid w:val="00D10B6E"/>
    <w:rsid w:val="00D13654"/>
    <w:rsid w:val="00D141CE"/>
    <w:rsid w:val="00D2077D"/>
    <w:rsid w:val="00D207E2"/>
    <w:rsid w:val="00D215D5"/>
    <w:rsid w:val="00D2389B"/>
    <w:rsid w:val="00D245FB"/>
    <w:rsid w:val="00D2567F"/>
    <w:rsid w:val="00D269C2"/>
    <w:rsid w:val="00D35925"/>
    <w:rsid w:val="00D35A47"/>
    <w:rsid w:val="00D41CF6"/>
    <w:rsid w:val="00D4230D"/>
    <w:rsid w:val="00D43C97"/>
    <w:rsid w:val="00D43CCD"/>
    <w:rsid w:val="00D45E5B"/>
    <w:rsid w:val="00D508EC"/>
    <w:rsid w:val="00D54E26"/>
    <w:rsid w:val="00D55F54"/>
    <w:rsid w:val="00D60A06"/>
    <w:rsid w:val="00D60E4F"/>
    <w:rsid w:val="00D627AB"/>
    <w:rsid w:val="00D63DB1"/>
    <w:rsid w:val="00D65F2D"/>
    <w:rsid w:val="00D72CE3"/>
    <w:rsid w:val="00D73F17"/>
    <w:rsid w:val="00D75729"/>
    <w:rsid w:val="00D7624D"/>
    <w:rsid w:val="00D76513"/>
    <w:rsid w:val="00D83D0C"/>
    <w:rsid w:val="00D869BD"/>
    <w:rsid w:val="00D90F68"/>
    <w:rsid w:val="00D91C28"/>
    <w:rsid w:val="00D94B36"/>
    <w:rsid w:val="00D97213"/>
    <w:rsid w:val="00DA37DA"/>
    <w:rsid w:val="00DA450C"/>
    <w:rsid w:val="00DA45DF"/>
    <w:rsid w:val="00DB2A60"/>
    <w:rsid w:val="00DC1A07"/>
    <w:rsid w:val="00DC1BBB"/>
    <w:rsid w:val="00DC3966"/>
    <w:rsid w:val="00DC4499"/>
    <w:rsid w:val="00DC4F49"/>
    <w:rsid w:val="00DC55C7"/>
    <w:rsid w:val="00DC7199"/>
    <w:rsid w:val="00DC7875"/>
    <w:rsid w:val="00DD041F"/>
    <w:rsid w:val="00DD3316"/>
    <w:rsid w:val="00DD3AAB"/>
    <w:rsid w:val="00DD4402"/>
    <w:rsid w:val="00DE39E3"/>
    <w:rsid w:val="00DE4916"/>
    <w:rsid w:val="00DE7F45"/>
    <w:rsid w:val="00DF2E6F"/>
    <w:rsid w:val="00DF3877"/>
    <w:rsid w:val="00DF6EC9"/>
    <w:rsid w:val="00DF7D6D"/>
    <w:rsid w:val="00E01398"/>
    <w:rsid w:val="00E039F7"/>
    <w:rsid w:val="00E04CA3"/>
    <w:rsid w:val="00E05405"/>
    <w:rsid w:val="00E05EBA"/>
    <w:rsid w:val="00E10AFF"/>
    <w:rsid w:val="00E11980"/>
    <w:rsid w:val="00E1715B"/>
    <w:rsid w:val="00E2000E"/>
    <w:rsid w:val="00E20144"/>
    <w:rsid w:val="00E20245"/>
    <w:rsid w:val="00E22961"/>
    <w:rsid w:val="00E264E3"/>
    <w:rsid w:val="00E26804"/>
    <w:rsid w:val="00E270F0"/>
    <w:rsid w:val="00E276D3"/>
    <w:rsid w:val="00E30DB9"/>
    <w:rsid w:val="00E37A94"/>
    <w:rsid w:val="00E409D8"/>
    <w:rsid w:val="00E4171C"/>
    <w:rsid w:val="00E4514A"/>
    <w:rsid w:val="00E455E0"/>
    <w:rsid w:val="00E47E3B"/>
    <w:rsid w:val="00E47E50"/>
    <w:rsid w:val="00E50545"/>
    <w:rsid w:val="00E50CE3"/>
    <w:rsid w:val="00E51B15"/>
    <w:rsid w:val="00E56792"/>
    <w:rsid w:val="00E60910"/>
    <w:rsid w:val="00E63C82"/>
    <w:rsid w:val="00E63CF7"/>
    <w:rsid w:val="00E676B3"/>
    <w:rsid w:val="00E7097C"/>
    <w:rsid w:val="00E71AD5"/>
    <w:rsid w:val="00E71F6E"/>
    <w:rsid w:val="00E720D8"/>
    <w:rsid w:val="00E72631"/>
    <w:rsid w:val="00E810C4"/>
    <w:rsid w:val="00E81A74"/>
    <w:rsid w:val="00E849F5"/>
    <w:rsid w:val="00E8532A"/>
    <w:rsid w:val="00E86299"/>
    <w:rsid w:val="00E87980"/>
    <w:rsid w:val="00E9087B"/>
    <w:rsid w:val="00E91508"/>
    <w:rsid w:val="00E93DB1"/>
    <w:rsid w:val="00E94DC0"/>
    <w:rsid w:val="00E9752B"/>
    <w:rsid w:val="00EA0C71"/>
    <w:rsid w:val="00EA1F6B"/>
    <w:rsid w:val="00EA2D5F"/>
    <w:rsid w:val="00EA31A9"/>
    <w:rsid w:val="00EA37CD"/>
    <w:rsid w:val="00EB7D14"/>
    <w:rsid w:val="00EC1806"/>
    <w:rsid w:val="00EC5BEB"/>
    <w:rsid w:val="00EC601B"/>
    <w:rsid w:val="00EC79C0"/>
    <w:rsid w:val="00ED0508"/>
    <w:rsid w:val="00ED0C5C"/>
    <w:rsid w:val="00ED190D"/>
    <w:rsid w:val="00ED2BE1"/>
    <w:rsid w:val="00ED3E89"/>
    <w:rsid w:val="00ED4CC0"/>
    <w:rsid w:val="00EE1927"/>
    <w:rsid w:val="00EE359A"/>
    <w:rsid w:val="00EE3744"/>
    <w:rsid w:val="00EE522D"/>
    <w:rsid w:val="00EE5BA4"/>
    <w:rsid w:val="00EF0D72"/>
    <w:rsid w:val="00EF2CBF"/>
    <w:rsid w:val="00EF41F5"/>
    <w:rsid w:val="00EF4658"/>
    <w:rsid w:val="00EF52C9"/>
    <w:rsid w:val="00EF7116"/>
    <w:rsid w:val="00EF799C"/>
    <w:rsid w:val="00F029E6"/>
    <w:rsid w:val="00F1314B"/>
    <w:rsid w:val="00F21752"/>
    <w:rsid w:val="00F21F22"/>
    <w:rsid w:val="00F22641"/>
    <w:rsid w:val="00F3287B"/>
    <w:rsid w:val="00F34E50"/>
    <w:rsid w:val="00F4029E"/>
    <w:rsid w:val="00F42C2E"/>
    <w:rsid w:val="00F434EF"/>
    <w:rsid w:val="00F50F66"/>
    <w:rsid w:val="00F53399"/>
    <w:rsid w:val="00F55A2E"/>
    <w:rsid w:val="00F62296"/>
    <w:rsid w:val="00F622FF"/>
    <w:rsid w:val="00F62744"/>
    <w:rsid w:val="00F658DC"/>
    <w:rsid w:val="00F73E01"/>
    <w:rsid w:val="00F80282"/>
    <w:rsid w:val="00F83D57"/>
    <w:rsid w:val="00F855C3"/>
    <w:rsid w:val="00F87305"/>
    <w:rsid w:val="00F902CF"/>
    <w:rsid w:val="00F926E3"/>
    <w:rsid w:val="00F92EAB"/>
    <w:rsid w:val="00FA1325"/>
    <w:rsid w:val="00FA4F5A"/>
    <w:rsid w:val="00FB0424"/>
    <w:rsid w:val="00FC0AA5"/>
    <w:rsid w:val="00FC1A32"/>
    <w:rsid w:val="00FC5939"/>
    <w:rsid w:val="00FD1EC3"/>
    <w:rsid w:val="00FD27B8"/>
    <w:rsid w:val="00FD3A39"/>
    <w:rsid w:val="00FE1CE0"/>
    <w:rsid w:val="00FE277A"/>
    <w:rsid w:val="00FE3833"/>
    <w:rsid w:val="00FE3952"/>
    <w:rsid w:val="00FE57CD"/>
    <w:rsid w:val="00FE5D3D"/>
    <w:rsid w:val="00FE5F4B"/>
    <w:rsid w:val="00FF18DB"/>
    <w:rsid w:val="00FF43F0"/>
    <w:rsid w:val="00FF5707"/>
    <w:rsid w:val="00FF58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D589"/>
  <w15:chartTrackingRefBased/>
  <w15:docId w15:val="{69930AA0-7E79-44C0-B5E0-47C9FDFA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F63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B6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4337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568"/>
    <w:rPr>
      <w:color w:val="0000FF"/>
      <w:u w:val="single"/>
    </w:rPr>
  </w:style>
  <w:style w:type="character" w:styleId="FollowedHyperlink">
    <w:name w:val="FollowedHyperlink"/>
    <w:basedOn w:val="DefaultParagraphFont"/>
    <w:uiPriority w:val="99"/>
    <w:semiHidden/>
    <w:unhideWhenUsed/>
    <w:rsid w:val="008A57BF"/>
    <w:rPr>
      <w:color w:val="954F72" w:themeColor="followedHyperlink"/>
      <w:u w:val="single"/>
    </w:rPr>
  </w:style>
  <w:style w:type="paragraph" w:styleId="ListParagraph">
    <w:name w:val="List Paragraph"/>
    <w:basedOn w:val="Normal"/>
    <w:uiPriority w:val="34"/>
    <w:qFormat/>
    <w:rsid w:val="00BC4489"/>
    <w:pPr>
      <w:ind w:left="720"/>
      <w:contextualSpacing/>
    </w:pPr>
  </w:style>
  <w:style w:type="character" w:customStyle="1" w:styleId="text-blue-600">
    <w:name w:val="text-blue-600"/>
    <w:basedOn w:val="DefaultParagraphFont"/>
    <w:rsid w:val="00822C28"/>
  </w:style>
  <w:style w:type="paragraph" w:styleId="NormalWeb">
    <w:name w:val="Normal (Web)"/>
    <w:basedOn w:val="Normal"/>
    <w:uiPriority w:val="99"/>
    <w:unhideWhenUsed/>
    <w:rsid w:val="00E47E3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x-2">
    <w:name w:val="px-2"/>
    <w:basedOn w:val="DefaultParagraphFont"/>
    <w:rsid w:val="006A6E68"/>
  </w:style>
  <w:style w:type="paragraph" w:styleId="BodyText">
    <w:name w:val="Body Text"/>
    <w:basedOn w:val="Normal"/>
    <w:link w:val="BodyTextChar"/>
    <w:uiPriority w:val="1"/>
    <w:qFormat/>
    <w:rsid w:val="009D7754"/>
    <w:pPr>
      <w:widowControl w:val="0"/>
      <w:autoSpaceDE w:val="0"/>
      <w:autoSpaceDN w:val="0"/>
      <w:bidi w:val="0"/>
      <w:spacing w:after="0" w:line="240" w:lineRule="auto"/>
    </w:pPr>
    <w:rPr>
      <w:rFonts w:ascii="Courier New" w:eastAsia="Courier New" w:hAnsi="Courier New" w:cs="Courier New"/>
      <w:sz w:val="21"/>
      <w:szCs w:val="21"/>
      <w:lang w:bidi="ar-SA"/>
    </w:rPr>
  </w:style>
  <w:style w:type="character" w:customStyle="1" w:styleId="BodyTextChar">
    <w:name w:val="Body Text Char"/>
    <w:basedOn w:val="DefaultParagraphFont"/>
    <w:link w:val="BodyText"/>
    <w:uiPriority w:val="1"/>
    <w:rsid w:val="009D7754"/>
    <w:rPr>
      <w:rFonts w:ascii="Courier New" w:eastAsia="Courier New" w:hAnsi="Courier New" w:cs="Courier New"/>
      <w:sz w:val="21"/>
      <w:szCs w:val="21"/>
      <w:lang w:bidi="ar-SA"/>
    </w:rPr>
  </w:style>
  <w:style w:type="table" w:styleId="TableGrid">
    <w:name w:val="Table Grid"/>
    <w:basedOn w:val="TableNormal"/>
    <w:uiPriority w:val="39"/>
    <w:rsid w:val="001D0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3D0C"/>
    <w:rPr>
      <w:sz w:val="16"/>
      <w:szCs w:val="16"/>
    </w:rPr>
  </w:style>
  <w:style w:type="paragraph" w:styleId="CommentText">
    <w:name w:val="annotation text"/>
    <w:basedOn w:val="Normal"/>
    <w:link w:val="CommentTextChar"/>
    <w:uiPriority w:val="99"/>
    <w:unhideWhenUsed/>
    <w:rsid w:val="00D83D0C"/>
    <w:pPr>
      <w:bidi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D83D0C"/>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9739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3989"/>
  </w:style>
  <w:style w:type="paragraph" w:styleId="Footer">
    <w:name w:val="footer"/>
    <w:basedOn w:val="Normal"/>
    <w:link w:val="FooterChar"/>
    <w:uiPriority w:val="99"/>
    <w:unhideWhenUsed/>
    <w:rsid w:val="009739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3989"/>
  </w:style>
  <w:style w:type="character" w:customStyle="1" w:styleId="text-cornflower-600">
    <w:name w:val="text-cornflower-600"/>
    <w:basedOn w:val="DefaultParagraphFont"/>
    <w:rsid w:val="00114F33"/>
  </w:style>
  <w:style w:type="character" w:customStyle="1" w:styleId="Heading3Char">
    <w:name w:val="Heading 3 Char"/>
    <w:basedOn w:val="DefaultParagraphFont"/>
    <w:link w:val="Heading3"/>
    <w:uiPriority w:val="9"/>
    <w:rsid w:val="00C43371"/>
    <w:rPr>
      <w:rFonts w:ascii="Times New Roman" w:eastAsia="Times New Roman" w:hAnsi="Times New Roman" w:cs="Times New Roman"/>
      <w:b/>
      <w:bCs/>
      <w:sz w:val="27"/>
      <w:szCs w:val="27"/>
    </w:rPr>
  </w:style>
  <w:style w:type="character" w:styleId="Strong">
    <w:name w:val="Strong"/>
    <w:basedOn w:val="DefaultParagraphFont"/>
    <w:uiPriority w:val="22"/>
    <w:qFormat/>
    <w:rsid w:val="00600D12"/>
    <w:rPr>
      <w:b/>
      <w:bCs/>
    </w:rPr>
  </w:style>
  <w:style w:type="character" w:customStyle="1" w:styleId="Heading1Char">
    <w:name w:val="Heading 1 Char"/>
    <w:basedOn w:val="DefaultParagraphFont"/>
    <w:link w:val="Heading1"/>
    <w:uiPriority w:val="9"/>
    <w:rsid w:val="00BF63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B623F"/>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FE277A"/>
    <w:pPr>
      <w:autoSpaceDE w:val="0"/>
      <w:autoSpaceDN w:val="0"/>
      <w:bidi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822">
      <w:bodyDiv w:val="1"/>
      <w:marLeft w:val="0"/>
      <w:marRight w:val="0"/>
      <w:marTop w:val="0"/>
      <w:marBottom w:val="0"/>
      <w:divBdr>
        <w:top w:val="none" w:sz="0" w:space="0" w:color="auto"/>
        <w:left w:val="none" w:sz="0" w:space="0" w:color="auto"/>
        <w:bottom w:val="none" w:sz="0" w:space="0" w:color="auto"/>
        <w:right w:val="none" w:sz="0" w:space="0" w:color="auto"/>
      </w:divBdr>
    </w:div>
    <w:div w:id="78213548">
      <w:bodyDiv w:val="1"/>
      <w:marLeft w:val="0"/>
      <w:marRight w:val="0"/>
      <w:marTop w:val="0"/>
      <w:marBottom w:val="0"/>
      <w:divBdr>
        <w:top w:val="none" w:sz="0" w:space="0" w:color="auto"/>
        <w:left w:val="none" w:sz="0" w:space="0" w:color="auto"/>
        <w:bottom w:val="none" w:sz="0" w:space="0" w:color="auto"/>
        <w:right w:val="none" w:sz="0" w:space="0" w:color="auto"/>
      </w:divBdr>
    </w:div>
    <w:div w:id="100539493">
      <w:bodyDiv w:val="1"/>
      <w:marLeft w:val="0"/>
      <w:marRight w:val="0"/>
      <w:marTop w:val="0"/>
      <w:marBottom w:val="0"/>
      <w:divBdr>
        <w:top w:val="none" w:sz="0" w:space="0" w:color="auto"/>
        <w:left w:val="none" w:sz="0" w:space="0" w:color="auto"/>
        <w:bottom w:val="none" w:sz="0" w:space="0" w:color="auto"/>
        <w:right w:val="none" w:sz="0" w:space="0" w:color="auto"/>
      </w:divBdr>
    </w:div>
    <w:div w:id="158347156">
      <w:bodyDiv w:val="1"/>
      <w:marLeft w:val="0"/>
      <w:marRight w:val="0"/>
      <w:marTop w:val="0"/>
      <w:marBottom w:val="0"/>
      <w:divBdr>
        <w:top w:val="none" w:sz="0" w:space="0" w:color="auto"/>
        <w:left w:val="none" w:sz="0" w:space="0" w:color="auto"/>
        <w:bottom w:val="none" w:sz="0" w:space="0" w:color="auto"/>
        <w:right w:val="none" w:sz="0" w:space="0" w:color="auto"/>
      </w:divBdr>
    </w:div>
    <w:div w:id="274289895">
      <w:bodyDiv w:val="1"/>
      <w:marLeft w:val="0"/>
      <w:marRight w:val="0"/>
      <w:marTop w:val="0"/>
      <w:marBottom w:val="0"/>
      <w:divBdr>
        <w:top w:val="none" w:sz="0" w:space="0" w:color="auto"/>
        <w:left w:val="none" w:sz="0" w:space="0" w:color="auto"/>
        <w:bottom w:val="none" w:sz="0" w:space="0" w:color="auto"/>
        <w:right w:val="none" w:sz="0" w:space="0" w:color="auto"/>
      </w:divBdr>
    </w:div>
    <w:div w:id="278802906">
      <w:bodyDiv w:val="1"/>
      <w:marLeft w:val="0"/>
      <w:marRight w:val="0"/>
      <w:marTop w:val="0"/>
      <w:marBottom w:val="0"/>
      <w:divBdr>
        <w:top w:val="none" w:sz="0" w:space="0" w:color="auto"/>
        <w:left w:val="none" w:sz="0" w:space="0" w:color="auto"/>
        <w:bottom w:val="none" w:sz="0" w:space="0" w:color="auto"/>
        <w:right w:val="none" w:sz="0" w:space="0" w:color="auto"/>
      </w:divBdr>
      <w:divsChild>
        <w:div w:id="1254625082">
          <w:marLeft w:val="0"/>
          <w:marRight w:val="0"/>
          <w:marTop w:val="0"/>
          <w:marBottom w:val="0"/>
          <w:divBdr>
            <w:top w:val="single" w:sz="2" w:space="0" w:color="D9D9E3"/>
            <w:left w:val="single" w:sz="2" w:space="0" w:color="D9D9E3"/>
            <w:bottom w:val="single" w:sz="2" w:space="0" w:color="D9D9E3"/>
            <w:right w:val="single" w:sz="2" w:space="0" w:color="D9D9E3"/>
          </w:divBdr>
          <w:divsChild>
            <w:div w:id="594367122">
              <w:marLeft w:val="0"/>
              <w:marRight w:val="0"/>
              <w:marTop w:val="0"/>
              <w:marBottom w:val="0"/>
              <w:divBdr>
                <w:top w:val="single" w:sz="2" w:space="0" w:color="D9D9E3"/>
                <w:left w:val="single" w:sz="2" w:space="0" w:color="D9D9E3"/>
                <w:bottom w:val="single" w:sz="2" w:space="0" w:color="D9D9E3"/>
                <w:right w:val="single" w:sz="2" w:space="0" w:color="D9D9E3"/>
              </w:divBdr>
              <w:divsChild>
                <w:div w:id="416903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81763284">
      <w:bodyDiv w:val="1"/>
      <w:marLeft w:val="0"/>
      <w:marRight w:val="0"/>
      <w:marTop w:val="0"/>
      <w:marBottom w:val="0"/>
      <w:divBdr>
        <w:top w:val="none" w:sz="0" w:space="0" w:color="auto"/>
        <w:left w:val="none" w:sz="0" w:space="0" w:color="auto"/>
        <w:bottom w:val="none" w:sz="0" w:space="0" w:color="auto"/>
        <w:right w:val="none" w:sz="0" w:space="0" w:color="auto"/>
      </w:divBdr>
    </w:div>
    <w:div w:id="289360221">
      <w:bodyDiv w:val="1"/>
      <w:marLeft w:val="0"/>
      <w:marRight w:val="0"/>
      <w:marTop w:val="0"/>
      <w:marBottom w:val="0"/>
      <w:divBdr>
        <w:top w:val="none" w:sz="0" w:space="0" w:color="auto"/>
        <w:left w:val="none" w:sz="0" w:space="0" w:color="auto"/>
        <w:bottom w:val="none" w:sz="0" w:space="0" w:color="auto"/>
        <w:right w:val="none" w:sz="0" w:space="0" w:color="auto"/>
      </w:divBdr>
    </w:div>
    <w:div w:id="297690518">
      <w:bodyDiv w:val="1"/>
      <w:marLeft w:val="0"/>
      <w:marRight w:val="0"/>
      <w:marTop w:val="0"/>
      <w:marBottom w:val="0"/>
      <w:divBdr>
        <w:top w:val="none" w:sz="0" w:space="0" w:color="auto"/>
        <w:left w:val="none" w:sz="0" w:space="0" w:color="auto"/>
        <w:bottom w:val="none" w:sz="0" w:space="0" w:color="auto"/>
        <w:right w:val="none" w:sz="0" w:space="0" w:color="auto"/>
      </w:divBdr>
    </w:div>
    <w:div w:id="420612512">
      <w:bodyDiv w:val="1"/>
      <w:marLeft w:val="0"/>
      <w:marRight w:val="0"/>
      <w:marTop w:val="0"/>
      <w:marBottom w:val="0"/>
      <w:divBdr>
        <w:top w:val="none" w:sz="0" w:space="0" w:color="auto"/>
        <w:left w:val="none" w:sz="0" w:space="0" w:color="auto"/>
        <w:bottom w:val="none" w:sz="0" w:space="0" w:color="auto"/>
        <w:right w:val="none" w:sz="0" w:space="0" w:color="auto"/>
      </w:divBdr>
    </w:div>
    <w:div w:id="425466697">
      <w:bodyDiv w:val="1"/>
      <w:marLeft w:val="0"/>
      <w:marRight w:val="0"/>
      <w:marTop w:val="0"/>
      <w:marBottom w:val="0"/>
      <w:divBdr>
        <w:top w:val="none" w:sz="0" w:space="0" w:color="auto"/>
        <w:left w:val="none" w:sz="0" w:space="0" w:color="auto"/>
        <w:bottom w:val="none" w:sz="0" w:space="0" w:color="auto"/>
        <w:right w:val="none" w:sz="0" w:space="0" w:color="auto"/>
      </w:divBdr>
      <w:divsChild>
        <w:div w:id="1454790728">
          <w:marLeft w:val="0"/>
          <w:marRight w:val="0"/>
          <w:marTop w:val="0"/>
          <w:marBottom w:val="0"/>
          <w:divBdr>
            <w:top w:val="none" w:sz="0" w:space="0" w:color="auto"/>
            <w:left w:val="none" w:sz="0" w:space="0" w:color="auto"/>
            <w:bottom w:val="none" w:sz="0" w:space="0" w:color="auto"/>
            <w:right w:val="none" w:sz="0" w:space="0" w:color="auto"/>
          </w:divBdr>
        </w:div>
        <w:div w:id="1947229131">
          <w:marLeft w:val="0"/>
          <w:marRight w:val="0"/>
          <w:marTop w:val="0"/>
          <w:marBottom w:val="0"/>
          <w:divBdr>
            <w:top w:val="none" w:sz="0" w:space="0" w:color="auto"/>
            <w:left w:val="none" w:sz="0" w:space="0" w:color="auto"/>
            <w:bottom w:val="none" w:sz="0" w:space="0" w:color="auto"/>
            <w:right w:val="none" w:sz="0" w:space="0" w:color="auto"/>
          </w:divBdr>
        </w:div>
      </w:divsChild>
    </w:div>
    <w:div w:id="440994484">
      <w:bodyDiv w:val="1"/>
      <w:marLeft w:val="0"/>
      <w:marRight w:val="0"/>
      <w:marTop w:val="0"/>
      <w:marBottom w:val="0"/>
      <w:divBdr>
        <w:top w:val="none" w:sz="0" w:space="0" w:color="auto"/>
        <w:left w:val="none" w:sz="0" w:space="0" w:color="auto"/>
        <w:bottom w:val="none" w:sz="0" w:space="0" w:color="auto"/>
        <w:right w:val="none" w:sz="0" w:space="0" w:color="auto"/>
      </w:divBdr>
    </w:div>
    <w:div w:id="441875058">
      <w:bodyDiv w:val="1"/>
      <w:marLeft w:val="0"/>
      <w:marRight w:val="0"/>
      <w:marTop w:val="0"/>
      <w:marBottom w:val="0"/>
      <w:divBdr>
        <w:top w:val="none" w:sz="0" w:space="0" w:color="auto"/>
        <w:left w:val="none" w:sz="0" w:space="0" w:color="auto"/>
        <w:bottom w:val="none" w:sz="0" w:space="0" w:color="auto"/>
        <w:right w:val="none" w:sz="0" w:space="0" w:color="auto"/>
      </w:divBdr>
    </w:div>
    <w:div w:id="482428355">
      <w:bodyDiv w:val="1"/>
      <w:marLeft w:val="0"/>
      <w:marRight w:val="0"/>
      <w:marTop w:val="0"/>
      <w:marBottom w:val="0"/>
      <w:divBdr>
        <w:top w:val="none" w:sz="0" w:space="0" w:color="auto"/>
        <w:left w:val="none" w:sz="0" w:space="0" w:color="auto"/>
        <w:bottom w:val="none" w:sz="0" w:space="0" w:color="auto"/>
        <w:right w:val="none" w:sz="0" w:space="0" w:color="auto"/>
      </w:divBdr>
    </w:div>
    <w:div w:id="589311238">
      <w:bodyDiv w:val="1"/>
      <w:marLeft w:val="0"/>
      <w:marRight w:val="0"/>
      <w:marTop w:val="0"/>
      <w:marBottom w:val="0"/>
      <w:divBdr>
        <w:top w:val="none" w:sz="0" w:space="0" w:color="auto"/>
        <w:left w:val="none" w:sz="0" w:space="0" w:color="auto"/>
        <w:bottom w:val="none" w:sz="0" w:space="0" w:color="auto"/>
        <w:right w:val="none" w:sz="0" w:space="0" w:color="auto"/>
      </w:divBdr>
    </w:div>
    <w:div w:id="603614776">
      <w:bodyDiv w:val="1"/>
      <w:marLeft w:val="0"/>
      <w:marRight w:val="0"/>
      <w:marTop w:val="0"/>
      <w:marBottom w:val="0"/>
      <w:divBdr>
        <w:top w:val="none" w:sz="0" w:space="0" w:color="auto"/>
        <w:left w:val="none" w:sz="0" w:space="0" w:color="auto"/>
        <w:bottom w:val="none" w:sz="0" w:space="0" w:color="auto"/>
        <w:right w:val="none" w:sz="0" w:space="0" w:color="auto"/>
      </w:divBdr>
      <w:divsChild>
        <w:div w:id="997341288">
          <w:marLeft w:val="0"/>
          <w:marRight w:val="0"/>
          <w:marTop w:val="0"/>
          <w:marBottom w:val="0"/>
          <w:divBdr>
            <w:top w:val="single" w:sz="12" w:space="0" w:color="auto"/>
            <w:left w:val="single" w:sz="12" w:space="0" w:color="auto"/>
            <w:bottom w:val="single" w:sz="12" w:space="0" w:color="auto"/>
            <w:right w:val="single" w:sz="12" w:space="0" w:color="auto"/>
          </w:divBdr>
          <w:divsChild>
            <w:div w:id="978416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0617506">
      <w:bodyDiv w:val="1"/>
      <w:marLeft w:val="0"/>
      <w:marRight w:val="0"/>
      <w:marTop w:val="0"/>
      <w:marBottom w:val="0"/>
      <w:divBdr>
        <w:top w:val="none" w:sz="0" w:space="0" w:color="auto"/>
        <w:left w:val="none" w:sz="0" w:space="0" w:color="auto"/>
        <w:bottom w:val="none" w:sz="0" w:space="0" w:color="auto"/>
        <w:right w:val="none" w:sz="0" w:space="0" w:color="auto"/>
      </w:divBdr>
    </w:div>
    <w:div w:id="660743830">
      <w:bodyDiv w:val="1"/>
      <w:marLeft w:val="0"/>
      <w:marRight w:val="0"/>
      <w:marTop w:val="0"/>
      <w:marBottom w:val="0"/>
      <w:divBdr>
        <w:top w:val="none" w:sz="0" w:space="0" w:color="auto"/>
        <w:left w:val="none" w:sz="0" w:space="0" w:color="auto"/>
        <w:bottom w:val="none" w:sz="0" w:space="0" w:color="auto"/>
        <w:right w:val="none" w:sz="0" w:space="0" w:color="auto"/>
      </w:divBdr>
    </w:div>
    <w:div w:id="780538090">
      <w:bodyDiv w:val="1"/>
      <w:marLeft w:val="0"/>
      <w:marRight w:val="0"/>
      <w:marTop w:val="0"/>
      <w:marBottom w:val="0"/>
      <w:divBdr>
        <w:top w:val="none" w:sz="0" w:space="0" w:color="auto"/>
        <w:left w:val="none" w:sz="0" w:space="0" w:color="auto"/>
        <w:bottom w:val="none" w:sz="0" w:space="0" w:color="auto"/>
        <w:right w:val="none" w:sz="0" w:space="0" w:color="auto"/>
      </w:divBdr>
    </w:div>
    <w:div w:id="859317768">
      <w:bodyDiv w:val="1"/>
      <w:marLeft w:val="0"/>
      <w:marRight w:val="0"/>
      <w:marTop w:val="0"/>
      <w:marBottom w:val="0"/>
      <w:divBdr>
        <w:top w:val="none" w:sz="0" w:space="0" w:color="auto"/>
        <w:left w:val="none" w:sz="0" w:space="0" w:color="auto"/>
        <w:bottom w:val="none" w:sz="0" w:space="0" w:color="auto"/>
        <w:right w:val="none" w:sz="0" w:space="0" w:color="auto"/>
      </w:divBdr>
    </w:div>
    <w:div w:id="962273627">
      <w:bodyDiv w:val="1"/>
      <w:marLeft w:val="0"/>
      <w:marRight w:val="0"/>
      <w:marTop w:val="0"/>
      <w:marBottom w:val="0"/>
      <w:divBdr>
        <w:top w:val="none" w:sz="0" w:space="0" w:color="auto"/>
        <w:left w:val="none" w:sz="0" w:space="0" w:color="auto"/>
        <w:bottom w:val="none" w:sz="0" w:space="0" w:color="auto"/>
        <w:right w:val="none" w:sz="0" w:space="0" w:color="auto"/>
      </w:divBdr>
    </w:div>
    <w:div w:id="1006832749">
      <w:bodyDiv w:val="1"/>
      <w:marLeft w:val="0"/>
      <w:marRight w:val="0"/>
      <w:marTop w:val="0"/>
      <w:marBottom w:val="0"/>
      <w:divBdr>
        <w:top w:val="none" w:sz="0" w:space="0" w:color="auto"/>
        <w:left w:val="none" w:sz="0" w:space="0" w:color="auto"/>
        <w:bottom w:val="none" w:sz="0" w:space="0" w:color="auto"/>
        <w:right w:val="none" w:sz="0" w:space="0" w:color="auto"/>
      </w:divBdr>
      <w:divsChild>
        <w:div w:id="766728532">
          <w:marLeft w:val="0"/>
          <w:marRight w:val="0"/>
          <w:marTop w:val="0"/>
          <w:marBottom w:val="0"/>
          <w:divBdr>
            <w:top w:val="single" w:sz="12" w:space="0" w:color="auto"/>
            <w:left w:val="single" w:sz="12" w:space="0" w:color="auto"/>
            <w:bottom w:val="single" w:sz="12" w:space="0" w:color="auto"/>
            <w:right w:val="single" w:sz="12" w:space="0" w:color="auto"/>
          </w:divBdr>
          <w:divsChild>
            <w:div w:id="2084445240">
              <w:marLeft w:val="0"/>
              <w:marRight w:val="0"/>
              <w:marTop w:val="0"/>
              <w:marBottom w:val="0"/>
              <w:divBdr>
                <w:top w:val="single" w:sz="2" w:space="0" w:color="auto"/>
                <w:left w:val="single" w:sz="2" w:space="0" w:color="auto"/>
                <w:bottom w:val="single" w:sz="2" w:space="0" w:color="auto"/>
                <w:right w:val="single" w:sz="2" w:space="0" w:color="auto"/>
              </w:divBdr>
              <w:divsChild>
                <w:div w:id="537204000">
                  <w:marLeft w:val="0"/>
                  <w:marRight w:val="0"/>
                  <w:marTop w:val="0"/>
                  <w:marBottom w:val="0"/>
                  <w:divBdr>
                    <w:top w:val="single" w:sz="2" w:space="0" w:color="auto"/>
                    <w:left w:val="single" w:sz="2" w:space="0" w:color="auto"/>
                    <w:bottom w:val="single" w:sz="2" w:space="0" w:color="auto"/>
                    <w:right w:val="single" w:sz="2" w:space="0" w:color="auto"/>
                  </w:divBdr>
                </w:div>
              </w:divsChild>
            </w:div>
            <w:div w:id="1250431816">
              <w:marLeft w:val="0"/>
              <w:marRight w:val="0"/>
              <w:marTop w:val="0"/>
              <w:marBottom w:val="0"/>
              <w:divBdr>
                <w:top w:val="single" w:sz="2" w:space="0" w:color="auto"/>
                <w:left w:val="single" w:sz="2" w:space="0" w:color="auto"/>
                <w:bottom w:val="single" w:sz="2" w:space="0" w:color="auto"/>
                <w:right w:val="single" w:sz="2" w:space="0" w:color="auto"/>
              </w:divBdr>
              <w:divsChild>
                <w:div w:id="1097024629">
                  <w:marLeft w:val="0"/>
                  <w:marRight w:val="0"/>
                  <w:marTop w:val="0"/>
                  <w:marBottom w:val="0"/>
                  <w:divBdr>
                    <w:top w:val="single" w:sz="2" w:space="0" w:color="auto"/>
                    <w:left w:val="single" w:sz="2" w:space="0" w:color="auto"/>
                    <w:bottom w:val="single" w:sz="2" w:space="0" w:color="auto"/>
                    <w:right w:val="single" w:sz="2" w:space="0" w:color="auto"/>
                  </w:divBdr>
                  <w:divsChild>
                    <w:div w:id="684598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9591870">
      <w:bodyDiv w:val="1"/>
      <w:marLeft w:val="0"/>
      <w:marRight w:val="0"/>
      <w:marTop w:val="0"/>
      <w:marBottom w:val="0"/>
      <w:divBdr>
        <w:top w:val="none" w:sz="0" w:space="0" w:color="auto"/>
        <w:left w:val="none" w:sz="0" w:space="0" w:color="auto"/>
        <w:bottom w:val="none" w:sz="0" w:space="0" w:color="auto"/>
        <w:right w:val="none" w:sz="0" w:space="0" w:color="auto"/>
      </w:divBdr>
    </w:div>
    <w:div w:id="1181310735">
      <w:bodyDiv w:val="1"/>
      <w:marLeft w:val="0"/>
      <w:marRight w:val="0"/>
      <w:marTop w:val="0"/>
      <w:marBottom w:val="0"/>
      <w:divBdr>
        <w:top w:val="none" w:sz="0" w:space="0" w:color="auto"/>
        <w:left w:val="none" w:sz="0" w:space="0" w:color="auto"/>
        <w:bottom w:val="none" w:sz="0" w:space="0" w:color="auto"/>
        <w:right w:val="none" w:sz="0" w:space="0" w:color="auto"/>
      </w:divBdr>
    </w:div>
    <w:div w:id="1201672794">
      <w:bodyDiv w:val="1"/>
      <w:marLeft w:val="0"/>
      <w:marRight w:val="0"/>
      <w:marTop w:val="0"/>
      <w:marBottom w:val="0"/>
      <w:divBdr>
        <w:top w:val="none" w:sz="0" w:space="0" w:color="auto"/>
        <w:left w:val="none" w:sz="0" w:space="0" w:color="auto"/>
        <w:bottom w:val="none" w:sz="0" w:space="0" w:color="auto"/>
        <w:right w:val="none" w:sz="0" w:space="0" w:color="auto"/>
      </w:divBdr>
    </w:div>
    <w:div w:id="1222598512">
      <w:bodyDiv w:val="1"/>
      <w:marLeft w:val="0"/>
      <w:marRight w:val="0"/>
      <w:marTop w:val="0"/>
      <w:marBottom w:val="0"/>
      <w:divBdr>
        <w:top w:val="none" w:sz="0" w:space="0" w:color="auto"/>
        <w:left w:val="none" w:sz="0" w:space="0" w:color="auto"/>
        <w:bottom w:val="none" w:sz="0" w:space="0" w:color="auto"/>
        <w:right w:val="none" w:sz="0" w:space="0" w:color="auto"/>
      </w:divBdr>
    </w:div>
    <w:div w:id="1276406637">
      <w:bodyDiv w:val="1"/>
      <w:marLeft w:val="0"/>
      <w:marRight w:val="0"/>
      <w:marTop w:val="0"/>
      <w:marBottom w:val="0"/>
      <w:divBdr>
        <w:top w:val="none" w:sz="0" w:space="0" w:color="auto"/>
        <w:left w:val="none" w:sz="0" w:space="0" w:color="auto"/>
        <w:bottom w:val="none" w:sz="0" w:space="0" w:color="auto"/>
        <w:right w:val="none" w:sz="0" w:space="0" w:color="auto"/>
      </w:divBdr>
    </w:div>
    <w:div w:id="1290939716">
      <w:bodyDiv w:val="1"/>
      <w:marLeft w:val="0"/>
      <w:marRight w:val="0"/>
      <w:marTop w:val="0"/>
      <w:marBottom w:val="0"/>
      <w:divBdr>
        <w:top w:val="none" w:sz="0" w:space="0" w:color="auto"/>
        <w:left w:val="none" w:sz="0" w:space="0" w:color="auto"/>
        <w:bottom w:val="none" w:sz="0" w:space="0" w:color="auto"/>
        <w:right w:val="none" w:sz="0" w:space="0" w:color="auto"/>
      </w:divBdr>
    </w:div>
    <w:div w:id="1419250931">
      <w:bodyDiv w:val="1"/>
      <w:marLeft w:val="0"/>
      <w:marRight w:val="0"/>
      <w:marTop w:val="0"/>
      <w:marBottom w:val="0"/>
      <w:divBdr>
        <w:top w:val="none" w:sz="0" w:space="0" w:color="auto"/>
        <w:left w:val="none" w:sz="0" w:space="0" w:color="auto"/>
        <w:bottom w:val="none" w:sz="0" w:space="0" w:color="auto"/>
        <w:right w:val="none" w:sz="0" w:space="0" w:color="auto"/>
      </w:divBdr>
    </w:div>
    <w:div w:id="1448962082">
      <w:bodyDiv w:val="1"/>
      <w:marLeft w:val="0"/>
      <w:marRight w:val="0"/>
      <w:marTop w:val="0"/>
      <w:marBottom w:val="0"/>
      <w:divBdr>
        <w:top w:val="none" w:sz="0" w:space="0" w:color="auto"/>
        <w:left w:val="none" w:sz="0" w:space="0" w:color="auto"/>
        <w:bottom w:val="none" w:sz="0" w:space="0" w:color="auto"/>
        <w:right w:val="none" w:sz="0" w:space="0" w:color="auto"/>
      </w:divBdr>
    </w:div>
    <w:div w:id="1583251386">
      <w:bodyDiv w:val="1"/>
      <w:marLeft w:val="0"/>
      <w:marRight w:val="0"/>
      <w:marTop w:val="0"/>
      <w:marBottom w:val="0"/>
      <w:divBdr>
        <w:top w:val="none" w:sz="0" w:space="0" w:color="auto"/>
        <w:left w:val="none" w:sz="0" w:space="0" w:color="auto"/>
        <w:bottom w:val="none" w:sz="0" w:space="0" w:color="auto"/>
        <w:right w:val="none" w:sz="0" w:space="0" w:color="auto"/>
      </w:divBdr>
    </w:div>
    <w:div w:id="1717309857">
      <w:bodyDiv w:val="1"/>
      <w:marLeft w:val="0"/>
      <w:marRight w:val="0"/>
      <w:marTop w:val="0"/>
      <w:marBottom w:val="0"/>
      <w:divBdr>
        <w:top w:val="none" w:sz="0" w:space="0" w:color="auto"/>
        <w:left w:val="none" w:sz="0" w:space="0" w:color="auto"/>
        <w:bottom w:val="none" w:sz="0" w:space="0" w:color="auto"/>
        <w:right w:val="none" w:sz="0" w:space="0" w:color="auto"/>
      </w:divBdr>
    </w:div>
    <w:div w:id="1718628679">
      <w:bodyDiv w:val="1"/>
      <w:marLeft w:val="0"/>
      <w:marRight w:val="0"/>
      <w:marTop w:val="0"/>
      <w:marBottom w:val="0"/>
      <w:divBdr>
        <w:top w:val="none" w:sz="0" w:space="0" w:color="auto"/>
        <w:left w:val="none" w:sz="0" w:space="0" w:color="auto"/>
        <w:bottom w:val="none" w:sz="0" w:space="0" w:color="auto"/>
        <w:right w:val="none" w:sz="0" w:space="0" w:color="auto"/>
      </w:divBdr>
    </w:div>
    <w:div w:id="1876456221">
      <w:bodyDiv w:val="1"/>
      <w:marLeft w:val="0"/>
      <w:marRight w:val="0"/>
      <w:marTop w:val="0"/>
      <w:marBottom w:val="0"/>
      <w:divBdr>
        <w:top w:val="none" w:sz="0" w:space="0" w:color="auto"/>
        <w:left w:val="none" w:sz="0" w:space="0" w:color="auto"/>
        <w:bottom w:val="none" w:sz="0" w:space="0" w:color="auto"/>
        <w:right w:val="none" w:sz="0" w:space="0" w:color="auto"/>
      </w:divBdr>
    </w:div>
    <w:div w:id="1876649664">
      <w:bodyDiv w:val="1"/>
      <w:marLeft w:val="0"/>
      <w:marRight w:val="0"/>
      <w:marTop w:val="0"/>
      <w:marBottom w:val="0"/>
      <w:divBdr>
        <w:top w:val="none" w:sz="0" w:space="0" w:color="auto"/>
        <w:left w:val="none" w:sz="0" w:space="0" w:color="auto"/>
        <w:bottom w:val="none" w:sz="0" w:space="0" w:color="auto"/>
        <w:right w:val="none" w:sz="0" w:space="0" w:color="auto"/>
      </w:divBdr>
    </w:div>
    <w:div w:id="1892839615">
      <w:bodyDiv w:val="1"/>
      <w:marLeft w:val="0"/>
      <w:marRight w:val="0"/>
      <w:marTop w:val="0"/>
      <w:marBottom w:val="0"/>
      <w:divBdr>
        <w:top w:val="none" w:sz="0" w:space="0" w:color="auto"/>
        <w:left w:val="none" w:sz="0" w:space="0" w:color="auto"/>
        <w:bottom w:val="none" w:sz="0" w:space="0" w:color="auto"/>
        <w:right w:val="none" w:sz="0" w:space="0" w:color="auto"/>
      </w:divBdr>
    </w:div>
    <w:div w:id="1902255222">
      <w:bodyDiv w:val="1"/>
      <w:marLeft w:val="0"/>
      <w:marRight w:val="0"/>
      <w:marTop w:val="0"/>
      <w:marBottom w:val="0"/>
      <w:divBdr>
        <w:top w:val="none" w:sz="0" w:space="0" w:color="auto"/>
        <w:left w:val="none" w:sz="0" w:space="0" w:color="auto"/>
        <w:bottom w:val="none" w:sz="0" w:space="0" w:color="auto"/>
        <w:right w:val="none" w:sz="0" w:space="0" w:color="auto"/>
      </w:divBdr>
    </w:div>
    <w:div w:id="1928271001">
      <w:bodyDiv w:val="1"/>
      <w:marLeft w:val="0"/>
      <w:marRight w:val="0"/>
      <w:marTop w:val="0"/>
      <w:marBottom w:val="0"/>
      <w:divBdr>
        <w:top w:val="none" w:sz="0" w:space="0" w:color="auto"/>
        <w:left w:val="none" w:sz="0" w:space="0" w:color="auto"/>
        <w:bottom w:val="none" w:sz="0" w:space="0" w:color="auto"/>
        <w:right w:val="none" w:sz="0" w:space="0" w:color="auto"/>
      </w:divBdr>
    </w:div>
    <w:div w:id="1946767503">
      <w:bodyDiv w:val="1"/>
      <w:marLeft w:val="0"/>
      <w:marRight w:val="0"/>
      <w:marTop w:val="0"/>
      <w:marBottom w:val="0"/>
      <w:divBdr>
        <w:top w:val="none" w:sz="0" w:space="0" w:color="auto"/>
        <w:left w:val="none" w:sz="0" w:space="0" w:color="auto"/>
        <w:bottom w:val="none" w:sz="0" w:space="0" w:color="auto"/>
        <w:right w:val="none" w:sz="0" w:space="0" w:color="auto"/>
      </w:divBdr>
    </w:div>
    <w:div w:id="1949967597">
      <w:bodyDiv w:val="1"/>
      <w:marLeft w:val="0"/>
      <w:marRight w:val="0"/>
      <w:marTop w:val="0"/>
      <w:marBottom w:val="0"/>
      <w:divBdr>
        <w:top w:val="none" w:sz="0" w:space="0" w:color="auto"/>
        <w:left w:val="none" w:sz="0" w:space="0" w:color="auto"/>
        <w:bottom w:val="none" w:sz="0" w:space="0" w:color="auto"/>
        <w:right w:val="none" w:sz="0" w:space="0" w:color="auto"/>
      </w:divBdr>
    </w:div>
    <w:div w:id="2025859236">
      <w:bodyDiv w:val="1"/>
      <w:marLeft w:val="0"/>
      <w:marRight w:val="0"/>
      <w:marTop w:val="0"/>
      <w:marBottom w:val="0"/>
      <w:divBdr>
        <w:top w:val="none" w:sz="0" w:space="0" w:color="auto"/>
        <w:left w:val="none" w:sz="0" w:space="0" w:color="auto"/>
        <w:bottom w:val="none" w:sz="0" w:space="0" w:color="auto"/>
        <w:right w:val="none" w:sz="0" w:space="0" w:color="auto"/>
      </w:divBdr>
      <w:divsChild>
        <w:div w:id="1460759969">
          <w:marLeft w:val="0"/>
          <w:marRight w:val="0"/>
          <w:marTop w:val="0"/>
          <w:marBottom w:val="0"/>
          <w:divBdr>
            <w:top w:val="single" w:sz="12" w:space="0" w:color="auto"/>
            <w:left w:val="single" w:sz="12" w:space="0" w:color="auto"/>
            <w:bottom w:val="single" w:sz="12" w:space="0" w:color="auto"/>
            <w:right w:val="single" w:sz="12" w:space="0" w:color="auto"/>
          </w:divBdr>
          <w:divsChild>
            <w:div w:id="450049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0625182">
      <w:bodyDiv w:val="1"/>
      <w:marLeft w:val="0"/>
      <w:marRight w:val="0"/>
      <w:marTop w:val="0"/>
      <w:marBottom w:val="0"/>
      <w:divBdr>
        <w:top w:val="none" w:sz="0" w:space="0" w:color="auto"/>
        <w:left w:val="none" w:sz="0" w:space="0" w:color="auto"/>
        <w:bottom w:val="none" w:sz="0" w:space="0" w:color="auto"/>
        <w:right w:val="none" w:sz="0" w:space="0" w:color="auto"/>
      </w:divBdr>
    </w:div>
    <w:div w:id="2077238749">
      <w:bodyDiv w:val="1"/>
      <w:marLeft w:val="0"/>
      <w:marRight w:val="0"/>
      <w:marTop w:val="0"/>
      <w:marBottom w:val="0"/>
      <w:divBdr>
        <w:top w:val="none" w:sz="0" w:space="0" w:color="auto"/>
        <w:left w:val="none" w:sz="0" w:space="0" w:color="auto"/>
        <w:bottom w:val="none" w:sz="0" w:space="0" w:color="auto"/>
        <w:right w:val="none" w:sz="0" w:space="0" w:color="auto"/>
      </w:divBdr>
    </w:div>
    <w:div w:id="2099016468">
      <w:bodyDiv w:val="1"/>
      <w:marLeft w:val="0"/>
      <w:marRight w:val="0"/>
      <w:marTop w:val="0"/>
      <w:marBottom w:val="0"/>
      <w:divBdr>
        <w:top w:val="none" w:sz="0" w:space="0" w:color="auto"/>
        <w:left w:val="none" w:sz="0" w:space="0" w:color="auto"/>
        <w:bottom w:val="none" w:sz="0" w:space="0" w:color="auto"/>
        <w:right w:val="none" w:sz="0" w:space="0" w:color="auto"/>
      </w:divBdr>
    </w:div>
    <w:div w:id="21205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6664127220001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7B6C-2890-4A37-ADF0-E580B03E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9392</Words>
  <Characters>53541</Characters>
  <Application>Microsoft Office Word</Application>
  <DocSecurity>0</DocSecurity>
  <Lines>446</Lines>
  <Paragraphs>125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אסתר אפללו</dc:creator>
  <cp:keywords/>
  <dc:description/>
  <cp:lastModifiedBy>Susan Doron</cp:lastModifiedBy>
  <cp:revision>2</cp:revision>
  <cp:lastPrinted>2023-12-03T13:43:00Z</cp:lastPrinted>
  <dcterms:created xsi:type="dcterms:W3CDTF">2023-12-07T08:25:00Z</dcterms:created>
  <dcterms:modified xsi:type="dcterms:W3CDTF">2023-12-07T08:25:00Z</dcterms:modified>
</cp:coreProperties>
</file>