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5F08" w14:textId="393A9FA2" w:rsidR="00DD7774" w:rsidRDefault="00DD7774" w:rsidP="005D065B">
      <w:pPr>
        <w:pStyle w:val="1"/>
      </w:pPr>
      <w:bookmarkStart w:id="0" w:name="_Toc154088368"/>
      <w:r>
        <w:t>Narrative Report</w:t>
      </w:r>
      <w:bookmarkEnd w:id="0"/>
    </w:p>
    <w:p w14:paraId="151A4BBA" w14:textId="2AB25779" w:rsidR="00F97877" w:rsidRPr="00DD7774" w:rsidRDefault="00080094" w:rsidP="00806AE3">
      <w:pPr>
        <w:pStyle w:val="2"/>
      </w:pPr>
      <w:bookmarkStart w:id="1" w:name="_Toc154088369"/>
      <w:r>
        <w:t>The big picture</w:t>
      </w:r>
      <w:bookmarkEnd w:id="1"/>
    </w:p>
    <w:p w14:paraId="09C905F8" w14:textId="43BEB141" w:rsidR="00114025" w:rsidRDefault="00B624DE" w:rsidP="00806AE3">
      <w:pPr>
        <w:pStyle w:val="3"/>
      </w:pPr>
      <w:bookmarkStart w:id="2" w:name="_Toc153959365"/>
      <w:bookmarkStart w:id="3" w:name="_Toc154088370"/>
      <w:r>
        <w:rPr>
          <w:rFonts w:hint="cs"/>
        </w:rPr>
        <w:t>O</w:t>
      </w:r>
      <w:r>
        <w:t>verview</w:t>
      </w:r>
      <w:bookmarkEnd w:id="2"/>
      <w:bookmarkEnd w:id="3"/>
    </w:p>
    <w:p w14:paraId="1DD043B7" w14:textId="6EC3289A" w:rsidR="001F7BEC" w:rsidRPr="00C928F4" w:rsidRDefault="001F7BEC" w:rsidP="005D065B">
      <w:r>
        <w:t xml:space="preserve">SPHERE aims to reduce existing diabetes disparities between the Galilee population and the general Israeli population through the unique model we have developed. The impact of SPHERE translates into three </w:t>
      </w:r>
      <w:r w:rsidR="00AA1DC2">
        <w:t>central goals</w:t>
      </w:r>
      <w:r>
        <w:t>:</w:t>
      </w:r>
    </w:p>
    <w:tbl>
      <w:tblPr>
        <w:tblStyle w:val="a5"/>
        <w:tblW w:w="9048" w:type="dxa"/>
        <w:tblLook w:val="04A0" w:firstRow="1" w:lastRow="0" w:firstColumn="1" w:lastColumn="0" w:noHBand="0" w:noVBand="1"/>
      </w:tblPr>
      <w:tblGrid>
        <w:gridCol w:w="9048"/>
      </w:tblGrid>
      <w:tr w:rsidR="007948FE" w14:paraId="4ED06687" w14:textId="77777777" w:rsidTr="00694511">
        <w:trPr>
          <w:trHeight w:val="260"/>
        </w:trPr>
        <w:tc>
          <w:tcPr>
            <w:tcW w:w="9048" w:type="dxa"/>
            <w:shd w:val="clear" w:color="auto" w:fill="E7E6E6" w:themeFill="background2"/>
          </w:tcPr>
          <w:p w14:paraId="4C0AA107" w14:textId="380DB492" w:rsidR="007948FE" w:rsidRPr="004E4628" w:rsidRDefault="007948FE" w:rsidP="005D065B">
            <w:pPr>
              <w:rPr>
                <w:b/>
                <w:bCs/>
              </w:rPr>
            </w:pPr>
            <w:r w:rsidRPr="004E4628">
              <w:rPr>
                <w:b/>
                <w:bCs/>
              </w:rPr>
              <w:t>Main goals of SPHERE</w:t>
            </w:r>
          </w:p>
        </w:tc>
      </w:tr>
      <w:tr w:rsidR="007948FE" w14:paraId="387D4E3A" w14:textId="77777777" w:rsidTr="00694511">
        <w:trPr>
          <w:trHeight w:val="319"/>
        </w:trPr>
        <w:tc>
          <w:tcPr>
            <w:tcW w:w="9048" w:type="dxa"/>
          </w:tcPr>
          <w:p w14:paraId="2BFA32D8" w14:textId="76D11869" w:rsidR="007948FE" w:rsidRDefault="002517AB" w:rsidP="005D065B">
            <w:r>
              <w:t xml:space="preserve">A </w:t>
            </w:r>
            <w:r w:rsidR="00AA1DC2">
              <w:t xml:space="preserve">30% </w:t>
            </w:r>
            <w:r>
              <w:t xml:space="preserve">reduction in the conversion rate of patients </w:t>
            </w:r>
            <w:r w:rsidR="00AA1DC2">
              <w:t xml:space="preserve">from pre-diabetes </w:t>
            </w:r>
            <w:r>
              <w:t xml:space="preserve">to diabetes </w:t>
            </w:r>
          </w:p>
        </w:tc>
      </w:tr>
      <w:tr w:rsidR="002517AB" w14:paraId="66B2E465" w14:textId="77777777" w:rsidTr="00694511">
        <w:trPr>
          <w:trHeight w:val="280"/>
        </w:trPr>
        <w:tc>
          <w:tcPr>
            <w:tcW w:w="9048" w:type="dxa"/>
          </w:tcPr>
          <w:p w14:paraId="61B48DDB" w14:textId="222D61AB" w:rsidR="002517AB" w:rsidRDefault="002517AB" w:rsidP="005D065B">
            <w:r>
              <w:t>A reduction in the relative number of poorly controlled diabetic patients in the Galilee</w:t>
            </w:r>
          </w:p>
        </w:tc>
      </w:tr>
      <w:tr w:rsidR="007948FE" w14:paraId="1A3DE34E" w14:textId="77777777" w:rsidTr="00694511">
        <w:trPr>
          <w:trHeight w:val="260"/>
        </w:trPr>
        <w:tc>
          <w:tcPr>
            <w:tcW w:w="9048" w:type="dxa"/>
          </w:tcPr>
          <w:p w14:paraId="2CA6E8CE" w14:textId="6E83DF33" w:rsidR="007948FE" w:rsidRDefault="007948FE" w:rsidP="005D065B">
            <w:r w:rsidRPr="0064047A">
              <w:t xml:space="preserve">Reduction of obesity </w:t>
            </w:r>
          </w:p>
        </w:tc>
      </w:tr>
    </w:tbl>
    <w:p w14:paraId="16704EC9" w14:textId="77777777" w:rsidR="00062664" w:rsidRDefault="00062664" w:rsidP="005D065B"/>
    <w:p w14:paraId="0B330E55" w14:textId="71BDB908" w:rsidR="00021488" w:rsidRDefault="00021488" w:rsidP="005D065B">
      <w:r>
        <w:t xml:space="preserve">To reach our goals and reduce these disparities, SPHERE </w:t>
      </w:r>
      <w:r w:rsidR="00AA1DC2">
        <w:t>considers</w:t>
      </w:r>
      <w:r w:rsidR="0018728B">
        <w:t xml:space="preserve"> </w:t>
      </w:r>
      <w:r w:rsidR="00AA1DC2">
        <w:t>the</w:t>
      </w:r>
      <w:r>
        <w:t xml:space="preserve"> </w:t>
      </w:r>
      <w:r w:rsidR="00AA1DC2">
        <w:t>well-established</w:t>
      </w:r>
      <w:r>
        <w:t xml:space="preserve"> </w:t>
      </w:r>
      <w:r w:rsidRPr="00326DDD">
        <w:t>World Health Organization</w:t>
      </w:r>
      <w:r w:rsidR="00AA1DC2">
        <w:t>’s concept</w:t>
      </w:r>
      <w:r w:rsidR="00BF677D">
        <w:t xml:space="preserve"> of the social determinants of health (</w:t>
      </w:r>
      <w:proofErr w:type="spellStart"/>
      <w:r w:rsidR="00BF677D">
        <w:t>SDoH</w:t>
      </w:r>
      <w:proofErr w:type="spellEnd"/>
      <w:r w:rsidR="00BF677D">
        <w:t>) in which</w:t>
      </w:r>
      <w:r w:rsidRPr="00326DDD">
        <w:t xml:space="preserve">, </w:t>
      </w:r>
      <w:r>
        <w:t xml:space="preserve">access and quality of clinical care </w:t>
      </w:r>
      <w:r w:rsidR="00BF677D">
        <w:t>account only for</w:t>
      </w:r>
      <w:r w:rsidR="00AA1DC2">
        <w:t xml:space="preserve"> </w:t>
      </w:r>
      <w:r w:rsidR="00BF677D">
        <w:t>twenty</w:t>
      </w:r>
      <w:r w:rsidR="00BF677D" w:rsidRPr="00326DDD">
        <w:t xml:space="preserve"> percent </w:t>
      </w:r>
      <w:r w:rsidR="00BF677D">
        <w:t xml:space="preserve">of </w:t>
      </w:r>
      <w:r w:rsidR="00AA1DC2">
        <w:t xml:space="preserve">people’s </w:t>
      </w:r>
      <w:r w:rsidR="00AA1DC2" w:rsidRPr="00326DDD">
        <w:t>health outcomes</w:t>
      </w:r>
      <w:r w:rsidRPr="00326DDD">
        <w:t xml:space="preserve">. </w:t>
      </w:r>
      <w:r w:rsidR="007A30EB">
        <w:t>The remaining e</w:t>
      </w:r>
      <w:r>
        <w:t>ighty percent</w:t>
      </w:r>
      <w:r w:rsidR="00BF677D">
        <w:t xml:space="preserve"> are a</w:t>
      </w:r>
      <w:r>
        <w:t xml:space="preserve"> direct result </w:t>
      </w:r>
      <w:r w:rsidR="00BF677D">
        <w:t>of peoples</w:t>
      </w:r>
      <w:r>
        <w:t xml:space="preserve"> social or economic background, </w:t>
      </w:r>
      <w:r w:rsidR="00BF677D">
        <w:t>their</w:t>
      </w:r>
      <w:r>
        <w:t xml:space="preserve"> health behaviors such as diet and exercise, or the surrounding physical environment which they live.</w:t>
      </w:r>
    </w:p>
    <w:p w14:paraId="73B152A2" w14:textId="61B61DED" w:rsidR="004F091F" w:rsidRDefault="004F091F" w:rsidP="005D065B">
      <w:r w:rsidRPr="001C3604">
        <w:t xml:space="preserve">SPHERE works to </w:t>
      </w:r>
      <w:r w:rsidR="00062664" w:rsidRPr="001C3604">
        <w:rPr>
          <w:b/>
          <w:bCs/>
        </w:rPr>
        <w:t>research &amp; design, pilot</w:t>
      </w:r>
      <w:r w:rsidR="00062664" w:rsidRPr="001C3604">
        <w:t xml:space="preserve"> and</w:t>
      </w:r>
      <w:r w:rsidR="00062664" w:rsidRPr="001C3604">
        <w:rPr>
          <w:b/>
          <w:bCs/>
        </w:rPr>
        <w:t xml:space="preserve"> implement </w:t>
      </w:r>
      <w:r w:rsidRPr="001C3604">
        <w:rPr>
          <w:b/>
          <w:bCs/>
        </w:rPr>
        <w:t>new evidence-based</w:t>
      </w:r>
      <w:r w:rsidR="007E020D" w:rsidRPr="001C3604">
        <w:rPr>
          <w:b/>
          <w:bCs/>
        </w:rPr>
        <w:t xml:space="preserve"> sustainable</w:t>
      </w:r>
      <w:r w:rsidRPr="001C3604">
        <w:rPr>
          <w:b/>
          <w:bCs/>
        </w:rPr>
        <w:t xml:space="preserve"> interventions</w:t>
      </w:r>
      <w:r w:rsidRPr="001C3604">
        <w:t xml:space="preserve"> that combine</w:t>
      </w:r>
      <w:r>
        <w:t xml:space="preserve"> the clinical </w:t>
      </w:r>
      <w:r w:rsidRPr="002E49FD">
        <w:t xml:space="preserve">and </w:t>
      </w:r>
      <w:r w:rsidR="002E49FD" w:rsidRPr="002E49FD">
        <w:t>place</w:t>
      </w:r>
      <w:r w:rsidR="002E49FD">
        <w:t xml:space="preserve"> of </w:t>
      </w:r>
      <w:r w:rsidR="00BF677D">
        <w:t>residence</w:t>
      </w:r>
      <w:r>
        <w:t>, integrating between healthcare and municipal systems,</w:t>
      </w:r>
      <w:r w:rsidRPr="00C8592E">
        <w:t xml:space="preserve"> </w:t>
      </w:r>
      <w:r>
        <w:t xml:space="preserve">addressing </w:t>
      </w:r>
      <w:r w:rsidR="00145081">
        <w:t>70 percent</w:t>
      </w:r>
      <w:r>
        <w:t xml:space="preserve"> of the factors that influence health outcomes</w:t>
      </w:r>
      <w:r w:rsidR="00C17C9F">
        <w:t xml:space="preserve"> </w:t>
      </w:r>
      <w:r w:rsidR="00C17C9F" w:rsidRPr="00145081">
        <w:t>(healthcare 20%</w:t>
      </w:r>
      <w:r w:rsidR="00C006BA">
        <w:t xml:space="preserve"> +</w:t>
      </w:r>
      <w:r w:rsidR="00BF677D" w:rsidRPr="00145081">
        <w:t xml:space="preserve"> </w:t>
      </w:r>
      <w:proofErr w:type="spellStart"/>
      <w:r w:rsidR="00771E40" w:rsidRPr="00145081">
        <w:t>SD</w:t>
      </w:r>
      <w:r w:rsidR="00BF677D" w:rsidRPr="00145081">
        <w:t>o</w:t>
      </w:r>
      <w:r w:rsidR="00771E40" w:rsidRPr="00145081">
        <w:t>H</w:t>
      </w:r>
      <w:proofErr w:type="spellEnd"/>
      <w:r w:rsidR="00771E40" w:rsidRPr="00145081">
        <w:t xml:space="preserve"> 50%</w:t>
      </w:r>
      <w:r w:rsidR="00C006BA">
        <w:t>, leaving</w:t>
      </w:r>
      <w:r w:rsidR="00771E40" w:rsidRPr="00145081">
        <w:t xml:space="preserve"> patient</w:t>
      </w:r>
      <w:r w:rsidR="00BF677D" w:rsidRPr="00145081">
        <w:t xml:space="preserve"> behaviors</w:t>
      </w:r>
      <w:r w:rsidR="00771E40" w:rsidRPr="00145081">
        <w:t xml:space="preserve"> </w:t>
      </w:r>
      <w:r w:rsidR="00C006BA">
        <w:t>(</w:t>
      </w:r>
      <w:r w:rsidR="00771E40" w:rsidRPr="00145081">
        <w:t>30%</w:t>
      </w:r>
      <w:r w:rsidR="00C006BA">
        <w:t>)</w:t>
      </w:r>
      <w:r w:rsidR="008B491C" w:rsidRPr="00145081">
        <w:t>).</w:t>
      </w:r>
      <w:r>
        <w:t xml:space="preserve"> This enables communities to identify and address their barriers to better health outcomes and enables SPHERE to close the gap between research and real-world practice </w:t>
      </w:r>
      <w:r w:rsidR="00BF677D">
        <w:t xml:space="preserve">to </w:t>
      </w:r>
      <w:r w:rsidR="00DE5EE8">
        <w:t>achieve</w:t>
      </w:r>
      <w:r w:rsidR="00BF677D">
        <w:t xml:space="preserve"> </w:t>
      </w:r>
      <w:r>
        <w:t xml:space="preserve">large-scale, sustainable change. </w:t>
      </w:r>
    </w:p>
    <w:p w14:paraId="6D84A649" w14:textId="5D5E1F90" w:rsidR="009E1A56" w:rsidRDefault="00E541A6" w:rsidP="005D065B">
      <w:r>
        <w:t xml:space="preserve">SPHERE and its partners </w:t>
      </w:r>
      <w:r w:rsidR="00CD7A26">
        <w:t xml:space="preserve">perform this research and </w:t>
      </w:r>
      <w:r w:rsidR="00597FA9">
        <w:t>design</w:t>
      </w:r>
      <w:r>
        <w:t xml:space="preserve"> </w:t>
      </w:r>
      <w:r w:rsidR="00066626">
        <w:t xml:space="preserve">new interventions </w:t>
      </w:r>
      <w:r w:rsidR="009E1A56">
        <w:t xml:space="preserve">across four key pillars </w:t>
      </w:r>
      <w:r w:rsidR="00BF677D">
        <w:t xml:space="preserve">that </w:t>
      </w:r>
      <w:r>
        <w:t xml:space="preserve">form the </w:t>
      </w:r>
      <w:r w:rsidR="009E1A56">
        <w:t>diabetes</w:t>
      </w:r>
      <w:r>
        <w:t xml:space="preserve"> </w:t>
      </w:r>
      <w:r w:rsidR="00624191">
        <w:t xml:space="preserve">care </w:t>
      </w:r>
      <w:r>
        <w:t>pathway</w:t>
      </w:r>
      <w:r w:rsidR="009E1A56">
        <w:t xml:space="preserve">: Prevent, Control, Care and Cure. </w:t>
      </w:r>
    </w:p>
    <w:p w14:paraId="1057AB83" w14:textId="0359D2F8" w:rsidR="00066626" w:rsidRDefault="003E0D23" w:rsidP="005D065B">
      <w:pPr>
        <w:pStyle w:val="a"/>
        <w:numPr>
          <w:ilvl w:val="0"/>
          <w:numId w:val="20"/>
        </w:numPr>
      </w:pPr>
      <w:r w:rsidRPr="00584ED3">
        <w:rPr>
          <w:b/>
          <w:bCs/>
        </w:rPr>
        <w:t>Prevent</w:t>
      </w:r>
      <w:r>
        <w:t xml:space="preserve"> - </w:t>
      </w:r>
      <w:r w:rsidR="00066626">
        <w:t>N</w:t>
      </w:r>
      <w:r>
        <w:t xml:space="preserve">ew and sustainable strategies to prevent </w:t>
      </w:r>
      <w:r w:rsidR="00CF1E0E">
        <w:t xml:space="preserve">high risk </w:t>
      </w:r>
      <w:r>
        <w:t xml:space="preserve">population groups from becoming diabetic. </w:t>
      </w:r>
    </w:p>
    <w:p w14:paraId="56B95957" w14:textId="662E8718" w:rsidR="00066626" w:rsidRDefault="003E0D23" w:rsidP="005D065B">
      <w:pPr>
        <w:pStyle w:val="a"/>
        <w:numPr>
          <w:ilvl w:val="0"/>
          <w:numId w:val="20"/>
        </w:numPr>
      </w:pPr>
      <w:r w:rsidRPr="00584ED3">
        <w:rPr>
          <w:b/>
          <w:bCs/>
        </w:rPr>
        <w:t>Control</w:t>
      </w:r>
      <w:r>
        <w:t xml:space="preserve"> - New strategies to improve clinical management and mitigate </w:t>
      </w:r>
      <w:r w:rsidR="009040F7">
        <w:t>complications.</w:t>
      </w:r>
    </w:p>
    <w:p w14:paraId="47D4A47B" w14:textId="7FFC1E00" w:rsidR="009040F7" w:rsidRDefault="003E0D23" w:rsidP="005D065B">
      <w:pPr>
        <w:pStyle w:val="a"/>
        <w:numPr>
          <w:ilvl w:val="0"/>
          <w:numId w:val="20"/>
        </w:numPr>
      </w:pPr>
      <w:r w:rsidRPr="00584ED3">
        <w:rPr>
          <w:b/>
          <w:bCs/>
        </w:rPr>
        <w:t>Care</w:t>
      </w:r>
      <w:r>
        <w:t xml:space="preserve"> </w:t>
      </w:r>
      <w:r w:rsidR="009040F7">
        <w:t>–</w:t>
      </w:r>
      <w:r>
        <w:t xml:space="preserve"> </w:t>
      </w:r>
      <w:r w:rsidR="009040F7">
        <w:t>New care models</w:t>
      </w:r>
      <w:r>
        <w:t xml:space="preserve"> which align and integrate</w:t>
      </w:r>
      <w:r w:rsidR="009040F7">
        <w:t xml:space="preserve"> </w:t>
      </w:r>
      <w:r>
        <w:t>care systems and the community to proactively address</w:t>
      </w:r>
      <w:r w:rsidR="00DE5EE8">
        <w:t xml:space="preserve"> and implement</w:t>
      </w:r>
      <w:r>
        <w:t xml:space="preserve"> best practice</w:t>
      </w:r>
      <w:r w:rsidR="00DE5EE8">
        <w:t>s for</w:t>
      </w:r>
      <w:r>
        <w:t xml:space="preserve"> diabetes care</w:t>
      </w:r>
      <w:r w:rsidR="009040F7">
        <w:t>.</w:t>
      </w:r>
    </w:p>
    <w:p w14:paraId="5513BB72" w14:textId="50007A41" w:rsidR="009040F7" w:rsidRDefault="009040F7" w:rsidP="005D065B">
      <w:pPr>
        <w:pStyle w:val="a"/>
        <w:numPr>
          <w:ilvl w:val="0"/>
          <w:numId w:val="20"/>
        </w:numPr>
        <w:rPr>
          <w:rtl/>
        </w:rPr>
      </w:pPr>
      <w:r w:rsidRPr="00584ED3">
        <w:rPr>
          <w:b/>
          <w:bCs/>
        </w:rPr>
        <w:t xml:space="preserve">Cure </w:t>
      </w:r>
      <w:r>
        <w:t xml:space="preserve">- </w:t>
      </w:r>
      <w:r w:rsidR="002E2C86">
        <w:t xml:space="preserve">Basic and clinical science, which highly leverage specialized Galilee, community and Faculty opportunities and </w:t>
      </w:r>
      <w:r w:rsidR="00584ED3">
        <w:t>strengths.</w:t>
      </w:r>
    </w:p>
    <w:p w14:paraId="2C2288F0" w14:textId="32F898B3" w:rsidR="00830A33" w:rsidRDefault="006B68DC" w:rsidP="005D065B">
      <w:r>
        <w:t xml:space="preserve">To </w:t>
      </w:r>
      <w:r w:rsidR="00DE5EE8">
        <w:t>be able to</w:t>
      </w:r>
      <w:r>
        <w:t xml:space="preserve"> </w:t>
      </w:r>
      <w:r w:rsidR="00597FA9">
        <w:t xml:space="preserve">research, </w:t>
      </w:r>
      <w:r w:rsidR="00DE5EE8">
        <w:t>design</w:t>
      </w:r>
      <w:r w:rsidR="00597FA9">
        <w:t xml:space="preserve">, pilot and </w:t>
      </w:r>
      <w:r w:rsidR="00DE5EE8">
        <w:t xml:space="preserve">implement </w:t>
      </w:r>
      <w:r w:rsidR="00624191">
        <w:t xml:space="preserve">these new interventions, </w:t>
      </w:r>
      <w:r>
        <w:t>we need at least two core partners</w:t>
      </w:r>
      <w:r w:rsidR="00DE5EE8">
        <w:t xml:space="preserve">: (1) </w:t>
      </w:r>
      <w:r w:rsidR="00830A33">
        <w:t>the healthcare system</w:t>
      </w:r>
      <w:r w:rsidR="00624191">
        <w:t xml:space="preserve"> which in Israel largely means</w:t>
      </w:r>
      <w:r w:rsidR="00830A33">
        <w:t xml:space="preserve"> the HMOs and the </w:t>
      </w:r>
      <w:r w:rsidR="00DE5EE8">
        <w:t xml:space="preserve">regional </w:t>
      </w:r>
      <w:r w:rsidR="00830A33">
        <w:t>hospital</w:t>
      </w:r>
      <w:r w:rsidR="00DE5EE8">
        <w:t>s; and (2)</w:t>
      </w:r>
      <w:r w:rsidR="00624191">
        <w:t xml:space="preserve"> </w:t>
      </w:r>
      <w:r w:rsidR="00DE5EE8">
        <w:t>a</w:t>
      </w:r>
      <w:r w:rsidR="00830A33">
        <w:t xml:space="preserve"> partner that </w:t>
      </w:r>
      <w:r w:rsidR="00624191">
        <w:t>can</w:t>
      </w:r>
      <w:r w:rsidR="00830A33">
        <w:t xml:space="preserve"> address </w:t>
      </w:r>
      <w:r w:rsidR="00624191">
        <w:t>(</w:t>
      </w:r>
      <w:r w:rsidR="00830A33">
        <w:t>many of</w:t>
      </w:r>
      <w:r w:rsidR="00624191">
        <w:t>)</w:t>
      </w:r>
      <w:r w:rsidR="00830A33">
        <w:t xml:space="preserve"> the </w:t>
      </w:r>
      <w:r w:rsidR="00DE5EE8">
        <w:t>social determinants impacting people’s health</w:t>
      </w:r>
      <w:r w:rsidR="00830A33">
        <w:t xml:space="preserve">. </w:t>
      </w:r>
      <w:r w:rsidR="00CB7508">
        <w:t xml:space="preserve">In the Galilee, and in many regions around the world, </w:t>
      </w:r>
      <w:r w:rsidR="00DE5EE8">
        <w:t xml:space="preserve">this </w:t>
      </w:r>
      <w:r w:rsidR="00CB7508">
        <w:t>partner is the</w:t>
      </w:r>
      <w:r w:rsidR="00624191">
        <w:t xml:space="preserve"> </w:t>
      </w:r>
      <w:r w:rsidR="00A6462E">
        <w:t>municipality</w:t>
      </w:r>
      <w:r w:rsidR="00CB7508">
        <w:t xml:space="preserve">. </w:t>
      </w:r>
      <w:r w:rsidR="00AC22F5" w:rsidRPr="00A454A2">
        <w:rPr>
          <w:color w:val="000000"/>
        </w:rPr>
        <w:t xml:space="preserve">The main reason </w:t>
      </w:r>
      <w:r w:rsidR="00DE5EE8">
        <w:rPr>
          <w:color w:val="000000"/>
        </w:rPr>
        <w:t>being</w:t>
      </w:r>
      <w:r w:rsidR="00AC22F5">
        <w:rPr>
          <w:color w:val="000000"/>
        </w:rPr>
        <w:t xml:space="preserve"> </w:t>
      </w:r>
      <w:r w:rsidR="00AC22F5" w:rsidRPr="00A454A2">
        <w:rPr>
          <w:color w:val="000000"/>
        </w:rPr>
        <w:t>that many social determinants</w:t>
      </w:r>
      <w:r w:rsidR="00DE5EE8">
        <w:rPr>
          <w:color w:val="000000"/>
        </w:rPr>
        <w:t>,</w:t>
      </w:r>
      <w:r w:rsidR="00AC22F5" w:rsidRPr="00A454A2">
        <w:rPr>
          <w:color w:val="000000"/>
        </w:rPr>
        <w:t xml:space="preserve"> such as education, housing, access to healthy food or places to exercise</w:t>
      </w:r>
      <w:r w:rsidR="00DE5EE8">
        <w:rPr>
          <w:color w:val="000000"/>
        </w:rPr>
        <w:t>,</w:t>
      </w:r>
      <w:r w:rsidR="00AC22F5" w:rsidRPr="00A454A2">
        <w:rPr>
          <w:color w:val="000000"/>
        </w:rPr>
        <w:t xml:space="preserve"> are under the day-to-day responsibilities of municipalities</w:t>
      </w:r>
      <w:r w:rsidR="00AC22F5">
        <w:rPr>
          <w:color w:val="000000"/>
        </w:rPr>
        <w:t>.</w:t>
      </w:r>
      <w:r w:rsidR="00A20CB1" w:rsidRPr="00A20CB1">
        <w:rPr>
          <w:noProof/>
        </w:rPr>
        <w:t xml:space="preserve"> </w:t>
      </w:r>
    </w:p>
    <w:p w14:paraId="1982CEE4" w14:textId="2069BAD0" w:rsidR="007F38AD" w:rsidRDefault="00DE5EE8" w:rsidP="005D065B">
      <w:r>
        <w:t>T</w:t>
      </w:r>
      <w:r w:rsidR="00C636D7">
        <w:t>oday</w:t>
      </w:r>
      <w:r>
        <w:t>,</w:t>
      </w:r>
      <w:r w:rsidR="00C636D7">
        <w:t xml:space="preserve"> municipalities in Israel </w:t>
      </w:r>
      <w:r>
        <w:t xml:space="preserve">do not have </w:t>
      </w:r>
      <w:r w:rsidR="00C636D7">
        <w:t xml:space="preserve">a formal mandate </w:t>
      </w:r>
      <w:r>
        <w:t xml:space="preserve">from the government or are accountable for improving </w:t>
      </w:r>
      <w:r w:rsidR="00C636D7">
        <w:t xml:space="preserve">the health of </w:t>
      </w:r>
      <w:r>
        <w:t>their residents</w:t>
      </w:r>
      <w:r w:rsidR="00313F44">
        <w:t xml:space="preserve">. </w:t>
      </w:r>
      <w:r w:rsidR="007F38AD">
        <w:t>Therefore,</w:t>
      </w:r>
      <w:r w:rsidR="00C636D7">
        <w:t xml:space="preserve"> SPHERE </w:t>
      </w:r>
      <w:r w:rsidR="002B1DC2">
        <w:t>first</w:t>
      </w:r>
      <w:r w:rsidR="00C636D7">
        <w:t xml:space="preserve"> needs to establish </w:t>
      </w:r>
      <w:r w:rsidR="000F7A65">
        <w:t xml:space="preserve">ownership, knowledge, and </w:t>
      </w:r>
      <w:r w:rsidR="00C636D7">
        <w:t xml:space="preserve">capabilities. We do this through our </w:t>
      </w:r>
      <w:r w:rsidR="000F7A65">
        <w:t xml:space="preserve">Municipal Engine for Social Health </w:t>
      </w:r>
      <w:r w:rsidR="000F7A65">
        <w:lastRenderedPageBreak/>
        <w:t>(</w:t>
      </w:r>
      <w:r w:rsidR="00C636D7">
        <w:t>MESH</w:t>
      </w:r>
      <w:r w:rsidR="000F7A65">
        <w:t>)</w:t>
      </w:r>
      <w:r w:rsidR="00C636D7">
        <w:t xml:space="preserve"> model</w:t>
      </w:r>
      <w:r w:rsidR="000F7A65">
        <w:t>, building the infrastructure and partner</w:t>
      </w:r>
      <w:r w:rsidR="00C636D7">
        <w:t xml:space="preserve"> </w:t>
      </w:r>
      <w:r w:rsidR="000F7A65">
        <w:t>that can work with us to address challenges stemming from the local</w:t>
      </w:r>
      <w:r w:rsidR="00D35019">
        <w:t xml:space="preserve"> </w:t>
      </w:r>
      <w:r w:rsidR="000F7A65">
        <w:t>social determinants</w:t>
      </w:r>
      <w:r w:rsidR="007F38AD">
        <w:t>.</w:t>
      </w:r>
    </w:p>
    <w:p w14:paraId="663BFAFB" w14:textId="1DEE80C4" w:rsidR="0075297D" w:rsidRDefault="00442349" w:rsidP="005D065B">
      <w:r>
        <w:t>S</w:t>
      </w:r>
      <w:r w:rsidR="00B41979">
        <w:t>P</w:t>
      </w:r>
      <w:r>
        <w:t xml:space="preserve">HERE </w:t>
      </w:r>
      <w:r w:rsidR="009714C4">
        <w:t>collaborates</w:t>
      </w:r>
      <w:r>
        <w:t xml:space="preserve"> today with both partners addressing </w:t>
      </w:r>
      <w:r w:rsidR="00777EFD">
        <w:t xml:space="preserve">relevant issues either through the healthcare system alone </w:t>
      </w:r>
      <w:r>
        <w:t xml:space="preserve">or </w:t>
      </w:r>
      <w:r w:rsidR="00777EFD">
        <w:t xml:space="preserve">through the municipalities alone </w:t>
      </w:r>
      <w:r>
        <w:t>but</w:t>
      </w:r>
      <w:r w:rsidR="00777EFD">
        <w:t xml:space="preserve">, most interestingly, </w:t>
      </w:r>
      <w:r>
        <w:t>build</w:t>
      </w:r>
      <w:r w:rsidR="00AF227B">
        <w:t>s</w:t>
      </w:r>
      <w:r>
        <w:t xml:space="preserve"> the pathway to an </w:t>
      </w:r>
      <w:r w:rsidR="008B491C">
        <w:t>integrated system</w:t>
      </w:r>
      <w:r w:rsidR="00AF227B">
        <w:t xml:space="preserve"> whereby</w:t>
      </w:r>
      <w:r>
        <w:t xml:space="preserve"> healthcare and municipa</w:t>
      </w:r>
      <w:r w:rsidR="00AF227B">
        <w:t>lities</w:t>
      </w:r>
      <w:r>
        <w:t xml:space="preserve"> </w:t>
      </w:r>
      <w:r w:rsidR="00777EFD">
        <w:t>research</w:t>
      </w:r>
      <w:r w:rsidR="00AF227B">
        <w:t xml:space="preserve">, </w:t>
      </w:r>
      <w:r>
        <w:t>design</w:t>
      </w:r>
      <w:r w:rsidR="00E6439E">
        <w:t>, pilot</w:t>
      </w:r>
      <w:r>
        <w:t xml:space="preserve"> </w:t>
      </w:r>
      <w:r w:rsidR="00777EFD">
        <w:t xml:space="preserve">and </w:t>
      </w:r>
      <w:r w:rsidR="00AF227B">
        <w:t xml:space="preserve">implement </w:t>
      </w:r>
      <w:r w:rsidR="00777EFD">
        <w:t>interventions:</w:t>
      </w:r>
    </w:p>
    <w:p w14:paraId="52D6D102" w14:textId="1DD5E84D" w:rsidR="00AA15C5" w:rsidRDefault="00966826" w:rsidP="005D065B">
      <w:r>
        <w:rPr>
          <w:noProof/>
        </w:rPr>
        <w:drawing>
          <wp:inline distT="0" distB="0" distL="0" distR="0" wp14:anchorId="6E0E866D" wp14:editId="42F0FB4B">
            <wp:extent cx="5771780" cy="2147204"/>
            <wp:effectExtent l="0" t="0" r="635" b="5715"/>
            <wp:docPr id="68491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0005" cy="2153984"/>
                    </a:xfrm>
                    <a:prstGeom prst="rect">
                      <a:avLst/>
                    </a:prstGeom>
                    <a:noFill/>
                  </pic:spPr>
                </pic:pic>
              </a:graphicData>
            </a:graphic>
          </wp:inline>
        </w:drawing>
      </w:r>
    </w:p>
    <w:p w14:paraId="7764523D" w14:textId="377E6DB7" w:rsidR="00AA15C5" w:rsidRPr="00B97666" w:rsidRDefault="00B97666" w:rsidP="00305DAC">
      <w:pPr>
        <w:pStyle w:val="afa"/>
      </w:pPr>
      <w:r w:rsidRPr="00B97666">
        <w:t xml:space="preserve">Figure </w:t>
      </w:r>
      <w:fldSimple w:instr=" SEQ Figure \* ARABIC ">
        <w:r w:rsidR="007205D2">
          <w:rPr>
            <w:noProof/>
          </w:rPr>
          <w:t>1</w:t>
        </w:r>
      </w:fldSimple>
      <w:r w:rsidRPr="00B97666">
        <w:t xml:space="preserve"> SPHERE target situation</w:t>
      </w:r>
    </w:p>
    <w:p w14:paraId="52AD1056" w14:textId="09918825" w:rsidR="00B55862" w:rsidRDefault="00B01E8D" w:rsidP="005D065B">
      <w:r>
        <w:t xml:space="preserve">In the next paragraphs we will </w:t>
      </w:r>
      <w:r w:rsidR="009C385E">
        <w:t xml:space="preserve">first provide an overview of our </w:t>
      </w:r>
      <w:r>
        <w:t xml:space="preserve">work with both the municipalities and the healthcare system. </w:t>
      </w:r>
      <w:r w:rsidR="00B55862">
        <w:t>We then move to explain SPHERE</w:t>
      </w:r>
      <w:r w:rsidR="00442349">
        <w:t>’s</w:t>
      </w:r>
      <w:r w:rsidR="00B55862">
        <w:t xml:space="preserve"> work in the SPHERE pillars </w:t>
      </w:r>
      <w:r w:rsidR="00442349">
        <w:t xml:space="preserve">of </w:t>
      </w:r>
      <w:r w:rsidR="00B55862">
        <w:t xml:space="preserve">PREVENT, CONTROL, CARE and CURE in more detail. </w:t>
      </w:r>
    </w:p>
    <w:p w14:paraId="44317C68" w14:textId="2F59A646" w:rsidR="00D35019" w:rsidRDefault="00282BCE" w:rsidP="005D065B">
      <w:r>
        <w:t xml:space="preserve">It is important to note here that, as the healthcare system is very established, our projects with the healthcare system </w:t>
      </w:r>
      <w:r w:rsidR="00C56609">
        <w:t>are typically already directly attributable to one of our major pillars (e.g. Prevent</w:t>
      </w:r>
      <w:r w:rsidR="00726428">
        <w:t>, Care</w:t>
      </w:r>
      <w:r w:rsidR="00534F36">
        <w:t xml:space="preserve"> or Control). </w:t>
      </w:r>
      <w:r w:rsidR="0081700B">
        <w:t>O</w:t>
      </w:r>
      <w:r w:rsidR="00534F36">
        <w:t xml:space="preserve">ur work with the municipalities </w:t>
      </w:r>
      <w:r w:rsidR="00B051EF">
        <w:t xml:space="preserve">to date has </w:t>
      </w:r>
      <w:r w:rsidR="00F171B5">
        <w:t xml:space="preserve">largely </w:t>
      </w:r>
      <w:r w:rsidR="00442349">
        <w:t>focused on building the infrastructure</w:t>
      </w:r>
      <w:r w:rsidR="00706506">
        <w:t>. Therefore,</w:t>
      </w:r>
      <w:r w:rsidR="00442349">
        <w:t xml:space="preserve"> </w:t>
      </w:r>
      <w:r w:rsidR="00355D4B">
        <w:t xml:space="preserve">most Prevent, Control, Care or Cure projects </w:t>
      </w:r>
      <w:r w:rsidR="00D0026A">
        <w:t>with the</w:t>
      </w:r>
      <w:r w:rsidR="00706506">
        <w:t>se municipalities</w:t>
      </w:r>
      <w:r w:rsidR="00D0026A">
        <w:t xml:space="preserve"> </w:t>
      </w:r>
      <w:r w:rsidR="00355D4B">
        <w:t xml:space="preserve">are expected to </w:t>
      </w:r>
      <w:r w:rsidR="00442349">
        <w:t xml:space="preserve">begin </w:t>
      </w:r>
      <w:r w:rsidR="00B55862">
        <w:t>during</w:t>
      </w:r>
      <w:r w:rsidR="00D0026A">
        <w:t xml:space="preserve"> </w:t>
      </w:r>
      <w:r w:rsidR="00442349">
        <w:t xml:space="preserve">year 3 of </w:t>
      </w:r>
      <w:r w:rsidR="00D0026A">
        <w:t xml:space="preserve">SPHERE </w:t>
      </w:r>
      <w:r w:rsidR="005F3164">
        <w:t>(</w:t>
      </w:r>
      <w:r w:rsidR="00D0026A">
        <w:t>2024</w:t>
      </w:r>
      <w:r w:rsidR="005F3164">
        <w:t>)</w:t>
      </w:r>
      <w:r w:rsidR="00D0026A">
        <w:t xml:space="preserve">. </w:t>
      </w:r>
    </w:p>
    <w:p w14:paraId="500E0A36" w14:textId="47773137" w:rsidR="00695EFE" w:rsidRPr="00B01E8D" w:rsidRDefault="00695EFE" w:rsidP="005D065B"/>
    <w:p w14:paraId="5590E39E" w14:textId="610D35D6" w:rsidR="00664A72" w:rsidRDefault="00664A72" w:rsidP="00806AE3">
      <w:pPr>
        <w:pStyle w:val="3"/>
      </w:pPr>
      <w:bookmarkStart w:id="4" w:name="_Toc153959366"/>
      <w:bookmarkStart w:id="5" w:name="_Toc154088371"/>
      <w:r>
        <w:t xml:space="preserve">Status of </w:t>
      </w:r>
      <w:r w:rsidR="009456ED">
        <w:t xml:space="preserve">SPHERE’s </w:t>
      </w:r>
      <w:r w:rsidR="00D0026A">
        <w:t>work with</w:t>
      </w:r>
      <w:r w:rsidR="00176740">
        <w:t xml:space="preserve"> municipalities</w:t>
      </w:r>
      <w:bookmarkEnd w:id="4"/>
      <w:bookmarkEnd w:id="5"/>
    </w:p>
    <w:p w14:paraId="4E8FC2AA" w14:textId="77777777" w:rsidR="00DB6509" w:rsidRPr="00DB6509" w:rsidRDefault="00DB6509" w:rsidP="005D065B"/>
    <w:p w14:paraId="2D8D0F07" w14:textId="531193D1" w:rsidR="00202359" w:rsidRDefault="00202359" w:rsidP="00806AE3">
      <w:pPr>
        <w:pStyle w:val="4"/>
      </w:pPr>
      <w:r>
        <w:t>Goals</w:t>
      </w:r>
    </w:p>
    <w:p w14:paraId="2BA0D456" w14:textId="4064B5E5" w:rsidR="00BB0E5E" w:rsidRDefault="00BB0E5E" w:rsidP="005D065B">
      <w:pPr>
        <w:rPr>
          <w:shd w:val="clear" w:color="auto" w:fill="FFFFFF"/>
        </w:rPr>
      </w:pPr>
      <w:r>
        <w:t>To date</w:t>
      </w:r>
      <w:r w:rsidR="00B530BC">
        <w:t>,</w:t>
      </w:r>
      <w:r>
        <w:t xml:space="preserve"> health related programs in cities, if they exist, have been sporadic or largely rhetorical (</w:t>
      </w:r>
      <w:r w:rsidR="00B442CC">
        <w:t xml:space="preserve">i.e. </w:t>
      </w:r>
      <w:r>
        <w:t>without implementation actions to back up policies). These programs have failed</w:t>
      </w:r>
      <w:r>
        <w:rPr>
          <w:shd w:val="clear" w:color="auto" w:fill="FFFFFF"/>
        </w:rPr>
        <w:t xml:space="preserve"> to</w:t>
      </w:r>
      <w:r w:rsidR="00B530BC">
        <w:rPr>
          <w:shd w:val="clear" w:color="auto" w:fill="FFFFFF"/>
        </w:rPr>
        <w:t xml:space="preserve"> translate for and</w:t>
      </w:r>
      <w:r w:rsidRPr="00A454A2">
        <w:rPr>
          <w:shd w:val="clear" w:color="auto" w:fill="FFFFFF"/>
        </w:rPr>
        <w:t xml:space="preserve"> </w:t>
      </w:r>
      <w:r>
        <w:rPr>
          <w:shd w:val="clear" w:color="auto" w:fill="FFFFFF"/>
        </w:rPr>
        <w:t>integrate health</w:t>
      </w:r>
      <w:r w:rsidRPr="00A454A2">
        <w:rPr>
          <w:shd w:val="clear" w:color="auto" w:fill="FFFFFF"/>
        </w:rPr>
        <w:t xml:space="preserve"> </w:t>
      </w:r>
      <w:r>
        <w:rPr>
          <w:shd w:val="clear" w:color="auto" w:fill="FFFFFF"/>
        </w:rPr>
        <w:t>into</w:t>
      </w:r>
      <w:r w:rsidRPr="00A454A2">
        <w:rPr>
          <w:shd w:val="clear" w:color="auto" w:fill="FFFFFF"/>
        </w:rPr>
        <w:t xml:space="preserve"> the municipal DNA</w:t>
      </w:r>
      <w:r>
        <w:rPr>
          <w:shd w:val="clear" w:color="auto" w:fill="FFFFFF"/>
        </w:rPr>
        <w:t>. There are typically no structured teams, strategies, resources, and tools.</w:t>
      </w:r>
    </w:p>
    <w:p w14:paraId="79D844AA" w14:textId="746F6D33" w:rsidR="00202359" w:rsidRDefault="00202359" w:rsidP="005D065B">
      <w:r>
        <w:t xml:space="preserve">Therefore, to be able to combine </w:t>
      </w:r>
      <w:r w:rsidR="00B530BC">
        <w:t xml:space="preserve">between </w:t>
      </w:r>
      <w:r w:rsidR="004F63A6">
        <w:t xml:space="preserve">activities </w:t>
      </w:r>
      <w:r w:rsidR="00B530BC">
        <w:t xml:space="preserve">implemented by </w:t>
      </w:r>
      <w:r>
        <w:t xml:space="preserve">healthcare providers with </w:t>
      </w:r>
      <w:r w:rsidR="00B530BC">
        <w:t xml:space="preserve">that of </w:t>
      </w:r>
      <w:r>
        <w:t>municipalities</w:t>
      </w:r>
      <w:r w:rsidR="00B530BC">
        <w:t>,</w:t>
      </w:r>
      <w:r>
        <w:t xml:space="preserve"> we first need to establish </w:t>
      </w:r>
      <w:r w:rsidR="00B530BC">
        <w:t xml:space="preserve">ownership, knowledge, and </w:t>
      </w:r>
      <w:r>
        <w:t xml:space="preserve">capabilities </w:t>
      </w:r>
      <w:r w:rsidR="00B530BC">
        <w:t>to lead health focused actions in</w:t>
      </w:r>
      <w:r>
        <w:t xml:space="preserve"> municipalities. For this we have developed a new integrated Care model</w:t>
      </w:r>
      <w:r w:rsidR="004650EF">
        <w:rPr>
          <w:rStyle w:val="af1"/>
        </w:rPr>
        <w:footnoteReference w:id="2"/>
      </w:r>
      <w:r>
        <w:t xml:space="preserve"> for cities </w:t>
      </w:r>
      <w:r>
        <w:lastRenderedPageBreak/>
        <w:t xml:space="preserve">which we call MESH. After </w:t>
      </w:r>
      <w:r w:rsidR="00B530BC">
        <w:t xml:space="preserve">beginning implementation in </w:t>
      </w:r>
      <w:r>
        <w:t xml:space="preserve">five cities, </w:t>
      </w:r>
      <w:r w:rsidR="00B530BC">
        <w:t xml:space="preserve">in year 2 </w:t>
      </w:r>
      <w:r>
        <w:t>SPHERE</w:t>
      </w:r>
      <w:r w:rsidR="00B530BC">
        <w:t xml:space="preserve"> has expanded</w:t>
      </w:r>
      <w:r>
        <w:t xml:space="preserve"> implement</w:t>
      </w:r>
      <w:r w:rsidR="00B530BC">
        <w:t xml:space="preserve">ation of </w:t>
      </w:r>
      <w:r>
        <w:t xml:space="preserve">this model </w:t>
      </w:r>
      <w:r w:rsidR="00B530BC">
        <w:t xml:space="preserve">to </w:t>
      </w:r>
      <w:r>
        <w:t xml:space="preserve">approximately </w:t>
      </w:r>
      <w:r w:rsidR="00B530BC">
        <w:t xml:space="preserve">17 </w:t>
      </w:r>
      <w:r>
        <w:t xml:space="preserve">cities across the Galilee. </w:t>
      </w:r>
    </w:p>
    <w:p w14:paraId="78CF2531" w14:textId="72E47719" w:rsidR="00202359" w:rsidRPr="004E4628" w:rsidRDefault="00522F13" w:rsidP="005D065B">
      <w:pPr>
        <w:rPr>
          <w:b/>
          <w:bCs/>
        </w:rPr>
      </w:pPr>
      <w:r w:rsidRPr="004E4628">
        <w:rPr>
          <w:b/>
          <w:bCs/>
        </w:rPr>
        <w:t xml:space="preserve">Goal 1 - </w:t>
      </w:r>
      <w:r w:rsidR="00BB0E5E" w:rsidRPr="004E4628">
        <w:rPr>
          <w:b/>
          <w:bCs/>
        </w:rPr>
        <w:t xml:space="preserve">Establishing the </w:t>
      </w:r>
      <w:r w:rsidR="00202359" w:rsidRPr="004E4628">
        <w:rPr>
          <w:b/>
          <w:bCs/>
        </w:rPr>
        <w:t xml:space="preserve">Integrated Care model for cities – the Municipal Engine for Social Health (MESH) </w:t>
      </w:r>
    </w:p>
    <w:p w14:paraId="57CF9BA1" w14:textId="7472F384" w:rsidR="00202359" w:rsidRDefault="00202359" w:rsidP="005D065B">
      <w:r>
        <w:t xml:space="preserve">SPHERE has developed </w:t>
      </w:r>
      <w:r>
        <w:rPr>
          <w:shd w:val="clear" w:color="auto" w:fill="FFFFFF"/>
        </w:rPr>
        <w:t>a unique model of intervention at the city</w:t>
      </w:r>
      <w:r>
        <w:rPr>
          <w:rFonts w:hint="cs"/>
          <w:shd w:val="clear" w:color="auto" w:fill="FFFFFF"/>
          <w:rtl/>
        </w:rPr>
        <w:t> </w:t>
      </w:r>
      <w:r>
        <w:rPr>
          <w:shd w:val="clear" w:color="auto" w:fill="FFFFFF"/>
        </w:rPr>
        <w:t>level, with municipal government becoming the pivot for change.</w:t>
      </w:r>
      <w:r w:rsidRPr="00747DA6">
        <w:t xml:space="preserve"> </w:t>
      </w:r>
      <w:r>
        <w:t>MESH begins by making an economic case for municipalities’ health promotion. By demonstrating the financial implications and value of a healthier community, we incentivize city authorities to assist healthcare providers in lowering rates of diabetes and obesity. The MESH model requires participating municipalities in the Galilee to establish a health unit/department. Once this unit is set-up we then engage in a three-step, iterative process for creating “health-managing” municipalities</w:t>
      </w:r>
      <w:r w:rsidR="003E48B0">
        <w:t xml:space="preserve"> using SPHERE’s innovative tools</w:t>
      </w:r>
      <w:r>
        <w:t xml:space="preserve">: First, we </w:t>
      </w:r>
      <w:r w:rsidR="00ED37EA">
        <w:t xml:space="preserve">identify and </w:t>
      </w:r>
      <w:r>
        <w:t xml:space="preserve">map </w:t>
      </w:r>
      <w:r w:rsidR="00ED37EA">
        <w:t xml:space="preserve">the </w:t>
      </w:r>
      <w:r>
        <w:t>local ecosystems</w:t>
      </w:r>
      <w:r w:rsidR="00ED37EA">
        <w:t xml:space="preserve"> relevant for</w:t>
      </w:r>
      <w:r w:rsidR="00F93735">
        <w:t xml:space="preserve"> reducing diabetes disparities</w:t>
      </w:r>
      <w:r>
        <w:t xml:space="preserve"> to gain a full and up-to-date picture of a community’s healthcare resources</w:t>
      </w:r>
      <w:r w:rsidR="00ED37EA">
        <w:t>, existing policies</w:t>
      </w:r>
      <w:r>
        <w:t xml:space="preserve"> and </w:t>
      </w:r>
      <w:r w:rsidR="00ED37EA">
        <w:t>programs</w:t>
      </w:r>
      <w:r>
        <w:t>. Second, we use the resulting information to create a digital Municipal Health Dashboard, and train municipalities</w:t>
      </w:r>
      <w:r w:rsidR="00ED540D">
        <w:t>’</w:t>
      </w:r>
      <w:r w:rsidR="006423B8" w:rsidRPr="006423B8">
        <w:t xml:space="preserve"> </w:t>
      </w:r>
      <w:r w:rsidR="006423B8">
        <w:t>personnel</w:t>
      </w:r>
      <w:r>
        <w:t xml:space="preserve"> to analyze its data and draw critical insights. And third, we help translate those insights into </w:t>
      </w:r>
      <w:r w:rsidR="00ED37EA">
        <w:t>holistic strategic plans that include</w:t>
      </w:r>
      <w:r>
        <w:t xml:space="preserve"> </w:t>
      </w:r>
      <w:r w:rsidR="00ED37EA">
        <w:t>interventions from city planning, educating residents to changing behavior.</w:t>
      </w:r>
      <w:r>
        <w:t xml:space="preserve"> It is important to note that the initial focus of these units is</w:t>
      </w:r>
      <w:r w:rsidR="008351EA">
        <w:t xml:space="preserve"> on programs </w:t>
      </w:r>
      <w:r w:rsidR="00ED37EA">
        <w:t>addressing</w:t>
      </w:r>
      <w:r>
        <w:t xml:space="preserve"> diabetes and obesity</w:t>
      </w:r>
      <w:r w:rsidR="00781C82">
        <w:t xml:space="preserve"> which includes of course healthy lifestyles</w:t>
      </w:r>
      <w:r>
        <w:t xml:space="preserve">. </w:t>
      </w:r>
    </w:p>
    <w:p w14:paraId="52925D55" w14:textId="731F5957" w:rsidR="00202359" w:rsidRDefault="00202359" w:rsidP="005D065B">
      <w:r>
        <w:t>Along with data and digital tools, MESH also features ongoing professional support: SPHERE’s urban planner, municipal-development coordinator, and educational-system coordinator assist a field team of SPHERE facilitators, who themselves help municipalities design and implement their</w:t>
      </w:r>
      <w:r w:rsidR="00ED37EA">
        <w:t xml:space="preserve"> strategic</w:t>
      </w:r>
      <w:r>
        <w:t xml:space="preserve"> health plans. SPHERE further facilitates the ongoing exchange of data between municipalities and the healthcare system, which ensures that both can make better decisions that affect residents’ health </w:t>
      </w:r>
      <w:r w:rsidR="00600D06">
        <w:t>ou</w:t>
      </w:r>
      <w:r>
        <w:t>tcomes.</w:t>
      </w:r>
    </w:p>
    <w:p w14:paraId="7322DD2F" w14:textId="68A67EC4" w:rsidR="0053551E" w:rsidRPr="004E4628" w:rsidRDefault="00522F13" w:rsidP="005D065B">
      <w:pPr>
        <w:rPr>
          <w:b/>
          <w:bCs/>
        </w:rPr>
      </w:pPr>
      <w:r w:rsidRPr="004E4628">
        <w:rPr>
          <w:b/>
          <w:bCs/>
        </w:rPr>
        <w:t>Goal 2 –</w:t>
      </w:r>
      <w:r w:rsidR="00600D06" w:rsidRPr="004E4628">
        <w:rPr>
          <w:b/>
          <w:bCs/>
        </w:rPr>
        <w:t xml:space="preserve"> Research</w:t>
      </w:r>
      <w:r w:rsidR="006C3765">
        <w:rPr>
          <w:b/>
          <w:bCs/>
        </w:rPr>
        <w:t xml:space="preserve"> and design</w:t>
      </w:r>
      <w:r w:rsidR="00600D06" w:rsidRPr="004E4628">
        <w:rPr>
          <w:b/>
          <w:bCs/>
        </w:rPr>
        <w:t xml:space="preserve">, </w:t>
      </w:r>
      <w:r w:rsidR="006C3765">
        <w:rPr>
          <w:b/>
          <w:bCs/>
        </w:rPr>
        <w:t>Pilot</w:t>
      </w:r>
      <w:r w:rsidR="00600D06" w:rsidRPr="004E4628">
        <w:rPr>
          <w:b/>
          <w:bCs/>
        </w:rPr>
        <w:t xml:space="preserve"> and Implement </w:t>
      </w:r>
      <w:r w:rsidR="0053551E" w:rsidRPr="004E4628">
        <w:rPr>
          <w:b/>
          <w:bCs/>
        </w:rPr>
        <w:t xml:space="preserve">Prevent, Control, Care and Cure </w:t>
      </w:r>
      <w:r w:rsidR="00600D06" w:rsidRPr="004E4628">
        <w:rPr>
          <w:b/>
          <w:bCs/>
        </w:rPr>
        <w:t>interventions</w:t>
      </w:r>
    </w:p>
    <w:p w14:paraId="1FB6F309" w14:textId="47DC406A" w:rsidR="00010E1C" w:rsidRDefault="00010E1C" w:rsidP="005D065B">
      <w:r>
        <w:t xml:space="preserve">Once the municipal health units are up and running, SPHERE’s focus will, as mentioned, shift to work with the units to translate insights into actions. These actions will focus on making impact in Prevent, Control, Care and Cure. </w:t>
      </w:r>
      <w:r w:rsidR="00711CEE">
        <w:t xml:space="preserve">This shift will happen in SPHERE Year 3 = 2024. </w:t>
      </w:r>
    </w:p>
    <w:p w14:paraId="453552BC" w14:textId="072BC317" w:rsidR="00010E1C" w:rsidRDefault="00010E1C" w:rsidP="005D065B">
      <w:r>
        <w:t xml:space="preserve">In some cases, as is true for the healthcare system, the municipalities can </w:t>
      </w:r>
      <w:r w:rsidR="0023799A">
        <w:t>implement initiatives to improve health on their own</w:t>
      </w:r>
      <w:r>
        <w:t xml:space="preserve">. In other cases, the municipalities will collaborate with the healthcare system on </w:t>
      </w:r>
      <w:r w:rsidR="008C4A39">
        <w:t xml:space="preserve">researching and </w:t>
      </w:r>
      <w:r w:rsidR="0023799A">
        <w:t>designing</w:t>
      </w:r>
      <w:r>
        <w:t xml:space="preserve">, </w:t>
      </w:r>
      <w:r w:rsidR="008C4A39">
        <w:t>piloting</w:t>
      </w:r>
      <w:r w:rsidR="007D5B4A">
        <w:t>,</w:t>
      </w:r>
      <w:r>
        <w:t xml:space="preserve"> and implementing </w:t>
      </w:r>
      <w:r w:rsidR="007D5B4A">
        <w:t>i</w:t>
      </w:r>
      <w:r>
        <w:t xml:space="preserve">ntegrated Interventions. </w:t>
      </w:r>
    </w:p>
    <w:p w14:paraId="4335D8C4" w14:textId="29B3C81F" w:rsidR="0053551E" w:rsidRDefault="0053551E" w:rsidP="005D065B"/>
    <w:p w14:paraId="7B884C13" w14:textId="50FDA418" w:rsidR="005A6D84" w:rsidRDefault="004D4161" w:rsidP="00806AE3">
      <w:pPr>
        <w:pStyle w:val="4"/>
      </w:pPr>
      <w:r>
        <w:t>Starting point for the year</w:t>
      </w:r>
    </w:p>
    <w:p w14:paraId="5B072822" w14:textId="74C68426" w:rsidR="00AE29B1" w:rsidRDefault="00AD17F3" w:rsidP="005D065B">
      <w:r>
        <w:t>Before the start of Year 2</w:t>
      </w:r>
      <w:r w:rsidR="003E48B0">
        <w:t>,</w:t>
      </w:r>
      <w:r w:rsidR="00E9058F">
        <w:t xml:space="preserve"> </w:t>
      </w:r>
      <w:r w:rsidR="003E48B0">
        <w:t xml:space="preserve">SPHERE </w:t>
      </w:r>
      <w:r w:rsidR="00E9058F">
        <w:t xml:space="preserve">selected </w:t>
      </w:r>
      <w:r w:rsidR="005A6D84">
        <w:t xml:space="preserve">5 municipalities for </w:t>
      </w:r>
      <w:r w:rsidR="003E48B0">
        <w:t xml:space="preserve">piloting </w:t>
      </w:r>
      <w:r w:rsidR="005A6D84">
        <w:t>SPHERE</w:t>
      </w:r>
      <w:r w:rsidR="003E48B0">
        <w:t>’s</w:t>
      </w:r>
      <w:r w:rsidR="005A6D84">
        <w:t xml:space="preserve"> MESH model</w:t>
      </w:r>
      <w:r w:rsidR="003E48B0">
        <w:t>, that</w:t>
      </w:r>
      <w:r w:rsidR="00C30531">
        <w:t xml:space="preserve"> </w:t>
      </w:r>
      <w:r w:rsidR="003E48B0">
        <w:t xml:space="preserve">serve </w:t>
      </w:r>
      <w:r w:rsidR="00C30531">
        <w:t>a total of 228,600 residents</w:t>
      </w:r>
      <w:r w:rsidR="003E48B0">
        <w:t xml:space="preserve">: </w:t>
      </w:r>
      <w:r w:rsidR="00E9058F">
        <w:t xml:space="preserve">Safed, </w:t>
      </w:r>
      <w:proofErr w:type="spellStart"/>
      <w:r w:rsidR="00E9058F">
        <w:t>Nof</w:t>
      </w:r>
      <w:proofErr w:type="spellEnd"/>
      <w:r w:rsidR="00E9058F">
        <w:t xml:space="preserve"> Galil, </w:t>
      </w:r>
      <w:r w:rsidR="009D4D19">
        <w:t xml:space="preserve">Nazareth, </w:t>
      </w:r>
      <w:proofErr w:type="spellStart"/>
      <w:r w:rsidR="009D4D19">
        <w:t>Shfar’am</w:t>
      </w:r>
      <w:proofErr w:type="spellEnd"/>
      <w:r w:rsidR="009D4D19">
        <w:t xml:space="preserve"> and </w:t>
      </w:r>
      <w:proofErr w:type="spellStart"/>
      <w:r w:rsidR="009D4D19">
        <w:t>Sac</w:t>
      </w:r>
      <w:r w:rsidR="003E48B0">
        <w:t>kh</w:t>
      </w:r>
      <w:r w:rsidR="009D4D19">
        <w:t>nin</w:t>
      </w:r>
      <w:proofErr w:type="spellEnd"/>
      <w:r w:rsidR="009D4D19">
        <w:t xml:space="preserve">. </w:t>
      </w:r>
      <w:r w:rsidR="0075141F">
        <w:t xml:space="preserve">In each of these 5 </w:t>
      </w:r>
      <w:r w:rsidR="00571F5C">
        <w:t>municipalities</w:t>
      </w:r>
      <w:r w:rsidR="0075141F">
        <w:t xml:space="preserve"> </w:t>
      </w:r>
      <w:r w:rsidR="001E536A">
        <w:t xml:space="preserve">a leader of the new health unit </w:t>
      </w:r>
      <w:r w:rsidR="003E48B0">
        <w:t>was</w:t>
      </w:r>
      <w:r w:rsidR="001E536A">
        <w:t xml:space="preserve"> </w:t>
      </w:r>
      <w:r w:rsidR="00C16B7B">
        <w:t>appointed,</w:t>
      </w:r>
      <w:r w:rsidR="001E536A">
        <w:t xml:space="preserve"> and the cities have been mapped for relevant health infrastructures, </w:t>
      </w:r>
      <w:r w:rsidR="003E48B0">
        <w:t xml:space="preserve">policies, actions as well as </w:t>
      </w:r>
      <w:r w:rsidR="001E536A">
        <w:t>health-related internal and external actors.</w:t>
      </w:r>
    </w:p>
    <w:p w14:paraId="33667E94" w14:textId="4F56DA2D" w:rsidR="00AE29B1" w:rsidRDefault="000C137C" w:rsidP="005D065B">
      <w:r>
        <w:rPr>
          <w:noProof/>
        </w:rPr>
        <w:drawing>
          <wp:inline distT="0" distB="0" distL="0" distR="0" wp14:anchorId="374E5B30" wp14:editId="06046560">
            <wp:extent cx="5755204" cy="864669"/>
            <wp:effectExtent l="0" t="0" r="0" b="0"/>
            <wp:docPr id="977794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2416" cy="870260"/>
                    </a:xfrm>
                    <a:prstGeom prst="rect">
                      <a:avLst/>
                    </a:prstGeom>
                    <a:noFill/>
                  </pic:spPr>
                </pic:pic>
              </a:graphicData>
            </a:graphic>
          </wp:inline>
        </w:drawing>
      </w:r>
    </w:p>
    <w:p w14:paraId="61B2BEAF" w14:textId="22133BA2" w:rsidR="005A6D84" w:rsidRPr="00264008" w:rsidRDefault="00264008" w:rsidP="00BF413B">
      <w:pPr>
        <w:pStyle w:val="afa"/>
      </w:pPr>
      <w:r w:rsidRPr="00264008">
        <w:t xml:space="preserve">Figure </w:t>
      </w:r>
      <w:fldSimple w:instr=" SEQ Figure \* ARABIC ">
        <w:r w:rsidR="007205D2">
          <w:rPr>
            <w:noProof/>
          </w:rPr>
          <w:t>2</w:t>
        </w:r>
      </w:fldSimple>
      <w:r w:rsidRPr="00264008">
        <w:t xml:space="preserve"> Number of cities in which SPHERE is active</w:t>
      </w:r>
      <w:r w:rsidR="008A50DA">
        <w:t xml:space="preserve"> by the start of Year 2</w:t>
      </w:r>
    </w:p>
    <w:p w14:paraId="739CDCF7" w14:textId="77777777" w:rsidR="00264008" w:rsidRPr="00264008" w:rsidRDefault="00264008" w:rsidP="005D065B"/>
    <w:p w14:paraId="214A2D92" w14:textId="1CCE83E3" w:rsidR="005A6D84" w:rsidRPr="00082D26" w:rsidRDefault="004D4161" w:rsidP="00806AE3">
      <w:pPr>
        <w:pStyle w:val="4"/>
      </w:pPr>
      <w:r>
        <w:t>Developments</w:t>
      </w:r>
      <w:r w:rsidR="005A6D84">
        <w:t xml:space="preserve"> during the period</w:t>
      </w:r>
    </w:p>
    <w:p w14:paraId="35C30664" w14:textId="26AECFB7" w:rsidR="005A6D84" w:rsidRDefault="005A6D84" w:rsidP="005D065B">
      <w:r>
        <w:t xml:space="preserve">During </w:t>
      </w:r>
      <w:r w:rsidR="001E536A">
        <w:t>Year 2</w:t>
      </w:r>
      <w:r>
        <w:t xml:space="preserve"> we continued working with the pilot </w:t>
      </w:r>
      <w:r w:rsidR="00571F5C">
        <w:t>municipalities</w:t>
      </w:r>
      <w:r>
        <w:t xml:space="preserve"> to further the implementation of </w:t>
      </w:r>
      <w:r w:rsidR="003E48B0">
        <w:t>MESH</w:t>
      </w:r>
      <w:r>
        <w:t xml:space="preserve">. This includes, amongst others, </w:t>
      </w:r>
    </w:p>
    <w:p w14:paraId="15D907B1" w14:textId="2AA387C9" w:rsidR="005A6D84" w:rsidRDefault="005A6D84" w:rsidP="005D065B">
      <w:pPr>
        <w:pStyle w:val="a"/>
        <w:numPr>
          <w:ilvl w:val="0"/>
          <w:numId w:val="10"/>
        </w:numPr>
      </w:pPr>
      <w:r>
        <w:t xml:space="preserve">Recruiting </w:t>
      </w:r>
      <w:r w:rsidR="00596717">
        <w:t>health unit leaders</w:t>
      </w:r>
      <w:r>
        <w:t xml:space="preserve"> for the municipalitie</w:t>
      </w:r>
      <w:r w:rsidR="00596717">
        <w:t xml:space="preserve">s where this was not yet done in year 1. </w:t>
      </w:r>
    </w:p>
    <w:p w14:paraId="4208D137" w14:textId="62884F97" w:rsidR="005A6D84" w:rsidRDefault="0016239B" w:rsidP="005D065B">
      <w:pPr>
        <w:pStyle w:val="a"/>
      </w:pPr>
      <w:r>
        <w:t>T</w:t>
      </w:r>
      <w:r w:rsidR="004A4048">
        <w:t>raining</w:t>
      </w:r>
      <w:r w:rsidR="005A6D84">
        <w:t xml:space="preserve"> the local </w:t>
      </w:r>
      <w:r w:rsidR="00E31966">
        <w:t xml:space="preserve">municipal </w:t>
      </w:r>
      <w:r>
        <w:t xml:space="preserve">health leaders / </w:t>
      </w:r>
      <w:r w:rsidR="005A6D84">
        <w:t>teams</w:t>
      </w:r>
    </w:p>
    <w:p w14:paraId="2D85C9A6" w14:textId="77777777" w:rsidR="0016239B" w:rsidRDefault="005A6D84" w:rsidP="005D065B">
      <w:pPr>
        <w:pStyle w:val="a"/>
      </w:pPr>
      <w:r>
        <w:t xml:space="preserve">Setting up and activating local advisory committees </w:t>
      </w:r>
      <w:r w:rsidR="00E31966">
        <w:t xml:space="preserve">in each city </w:t>
      </w:r>
      <w:r>
        <w:t xml:space="preserve">to support </w:t>
      </w:r>
      <w:r w:rsidR="0016239B">
        <w:t xml:space="preserve">the </w:t>
      </w:r>
      <w:r w:rsidR="00E31966">
        <w:t>municipal</w:t>
      </w:r>
      <w:r w:rsidR="0016239B">
        <w:t xml:space="preserve"> health units</w:t>
      </w:r>
    </w:p>
    <w:p w14:paraId="5D1FA1F8" w14:textId="5DE05244" w:rsidR="005A6D84" w:rsidRDefault="004A4048" w:rsidP="005D065B">
      <w:pPr>
        <w:pStyle w:val="a"/>
      </w:pPr>
      <w:r>
        <w:t>Continued m</w:t>
      </w:r>
      <w:r w:rsidR="005A6D84">
        <w:t xml:space="preserve">apping of the municipalities in detail together with the local </w:t>
      </w:r>
      <w:r w:rsidR="0016239B">
        <w:t>units</w:t>
      </w:r>
    </w:p>
    <w:p w14:paraId="228CA6BB" w14:textId="2F9B92DA" w:rsidR="005A6D84" w:rsidRDefault="007A7321" w:rsidP="005D065B">
      <w:pPr>
        <w:pStyle w:val="a"/>
      </w:pPr>
      <w:r>
        <w:t>Development of</w:t>
      </w:r>
      <w:r w:rsidR="0016239B">
        <w:t xml:space="preserve"> a municipal health data</w:t>
      </w:r>
      <w:r>
        <w:t xml:space="preserve"> dashboard</w:t>
      </w:r>
      <w:r w:rsidR="000C4E7D">
        <w:t xml:space="preserve"> including medical data from local HMO's</w:t>
      </w:r>
    </w:p>
    <w:p w14:paraId="039F0989" w14:textId="286E95DF" w:rsidR="007A7321" w:rsidRDefault="003E48B0" w:rsidP="005D065B">
      <w:pPr>
        <w:pStyle w:val="a"/>
      </w:pPr>
      <w:r>
        <w:t xml:space="preserve">Developing </w:t>
      </w:r>
      <w:r w:rsidR="007A7321">
        <w:t xml:space="preserve">the municipal </w:t>
      </w:r>
      <w:r>
        <w:t xml:space="preserve">business case for encouraging ownership of health as a core area of action of daily municipal work through a unique municipal </w:t>
      </w:r>
      <w:r w:rsidR="007A7321">
        <w:t xml:space="preserve">cost </w:t>
      </w:r>
      <w:r>
        <w:t xml:space="preserve">of illness </w:t>
      </w:r>
      <w:r w:rsidR="007A7321">
        <w:t>model</w:t>
      </w:r>
      <w:r>
        <w:t>.</w:t>
      </w:r>
    </w:p>
    <w:p w14:paraId="655798FC" w14:textId="60011956" w:rsidR="00D2568A" w:rsidRDefault="0016239B" w:rsidP="005D065B">
      <w:r>
        <w:t xml:space="preserve">In addition to the work with the existing 5 </w:t>
      </w:r>
      <w:r w:rsidR="00571F5C">
        <w:t>municipalities</w:t>
      </w:r>
      <w:r>
        <w:t xml:space="preserve">, we </w:t>
      </w:r>
      <w:r w:rsidR="003E48B0">
        <w:t>began</w:t>
      </w:r>
      <w:r>
        <w:t xml:space="preserve"> a strategic partnership</w:t>
      </w:r>
      <w:r w:rsidR="00D2568A">
        <w:t xml:space="preserve"> with the Israeli Ministry of Health (MoH) to expand SPHERE’s work to </w:t>
      </w:r>
      <w:r w:rsidR="003E48B0">
        <w:t xml:space="preserve">an additional </w:t>
      </w:r>
      <w:r w:rsidR="00D2568A">
        <w:t>20 cities, all in the Arab community</w:t>
      </w:r>
      <w:r w:rsidR="003E48B0">
        <w:t>, as part of the government resolution 550 to reduce health disparities in the Arab population</w:t>
      </w:r>
      <w:r w:rsidR="00D2568A">
        <w:t xml:space="preserve">. In practice this </w:t>
      </w:r>
      <w:r w:rsidR="003E48B0">
        <w:t xml:space="preserve">partnership </w:t>
      </w:r>
      <w:r w:rsidR="00D2568A">
        <w:t xml:space="preserve">led to work with 12 additional cities as MoH did not close contracts with 8 of the initially targeted cities, for a variety of </w:t>
      </w:r>
      <w:r w:rsidR="003E48B0">
        <w:t>non-SPHERE</w:t>
      </w:r>
      <w:r w:rsidR="00D2568A">
        <w:t xml:space="preserve">-related reasons. </w:t>
      </w:r>
      <w:r w:rsidR="00E62CD3">
        <w:t xml:space="preserve">SPHERE’s MESH model now reaches approximately 660,000 citizens. </w:t>
      </w:r>
    </w:p>
    <w:p w14:paraId="55770F8A" w14:textId="466E3C53" w:rsidR="00571F5C" w:rsidRDefault="00D2568A" w:rsidP="005D065B">
      <w:r>
        <w:t>We have combined the 17 cities into one</w:t>
      </w:r>
      <w:r w:rsidR="00571F5C">
        <w:t xml:space="preserve"> </w:t>
      </w:r>
      <w:r>
        <w:t>group</w:t>
      </w:r>
      <w:r w:rsidR="00571F5C">
        <w:t xml:space="preserve">, largely synchronizing our work </w:t>
      </w:r>
      <w:r w:rsidR="003E48B0">
        <w:t xml:space="preserve">across </w:t>
      </w:r>
      <w:r w:rsidR="00571F5C">
        <w:t>all cities</w:t>
      </w:r>
      <w:r>
        <w:t xml:space="preserve">. </w:t>
      </w:r>
      <w:r w:rsidR="00571F5C">
        <w:t xml:space="preserve">Only Safed has been delayed due to a series of administrative mishaps at the municipality. The work with Safed </w:t>
      </w:r>
      <w:r w:rsidR="003E48B0">
        <w:t xml:space="preserve">was </w:t>
      </w:r>
      <w:r w:rsidR="00571F5C">
        <w:t>therefore largely put on hold</w:t>
      </w:r>
      <w:r w:rsidR="003E48B0">
        <w:t xml:space="preserve"> but has now resumed course</w:t>
      </w:r>
      <w:r w:rsidR="00571F5C">
        <w:t>.</w:t>
      </w:r>
    </w:p>
    <w:p w14:paraId="1BA9C149" w14:textId="1804433D" w:rsidR="00571F5C" w:rsidRDefault="00571F5C" w:rsidP="005D065B">
      <w:r>
        <w:t xml:space="preserve">By the end of this Year 2, </w:t>
      </w:r>
      <w:r w:rsidR="003E48B0">
        <w:t xml:space="preserve">16 </w:t>
      </w:r>
      <w:r>
        <w:t>municipalities are now in the following situation:</w:t>
      </w:r>
    </w:p>
    <w:p w14:paraId="76696007" w14:textId="77E2C615" w:rsidR="00571F5C" w:rsidRDefault="00571F5C" w:rsidP="005D065B">
      <w:pPr>
        <w:pStyle w:val="a"/>
        <w:numPr>
          <w:ilvl w:val="0"/>
          <w:numId w:val="21"/>
        </w:numPr>
      </w:pPr>
      <w:r>
        <w:t>All have a health unit / health unit leader</w:t>
      </w:r>
    </w:p>
    <w:p w14:paraId="5BDAAEF5" w14:textId="02BA901B" w:rsidR="00571F5C" w:rsidRDefault="00571F5C" w:rsidP="005D065B">
      <w:pPr>
        <w:pStyle w:val="a"/>
        <w:numPr>
          <w:ilvl w:val="0"/>
          <w:numId w:val="21"/>
        </w:numPr>
      </w:pPr>
      <w:r>
        <w:t>All municipalities have been fully mapped, in collaboration with the local health units</w:t>
      </w:r>
    </w:p>
    <w:p w14:paraId="19846E8A" w14:textId="63A04144" w:rsidR="003E48B0" w:rsidRDefault="003E48B0" w:rsidP="005D065B">
      <w:pPr>
        <w:pStyle w:val="a"/>
        <w:numPr>
          <w:ilvl w:val="0"/>
          <w:numId w:val="21"/>
        </w:numPr>
      </w:pPr>
      <w:r>
        <w:t xml:space="preserve">All have been mapped and analyzed using the municipal cost of illness model. </w:t>
      </w:r>
    </w:p>
    <w:p w14:paraId="634C6C28" w14:textId="451BD6EF" w:rsidR="00571F5C" w:rsidRDefault="00571F5C" w:rsidP="005D065B">
      <w:pPr>
        <w:pStyle w:val="a"/>
        <w:numPr>
          <w:ilvl w:val="0"/>
          <w:numId w:val="21"/>
        </w:numPr>
      </w:pPr>
      <w:r>
        <w:t>The health leaders of the 16 cities have been trained</w:t>
      </w:r>
      <w:r w:rsidR="003E48B0">
        <w:t xml:space="preserve"> in a unique training course developed by SPHERE</w:t>
      </w:r>
    </w:p>
    <w:p w14:paraId="05DE1845" w14:textId="5E5AB0D7" w:rsidR="00571F5C" w:rsidRDefault="00922F65" w:rsidP="005D065B">
      <w:pPr>
        <w:pStyle w:val="a"/>
        <w:numPr>
          <w:ilvl w:val="0"/>
          <w:numId w:val="21"/>
        </w:numPr>
      </w:pPr>
      <w:r>
        <w:t xml:space="preserve">All have now active </w:t>
      </w:r>
      <w:r w:rsidR="00571F5C">
        <w:t xml:space="preserve">Local advisory committees </w:t>
      </w:r>
      <w:r w:rsidR="003E48B0">
        <w:t xml:space="preserve">that </w:t>
      </w:r>
      <w:r w:rsidR="00571F5C">
        <w:t>support the municipal health units</w:t>
      </w:r>
    </w:p>
    <w:p w14:paraId="50B3C347" w14:textId="7C5F446D" w:rsidR="00E55991" w:rsidRDefault="00E55991" w:rsidP="005D065B">
      <w:pPr>
        <w:pStyle w:val="a"/>
        <w:numPr>
          <w:ilvl w:val="0"/>
          <w:numId w:val="21"/>
        </w:numPr>
      </w:pPr>
      <w:r>
        <w:t xml:space="preserve">All are working on their strategic plans for </w:t>
      </w:r>
      <w:r w:rsidR="0030073B">
        <w:t xml:space="preserve">the coming years </w:t>
      </w:r>
      <w:r w:rsidR="003E48B0">
        <w:t xml:space="preserve">to create policies and programs </w:t>
      </w:r>
      <w:r w:rsidR="0030073B">
        <w:t xml:space="preserve">focused on </w:t>
      </w:r>
      <w:r w:rsidR="00272D9B">
        <w:t xml:space="preserve">healthy life style, </w:t>
      </w:r>
      <w:r w:rsidR="0030073B">
        <w:t>diabetes and obesity</w:t>
      </w:r>
    </w:p>
    <w:p w14:paraId="1A6FD560" w14:textId="51814AE0" w:rsidR="00132932" w:rsidRDefault="00132932" w:rsidP="005D065B">
      <w:r>
        <w:t xml:space="preserve">One key element </w:t>
      </w:r>
      <w:r w:rsidR="00922F65">
        <w:t>has</w:t>
      </w:r>
      <w:r>
        <w:t xml:space="preserve"> not yet been synchronized and continue</w:t>
      </w:r>
      <w:r w:rsidR="00922F65">
        <w:t>s</w:t>
      </w:r>
      <w:r>
        <w:t xml:space="preserve"> only in the original 5 cities:</w:t>
      </w:r>
    </w:p>
    <w:p w14:paraId="5D2E21C1" w14:textId="1BD569A5" w:rsidR="00132932" w:rsidRDefault="00132932" w:rsidP="005D065B">
      <w:pPr>
        <w:pStyle w:val="a"/>
        <w:numPr>
          <w:ilvl w:val="0"/>
          <w:numId w:val="21"/>
        </w:numPr>
      </w:pPr>
      <w:r>
        <w:t xml:space="preserve">The work on the development of a municipal health data dashboard </w:t>
      </w:r>
      <w:r w:rsidR="003E48B0">
        <w:t xml:space="preserve">that integrates municipal and </w:t>
      </w:r>
      <w:r>
        <w:t xml:space="preserve">medical data from </w:t>
      </w:r>
      <w:r w:rsidR="003E48B0">
        <w:t xml:space="preserve">the </w:t>
      </w:r>
      <w:r>
        <w:t>HMO's</w:t>
      </w:r>
      <w:r w:rsidR="003E48B0">
        <w:t>.</w:t>
      </w:r>
      <w:r w:rsidR="00D862BB">
        <w:t xml:space="preserve"> </w:t>
      </w:r>
    </w:p>
    <w:p w14:paraId="23A7EBEE" w14:textId="480165F7" w:rsidR="00540667" w:rsidRDefault="004F0E25" w:rsidP="005D065B">
      <w:pPr>
        <w:ind w:left="720" w:hanging="360"/>
      </w:pPr>
      <w:r>
        <w:rPr>
          <w:noProof/>
        </w:rPr>
        <w:drawing>
          <wp:inline distT="0" distB="0" distL="0" distR="0" wp14:anchorId="29AD0434" wp14:editId="11B40A04">
            <wp:extent cx="5468601" cy="821610"/>
            <wp:effectExtent l="0" t="0" r="0" b="0"/>
            <wp:docPr id="9123791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6957" cy="831880"/>
                    </a:xfrm>
                    <a:prstGeom prst="rect">
                      <a:avLst/>
                    </a:prstGeom>
                    <a:noFill/>
                  </pic:spPr>
                </pic:pic>
              </a:graphicData>
            </a:graphic>
          </wp:inline>
        </w:drawing>
      </w:r>
    </w:p>
    <w:p w14:paraId="3F09AE64" w14:textId="1D388C62" w:rsidR="00540667" w:rsidRDefault="00540667" w:rsidP="00C16B7B">
      <w:pPr>
        <w:pStyle w:val="afa"/>
      </w:pPr>
      <w:r>
        <w:t xml:space="preserve">Figure </w:t>
      </w:r>
      <w:fldSimple w:instr=" SEQ Figure \* ARABIC ">
        <w:r w:rsidR="007205D2">
          <w:rPr>
            <w:noProof/>
          </w:rPr>
          <w:t>3</w:t>
        </w:r>
      </w:fldSimple>
      <w:r>
        <w:t xml:space="preserve"> Number of cities in which SPHERE is active end of Year 2</w:t>
      </w:r>
    </w:p>
    <w:p w14:paraId="17ECABB8" w14:textId="77777777" w:rsidR="00540667" w:rsidRPr="00540667" w:rsidRDefault="00540667" w:rsidP="005D065B"/>
    <w:p w14:paraId="08E50889" w14:textId="6F8AE896" w:rsidR="005A6D84" w:rsidRPr="00082D26" w:rsidRDefault="005A6D84" w:rsidP="00806AE3">
      <w:pPr>
        <w:pStyle w:val="4"/>
      </w:pPr>
      <w:r>
        <w:t>Expectations for next reporting period</w:t>
      </w:r>
    </w:p>
    <w:p w14:paraId="42C19059" w14:textId="0C9A21BD" w:rsidR="00E55991" w:rsidRDefault="00E55991" w:rsidP="005D065B">
      <w:r>
        <w:t>In year 3 of SPHERE, between 1</w:t>
      </w:r>
      <w:r w:rsidR="000506CD" w:rsidRPr="005641B7">
        <w:rPr>
          <w:vertAlign w:val="superscript"/>
        </w:rPr>
        <w:t>st</w:t>
      </w:r>
      <w:r>
        <w:t xml:space="preserve"> October 2023 and 30</w:t>
      </w:r>
      <w:r w:rsidR="000506CD" w:rsidRPr="005641B7">
        <w:rPr>
          <w:vertAlign w:val="superscript"/>
        </w:rPr>
        <w:t>th</w:t>
      </w:r>
      <w:r>
        <w:t xml:space="preserve"> September 2024, we expect the following development</w:t>
      </w:r>
      <w:r w:rsidR="0030073B">
        <w:t>s</w:t>
      </w:r>
      <w:r>
        <w:t>:</w:t>
      </w:r>
    </w:p>
    <w:p w14:paraId="06728D4E" w14:textId="77777777" w:rsidR="00ED1FBA" w:rsidRDefault="00ED1FBA" w:rsidP="005D065B">
      <w:pPr>
        <w:pStyle w:val="a"/>
        <w:numPr>
          <w:ilvl w:val="0"/>
          <w:numId w:val="9"/>
        </w:numPr>
      </w:pPr>
      <w:r>
        <w:t>SPHERE will further expand to</w:t>
      </w:r>
    </w:p>
    <w:p w14:paraId="73A3A2E1" w14:textId="2F09AC40" w:rsidR="00ED1FBA" w:rsidRDefault="00A97846" w:rsidP="005D065B">
      <w:pPr>
        <w:pStyle w:val="a"/>
        <w:numPr>
          <w:ilvl w:val="1"/>
          <w:numId w:val="9"/>
        </w:numPr>
      </w:pPr>
      <w:r>
        <w:t>4</w:t>
      </w:r>
      <w:r w:rsidR="00ED1FBA">
        <w:t>-</w:t>
      </w:r>
      <w:r>
        <w:t>5</w:t>
      </w:r>
      <w:r w:rsidR="00ED1FBA">
        <w:t xml:space="preserve"> additional Arab municipalities in collaboration with the Israeli Ministry of Health</w:t>
      </w:r>
    </w:p>
    <w:p w14:paraId="67AC7EC2" w14:textId="06A7A13C" w:rsidR="00ED1FBA" w:rsidRDefault="00ED1FBA" w:rsidP="005D065B">
      <w:pPr>
        <w:pStyle w:val="a"/>
        <w:numPr>
          <w:ilvl w:val="1"/>
          <w:numId w:val="9"/>
        </w:numPr>
      </w:pPr>
      <w:r>
        <w:t xml:space="preserve">2-3 additional </w:t>
      </w:r>
      <w:r w:rsidR="008A43A9">
        <w:t>Jewish</w:t>
      </w:r>
      <w:r>
        <w:t xml:space="preserve"> municipalities in the Galilee </w:t>
      </w:r>
    </w:p>
    <w:p w14:paraId="009139E8" w14:textId="64EB1884" w:rsidR="00571F5C" w:rsidRDefault="00571F5C" w:rsidP="005D065B">
      <w:pPr>
        <w:pStyle w:val="a"/>
        <w:numPr>
          <w:ilvl w:val="0"/>
          <w:numId w:val="9"/>
        </w:numPr>
      </w:pPr>
      <w:r>
        <w:t>Safed will become an active SPHERE city</w:t>
      </w:r>
    </w:p>
    <w:p w14:paraId="77DC5C57" w14:textId="2A581AA9" w:rsidR="0030073B" w:rsidRDefault="0030073B" w:rsidP="005D065B">
      <w:pPr>
        <w:pStyle w:val="a"/>
        <w:numPr>
          <w:ilvl w:val="0"/>
          <w:numId w:val="9"/>
        </w:numPr>
      </w:pPr>
      <w:r>
        <w:t>All cities will finalize their strategic plans</w:t>
      </w:r>
    </w:p>
    <w:p w14:paraId="35363F0E" w14:textId="28455589" w:rsidR="0030073B" w:rsidRDefault="0030073B" w:rsidP="005D065B">
      <w:pPr>
        <w:pStyle w:val="a"/>
        <w:numPr>
          <w:ilvl w:val="0"/>
          <w:numId w:val="9"/>
        </w:numPr>
      </w:pPr>
      <w:r>
        <w:t xml:space="preserve">All cities will have active work plans including a series of </w:t>
      </w:r>
      <w:r w:rsidR="00D862BB">
        <w:t xml:space="preserve">Prevent, Control, Care or Cure </w:t>
      </w:r>
      <w:r>
        <w:t>interventions</w:t>
      </w:r>
      <w:r w:rsidR="00D862BB">
        <w:t xml:space="preserve">, </w:t>
      </w:r>
      <w:r w:rsidR="000506CD">
        <w:t>some on their own and</w:t>
      </w:r>
      <w:r w:rsidR="00D86910">
        <w:t xml:space="preserve"> </w:t>
      </w:r>
      <w:r w:rsidR="000506CD">
        <w:t xml:space="preserve">some </w:t>
      </w:r>
      <w:r>
        <w:t>integrated with the healthcare system</w:t>
      </w:r>
      <w:r w:rsidR="00110756">
        <w:t xml:space="preserve">. </w:t>
      </w:r>
    </w:p>
    <w:p w14:paraId="715EB2F3" w14:textId="5FB72A83" w:rsidR="00176740" w:rsidRDefault="00110756" w:rsidP="005D065B">
      <w:pPr>
        <w:pStyle w:val="a"/>
        <w:numPr>
          <w:ilvl w:val="0"/>
          <w:numId w:val="9"/>
        </w:numPr>
      </w:pPr>
      <w:r>
        <w:t xml:space="preserve">In </w:t>
      </w:r>
      <w:r w:rsidR="000506CD">
        <w:t>some of</w:t>
      </w:r>
      <w:r>
        <w:t xml:space="preserve"> the cities, the </w:t>
      </w:r>
      <w:r w:rsidR="00695D07">
        <w:t xml:space="preserve">SPHERE dashboard </w:t>
      </w:r>
      <w:r w:rsidR="00ED1FBA">
        <w:t>(</w:t>
      </w:r>
      <w:r w:rsidR="00E51BA2">
        <w:t xml:space="preserve">for details see </w:t>
      </w:r>
      <w:r w:rsidR="00ED1FBA">
        <w:t xml:space="preserve">CARE) </w:t>
      </w:r>
      <w:r>
        <w:t xml:space="preserve">and the </w:t>
      </w:r>
      <w:r w:rsidR="00ED1FBA">
        <w:t xml:space="preserve">SPHERE social prescription platform (CARE) </w:t>
      </w:r>
      <w:r w:rsidR="000506CD">
        <w:t>will be implemented.</w:t>
      </w:r>
    </w:p>
    <w:p w14:paraId="0CB01964" w14:textId="77777777" w:rsidR="00110756" w:rsidRDefault="00110756" w:rsidP="005D065B"/>
    <w:p w14:paraId="7ECFCB7B" w14:textId="77777777" w:rsidR="00176740" w:rsidRDefault="00176740" w:rsidP="00806AE3">
      <w:pPr>
        <w:pStyle w:val="3"/>
      </w:pPr>
      <w:bookmarkStart w:id="6" w:name="_Toc153959367"/>
      <w:bookmarkStart w:id="7" w:name="_Toc154088372"/>
      <w:r w:rsidRPr="00010E1C">
        <w:t>Status of SPHERE work with the healthcare system</w:t>
      </w:r>
      <w:bookmarkEnd w:id="6"/>
      <w:bookmarkEnd w:id="7"/>
    </w:p>
    <w:p w14:paraId="4145755B" w14:textId="77777777" w:rsidR="00DB6509" w:rsidRPr="00DB6509" w:rsidRDefault="00DB6509" w:rsidP="005D065B"/>
    <w:p w14:paraId="4A9EBB1C" w14:textId="78AAFAF2" w:rsidR="006A71BB" w:rsidRDefault="006A71BB" w:rsidP="00806AE3">
      <w:pPr>
        <w:pStyle w:val="4"/>
      </w:pPr>
      <w:r>
        <w:t>Goals</w:t>
      </w:r>
    </w:p>
    <w:p w14:paraId="4727D01A" w14:textId="42229670" w:rsidR="006A71BB" w:rsidRDefault="006A71BB" w:rsidP="005D065B">
      <w:pPr>
        <w:rPr>
          <w:rtl/>
        </w:rPr>
      </w:pPr>
      <w:r>
        <w:t xml:space="preserve">SPHERE’s work with the healthcare system </w:t>
      </w:r>
      <w:r w:rsidRPr="008F7526">
        <w:t xml:space="preserve">focuses on </w:t>
      </w:r>
      <w:r w:rsidR="007C4A19">
        <w:t xml:space="preserve">researching and </w:t>
      </w:r>
      <w:r w:rsidR="00C867B5">
        <w:t>designing</w:t>
      </w:r>
      <w:r w:rsidRPr="008F7526">
        <w:t xml:space="preserve">, </w:t>
      </w:r>
      <w:r w:rsidR="007C4A19">
        <w:t>piloting</w:t>
      </w:r>
      <w:r w:rsidRPr="008F7526">
        <w:t xml:space="preserve"> and then implementing diabetes </w:t>
      </w:r>
      <w:r w:rsidR="00C867B5">
        <w:t>focused</w:t>
      </w:r>
      <w:r w:rsidR="00C867B5" w:rsidRPr="008F7526">
        <w:t xml:space="preserve"> </w:t>
      </w:r>
      <w:r w:rsidRPr="008F7526">
        <w:t>sustainable interventions which</w:t>
      </w:r>
    </w:p>
    <w:p w14:paraId="5D674BC3" w14:textId="631FF570" w:rsidR="006A71BB" w:rsidRDefault="006A71BB" w:rsidP="005D065B">
      <w:pPr>
        <w:pStyle w:val="a"/>
        <w:numPr>
          <w:ilvl w:val="0"/>
          <w:numId w:val="28"/>
        </w:numPr>
      </w:pPr>
      <w:r>
        <w:t xml:space="preserve">the healthcare system can </w:t>
      </w:r>
      <w:r w:rsidR="00C867B5">
        <w:t>implement on its own.</w:t>
      </w:r>
    </w:p>
    <w:p w14:paraId="5ED25B45" w14:textId="76731BD8" w:rsidR="006A71BB" w:rsidRDefault="006A71BB" w:rsidP="005D065B">
      <w:pPr>
        <w:pStyle w:val="a"/>
        <w:numPr>
          <w:ilvl w:val="0"/>
          <w:numId w:val="28"/>
        </w:numPr>
      </w:pPr>
      <w:r>
        <w:t xml:space="preserve">the healthcare system can </w:t>
      </w:r>
      <w:r w:rsidR="00C867B5">
        <w:t xml:space="preserve">implement </w:t>
      </w:r>
      <w:r>
        <w:t>in collaboration with municipalities.</w:t>
      </w:r>
    </w:p>
    <w:p w14:paraId="4890C417" w14:textId="6D393AAF" w:rsidR="00732056" w:rsidRDefault="006A71BB" w:rsidP="005D065B">
      <w:r>
        <w:t>To enable this work, the healthcare system, as well as the individual professionals, need to be able to execute (collaborative) research</w:t>
      </w:r>
      <w:r w:rsidR="007B0B94">
        <w:t xml:space="preserve"> and design</w:t>
      </w:r>
      <w:r>
        <w:t xml:space="preserve">, test/pilots as well as implement projects. </w:t>
      </w:r>
    </w:p>
    <w:p w14:paraId="6F9D873E" w14:textId="1AF1F284" w:rsidR="00732056" w:rsidRDefault="00732056" w:rsidP="005D065B">
      <w:r>
        <w:t>Contrary to the work with</w:t>
      </w:r>
      <w:r w:rsidR="00486E92">
        <w:t xml:space="preserve"> </w:t>
      </w:r>
      <w:r w:rsidR="00A23A08">
        <w:t>municipalities</w:t>
      </w:r>
      <w:r w:rsidR="00486E92">
        <w:t xml:space="preserve">, the healthcare system is a well-established group of </w:t>
      </w:r>
      <w:r w:rsidR="00E00C57">
        <w:t>organizations</w:t>
      </w:r>
      <w:r w:rsidR="00486E92">
        <w:t xml:space="preserve"> with established cultures, teams, processes</w:t>
      </w:r>
      <w:r w:rsidR="00C867B5">
        <w:t>,</w:t>
      </w:r>
      <w:r w:rsidR="00486E92">
        <w:t xml:space="preserve"> and </w:t>
      </w:r>
      <w:r w:rsidR="00A23A08">
        <w:t xml:space="preserve">procedures. </w:t>
      </w:r>
    </w:p>
    <w:p w14:paraId="7979B896" w14:textId="77777777" w:rsidR="00CD1AC9" w:rsidRDefault="00A23A08" w:rsidP="005D065B">
      <w:r>
        <w:t>SPHERE goa</w:t>
      </w:r>
      <w:r w:rsidR="00784895">
        <w:t>l</w:t>
      </w:r>
      <w:r w:rsidR="00CD1AC9">
        <w:t>s</w:t>
      </w:r>
      <w:r w:rsidR="00784895">
        <w:t xml:space="preserve"> therefore </w:t>
      </w:r>
      <w:r w:rsidR="00CD1AC9">
        <w:t>are to:</w:t>
      </w:r>
    </w:p>
    <w:p w14:paraId="1CEFD928" w14:textId="5929EB63" w:rsidR="003927A8" w:rsidRDefault="003927A8" w:rsidP="005D065B">
      <w:pPr>
        <w:pStyle w:val="a"/>
        <w:numPr>
          <w:ilvl w:val="0"/>
          <w:numId w:val="30"/>
        </w:numPr>
      </w:pPr>
      <w:r>
        <w:t xml:space="preserve">Execute </w:t>
      </w:r>
      <w:r w:rsidR="00FC7334">
        <w:t>research and design</w:t>
      </w:r>
      <w:r>
        <w:t xml:space="preserve">, </w:t>
      </w:r>
      <w:r w:rsidR="00FC7334">
        <w:t>piloting</w:t>
      </w:r>
      <w:r>
        <w:t xml:space="preserve"> and implementation of sustainable </w:t>
      </w:r>
      <w:r w:rsidR="00E00C57">
        <w:t>interventions.</w:t>
      </w:r>
    </w:p>
    <w:p w14:paraId="6655F7D2" w14:textId="1CC0C5E2" w:rsidR="00732056" w:rsidRDefault="003927A8" w:rsidP="005D065B">
      <w:pPr>
        <w:pStyle w:val="a"/>
        <w:numPr>
          <w:ilvl w:val="0"/>
          <w:numId w:val="30"/>
        </w:numPr>
      </w:pPr>
      <w:r>
        <w:t>S</w:t>
      </w:r>
      <w:r w:rsidR="00AF78A1">
        <w:t xml:space="preserve">trengthen existing or complement missing </w:t>
      </w:r>
      <w:r w:rsidR="00784895">
        <w:t xml:space="preserve">capabilities </w:t>
      </w:r>
      <w:r>
        <w:t xml:space="preserve">where </w:t>
      </w:r>
      <w:r w:rsidR="00E00C57">
        <w:t>necessary.</w:t>
      </w:r>
    </w:p>
    <w:p w14:paraId="7C945EBA" w14:textId="1246A930" w:rsidR="006A71BB" w:rsidRDefault="00C867B5" w:rsidP="005D065B">
      <w:r>
        <w:t>We identified within the healthcare system a</w:t>
      </w:r>
      <w:r w:rsidR="00294EE8">
        <w:t xml:space="preserve">reas that require strengthening </w:t>
      </w:r>
      <w:r>
        <w:t xml:space="preserve">such as </w:t>
      </w:r>
      <w:r w:rsidR="00294EE8">
        <w:t>r</w:t>
      </w:r>
      <w:r w:rsidR="006A71BB">
        <w:t xml:space="preserve">esearch </w:t>
      </w:r>
      <w:r>
        <w:t xml:space="preserve">focused </w:t>
      </w:r>
      <w:r w:rsidR="006A71BB">
        <w:t>training</w:t>
      </w:r>
      <w:r>
        <w:t xml:space="preserve"> for professionals</w:t>
      </w:r>
      <w:r w:rsidR="006A71BB">
        <w:t xml:space="preserve">, funding, </w:t>
      </w:r>
      <w:r w:rsidR="00294EE8">
        <w:t xml:space="preserve">implementation </w:t>
      </w:r>
      <w:r>
        <w:t>of interventions and their evaluation</w:t>
      </w:r>
      <w:r w:rsidR="006A71BB">
        <w:t>.</w:t>
      </w:r>
      <w:r w:rsidR="00A825E2">
        <w:t xml:space="preserve"> </w:t>
      </w:r>
    </w:p>
    <w:p w14:paraId="713C7BFD" w14:textId="77777777" w:rsidR="00C16B7B" w:rsidRDefault="00C16B7B" w:rsidP="005D065B"/>
    <w:p w14:paraId="04BE2DAA" w14:textId="41D2AF60" w:rsidR="00176740" w:rsidRDefault="00176740" w:rsidP="00806AE3">
      <w:pPr>
        <w:pStyle w:val="4"/>
        <w:rPr>
          <w:rtl/>
        </w:rPr>
      </w:pPr>
      <w:r>
        <w:t>Starting point for the year</w:t>
      </w:r>
    </w:p>
    <w:p w14:paraId="0AD3E8D2" w14:textId="3A0F681E" w:rsidR="00176740" w:rsidRDefault="00176740" w:rsidP="005D065B">
      <w:r>
        <w:t>In the first year of SPHERE</w:t>
      </w:r>
      <w:r w:rsidR="00C867B5">
        <w:t>,</w:t>
      </w:r>
      <w:r>
        <w:t xml:space="preserve"> we established strategic collaborations with the 3 main HMOs in the </w:t>
      </w:r>
      <w:r w:rsidR="00A81621">
        <w:t xml:space="preserve">Galilee: </w:t>
      </w:r>
      <w:proofErr w:type="spellStart"/>
      <w:r w:rsidR="00A81621">
        <w:t>Clalit</w:t>
      </w:r>
      <w:proofErr w:type="spellEnd"/>
      <w:r w:rsidR="00C867B5">
        <w:t xml:space="preserve"> Health Services</w:t>
      </w:r>
      <w:r w:rsidR="00A81621">
        <w:t xml:space="preserve">, Maccabi </w:t>
      </w:r>
      <w:r w:rsidR="00C867B5">
        <w:t xml:space="preserve">Health Care, </w:t>
      </w:r>
      <w:r w:rsidR="00A81621">
        <w:t xml:space="preserve">and </w:t>
      </w:r>
      <w:proofErr w:type="spellStart"/>
      <w:r w:rsidR="00A81621">
        <w:t>Meuhedet</w:t>
      </w:r>
      <w:proofErr w:type="spellEnd"/>
      <w:r w:rsidR="00A81621">
        <w:t xml:space="preserve">. In addition, we established collaborations with several leading hospitals in the region including in </w:t>
      </w:r>
      <w:r w:rsidR="00C867B5">
        <w:t xml:space="preserve">Galilee Medical Center </w:t>
      </w:r>
      <w:r w:rsidR="00A81621">
        <w:t xml:space="preserve">Nahariya, </w:t>
      </w:r>
      <w:r w:rsidR="00C867B5">
        <w:t xml:space="preserve">EMMS </w:t>
      </w:r>
      <w:r w:rsidR="00A81621">
        <w:t>Nazareth</w:t>
      </w:r>
      <w:r w:rsidR="00C867B5">
        <w:t>,</w:t>
      </w:r>
      <w:r w:rsidR="00A81621">
        <w:t xml:space="preserve"> and </w:t>
      </w:r>
      <w:proofErr w:type="spellStart"/>
      <w:r w:rsidR="00C867B5">
        <w:t>Tzafon</w:t>
      </w:r>
      <w:proofErr w:type="spellEnd"/>
      <w:r w:rsidR="00C867B5">
        <w:t xml:space="preserve"> Medical Center </w:t>
      </w:r>
      <w:r w:rsidR="00A81621">
        <w:t xml:space="preserve">Poriya. </w:t>
      </w:r>
    </w:p>
    <w:p w14:paraId="37CA28BD" w14:textId="5986CB07" w:rsidR="00A81621" w:rsidRDefault="00A81621" w:rsidP="005D065B">
      <w:r>
        <w:t xml:space="preserve">In the first year of SPHERE, we executed the following </w:t>
      </w:r>
      <w:r w:rsidR="00704258">
        <w:t>research</w:t>
      </w:r>
      <w:r w:rsidR="003630EE">
        <w:t>/design</w:t>
      </w:r>
      <w:r w:rsidR="00704258">
        <w:t xml:space="preserve"> and </w:t>
      </w:r>
      <w:r w:rsidR="00C867B5">
        <w:t>pilot interventions</w:t>
      </w:r>
      <w:r w:rsidR="00285D4F">
        <w:t>:</w:t>
      </w:r>
    </w:p>
    <w:p w14:paraId="7D3E52BB" w14:textId="77777777" w:rsidR="008C235B" w:rsidRDefault="008C235B" w:rsidP="005D065B">
      <w:pPr>
        <w:pStyle w:val="a"/>
        <w:numPr>
          <w:ilvl w:val="0"/>
          <w:numId w:val="26"/>
        </w:numPr>
      </w:pPr>
      <w:r>
        <w:t>Mapping the clinical status of diabetic and pre-diabetic patients living in SPHERE cities</w:t>
      </w:r>
    </w:p>
    <w:p w14:paraId="4CC0EDF0" w14:textId="61C4428B" w:rsidR="00A81621" w:rsidRDefault="004A7D9F" w:rsidP="005D065B">
      <w:pPr>
        <w:pStyle w:val="a"/>
        <w:numPr>
          <w:ilvl w:val="0"/>
          <w:numId w:val="26"/>
        </w:numPr>
      </w:pPr>
      <w:r>
        <w:t>Pilot/</w:t>
      </w:r>
      <w:r w:rsidRPr="004A7D9F">
        <w:t xml:space="preserve"> </w:t>
      </w:r>
      <w:r>
        <w:t>proof-of-concept phase of SPHERE’s p</w:t>
      </w:r>
      <w:r w:rsidR="00A81621">
        <w:t>re-diabetes project (</w:t>
      </w:r>
      <w:r w:rsidR="006E795C">
        <w:t xml:space="preserve">for details see </w:t>
      </w:r>
      <w:r w:rsidR="00A81621">
        <w:t>Prevent</w:t>
      </w:r>
      <w:r w:rsidR="00E51BA2">
        <w:t xml:space="preserve"> below</w:t>
      </w:r>
      <w:r w:rsidR="00A81621">
        <w:t>)</w:t>
      </w:r>
    </w:p>
    <w:p w14:paraId="7BCBC6A6" w14:textId="0F8EA54B" w:rsidR="009774C7" w:rsidRDefault="009774C7" w:rsidP="005D065B">
      <w:pPr>
        <w:pStyle w:val="a"/>
        <w:numPr>
          <w:ilvl w:val="0"/>
          <w:numId w:val="26"/>
        </w:numPr>
      </w:pPr>
      <w:r>
        <w:t>Preparing the data and program for appropriate treatment intervention project</w:t>
      </w:r>
      <w:r w:rsidR="006B5E62">
        <w:t xml:space="preserve"> (for details see Control)</w:t>
      </w:r>
    </w:p>
    <w:p w14:paraId="5390D46D" w14:textId="77777777" w:rsidR="009774C7" w:rsidRDefault="009774C7" w:rsidP="005D065B">
      <w:pPr>
        <w:pStyle w:val="a"/>
        <w:numPr>
          <w:ilvl w:val="0"/>
          <w:numId w:val="26"/>
        </w:numPr>
      </w:pPr>
      <w:r>
        <w:t>Preparing the data and program for the reduction in number of poorly controlled diabetic patients</w:t>
      </w:r>
    </w:p>
    <w:p w14:paraId="05A1F224" w14:textId="753477DE" w:rsidR="00176740" w:rsidRDefault="00704258" w:rsidP="005D065B">
      <w:pPr>
        <w:pStyle w:val="a"/>
        <w:numPr>
          <w:ilvl w:val="0"/>
          <w:numId w:val="26"/>
        </w:numPr>
      </w:pPr>
      <w:r>
        <w:t>R</w:t>
      </w:r>
      <w:r w:rsidR="00A81621">
        <w:t xml:space="preserve">esearch projects </w:t>
      </w:r>
      <w:r w:rsidR="00C867B5">
        <w:t xml:space="preserve">lead </w:t>
      </w:r>
      <w:r w:rsidR="00A81621">
        <w:t>by physician-researchers</w:t>
      </w:r>
      <w:r w:rsidR="00B53235">
        <w:t xml:space="preserve"> (</w:t>
      </w:r>
      <w:r w:rsidR="004A7D9F">
        <w:t xml:space="preserve">see </w:t>
      </w:r>
      <w:r w:rsidR="00B53235">
        <w:t>Cure)</w:t>
      </w:r>
    </w:p>
    <w:p w14:paraId="7C9570D1" w14:textId="548C995D" w:rsidR="00704258" w:rsidRDefault="00704258" w:rsidP="005D065B">
      <w:r>
        <w:t xml:space="preserve">In terms of </w:t>
      </w:r>
      <w:r w:rsidR="00D13D3E">
        <w:t>strengthening the healthcare system we executed:</w:t>
      </w:r>
    </w:p>
    <w:p w14:paraId="3BF97A8D" w14:textId="77777777" w:rsidR="00704258" w:rsidRDefault="00704258" w:rsidP="005D065B">
      <w:pPr>
        <w:pStyle w:val="a"/>
        <w:numPr>
          <w:ilvl w:val="0"/>
          <w:numId w:val="26"/>
        </w:numPr>
      </w:pPr>
      <w:r>
        <w:t>Physicians training (Education)</w:t>
      </w:r>
    </w:p>
    <w:p w14:paraId="4553C32F" w14:textId="65C4EA12" w:rsidR="00D13D3E" w:rsidRDefault="00D13D3E" w:rsidP="005D065B">
      <w:pPr>
        <w:pStyle w:val="a"/>
        <w:numPr>
          <w:ilvl w:val="0"/>
          <w:numId w:val="26"/>
        </w:numPr>
      </w:pPr>
      <w:r>
        <w:t xml:space="preserve">Establishment of </w:t>
      </w:r>
      <w:r w:rsidR="00C867B5">
        <w:t xml:space="preserve">a </w:t>
      </w:r>
      <w:r>
        <w:t xml:space="preserve">small grants mechanism to provide </w:t>
      </w:r>
      <w:r w:rsidR="00C867B5">
        <w:t xml:space="preserve">joint </w:t>
      </w:r>
      <w:r>
        <w:t xml:space="preserve">funding to </w:t>
      </w:r>
      <w:r w:rsidR="00C867B5">
        <w:t xml:space="preserve">BIU and healthcare system </w:t>
      </w:r>
      <w:r>
        <w:t>researchers</w:t>
      </w:r>
      <w:r w:rsidR="00C867B5">
        <w:t>.</w:t>
      </w:r>
    </w:p>
    <w:p w14:paraId="1E9A4365" w14:textId="77777777" w:rsidR="00A81621" w:rsidRPr="004D3C6A" w:rsidRDefault="00A81621" w:rsidP="005D065B">
      <w:pPr>
        <w:rPr>
          <w:rtl/>
        </w:rPr>
      </w:pPr>
    </w:p>
    <w:p w14:paraId="5790ED6E" w14:textId="77777777" w:rsidR="00176740" w:rsidRDefault="00176740" w:rsidP="00806AE3">
      <w:pPr>
        <w:pStyle w:val="4"/>
        <w:rPr>
          <w:rtl/>
        </w:rPr>
      </w:pPr>
      <w:r>
        <w:t>Developments during the period</w:t>
      </w:r>
      <w:r w:rsidRPr="004D3C6A">
        <w:t xml:space="preserve"> </w:t>
      </w:r>
    </w:p>
    <w:p w14:paraId="6DF1886C" w14:textId="4C4A8301" w:rsidR="00176740" w:rsidRDefault="00A81621" w:rsidP="005D065B">
      <w:r>
        <w:t xml:space="preserve">During year 2 of </w:t>
      </w:r>
      <w:r w:rsidR="00B53235">
        <w:t xml:space="preserve">SPHERE, we built upon the work done in Year 1 </w:t>
      </w:r>
      <w:r w:rsidR="006E795C">
        <w:t>as follows:</w:t>
      </w:r>
    </w:p>
    <w:p w14:paraId="6AB138D2" w14:textId="563E7537" w:rsidR="00997DC5" w:rsidRPr="00DF6B4E" w:rsidRDefault="00997DC5" w:rsidP="005D065B">
      <w:pPr>
        <w:rPr>
          <w:b/>
          <w:bCs/>
        </w:rPr>
      </w:pPr>
      <w:r w:rsidRPr="00DF6B4E">
        <w:rPr>
          <w:b/>
          <w:bCs/>
        </w:rPr>
        <w:t>Interventions</w:t>
      </w:r>
    </w:p>
    <w:p w14:paraId="5E88C9A5" w14:textId="4F0331C2" w:rsidR="006B5E62" w:rsidRDefault="00C867B5" w:rsidP="005D065B">
      <w:pPr>
        <w:pStyle w:val="a"/>
        <w:numPr>
          <w:ilvl w:val="0"/>
          <w:numId w:val="27"/>
        </w:numPr>
      </w:pPr>
      <w:r>
        <w:t xml:space="preserve">Design of the </w:t>
      </w:r>
      <w:r w:rsidR="006B5E62">
        <w:t xml:space="preserve">proof-of-concept pre-diabetes project was finalized and </w:t>
      </w:r>
      <w:r>
        <w:t xml:space="preserve">implementation began </w:t>
      </w:r>
      <w:r w:rsidR="006B5E62">
        <w:t xml:space="preserve">with Maccabi in: Nazareth, </w:t>
      </w:r>
      <w:proofErr w:type="spellStart"/>
      <w:r w:rsidR="006B5E62">
        <w:t>Nof-Hagalil</w:t>
      </w:r>
      <w:proofErr w:type="spellEnd"/>
      <w:r w:rsidR="006B5E62">
        <w:t xml:space="preserve">, Safed and </w:t>
      </w:r>
      <w:proofErr w:type="spellStart"/>
      <w:r w:rsidR="006B5E62">
        <w:t>Shfar</w:t>
      </w:r>
      <w:r w:rsidR="00004C12">
        <w:t>’</w:t>
      </w:r>
      <w:r w:rsidR="006B5E62">
        <w:t>am</w:t>
      </w:r>
      <w:proofErr w:type="spellEnd"/>
      <w:r w:rsidR="006B5E62">
        <w:t xml:space="preserve">  (Prevent)</w:t>
      </w:r>
    </w:p>
    <w:p w14:paraId="5B2A8CB5" w14:textId="5210A352" w:rsidR="002C1010" w:rsidRDefault="002C1010" w:rsidP="005D065B">
      <w:pPr>
        <w:pStyle w:val="a"/>
        <w:numPr>
          <w:ilvl w:val="0"/>
          <w:numId w:val="27"/>
        </w:numPr>
      </w:pPr>
      <w:r>
        <w:t>A pharmaco-equity program was developed</w:t>
      </w:r>
      <w:r w:rsidR="00E51BA2">
        <w:t xml:space="preserve"> (Control)</w:t>
      </w:r>
    </w:p>
    <w:p w14:paraId="6B06DB90" w14:textId="1D88691A" w:rsidR="00997DC5" w:rsidRDefault="00C867B5" w:rsidP="005D065B">
      <w:pPr>
        <w:pStyle w:val="a"/>
        <w:numPr>
          <w:ilvl w:val="0"/>
          <w:numId w:val="27"/>
        </w:numPr>
      </w:pPr>
      <w:r>
        <w:t>O</w:t>
      </w:r>
      <w:r w:rsidR="00997DC5">
        <w:t>besity clinics were established, in collaboration with the HMOs, across the Galilee (Prevent)</w:t>
      </w:r>
    </w:p>
    <w:p w14:paraId="5BFBEED9" w14:textId="068685F3" w:rsidR="00997DC5" w:rsidRDefault="00997DC5" w:rsidP="005D065B">
      <w:pPr>
        <w:pStyle w:val="a"/>
        <w:numPr>
          <w:ilvl w:val="0"/>
          <w:numId w:val="27"/>
        </w:numPr>
      </w:pPr>
      <w:r>
        <w:t xml:space="preserve">Development of additional tools for physicians </w:t>
      </w:r>
      <w:r w:rsidR="00C867B5">
        <w:t>began</w:t>
      </w:r>
      <w:r>
        <w:t>. (Education)</w:t>
      </w:r>
    </w:p>
    <w:p w14:paraId="352599DF" w14:textId="3C209D7A" w:rsidR="00997DC5" w:rsidRPr="00DF6B4E" w:rsidRDefault="00997DC5" w:rsidP="005D065B">
      <w:pPr>
        <w:rPr>
          <w:b/>
          <w:bCs/>
        </w:rPr>
      </w:pPr>
      <w:r w:rsidRPr="00DF6B4E">
        <w:rPr>
          <w:b/>
          <w:bCs/>
        </w:rPr>
        <w:t>Strengthening activities</w:t>
      </w:r>
    </w:p>
    <w:p w14:paraId="36434A1F" w14:textId="7C8E482C" w:rsidR="00CB36CF" w:rsidRDefault="00CB36CF" w:rsidP="005D065B">
      <w:pPr>
        <w:pStyle w:val="a"/>
        <w:numPr>
          <w:ilvl w:val="0"/>
          <w:numId w:val="27"/>
        </w:numPr>
      </w:pPr>
      <w:r>
        <w:t xml:space="preserve">A series of training </w:t>
      </w:r>
      <w:r w:rsidR="00C867B5">
        <w:t xml:space="preserve">sessions </w:t>
      </w:r>
      <w:r>
        <w:t xml:space="preserve">for physicians </w:t>
      </w:r>
      <w:r w:rsidR="00C867B5">
        <w:t xml:space="preserve">were </w:t>
      </w:r>
      <w:r>
        <w:t>organized</w:t>
      </w:r>
      <w:r w:rsidR="00E51BA2">
        <w:t xml:space="preserve"> (Education)</w:t>
      </w:r>
    </w:p>
    <w:p w14:paraId="4B1D2961" w14:textId="109E82A8" w:rsidR="0088539B" w:rsidRDefault="0088539B" w:rsidP="005D065B">
      <w:pPr>
        <w:pStyle w:val="a"/>
        <w:numPr>
          <w:ilvl w:val="0"/>
          <w:numId w:val="27"/>
        </w:numPr>
      </w:pPr>
      <w:r>
        <w:t xml:space="preserve">A school </w:t>
      </w:r>
      <w:r w:rsidR="00C867B5">
        <w:t xml:space="preserve">for </w:t>
      </w:r>
      <w:r>
        <w:t xml:space="preserve">training </w:t>
      </w:r>
      <w:r w:rsidR="00C867B5">
        <w:t xml:space="preserve">professional on </w:t>
      </w:r>
      <w:r>
        <w:t xml:space="preserve">obesity was established in </w:t>
      </w:r>
      <w:r w:rsidR="00D20968">
        <w:t>collaboration with the Technion</w:t>
      </w:r>
      <w:r w:rsidR="00E51BA2">
        <w:t xml:space="preserve"> (Education) </w:t>
      </w:r>
    </w:p>
    <w:p w14:paraId="7C7AF7E2" w14:textId="22C263CB" w:rsidR="00293FD6" w:rsidRDefault="00C867B5" w:rsidP="005D065B">
      <w:pPr>
        <w:pStyle w:val="a"/>
        <w:numPr>
          <w:ilvl w:val="0"/>
          <w:numId w:val="27"/>
        </w:numPr>
      </w:pPr>
      <w:r>
        <w:t>SPHERE’s internal d</w:t>
      </w:r>
      <w:r w:rsidR="00293FD6">
        <w:t xml:space="preserve">evelopment of the </w:t>
      </w:r>
      <w:r>
        <w:t xml:space="preserve">intervention design and implementation </w:t>
      </w:r>
      <w:r w:rsidR="00293FD6">
        <w:t xml:space="preserve">infrastructure support </w:t>
      </w:r>
      <w:r>
        <w:t xml:space="preserve">needed </w:t>
      </w:r>
      <w:r w:rsidR="00293FD6">
        <w:t xml:space="preserve">for the healthcare system to </w:t>
      </w:r>
      <w:r>
        <w:t xml:space="preserve">design and </w:t>
      </w:r>
      <w:r w:rsidR="00293FD6">
        <w:t>execute interventions</w:t>
      </w:r>
      <w:r>
        <w:t>.</w:t>
      </w:r>
    </w:p>
    <w:p w14:paraId="02B3BBD8" w14:textId="77777777" w:rsidR="00316185" w:rsidRDefault="00316185" w:rsidP="005D065B"/>
    <w:p w14:paraId="660B93EA" w14:textId="77777777" w:rsidR="00176740" w:rsidRPr="00082D26" w:rsidRDefault="00176740" w:rsidP="00806AE3">
      <w:pPr>
        <w:pStyle w:val="4"/>
      </w:pPr>
      <w:r>
        <w:t>Expectations for next reporting period</w:t>
      </w:r>
    </w:p>
    <w:p w14:paraId="607FEBE9" w14:textId="561E7121" w:rsidR="002C1010" w:rsidRDefault="002C1010" w:rsidP="005D065B">
      <w:r>
        <w:t xml:space="preserve">In Year 3 of SPHERE, we expect that the pre-diabetes project will become operational in various cities across the Galilee with </w:t>
      </w:r>
      <w:r w:rsidR="00C867B5">
        <w:t xml:space="preserve">both </w:t>
      </w:r>
      <w:r>
        <w:t xml:space="preserve">Maccabi and </w:t>
      </w:r>
      <w:proofErr w:type="spellStart"/>
      <w:r>
        <w:t>Clalit</w:t>
      </w:r>
      <w:proofErr w:type="spellEnd"/>
      <w:r w:rsidR="00613454">
        <w:t xml:space="preserve"> and the second major intervention (t</w:t>
      </w:r>
      <w:r w:rsidR="0088539B">
        <w:t xml:space="preserve">he </w:t>
      </w:r>
      <w:r>
        <w:t>pharmaco-equity program</w:t>
      </w:r>
      <w:r w:rsidR="00613454">
        <w:t>)</w:t>
      </w:r>
      <w:r>
        <w:t xml:space="preserve"> w</w:t>
      </w:r>
      <w:r w:rsidR="0088539B">
        <w:t>ill be launched</w:t>
      </w:r>
      <w:r w:rsidR="00613454">
        <w:t>. A</w:t>
      </w:r>
      <w:r w:rsidR="0088539B">
        <w:t xml:space="preserve"> s</w:t>
      </w:r>
      <w:r>
        <w:t xml:space="preserve">eries of training for physicians </w:t>
      </w:r>
      <w:r w:rsidR="0088539B">
        <w:t xml:space="preserve">will be </w:t>
      </w:r>
      <w:r w:rsidR="00D20968">
        <w:t xml:space="preserve">organized. </w:t>
      </w:r>
      <w:r w:rsidR="00A2276F">
        <w:t xml:space="preserve">The obesity school </w:t>
      </w:r>
      <w:r w:rsidR="00C867B5">
        <w:t>begins</w:t>
      </w:r>
      <w:r w:rsidR="001C6728">
        <w:t xml:space="preserve"> on Dec. 5</w:t>
      </w:r>
      <w:r w:rsidR="001C6728" w:rsidRPr="007E7BDD">
        <w:rPr>
          <w:vertAlign w:val="superscript"/>
        </w:rPr>
        <w:t>th</w:t>
      </w:r>
      <w:r w:rsidR="001C6728">
        <w:t xml:space="preserve"> 2023</w:t>
      </w:r>
      <w:r w:rsidR="00A2276F">
        <w:t xml:space="preserve">. </w:t>
      </w:r>
      <w:r w:rsidR="00D20968">
        <w:t>Additional supporting tools for physicians and other healthcare professionals will be</w:t>
      </w:r>
      <w:r w:rsidR="00613454">
        <w:t>come available</w:t>
      </w:r>
      <w:r w:rsidR="00A2276F">
        <w:t xml:space="preserve"> and a</w:t>
      </w:r>
      <w:r w:rsidR="00293FD6">
        <w:t xml:space="preserve">dditional research infrastructure and support will be made available including funding for small research projects. </w:t>
      </w:r>
    </w:p>
    <w:p w14:paraId="456BC538" w14:textId="77777777" w:rsidR="00CB36CF" w:rsidRDefault="00CB36CF" w:rsidP="005D065B"/>
    <w:p w14:paraId="5279C18C" w14:textId="4F5D7923" w:rsidR="00CB36CF" w:rsidRPr="00D20968" w:rsidRDefault="00CB36CF" w:rsidP="00806AE3">
      <w:pPr>
        <w:pStyle w:val="3"/>
      </w:pPr>
      <w:bookmarkStart w:id="8" w:name="_Toc153959368"/>
      <w:bookmarkStart w:id="9" w:name="_Toc154088373"/>
      <w:r w:rsidRPr="00D20968">
        <w:t>Status</w:t>
      </w:r>
      <w:r w:rsidR="00C867B5">
        <w:t xml:space="preserve"> of</w:t>
      </w:r>
      <w:r w:rsidRPr="00D20968">
        <w:t xml:space="preserve"> </w:t>
      </w:r>
      <w:r w:rsidR="00C867B5" w:rsidRPr="00D20968">
        <w:t>SPHERE</w:t>
      </w:r>
      <w:r w:rsidR="00C867B5">
        <w:t>’s</w:t>
      </w:r>
      <w:r w:rsidR="00C867B5" w:rsidRPr="000934FD">
        <w:t xml:space="preserve"> </w:t>
      </w:r>
      <w:r w:rsidRPr="000934FD">
        <w:t>Integrated</w:t>
      </w:r>
      <w:r w:rsidRPr="00D20968">
        <w:t xml:space="preserve"> </w:t>
      </w:r>
      <w:r w:rsidR="00C867B5">
        <w:t xml:space="preserve">intervention </w:t>
      </w:r>
      <w:r w:rsidRPr="00D20968">
        <w:t>efforts</w:t>
      </w:r>
      <w:bookmarkEnd w:id="8"/>
      <w:bookmarkEnd w:id="9"/>
      <w:r w:rsidRPr="00D20968">
        <w:t xml:space="preserve"> </w:t>
      </w:r>
    </w:p>
    <w:p w14:paraId="7C43DADC" w14:textId="1DF2CF09" w:rsidR="003D3FE7" w:rsidRDefault="003D3FE7" w:rsidP="005D065B">
      <w:r>
        <w:t xml:space="preserve">In addition to our work with the cities and the healthcare system separately, SPHERE has been </w:t>
      </w:r>
      <w:r w:rsidR="00C867B5">
        <w:t>developing</w:t>
      </w:r>
      <w:r>
        <w:t xml:space="preserve"> a series of activities which</w:t>
      </w:r>
      <w:r w:rsidR="00293FD6">
        <w:t xml:space="preserve"> combine both the healthcare system and the municipalities</w:t>
      </w:r>
      <w:r w:rsidR="003C5F8F">
        <w:t xml:space="preserve">. </w:t>
      </w:r>
      <w:r w:rsidR="00CE687B">
        <w:t>As SPHERE</w:t>
      </w:r>
      <w:r w:rsidR="00C867B5">
        <w:t>,</w:t>
      </w:r>
      <w:r w:rsidR="00CE687B">
        <w:t xml:space="preserve"> </w:t>
      </w:r>
      <w:r w:rsidR="00C867B5">
        <w:t>our aim is to</w:t>
      </w:r>
      <w:r w:rsidR="00CE687B">
        <w:t xml:space="preserve"> lead these projects until either the healthcare system or the municipalities </w:t>
      </w:r>
      <w:r w:rsidR="00463820">
        <w:t xml:space="preserve">(or both) </w:t>
      </w:r>
      <w:r w:rsidR="00CE687B">
        <w:t xml:space="preserve">will take over the lead and integrate </w:t>
      </w:r>
      <w:r w:rsidR="00C867B5">
        <w:t xml:space="preserve">them </w:t>
      </w:r>
      <w:r w:rsidR="00CE687B">
        <w:t>in</w:t>
      </w:r>
      <w:r w:rsidR="00C867B5">
        <w:t>to</w:t>
      </w:r>
      <w:r w:rsidR="00CE687B">
        <w:t xml:space="preserve"> their </w:t>
      </w:r>
      <w:r w:rsidR="00496A84">
        <w:t xml:space="preserve">operations. </w:t>
      </w:r>
      <w:r w:rsidR="003C5F8F">
        <w:t>Examples include:</w:t>
      </w:r>
    </w:p>
    <w:p w14:paraId="47FC94BF" w14:textId="5F9D8D76" w:rsidR="003C5F8F" w:rsidRDefault="003C5F8F" w:rsidP="005D065B">
      <w:pPr>
        <w:pStyle w:val="a"/>
        <w:numPr>
          <w:ilvl w:val="0"/>
          <w:numId w:val="29"/>
        </w:numPr>
      </w:pPr>
      <w:r>
        <w:t xml:space="preserve">The </w:t>
      </w:r>
      <w:r w:rsidR="002C6936">
        <w:t xml:space="preserve">one-stop-shop mobile </w:t>
      </w:r>
      <w:r w:rsidR="00C72CA0">
        <w:t>lab – See Control below</w:t>
      </w:r>
      <w:r w:rsidR="002A0776">
        <w:t>.</w:t>
      </w:r>
    </w:p>
    <w:p w14:paraId="7B027AAB" w14:textId="454DA027" w:rsidR="001076DA" w:rsidRDefault="001076DA" w:rsidP="005D065B">
      <w:pPr>
        <w:pStyle w:val="a"/>
        <w:numPr>
          <w:ilvl w:val="0"/>
          <w:numId w:val="29"/>
        </w:numPr>
      </w:pPr>
      <w:proofErr w:type="spellStart"/>
      <w:r>
        <w:t>Kfar</w:t>
      </w:r>
      <w:proofErr w:type="spellEnd"/>
      <w:r>
        <w:t xml:space="preserve"> Tikva &amp; </w:t>
      </w:r>
      <w:proofErr w:type="spellStart"/>
      <w:r>
        <w:t>Kishorit</w:t>
      </w:r>
      <w:proofErr w:type="spellEnd"/>
      <w:r w:rsidR="00D93873">
        <w:t xml:space="preserve"> </w:t>
      </w:r>
      <w:r w:rsidR="002A0776">
        <w:t xml:space="preserve">– See Prevent below. </w:t>
      </w:r>
    </w:p>
    <w:p w14:paraId="4F8FB092" w14:textId="2221B6A9" w:rsidR="008B08E4" w:rsidRDefault="008B08E4" w:rsidP="005D065B">
      <w:pPr>
        <w:pStyle w:val="a"/>
        <w:numPr>
          <w:ilvl w:val="0"/>
          <w:numId w:val="29"/>
        </w:numPr>
      </w:pPr>
      <w:r>
        <w:t>Education programs for the community</w:t>
      </w:r>
      <w:r w:rsidR="00E53832">
        <w:t xml:space="preserve"> – </w:t>
      </w:r>
      <w:r w:rsidR="00E53832" w:rsidRPr="00285C02">
        <w:t xml:space="preserve">see </w:t>
      </w:r>
      <w:r w:rsidR="00285C02" w:rsidRPr="00285C02">
        <w:t>Education below</w:t>
      </w:r>
    </w:p>
    <w:p w14:paraId="08D26807" w14:textId="52332061" w:rsidR="00C867B5" w:rsidRDefault="00C867B5" w:rsidP="005D065B">
      <w:pPr>
        <w:pStyle w:val="a"/>
        <w:numPr>
          <w:ilvl w:val="0"/>
          <w:numId w:val="29"/>
        </w:numPr>
      </w:pPr>
      <w:r>
        <w:t>The social prescription program – See Care below</w:t>
      </w:r>
    </w:p>
    <w:p w14:paraId="1B0BC22F" w14:textId="50C56EEF" w:rsidR="0070206F" w:rsidRPr="00D37F12" w:rsidRDefault="0070206F" w:rsidP="005D065B">
      <w:pPr>
        <w:rPr>
          <w:b/>
          <w:bCs/>
        </w:rPr>
      </w:pPr>
      <w:r w:rsidRPr="00D37F12">
        <w:rPr>
          <w:b/>
          <w:bCs/>
        </w:rPr>
        <w:t>Precision Medicine</w:t>
      </w:r>
    </w:p>
    <w:p w14:paraId="3783AC47" w14:textId="0CAE944C" w:rsidR="005C589F" w:rsidRDefault="00D93873" w:rsidP="005D065B">
      <w:r>
        <w:t xml:space="preserve">A special </w:t>
      </w:r>
      <w:r w:rsidR="00D41F17">
        <w:t xml:space="preserve">type of </w:t>
      </w:r>
      <w:r w:rsidR="008E01AD">
        <w:t xml:space="preserve">integrated </w:t>
      </w:r>
      <w:r w:rsidR="00E00C57">
        <w:t>effort</w:t>
      </w:r>
      <w:r>
        <w:t xml:space="preserve">, </w:t>
      </w:r>
      <w:r w:rsidR="00741276">
        <w:t xml:space="preserve">critical for </w:t>
      </w:r>
      <w:r w:rsidR="008E01AD">
        <w:t xml:space="preserve">SPHERE’s long-term sustainability, is what we </w:t>
      </w:r>
      <w:r w:rsidR="00C867B5">
        <w:t xml:space="preserve">refer to </w:t>
      </w:r>
      <w:r w:rsidR="008E01AD">
        <w:t xml:space="preserve">Precision Medicine. </w:t>
      </w:r>
      <w:r w:rsidR="008E01AD" w:rsidRPr="008E01AD">
        <w:t xml:space="preserve">Through the new </w:t>
      </w:r>
      <w:r w:rsidR="00AF1FFC">
        <w:t xml:space="preserve">municipal </w:t>
      </w:r>
      <w:r w:rsidR="008E01AD">
        <w:t xml:space="preserve">MESH </w:t>
      </w:r>
      <w:r w:rsidR="008E01AD" w:rsidRPr="008E01AD">
        <w:t xml:space="preserve">model, </w:t>
      </w:r>
      <w:r w:rsidR="00AF1FFC">
        <w:t xml:space="preserve">and the collaboration with the healthcare system, </w:t>
      </w:r>
      <w:r w:rsidR="008E01AD" w:rsidRPr="008E01AD">
        <w:t xml:space="preserve">SPHERE works hyper locally with populations that from many points of view are still largely underrepresented in </w:t>
      </w:r>
      <w:r w:rsidR="00CE7439">
        <w:t>(</w:t>
      </w:r>
      <w:r w:rsidR="008E01AD" w:rsidRPr="008E01AD">
        <w:t>clinical</w:t>
      </w:r>
      <w:r w:rsidR="00CE7439">
        <w:t>)</w:t>
      </w:r>
      <w:r w:rsidR="008E01AD" w:rsidRPr="008E01AD">
        <w:t xml:space="preserve"> research today. </w:t>
      </w:r>
    </w:p>
    <w:p w14:paraId="4546D971" w14:textId="039DB92F" w:rsidR="00FB028C" w:rsidRDefault="00FB028C" w:rsidP="005D065B">
      <w:r w:rsidRPr="008E01AD">
        <w:t>T</w:t>
      </w:r>
      <w:r>
        <w:t>his</w:t>
      </w:r>
      <w:r w:rsidRPr="008E01AD">
        <w:t xml:space="preserve"> </w:t>
      </w:r>
      <w:r>
        <w:t xml:space="preserve">combination of the healthcare with the municipal system </w:t>
      </w:r>
      <w:r w:rsidRPr="008E01AD">
        <w:t xml:space="preserve">creates a unique platform for various types of </w:t>
      </w:r>
      <w:r>
        <w:t>(</w:t>
      </w:r>
      <w:r w:rsidRPr="008E01AD">
        <w:t>clinical</w:t>
      </w:r>
      <w:r>
        <w:t>)</w:t>
      </w:r>
      <w:r w:rsidRPr="008E01AD">
        <w:t xml:space="preserve"> real-world research, in which the characteristics and needs of these populations are considered in the development and clinical trials of new pharma, medical device</w:t>
      </w:r>
      <w:r w:rsidR="00C867B5">
        <w:t>s</w:t>
      </w:r>
      <w:r w:rsidRPr="008E01AD">
        <w:t xml:space="preserve"> and digital health solutions. It also enables research into new policies and a variety of other topics</w:t>
      </w:r>
      <w:r>
        <w:t xml:space="preserve"> including for example the food industry</w:t>
      </w:r>
      <w:r w:rsidRPr="008E01AD">
        <w:t xml:space="preserve">. </w:t>
      </w:r>
    </w:p>
    <w:p w14:paraId="070C62A7" w14:textId="612BAAF1" w:rsidR="002A1489" w:rsidRDefault="002A1489" w:rsidP="005D065B">
      <w:pPr>
        <w:rPr>
          <w:highlight w:val="yellow"/>
        </w:rPr>
      </w:pPr>
    </w:p>
    <w:p w14:paraId="414DC6E0" w14:textId="3C6CDEE4" w:rsidR="000934FD" w:rsidRDefault="000934FD" w:rsidP="00806AE3">
      <w:pPr>
        <w:pStyle w:val="3"/>
      </w:pPr>
      <w:bookmarkStart w:id="10" w:name="_Toc153959369"/>
      <w:bookmarkStart w:id="11" w:name="_Toc154088374"/>
      <w:r>
        <w:t>Impact</w:t>
      </w:r>
      <w:bookmarkEnd w:id="10"/>
      <w:bookmarkEnd w:id="11"/>
    </w:p>
    <w:p w14:paraId="49DFC572" w14:textId="77777777" w:rsidR="00867F22" w:rsidRDefault="00867F22" w:rsidP="005D065B"/>
    <w:p w14:paraId="129E83FB" w14:textId="7CEA76E2" w:rsidR="00563203" w:rsidRPr="00BF413B" w:rsidRDefault="00AA284C" w:rsidP="00806AE3">
      <w:pPr>
        <w:pStyle w:val="4"/>
      </w:pPr>
      <w:r w:rsidRPr="00BF413B">
        <w:t xml:space="preserve">Three </w:t>
      </w:r>
      <w:r w:rsidR="00B16F51" w:rsidRPr="00BF413B">
        <w:t>main SPHERE</w:t>
      </w:r>
      <w:r w:rsidRPr="00BF413B">
        <w:t xml:space="preserve"> </w:t>
      </w:r>
      <w:r w:rsidR="002A5203" w:rsidRPr="00BF413B">
        <w:t>goals</w:t>
      </w:r>
    </w:p>
    <w:p w14:paraId="0258A08B" w14:textId="77777777" w:rsidR="00867F22" w:rsidRDefault="00867F22" w:rsidP="005D065B">
      <w:r>
        <w:t xml:space="preserve">So where are we in terms of impact? In the original proposal to RBF, we divided the expected SPHERE impacts into 4 – The Galilee patients, the Galilee Community, the healthcare system in the Galilee, and the Azrieli Faculty of Medicine. </w:t>
      </w:r>
    </w:p>
    <w:p w14:paraId="1D13AF64" w14:textId="3EDA963B" w:rsidR="00867F22" w:rsidRDefault="00867F22" w:rsidP="005D065B">
      <w:r>
        <w:t>By now, 2 years into the actual operation of SPHERE, we can synthesize these impacts slightly more accurately, with three main goals and a series of secondary impact measurements.</w:t>
      </w:r>
    </w:p>
    <w:p w14:paraId="7F9A86FD" w14:textId="5DD0A698" w:rsidR="00343DCE" w:rsidRDefault="001A6AFB" w:rsidP="00A70F20">
      <w:pPr>
        <w:rPr>
          <w:b/>
          <w:bCs/>
        </w:rPr>
      </w:pPr>
      <w:r>
        <w:rPr>
          <w:b/>
          <w:bCs/>
        </w:rPr>
        <w:t xml:space="preserve">Main </w:t>
      </w:r>
      <w:r w:rsidR="000A66C3">
        <w:rPr>
          <w:b/>
          <w:bCs/>
        </w:rPr>
        <w:t>Goal</w:t>
      </w:r>
      <w:r>
        <w:rPr>
          <w:b/>
          <w:bCs/>
        </w:rPr>
        <w:t xml:space="preserve"> 1 </w:t>
      </w:r>
      <w:r w:rsidR="00B16F51">
        <w:rPr>
          <w:b/>
          <w:bCs/>
        </w:rPr>
        <w:t>–</w:t>
      </w:r>
      <w:r>
        <w:rPr>
          <w:b/>
          <w:bCs/>
        </w:rPr>
        <w:t xml:space="preserve"> </w:t>
      </w:r>
      <w:r w:rsidR="00343DCE" w:rsidRPr="00A95861">
        <w:rPr>
          <w:b/>
          <w:bCs/>
        </w:rPr>
        <w:t>A</w:t>
      </w:r>
      <w:r w:rsidR="00B16F51">
        <w:rPr>
          <w:b/>
          <w:bCs/>
        </w:rPr>
        <w:t xml:space="preserve"> 30</w:t>
      </w:r>
      <w:r w:rsidR="00867F22">
        <w:rPr>
          <w:b/>
          <w:bCs/>
        </w:rPr>
        <w:t xml:space="preserve">% </w:t>
      </w:r>
      <w:r w:rsidR="00867F22" w:rsidRPr="00A95861">
        <w:rPr>
          <w:b/>
          <w:bCs/>
        </w:rPr>
        <w:t>reduction</w:t>
      </w:r>
      <w:r w:rsidR="00343DCE" w:rsidRPr="00A95861">
        <w:rPr>
          <w:b/>
          <w:bCs/>
        </w:rPr>
        <w:t xml:space="preserve"> in the relative number of poorly controlled diabetic patients in the Galilee</w:t>
      </w:r>
    </w:p>
    <w:p w14:paraId="7C73FECC" w14:textId="329DAA90" w:rsidR="00190A96" w:rsidRPr="005641B7" w:rsidRDefault="00190A96" w:rsidP="005D065B">
      <w:r w:rsidRPr="00471D20">
        <w:t xml:space="preserve">It is </w:t>
      </w:r>
      <w:r w:rsidR="0054559F" w:rsidRPr="00471D20">
        <w:t>well</w:t>
      </w:r>
      <w:r w:rsidRPr="00471D20">
        <w:t xml:space="preserve"> established that poor metabolic control of diabetic patient</w:t>
      </w:r>
      <w:r w:rsidR="0054559F" w:rsidRPr="00471D20">
        <w:t>s</w:t>
      </w:r>
      <w:r w:rsidRPr="00471D20">
        <w:t xml:space="preserve"> is strongly correlated with the development and severity of diabetic complications. According to </w:t>
      </w:r>
      <w:r w:rsidR="0054559F" w:rsidRPr="00471D20">
        <w:t xml:space="preserve">Ministry </w:t>
      </w:r>
      <w:r w:rsidRPr="00471D20">
        <w:t>o</w:t>
      </w:r>
      <w:r w:rsidR="0054559F" w:rsidRPr="00471D20">
        <w:t xml:space="preserve">f </w:t>
      </w:r>
      <w:r w:rsidRPr="00471D20">
        <w:t>H</w:t>
      </w:r>
      <w:r w:rsidR="0054559F" w:rsidRPr="00471D20">
        <w:t>ealth</w:t>
      </w:r>
      <w:r w:rsidRPr="00471D20">
        <w:t xml:space="preserve">, the definition of diabetes poor control is HbA1c&gt;9%. While </w:t>
      </w:r>
      <w:r w:rsidR="0054559F" w:rsidRPr="00471D20">
        <w:t>nationally</w:t>
      </w:r>
      <w:r w:rsidRPr="00471D20">
        <w:t xml:space="preserve"> </w:t>
      </w:r>
      <w:r w:rsidR="0054559F" w:rsidRPr="00471D20">
        <w:t>10% of patients are</w:t>
      </w:r>
      <w:r w:rsidRPr="00471D20">
        <w:t xml:space="preserve"> poorly controlled, in the Galilee area 15%</w:t>
      </w:r>
      <w:r w:rsidR="0054559F" w:rsidRPr="00471D20">
        <w:t xml:space="preserve"> of patients are poorly controlled</w:t>
      </w:r>
      <w:r w:rsidRPr="00471D20">
        <w:t xml:space="preserve">. </w:t>
      </w:r>
      <w:r w:rsidR="0054559F" w:rsidRPr="00471D20">
        <w:t xml:space="preserve">SPHERE aims </w:t>
      </w:r>
      <w:r w:rsidRPr="00471D20">
        <w:t xml:space="preserve">to reduce </w:t>
      </w:r>
      <w:r w:rsidR="0054559F">
        <w:t>the</w:t>
      </w:r>
      <w:r w:rsidRPr="005641B7">
        <w:t xml:space="preserve"> number</w:t>
      </w:r>
      <w:r w:rsidR="0054559F">
        <w:t xml:space="preserve"> of poorly controlled diabetics in the Galilee</w:t>
      </w:r>
      <w:r w:rsidRPr="005641B7">
        <w:t xml:space="preserve"> by 10% each year. </w:t>
      </w:r>
      <w:r w:rsidR="0054559F">
        <w:t>We will reach this target through implemented interventions in the healthcare system, including for example, a focus on pharmaco</w:t>
      </w:r>
      <w:r w:rsidR="002A29B3">
        <w:t>-</w:t>
      </w:r>
      <w:r w:rsidR="0054559F">
        <w:t xml:space="preserve">equity to reduce the disparities in physician under prescribing of new medications. </w:t>
      </w:r>
    </w:p>
    <w:p w14:paraId="128880CA" w14:textId="77777777" w:rsidR="00BD117A" w:rsidRPr="00A95861" w:rsidRDefault="00BD117A" w:rsidP="00BD117A">
      <w:pPr>
        <w:rPr>
          <w:b/>
          <w:bCs/>
          <w:rtl/>
        </w:rPr>
      </w:pPr>
      <w:r>
        <w:rPr>
          <w:rFonts w:hint="cs"/>
          <w:b/>
          <w:bCs/>
        </w:rPr>
        <w:t>M</w:t>
      </w:r>
      <w:r>
        <w:rPr>
          <w:b/>
          <w:bCs/>
        </w:rPr>
        <w:t xml:space="preserve">ain Goal 2 - </w:t>
      </w:r>
      <w:r w:rsidRPr="00A95861">
        <w:rPr>
          <w:b/>
          <w:bCs/>
        </w:rPr>
        <w:t>A reduction in the conversion rate of pre-diabetic patients to diabetes</w:t>
      </w:r>
    </w:p>
    <w:p w14:paraId="19C173FE" w14:textId="2669EA3D" w:rsidR="00BD117A" w:rsidRPr="00307B8A" w:rsidRDefault="00BD117A" w:rsidP="00BD117A">
      <w:r w:rsidRPr="00AC0ADC">
        <w:t xml:space="preserve">In Israel, a million men and women are diagnosed as pre-diabetic, 280,000 of them reside in the Galilee. Every year, 6-8% of pre-diabetics will become diabetic, making the objective to reduce the proportion of patients diagnosed as pre-diabetics and prevent their progression to diabetes an imperative. While diabetes prevention programs have been implemented in Israel, they were not structured or organized in a comprehensive and systematic approach, nor did they account for the structural social determinants in real world settings.  SPHERE aims to reduce the conversion rate from 6% to 3% by implementing an integrated comprehensive real-world program of health and municipal systems to address clinical and social determinants. We will reach this target by designing interventions that leverage SPHERE platforms such as </w:t>
      </w:r>
      <w:r w:rsidR="009D21B7">
        <w:t xml:space="preserve">collaborations with the HMOs and </w:t>
      </w:r>
      <w:r w:rsidRPr="00AC0ADC">
        <w:t>the social prescription platform.</w:t>
      </w:r>
    </w:p>
    <w:p w14:paraId="2D8B8A00" w14:textId="77777777" w:rsidR="00BD117A" w:rsidRPr="00A95861" w:rsidRDefault="00BD117A" w:rsidP="00BD117A">
      <w:pPr>
        <w:rPr>
          <w:b/>
          <w:bCs/>
        </w:rPr>
      </w:pPr>
      <w:r>
        <w:rPr>
          <w:b/>
          <w:bCs/>
        </w:rPr>
        <w:t xml:space="preserve">Main Goal 3 - </w:t>
      </w:r>
      <w:r w:rsidRPr="00A95861">
        <w:rPr>
          <w:b/>
          <w:bCs/>
        </w:rPr>
        <w:t xml:space="preserve">Reduction of obesity </w:t>
      </w:r>
    </w:p>
    <w:p w14:paraId="5D39FAB7" w14:textId="49F16207" w:rsidR="00BD117A" w:rsidRPr="00353023" w:rsidRDefault="00BD117A" w:rsidP="00BD117A">
      <w:pPr>
        <w:rPr>
          <w:lang/>
        </w:rPr>
      </w:pPr>
      <w:r w:rsidRPr="009D21B7">
        <w:t>In Israel, 56% of adults over the age of 21 are overweight and 18% are obese. In the Galilee, obesity rates in children are constantly on the rise with 38% of children in 7</w:t>
      </w:r>
      <w:r w:rsidRPr="009D21B7">
        <w:rPr>
          <w:vertAlign w:val="superscript"/>
        </w:rPr>
        <w:t>th</w:t>
      </w:r>
      <w:r w:rsidRPr="009D21B7">
        <w:t xml:space="preserve"> grade being overweight and obese compared to 30% of kids in the center of country. It is important to note that in many of SPHERE’s intervention </w:t>
      </w:r>
      <w:r w:rsidR="009D21B7">
        <w:t xml:space="preserve">municipalities, </w:t>
      </w:r>
      <w:r w:rsidRPr="009D21B7">
        <w:t>over 40% of children in 7</w:t>
      </w:r>
      <w:r w:rsidRPr="009D21B7">
        <w:rPr>
          <w:vertAlign w:val="superscript"/>
        </w:rPr>
        <w:t>th</w:t>
      </w:r>
      <w:r w:rsidRPr="009D21B7">
        <w:t xml:space="preserve"> grade are overweight and obese.</w:t>
      </w:r>
      <w:r w:rsidRPr="009D21B7">
        <w:rPr>
          <w:rFonts w:ascii="Segoe UI" w:hAnsi="Segoe UI" w:cs="Segoe UI"/>
          <w:color w:val="374151"/>
        </w:rPr>
        <w:t xml:space="preserve"> </w:t>
      </w:r>
      <w:r w:rsidRPr="009D21B7">
        <w:t>It is widely acknowledged that among children classified as overweight or obese, 30% will experience prediabetes and 10% will develop hypertension, perpetuating a continuous cycle of diabetes-related health issues. SPHERE aims to reduce obesity rates using a three-pronged approach to reach this target: (1) working with the health system and setting up obesity clinics for adults and children (2) working with municipalities to implement interventions in the local education system, and (3) training health professionals.</w:t>
      </w:r>
    </w:p>
    <w:p w14:paraId="2051FC50" w14:textId="68E40D1F" w:rsidR="00AA284C" w:rsidRDefault="004C704F" w:rsidP="005D065B">
      <w:r w:rsidRPr="00867F22">
        <w:rPr>
          <w:u w:val="single"/>
        </w:rPr>
        <w:t>Note</w:t>
      </w:r>
      <w:r w:rsidR="002C20EB">
        <w:t xml:space="preserve">: </w:t>
      </w:r>
      <w:r w:rsidR="00B306A0">
        <w:t>As you will have noticed the</w:t>
      </w:r>
      <w:r>
        <w:t xml:space="preserve"> </w:t>
      </w:r>
      <w:r w:rsidR="002C20EB">
        <w:t xml:space="preserve">original </w:t>
      </w:r>
      <w:r w:rsidR="00B306A0">
        <w:t>goal</w:t>
      </w:r>
      <w:r w:rsidR="002C20EB">
        <w:t xml:space="preserve"> “</w:t>
      </w:r>
      <w:r w:rsidR="002C20EB" w:rsidRPr="002C20EB">
        <w:t>Reduce the relative number of diabetic patients in the Galilee</w:t>
      </w:r>
      <w:r w:rsidR="002C20EB">
        <w:t xml:space="preserve">” is </w:t>
      </w:r>
      <w:r w:rsidR="00B306A0">
        <w:t>no longer mentioned. We believe that the combination of the updated</w:t>
      </w:r>
      <w:r w:rsidR="00F75975">
        <w:t xml:space="preserve"> </w:t>
      </w:r>
      <w:r w:rsidR="00B306A0">
        <w:t>goals</w:t>
      </w:r>
      <w:r w:rsidR="00F75975">
        <w:t xml:space="preserve"> 1, 2 and 3 together </w:t>
      </w:r>
      <w:r w:rsidR="00DD1A63">
        <w:t xml:space="preserve">automatically </w:t>
      </w:r>
      <w:r w:rsidR="009F26B2">
        <w:t>provide</w:t>
      </w:r>
      <w:r w:rsidR="00DD1A63">
        <w:t>s</w:t>
      </w:r>
      <w:r w:rsidR="00F75975">
        <w:t xml:space="preserve"> </w:t>
      </w:r>
      <w:r w:rsidR="00B306A0">
        <w:t>this r</w:t>
      </w:r>
      <w:r w:rsidR="00B306A0" w:rsidRPr="002C20EB">
        <w:t>educ</w:t>
      </w:r>
      <w:r w:rsidR="00B306A0">
        <w:t>tion of</w:t>
      </w:r>
      <w:r w:rsidR="00B306A0" w:rsidRPr="002C20EB">
        <w:t xml:space="preserve"> the relative number of diabetic </w:t>
      </w:r>
      <w:r w:rsidR="00772817" w:rsidRPr="002C20EB">
        <w:t>patients</w:t>
      </w:r>
      <w:r w:rsidR="00B306A0">
        <w:t xml:space="preserve">. </w:t>
      </w:r>
    </w:p>
    <w:p w14:paraId="17E7356C" w14:textId="77777777" w:rsidR="00DD1A63" w:rsidRDefault="00DD1A63" w:rsidP="005D065B"/>
    <w:p w14:paraId="5CC318E4" w14:textId="486FD294" w:rsidR="006B23DD" w:rsidRPr="00B80CB4" w:rsidRDefault="00AA284C" w:rsidP="00806AE3">
      <w:pPr>
        <w:pStyle w:val="4"/>
      </w:pPr>
      <w:r>
        <w:t>Additional Impac</w:t>
      </w:r>
      <w:r w:rsidR="006726D0">
        <w:t>ts</w:t>
      </w:r>
    </w:p>
    <w:p w14:paraId="5804F265" w14:textId="4E8436A7" w:rsidR="00AA284C" w:rsidRDefault="00AA284C" w:rsidP="005D065B">
      <w:r>
        <w:t xml:space="preserve">The additional impact measures are secondary and serve to ensure we reach our three overarching impact measurements. </w:t>
      </w:r>
    </w:p>
    <w:tbl>
      <w:tblPr>
        <w:tblStyle w:val="a5"/>
        <w:tblW w:w="0" w:type="auto"/>
        <w:tblLook w:val="04A0" w:firstRow="1" w:lastRow="0" w:firstColumn="1" w:lastColumn="0" w:noHBand="0" w:noVBand="1"/>
      </w:tblPr>
      <w:tblGrid>
        <w:gridCol w:w="1842"/>
        <w:gridCol w:w="1887"/>
        <w:gridCol w:w="1792"/>
        <w:gridCol w:w="1865"/>
        <w:gridCol w:w="1654"/>
      </w:tblGrid>
      <w:tr w:rsidR="0054559F" w14:paraId="218A5484" w14:textId="29787F60" w:rsidTr="0064047A">
        <w:trPr>
          <w:cantSplit/>
          <w:tblHeader/>
        </w:trPr>
        <w:tc>
          <w:tcPr>
            <w:tcW w:w="1842" w:type="dxa"/>
            <w:shd w:val="clear" w:color="auto" w:fill="E7E6E6" w:themeFill="background2"/>
          </w:tcPr>
          <w:p w14:paraId="439EC343" w14:textId="19FE070F" w:rsidR="00123AF7" w:rsidRPr="007B430A" w:rsidRDefault="00123AF7" w:rsidP="005D065B">
            <w:pPr>
              <w:rPr>
                <w:b/>
                <w:bCs/>
              </w:rPr>
            </w:pPr>
            <w:r w:rsidRPr="007B430A">
              <w:rPr>
                <w:b/>
                <w:bCs/>
              </w:rPr>
              <w:t>Original Target Impact</w:t>
            </w:r>
          </w:p>
        </w:tc>
        <w:tc>
          <w:tcPr>
            <w:tcW w:w="1887" w:type="dxa"/>
            <w:shd w:val="clear" w:color="auto" w:fill="E7E6E6" w:themeFill="background2"/>
          </w:tcPr>
          <w:p w14:paraId="3CB5B26A" w14:textId="561CE844" w:rsidR="00123AF7" w:rsidRPr="007B430A" w:rsidRDefault="00123AF7" w:rsidP="005D065B">
            <w:pPr>
              <w:rPr>
                <w:b/>
                <w:bCs/>
              </w:rPr>
            </w:pPr>
            <w:r w:rsidRPr="007B430A">
              <w:rPr>
                <w:b/>
                <w:bCs/>
              </w:rPr>
              <w:t>Updated Target Impact</w:t>
            </w:r>
          </w:p>
        </w:tc>
        <w:tc>
          <w:tcPr>
            <w:tcW w:w="1792" w:type="dxa"/>
            <w:shd w:val="clear" w:color="auto" w:fill="E7E6E6" w:themeFill="background2"/>
          </w:tcPr>
          <w:p w14:paraId="239E5D9A" w14:textId="04244119" w:rsidR="00123AF7" w:rsidRPr="007B430A" w:rsidRDefault="00123AF7" w:rsidP="005D065B">
            <w:pPr>
              <w:rPr>
                <w:b/>
                <w:bCs/>
              </w:rPr>
            </w:pPr>
            <w:r w:rsidRPr="007B430A">
              <w:rPr>
                <w:b/>
                <w:bCs/>
              </w:rPr>
              <w:t>How do we reach this impact?</w:t>
            </w:r>
          </w:p>
        </w:tc>
        <w:tc>
          <w:tcPr>
            <w:tcW w:w="1865" w:type="dxa"/>
            <w:shd w:val="clear" w:color="auto" w:fill="E7E6E6" w:themeFill="background2"/>
          </w:tcPr>
          <w:p w14:paraId="508F8E58" w14:textId="0801A38E" w:rsidR="00123AF7" w:rsidRPr="007B430A" w:rsidRDefault="00123AF7" w:rsidP="005D065B">
            <w:pPr>
              <w:rPr>
                <w:b/>
                <w:bCs/>
              </w:rPr>
            </w:pPr>
            <w:r w:rsidRPr="007B430A">
              <w:rPr>
                <w:b/>
                <w:bCs/>
              </w:rPr>
              <w:t>How do we measure?</w:t>
            </w:r>
          </w:p>
        </w:tc>
        <w:tc>
          <w:tcPr>
            <w:tcW w:w="1654" w:type="dxa"/>
            <w:shd w:val="clear" w:color="auto" w:fill="E7E6E6" w:themeFill="background2"/>
          </w:tcPr>
          <w:p w14:paraId="0EBB4498" w14:textId="62817F3A" w:rsidR="00123AF7" w:rsidRPr="007B430A" w:rsidRDefault="00E00C57" w:rsidP="005D065B">
            <w:pPr>
              <w:rPr>
                <w:b/>
                <w:bCs/>
              </w:rPr>
            </w:pPr>
            <w:r w:rsidRPr="007B430A">
              <w:rPr>
                <w:b/>
                <w:bCs/>
              </w:rPr>
              <w:t>Status 30.9.2023</w:t>
            </w:r>
          </w:p>
        </w:tc>
      </w:tr>
      <w:tr w:rsidR="002A0776" w14:paraId="6129FE1B" w14:textId="5088A8C6" w:rsidTr="00694511">
        <w:tc>
          <w:tcPr>
            <w:tcW w:w="9040" w:type="dxa"/>
            <w:gridSpan w:val="5"/>
            <w:shd w:val="clear" w:color="auto" w:fill="D9E2F3" w:themeFill="accent1" w:themeFillTint="33"/>
          </w:tcPr>
          <w:p w14:paraId="25BF8887" w14:textId="208ADA44" w:rsidR="002A0776" w:rsidRPr="0064047A" w:rsidRDefault="002A0776" w:rsidP="005D065B">
            <w:pPr>
              <w:rPr>
                <w:b/>
                <w:bCs/>
              </w:rPr>
            </w:pPr>
            <w:r w:rsidRPr="0064047A">
              <w:rPr>
                <w:b/>
                <w:bCs/>
              </w:rPr>
              <w:t>The Galilee Healthcare system</w:t>
            </w:r>
          </w:p>
        </w:tc>
      </w:tr>
      <w:tr w:rsidR="0054559F" w14:paraId="143F3315" w14:textId="682DFA41" w:rsidTr="006005B7">
        <w:tc>
          <w:tcPr>
            <w:tcW w:w="1842" w:type="dxa"/>
          </w:tcPr>
          <w:p w14:paraId="52D914C8" w14:textId="552CAA05" w:rsidR="00123AF7" w:rsidRDefault="00123AF7" w:rsidP="005D065B">
            <w:r>
              <w:t>(1) Increase the number of physicians and clinical teams across Galilean communities and hospitals that are professionally proficient in studying and providing excellent diabetes care</w:t>
            </w:r>
          </w:p>
        </w:tc>
        <w:tc>
          <w:tcPr>
            <w:tcW w:w="1887" w:type="dxa"/>
          </w:tcPr>
          <w:p w14:paraId="6CFF2BC6" w14:textId="2A342D5C" w:rsidR="00123AF7" w:rsidRDefault="00123AF7" w:rsidP="005D065B">
            <w:r>
              <w:t>Increase the number of physicians, clinical teams and other professionals across Galilean communities that are professionally proficient in providing excellent diabetes care and support</w:t>
            </w:r>
          </w:p>
        </w:tc>
        <w:tc>
          <w:tcPr>
            <w:tcW w:w="1792" w:type="dxa"/>
          </w:tcPr>
          <w:p w14:paraId="49736C51" w14:textId="3152ECBD" w:rsidR="00123AF7" w:rsidRDefault="00123AF7" w:rsidP="005D065B">
            <w:r>
              <w:t xml:space="preserve">Educational programs combined with execution of projects in Prevent, Control, Care and Cure. </w:t>
            </w:r>
          </w:p>
        </w:tc>
        <w:tc>
          <w:tcPr>
            <w:tcW w:w="1865" w:type="dxa"/>
          </w:tcPr>
          <w:p w14:paraId="38E423C2" w14:textId="73CFFCB3" w:rsidR="00123AF7" w:rsidRDefault="00123AF7" w:rsidP="005D065B">
            <w:r>
              <w:t xml:space="preserve">Number of physicians and other professionals that attend trainings and participate in research. </w:t>
            </w:r>
          </w:p>
        </w:tc>
        <w:tc>
          <w:tcPr>
            <w:tcW w:w="1654" w:type="dxa"/>
          </w:tcPr>
          <w:p w14:paraId="46E66BB3" w14:textId="7EE746CA" w:rsidR="00123AF7" w:rsidRDefault="00E00C57" w:rsidP="005D065B">
            <w:r>
              <w:t>10s of physicians</w:t>
            </w:r>
            <w:r w:rsidR="00C15CA4">
              <w:t xml:space="preserve"> and other healthcare professionals</w:t>
            </w:r>
            <w:r>
              <w:t xml:space="preserve"> have participated in </w:t>
            </w:r>
            <w:r w:rsidR="00C15CA4">
              <w:t>SPHERE</w:t>
            </w:r>
            <w:r w:rsidR="00BF7B81">
              <w:t>’s education and</w:t>
            </w:r>
            <w:r w:rsidR="00C15CA4">
              <w:t xml:space="preserve"> training and are participating in research and pilots. </w:t>
            </w:r>
          </w:p>
        </w:tc>
      </w:tr>
      <w:tr w:rsidR="0054559F" w14:paraId="6CFE85F5" w14:textId="789D50F2" w:rsidTr="006005B7">
        <w:tc>
          <w:tcPr>
            <w:tcW w:w="1842" w:type="dxa"/>
          </w:tcPr>
          <w:p w14:paraId="579772B0" w14:textId="463CEE5C" w:rsidR="00C15CA4" w:rsidRDefault="00C15CA4" w:rsidP="005D065B">
            <w:r>
              <w:t>(2) Increase the number of clinical "research capable" healthcare professionals in the Galilean healthcare system</w:t>
            </w:r>
          </w:p>
        </w:tc>
        <w:tc>
          <w:tcPr>
            <w:tcW w:w="1887" w:type="dxa"/>
          </w:tcPr>
          <w:p w14:paraId="68179D68" w14:textId="24D13B35" w:rsidR="00C15CA4" w:rsidRPr="007B117E" w:rsidRDefault="00C15CA4" w:rsidP="005D065B">
            <w:r>
              <w:t xml:space="preserve">Increase the number of “clinical, </w:t>
            </w:r>
            <w:r w:rsidRPr="003C45DE">
              <w:t>SDOH</w:t>
            </w:r>
            <w:r>
              <w:t xml:space="preserve"> and integrated research”- capable health professionals in the Galilee</w:t>
            </w:r>
          </w:p>
        </w:tc>
        <w:tc>
          <w:tcPr>
            <w:tcW w:w="1792" w:type="dxa"/>
          </w:tcPr>
          <w:p w14:paraId="78E918C8" w14:textId="2D4F2D05" w:rsidR="00C15CA4" w:rsidRDefault="00695D32" w:rsidP="005D065B">
            <w:r>
              <w:t xml:space="preserve">Educational programs combined with grant programs for clinical research and </w:t>
            </w:r>
            <w:r w:rsidR="00C15CA4">
              <w:t>execution of projects in Prevent, Control, Care and Cure.</w:t>
            </w:r>
          </w:p>
        </w:tc>
        <w:tc>
          <w:tcPr>
            <w:tcW w:w="1865" w:type="dxa"/>
          </w:tcPr>
          <w:p w14:paraId="1BF3ED08" w14:textId="77777777" w:rsidR="00116C5E" w:rsidRDefault="00C15CA4" w:rsidP="005D065B">
            <w:pPr>
              <w:pStyle w:val="a"/>
              <w:numPr>
                <w:ilvl w:val="0"/>
                <w:numId w:val="58"/>
              </w:numPr>
            </w:pPr>
            <w:r>
              <w:t>Number of physicians and other professionals that participate in research.</w:t>
            </w:r>
            <w:r w:rsidR="003A4CDC">
              <w:t xml:space="preserve"> </w:t>
            </w:r>
          </w:p>
          <w:p w14:paraId="3CBBCB4F" w14:textId="21498159" w:rsidR="00C15CA4" w:rsidRDefault="003A4CDC" w:rsidP="005D065B">
            <w:pPr>
              <w:pStyle w:val="a"/>
              <w:numPr>
                <w:ilvl w:val="0"/>
                <w:numId w:val="58"/>
              </w:numPr>
            </w:pPr>
            <w:r>
              <w:t>Number of publications and active participation in medical conferences.</w:t>
            </w:r>
          </w:p>
        </w:tc>
        <w:tc>
          <w:tcPr>
            <w:tcW w:w="1654" w:type="dxa"/>
          </w:tcPr>
          <w:p w14:paraId="46374F9F" w14:textId="71BB3E9F" w:rsidR="00C15CA4" w:rsidRDefault="00C15CA4" w:rsidP="005D065B">
            <w:r>
              <w:t xml:space="preserve">10s of physicians and other healthcare professionals and are participating in SPHERE related research and pilots. </w:t>
            </w:r>
          </w:p>
        </w:tc>
      </w:tr>
      <w:tr w:rsidR="0054559F" w14:paraId="6F7E92DF" w14:textId="5416EDE9" w:rsidTr="006005B7">
        <w:tc>
          <w:tcPr>
            <w:tcW w:w="1842" w:type="dxa"/>
          </w:tcPr>
          <w:p w14:paraId="7B65E669" w14:textId="33F431D4" w:rsidR="00C15CA4" w:rsidRDefault="00C15CA4" w:rsidP="005D065B">
            <w:r>
              <w:t>(3) Improve integration of care across the Galilean healthcare system</w:t>
            </w:r>
          </w:p>
        </w:tc>
        <w:tc>
          <w:tcPr>
            <w:tcW w:w="1887" w:type="dxa"/>
          </w:tcPr>
          <w:p w14:paraId="0F454541" w14:textId="3B82C583" w:rsidR="00C15CA4" w:rsidRDefault="00C15CA4" w:rsidP="005D065B">
            <w:r>
              <w:t>Improve integration of care across the Galilean health system</w:t>
            </w:r>
          </w:p>
        </w:tc>
        <w:tc>
          <w:tcPr>
            <w:tcW w:w="1792" w:type="dxa"/>
          </w:tcPr>
          <w:p w14:paraId="2B6F803E" w14:textId="4C3A7742" w:rsidR="00C15CA4" w:rsidRDefault="0054559F" w:rsidP="005D065B">
            <w:r>
              <w:t>Design and implementation of i</w:t>
            </w:r>
            <w:r w:rsidR="00C15CA4">
              <w:t xml:space="preserve">ntegrated </w:t>
            </w:r>
            <w:r>
              <w:t>i</w:t>
            </w:r>
            <w:r w:rsidR="00C15CA4">
              <w:t>nterventions with the healthcare system and municipalities</w:t>
            </w:r>
          </w:p>
        </w:tc>
        <w:tc>
          <w:tcPr>
            <w:tcW w:w="1865" w:type="dxa"/>
          </w:tcPr>
          <w:p w14:paraId="2DF4BA17" w14:textId="59AA26FE" w:rsidR="00C15CA4" w:rsidRDefault="00C15CA4" w:rsidP="005D065B">
            <w:r>
              <w:t>Number of Integrated interventions</w:t>
            </w:r>
          </w:p>
        </w:tc>
        <w:tc>
          <w:tcPr>
            <w:tcW w:w="1654" w:type="dxa"/>
          </w:tcPr>
          <w:p w14:paraId="0EB1E342" w14:textId="4985212C" w:rsidR="00C15CA4" w:rsidRDefault="00E876C0" w:rsidP="005D065B">
            <w:r>
              <w:t>The initial Integrated research projects and interventions have started. (see below)</w:t>
            </w:r>
          </w:p>
        </w:tc>
      </w:tr>
      <w:tr w:rsidR="002A0776" w14:paraId="65F13E2C" w14:textId="6FD78EA2" w:rsidTr="00694511">
        <w:tc>
          <w:tcPr>
            <w:tcW w:w="9040" w:type="dxa"/>
            <w:gridSpan w:val="5"/>
            <w:shd w:val="clear" w:color="auto" w:fill="D9E2F3" w:themeFill="accent1" w:themeFillTint="33"/>
          </w:tcPr>
          <w:p w14:paraId="3B87CC58" w14:textId="79974F47" w:rsidR="002A0776" w:rsidRPr="0064047A" w:rsidRDefault="002A0776" w:rsidP="005D065B">
            <w:pPr>
              <w:rPr>
                <w:b/>
                <w:bCs/>
              </w:rPr>
            </w:pPr>
            <w:r w:rsidRPr="0064047A">
              <w:rPr>
                <w:b/>
                <w:bCs/>
              </w:rPr>
              <w:t>Galilee community at large</w:t>
            </w:r>
          </w:p>
        </w:tc>
      </w:tr>
      <w:tr w:rsidR="0054559F" w14:paraId="56BD0F9F" w14:textId="77777777" w:rsidTr="006005B7">
        <w:tc>
          <w:tcPr>
            <w:tcW w:w="1842" w:type="dxa"/>
            <w:shd w:val="clear" w:color="auto" w:fill="auto"/>
          </w:tcPr>
          <w:p w14:paraId="2BEA5EA0" w14:textId="4296CB13" w:rsidR="00E876C0" w:rsidRDefault="00E876C0" w:rsidP="005D065B">
            <w:r>
              <w:t>Economic assessment of the indirect savings and cost effectiveness of interventions and new care delivery strategies for improving care of pre-</w:t>
            </w:r>
            <w:r w:rsidR="00703979">
              <w:t>diabeti</w:t>
            </w:r>
            <w:r w:rsidR="005477B9">
              <w:t>c</w:t>
            </w:r>
            <w:r w:rsidR="00703979">
              <w:t xml:space="preserve"> </w:t>
            </w:r>
            <w:r>
              <w:t>and diabetic patients</w:t>
            </w:r>
          </w:p>
        </w:tc>
        <w:tc>
          <w:tcPr>
            <w:tcW w:w="1887" w:type="dxa"/>
            <w:shd w:val="clear" w:color="auto" w:fill="auto"/>
          </w:tcPr>
          <w:p w14:paraId="593CFB3D" w14:textId="63450D89" w:rsidR="00E876C0" w:rsidRPr="00330700" w:rsidRDefault="00330700" w:rsidP="005D065B">
            <w:r>
              <w:t>No change</w:t>
            </w:r>
          </w:p>
        </w:tc>
        <w:tc>
          <w:tcPr>
            <w:tcW w:w="1792" w:type="dxa"/>
            <w:shd w:val="clear" w:color="auto" w:fill="auto"/>
          </w:tcPr>
          <w:p w14:paraId="137F2835" w14:textId="23CBDD41" w:rsidR="00E876C0" w:rsidRPr="00330700" w:rsidRDefault="00330700" w:rsidP="005D065B">
            <w:r>
              <w:t>We work with Social Finance Israel to develop (new) economic models for SPHERE’s interventions</w:t>
            </w:r>
            <w:r w:rsidR="00790400">
              <w:t xml:space="preserve"> and new care delivery strategies</w:t>
            </w:r>
          </w:p>
        </w:tc>
        <w:tc>
          <w:tcPr>
            <w:tcW w:w="1865" w:type="dxa"/>
            <w:shd w:val="clear" w:color="auto" w:fill="auto"/>
          </w:tcPr>
          <w:p w14:paraId="103632F4" w14:textId="26C7B8E2" w:rsidR="00E876C0" w:rsidRPr="00BF1603" w:rsidRDefault="00790400" w:rsidP="005D065B">
            <w:pPr>
              <w:rPr>
                <w:b/>
                <w:bCs/>
              </w:rPr>
            </w:pPr>
            <w:r>
              <w:t>Number of economic assessments</w:t>
            </w:r>
          </w:p>
        </w:tc>
        <w:tc>
          <w:tcPr>
            <w:tcW w:w="1654" w:type="dxa"/>
            <w:shd w:val="clear" w:color="auto" w:fill="auto"/>
          </w:tcPr>
          <w:p w14:paraId="0A4D68E0" w14:textId="52EACC8F" w:rsidR="00E876C0" w:rsidRPr="00790400" w:rsidRDefault="00790400" w:rsidP="005D065B">
            <w:r>
              <w:t>Two economic assessments are in progress</w:t>
            </w:r>
          </w:p>
        </w:tc>
      </w:tr>
      <w:tr w:rsidR="0054559F" w14:paraId="16216DE6" w14:textId="77777777" w:rsidTr="006005B7">
        <w:tc>
          <w:tcPr>
            <w:tcW w:w="1842" w:type="dxa"/>
            <w:shd w:val="clear" w:color="auto" w:fill="auto"/>
          </w:tcPr>
          <w:p w14:paraId="6E01EAE0" w14:textId="2D8FE413" w:rsidR="00E876C0" w:rsidRPr="00BF1603" w:rsidRDefault="00E876C0" w:rsidP="005D065B">
            <w:pPr>
              <w:rPr>
                <w:b/>
                <w:bCs/>
              </w:rPr>
            </w:pPr>
            <w:r>
              <w:t>Development of regional initiatives with environmental and social benefits to lifestyle and diabetes management</w:t>
            </w:r>
          </w:p>
        </w:tc>
        <w:tc>
          <w:tcPr>
            <w:tcW w:w="1887" w:type="dxa"/>
            <w:shd w:val="clear" w:color="auto" w:fill="auto"/>
          </w:tcPr>
          <w:p w14:paraId="5A9C94A0" w14:textId="31ED841C" w:rsidR="00E876C0" w:rsidRPr="00BF1603" w:rsidRDefault="00330700" w:rsidP="005D065B">
            <w:pPr>
              <w:rPr>
                <w:b/>
                <w:bCs/>
              </w:rPr>
            </w:pPr>
            <w:r>
              <w:t>Development of integrated initiatives with environmental and social benefits to lifestyle and diabetes management</w:t>
            </w:r>
          </w:p>
        </w:tc>
        <w:tc>
          <w:tcPr>
            <w:tcW w:w="1792" w:type="dxa"/>
            <w:shd w:val="clear" w:color="auto" w:fill="auto"/>
          </w:tcPr>
          <w:p w14:paraId="43FEA4B4" w14:textId="37715CDD" w:rsidR="00E876C0" w:rsidRPr="00790400" w:rsidRDefault="00790400" w:rsidP="005D065B">
            <w:r w:rsidRPr="00790400">
              <w:t>Development</w:t>
            </w:r>
            <w:r w:rsidR="00277C7F">
              <w:t xml:space="preserve">, pilots and implementations </w:t>
            </w:r>
            <w:r w:rsidRPr="00790400">
              <w:t>of integrated research and interventions</w:t>
            </w:r>
          </w:p>
        </w:tc>
        <w:tc>
          <w:tcPr>
            <w:tcW w:w="1865" w:type="dxa"/>
            <w:shd w:val="clear" w:color="auto" w:fill="auto"/>
          </w:tcPr>
          <w:p w14:paraId="1B015A6B" w14:textId="0DBE484A" w:rsidR="00E876C0" w:rsidRPr="00BF1603" w:rsidRDefault="00330700" w:rsidP="005D065B">
            <w:pPr>
              <w:rPr>
                <w:b/>
                <w:bCs/>
              </w:rPr>
            </w:pPr>
            <w:r>
              <w:t>Number of Integrated research and interventions</w:t>
            </w:r>
            <w:r w:rsidR="00277C7F">
              <w:t xml:space="preserve"> in development, in testing or in the implementation phase. </w:t>
            </w:r>
          </w:p>
        </w:tc>
        <w:tc>
          <w:tcPr>
            <w:tcW w:w="1654" w:type="dxa"/>
            <w:shd w:val="clear" w:color="auto" w:fill="auto"/>
          </w:tcPr>
          <w:p w14:paraId="1DF68A39" w14:textId="795CE865" w:rsidR="00E876C0" w:rsidRPr="00BF1603" w:rsidRDefault="00330700" w:rsidP="005D065B">
            <w:pPr>
              <w:rPr>
                <w:b/>
                <w:bCs/>
              </w:rPr>
            </w:pPr>
            <w:r>
              <w:t>The initial Integrated research projects and interventions have started. (see below)</w:t>
            </w:r>
          </w:p>
        </w:tc>
      </w:tr>
      <w:tr w:rsidR="006005B7" w14:paraId="0CFC8AB7" w14:textId="21B1095D" w:rsidTr="00694511">
        <w:tc>
          <w:tcPr>
            <w:tcW w:w="9040" w:type="dxa"/>
            <w:gridSpan w:val="5"/>
            <w:shd w:val="clear" w:color="auto" w:fill="D9E2F3" w:themeFill="accent1" w:themeFillTint="33"/>
          </w:tcPr>
          <w:p w14:paraId="1FC0FAC5" w14:textId="3A070384" w:rsidR="006005B7" w:rsidRPr="0064047A" w:rsidRDefault="006005B7" w:rsidP="005D065B">
            <w:pPr>
              <w:rPr>
                <w:b/>
                <w:bCs/>
              </w:rPr>
            </w:pPr>
            <w:r w:rsidRPr="0064047A">
              <w:rPr>
                <w:b/>
                <w:bCs/>
              </w:rPr>
              <w:t>Azrieli Faculty of Medicine</w:t>
            </w:r>
          </w:p>
        </w:tc>
      </w:tr>
      <w:tr w:rsidR="00FD462C" w14:paraId="0DD015D1" w14:textId="6C407EFD" w:rsidTr="006005B7">
        <w:tc>
          <w:tcPr>
            <w:tcW w:w="1842" w:type="dxa"/>
          </w:tcPr>
          <w:p w14:paraId="76F4D3E1" w14:textId="036854E5" w:rsidR="00FD462C" w:rsidRPr="00BF1603" w:rsidRDefault="00FD462C" w:rsidP="00FD462C">
            <w:r>
              <w:t>A substantial increase in academic faculty</w:t>
            </w:r>
          </w:p>
        </w:tc>
        <w:tc>
          <w:tcPr>
            <w:tcW w:w="1887" w:type="dxa"/>
          </w:tcPr>
          <w:p w14:paraId="29716696" w14:textId="4323555E" w:rsidR="00FD462C" w:rsidRDefault="00FD462C" w:rsidP="00FD462C">
            <w:r w:rsidRPr="00AF7CE7">
              <w:t>-</w:t>
            </w:r>
          </w:p>
        </w:tc>
        <w:tc>
          <w:tcPr>
            <w:tcW w:w="1792" w:type="dxa"/>
          </w:tcPr>
          <w:p w14:paraId="7E79481A" w14:textId="1C08C3D5" w:rsidR="00FD462C" w:rsidRPr="0064047A" w:rsidRDefault="00FD462C" w:rsidP="00FD462C">
            <w:pPr>
              <w:rPr>
                <w:highlight w:val="yellow"/>
              </w:rPr>
            </w:pPr>
            <w:r w:rsidRPr="00AF7CE7">
              <w:t>-</w:t>
            </w:r>
            <w:r>
              <w:t xml:space="preserve"> To be discussed with the new Dean</w:t>
            </w:r>
          </w:p>
        </w:tc>
        <w:tc>
          <w:tcPr>
            <w:tcW w:w="1865" w:type="dxa"/>
          </w:tcPr>
          <w:p w14:paraId="4F8C20F7" w14:textId="27CE6F21" w:rsidR="00FD462C" w:rsidRDefault="00FD462C" w:rsidP="00FD462C">
            <w:r>
              <w:t>-</w:t>
            </w:r>
          </w:p>
        </w:tc>
        <w:tc>
          <w:tcPr>
            <w:tcW w:w="1654" w:type="dxa"/>
          </w:tcPr>
          <w:p w14:paraId="0154AE8B" w14:textId="57E7EEB0" w:rsidR="00FD462C" w:rsidRDefault="00FD462C" w:rsidP="00FD462C">
            <w:r>
              <w:t>-</w:t>
            </w:r>
          </w:p>
        </w:tc>
      </w:tr>
      <w:tr w:rsidR="0054559F" w14:paraId="58E14FB5" w14:textId="219C9F32" w:rsidTr="006005B7">
        <w:tc>
          <w:tcPr>
            <w:tcW w:w="1842" w:type="dxa"/>
          </w:tcPr>
          <w:p w14:paraId="1E44FD52" w14:textId="462C3A75" w:rsidR="006005B7" w:rsidRDefault="006005B7" w:rsidP="005D065B">
            <w:r>
              <w:t>A substantial increase in clinical faculty, in both numbers and academic ranking</w:t>
            </w:r>
          </w:p>
        </w:tc>
        <w:tc>
          <w:tcPr>
            <w:tcW w:w="1887" w:type="dxa"/>
          </w:tcPr>
          <w:p w14:paraId="57B6F45A" w14:textId="7925A9F7" w:rsidR="006005B7" w:rsidRDefault="006005B7" w:rsidP="005D065B">
            <w:r>
              <w:t>-</w:t>
            </w:r>
          </w:p>
        </w:tc>
        <w:tc>
          <w:tcPr>
            <w:tcW w:w="1792" w:type="dxa"/>
          </w:tcPr>
          <w:p w14:paraId="20C8F810" w14:textId="375865F4" w:rsidR="006005B7" w:rsidRPr="0064047A" w:rsidRDefault="00FD462C" w:rsidP="005D065B">
            <w:pPr>
              <w:rPr>
                <w:highlight w:val="yellow"/>
              </w:rPr>
            </w:pPr>
            <w:r w:rsidRPr="00AF7CE7">
              <w:t>-</w:t>
            </w:r>
            <w:r>
              <w:t xml:space="preserve"> To be discussed with the new Dean</w:t>
            </w:r>
          </w:p>
        </w:tc>
        <w:tc>
          <w:tcPr>
            <w:tcW w:w="1865" w:type="dxa"/>
          </w:tcPr>
          <w:p w14:paraId="4D8A01EC" w14:textId="2A868D13" w:rsidR="006005B7" w:rsidRDefault="006005B7" w:rsidP="005D065B">
            <w:r>
              <w:t>-</w:t>
            </w:r>
          </w:p>
        </w:tc>
        <w:tc>
          <w:tcPr>
            <w:tcW w:w="1654" w:type="dxa"/>
          </w:tcPr>
          <w:p w14:paraId="1093F338" w14:textId="77BCAB6D" w:rsidR="006005B7" w:rsidRDefault="006005B7" w:rsidP="005D065B">
            <w:r>
              <w:t>-</w:t>
            </w:r>
          </w:p>
        </w:tc>
      </w:tr>
      <w:tr w:rsidR="0054559F" w14:paraId="2B0BE305" w14:textId="54B32EF3" w:rsidTr="006005B7">
        <w:tc>
          <w:tcPr>
            <w:tcW w:w="1842" w:type="dxa"/>
          </w:tcPr>
          <w:p w14:paraId="17BBB43D" w14:textId="1AD1F1F3" w:rsidR="006005B7" w:rsidRDefault="006005B7" w:rsidP="005D065B">
            <w:r>
              <w:t>Development of new paradigms, models and best practices relevant to peripheral communities worldwide</w:t>
            </w:r>
          </w:p>
        </w:tc>
        <w:tc>
          <w:tcPr>
            <w:tcW w:w="1887" w:type="dxa"/>
          </w:tcPr>
          <w:p w14:paraId="16FE4BF9" w14:textId="450AC5DE" w:rsidR="006005B7" w:rsidRDefault="006005B7" w:rsidP="005D065B">
            <w:r>
              <w:t>Development of new paradigms, models and best practices relevant to peripheral communities worldwide</w:t>
            </w:r>
          </w:p>
        </w:tc>
        <w:tc>
          <w:tcPr>
            <w:tcW w:w="1792" w:type="dxa"/>
          </w:tcPr>
          <w:p w14:paraId="34B551B2" w14:textId="7CF223A6" w:rsidR="006005B7" w:rsidRDefault="006005B7" w:rsidP="005D065B">
            <w:r>
              <w:t xml:space="preserve">Many of the interventions of SPHERE will be new paradigms, models and best practices. This is true for the work with the healthcare system, the municipalities and especially the </w:t>
            </w:r>
            <w:r w:rsidR="0054559F">
              <w:t xml:space="preserve">design and implementation of integrated </w:t>
            </w:r>
            <w:r>
              <w:t>interventions. The interventions that will be proven in the Galilee can be replicated to other communities beyond the Galilee (see below)</w:t>
            </w:r>
          </w:p>
        </w:tc>
        <w:tc>
          <w:tcPr>
            <w:tcW w:w="1865" w:type="dxa"/>
          </w:tcPr>
          <w:p w14:paraId="5DF05D4F" w14:textId="5E51BF44" w:rsidR="006005B7" w:rsidRDefault="006005B7" w:rsidP="005D065B">
            <w:r>
              <w:t>Number of paradigms, models and best-practices published by SPHERE and/or its partners</w:t>
            </w:r>
          </w:p>
        </w:tc>
        <w:tc>
          <w:tcPr>
            <w:tcW w:w="1654" w:type="dxa"/>
          </w:tcPr>
          <w:p w14:paraId="791D0893" w14:textId="4906B175" w:rsidR="006005B7" w:rsidRDefault="006005B7" w:rsidP="005D065B">
            <w:r>
              <w:t>To date SPHERE has</w:t>
            </w:r>
            <w:r w:rsidR="0054559F">
              <w:t xml:space="preserve"> presented its unique developed models in </w:t>
            </w:r>
            <w:r w:rsidR="00003578">
              <w:t>i</w:t>
            </w:r>
            <w:r w:rsidR="0054559F">
              <w:t xml:space="preserve">nternational conferences and we </w:t>
            </w:r>
            <w:r w:rsidR="00003578">
              <w:t>are preparing</w:t>
            </w:r>
            <w:r w:rsidR="0054559F">
              <w:t xml:space="preserve"> publications presenting the model and implementation lessons thus far</w:t>
            </w:r>
            <w:r w:rsidR="00003578">
              <w:t>.</w:t>
            </w:r>
          </w:p>
        </w:tc>
      </w:tr>
      <w:tr w:rsidR="0054559F" w14:paraId="66822BB7" w14:textId="626AE530" w:rsidTr="006005B7">
        <w:tc>
          <w:tcPr>
            <w:tcW w:w="1842" w:type="dxa"/>
          </w:tcPr>
          <w:p w14:paraId="0C7E1877" w14:textId="3ED4BEFE" w:rsidR="006005B7" w:rsidRDefault="006005B7" w:rsidP="005D065B">
            <w:r>
              <w:t>Evaluation of interventions through implementation research</w:t>
            </w:r>
          </w:p>
        </w:tc>
        <w:tc>
          <w:tcPr>
            <w:tcW w:w="1887" w:type="dxa"/>
          </w:tcPr>
          <w:p w14:paraId="5C7D3A09" w14:textId="0ED3E8BB" w:rsidR="006005B7" w:rsidRDefault="006005B7" w:rsidP="005D065B">
            <w:r>
              <w:t>Evaluation of interventions through implementation research</w:t>
            </w:r>
          </w:p>
        </w:tc>
        <w:tc>
          <w:tcPr>
            <w:tcW w:w="1792" w:type="dxa"/>
          </w:tcPr>
          <w:p w14:paraId="4B285CEF" w14:textId="4B233E24" w:rsidR="006005B7" w:rsidRDefault="006005B7" w:rsidP="005D065B">
            <w:r>
              <w:t xml:space="preserve">Evaluation, both economic and implementation wise, is embedded in all SPHERE activities. </w:t>
            </w:r>
          </w:p>
        </w:tc>
        <w:tc>
          <w:tcPr>
            <w:tcW w:w="1865" w:type="dxa"/>
          </w:tcPr>
          <w:p w14:paraId="73092F63" w14:textId="3DE59D04" w:rsidR="006005B7" w:rsidRDefault="006005B7" w:rsidP="005D065B">
            <w:r>
              <w:t>Number of implementation wise evaluations published by SPHERE and/or its partners</w:t>
            </w:r>
          </w:p>
        </w:tc>
        <w:tc>
          <w:tcPr>
            <w:tcW w:w="1654" w:type="dxa"/>
          </w:tcPr>
          <w:p w14:paraId="39E75B4C" w14:textId="3C0DA816" w:rsidR="006005B7" w:rsidRDefault="006005B7" w:rsidP="005D065B">
            <w:r>
              <w:t>None to date as we are still in the implementation phase</w:t>
            </w:r>
          </w:p>
        </w:tc>
      </w:tr>
      <w:tr w:rsidR="0054559F" w14:paraId="5E0CB287" w14:textId="76B79501" w:rsidTr="006005B7">
        <w:tc>
          <w:tcPr>
            <w:tcW w:w="1842" w:type="dxa"/>
          </w:tcPr>
          <w:p w14:paraId="563B3919" w14:textId="0A281AEA" w:rsidR="006005B7" w:rsidRDefault="006005B7" w:rsidP="005D065B">
            <w:r>
              <w:t>Introduction of Social Determinants of Health constructs into diabetes related research</w:t>
            </w:r>
          </w:p>
        </w:tc>
        <w:tc>
          <w:tcPr>
            <w:tcW w:w="1887" w:type="dxa"/>
          </w:tcPr>
          <w:p w14:paraId="390A4A40" w14:textId="4E1AB1E0" w:rsidR="006005B7" w:rsidRDefault="006005B7" w:rsidP="005D065B">
            <w:r>
              <w:t>Introduction of Social Determinants of Health constructs into diabetes related research</w:t>
            </w:r>
          </w:p>
        </w:tc>
        <w:tc>
          <w:tcPr>
            <w:tcW w:w="1792" w:type="dxa"/>
          </w:tcPr>
          <w:p w14:paraId="5ACF4EBE" w14:textId="613C2E3A" w:rsidR="006005B7" w:rsidRDefault="006005B7" w:rsidP="005D065B">
            <w:r>
              <w:t xml:space="preserve">The establishment of MESH and the integration of the work of the healthcare system with the SDOH is a core element of SPHERE’s work. </w:t>
            </w:r>
          </w:p>
        </w:tc>
        <w:tc>
          <w:tcPr>
            <w:tcW w:w="1865" w:type="dxa"/>
          </w:tcPr>
          <w:p w14:paraId="674061ED" w14:textId="14BD56F7" w:rsidR="006005B7" w:rsidRDefault="006005B7" w:rsidP="005D065B">
            <w:r>
              <w:t>-</w:t>
            </w:r>
          </w:p>
        </w:tc>
        <w:tc>
          <w:tcPr>
            <w:tcW w:w="1654" w:type="dxa"/>
          </w:tcPr>
          <w:p w14:paraId="7BDC404B" w14:textId="66F05114" w:rsidR="006005B7" w:rsidRDefault="006005B7" w:rsidP="005D065B">
            <w:r>
              <w:t>-Presentation in leading conferences and participation in Novo Nordisk Cardio Metabolic Disease Taskforce</w:t>
            </w:r>
          </w:p>
        </w:tc>
      </w:tr>
    </w:tbl>
    <w:p w14:paraId="6BF4AE46" w14:textId="77777777" w:rsidR="00144409" w:rsidRDefault="00144409" w:rsidP="005D065B"/>
    <w:p w14:paraId="37561170" w14:textId="77777777" w:rsidR="006005B7" w:rsidRDefault="006005B7" w:rsidP="005D065B"/>
    <w:p w14:paraId="179E4657" w14:textId="77777777" w:rsidR="00285C02" w:rsidRDefault="00285C02" w:rsidP="005D065B">
      <w:pPr>
        <w:rPr>
          <w:rtl/>
        </w:rPr>
      </w:pPr>
    </w:p>
    <w:p w14:paraId="760E0948" w14:textId="0BC3A745" w:rsidR="00B80CB4" w:rsidRPr="00F96BFF" w:rsidRDefault="00F96BFF" w:rsidP="00806AE3">
      <w:pPr>
        <w:pStyle w:val="4"/>
      </w:pPr>
      <w:r>
        <w:t>Impact b</w:t>
      </w:r>
      <w:r w:rsidR="00B80CB4" w:rsidRPr="00B80CB4">
        <w:t xml:space="preserve">eyond </w:t>
      </w:r>
      <w:r>
        <w:t xml:space="preserve">the Galilee </w:t>
      </w:r>
    </w:p>
    <w:p w14:paraId="3476F8AC" w14:textId="2C9A924E" w:rsidR="00F96BFF" w:rsidRPr="007B430A" w:rsidRDefault="00790A0A" w:rsidP="005D065B">
      <w:pPr>
        <w:rPr>
          <w:b/>
          <w:bCs/>
        </w:rPr>
      </w:pPr>
      <w:r w:rsidRPr="007B430A">
        <w:rPr>
          <w:b/>
          <w:bCs/>
        </w:rPr>
        <w:t>Expanding to additional regions</w:t>
      </w:r>
    </w:p>
    <w:p w14:paraId="7268C87A" w14:textId="4932FFDE" w:rsidR="00B80CB4" w:rsidRDefault="00790A0A" w:rsidP="005D065B">
      <w:r>
        <w:t>Expansion of SPHERE</w:t>
      </w:r>
      <w:r w:rsidR="0054559F">
        <w:t>’s</w:t>
      </w:r>
      <w:r>
        <w:t xml:space="preserve"> model to additional regions seems </w:t>
      </w:r>
      <w:r w:rsidR="0054559F">
        <w:t>feasible</w:t>
      </w:r>
      <w:r>
        <w:t xml:space="preserve">. </w:t>
      </w:r>
      <w:r w:rsidR="00B80CB4">
        <w:t>First</w:t>
      </w:r>
      <w:r w:rsidR="0054559F">
        <w:t>,</w:t>
      </w:r>
      <w:r w:rsidR="00B80CB4">
        <w:t xml:space="preserve"> in Israe</w:t>
      </w:r>
      <w:r w:rsidR="0054559F">
        <w:t>l, w</w:t>
      </w:r>
      <w:r w:rsidR="00B80CB4">
        <w:t xml:space="preserve">e are </w:t>
      </w:r>
      <w:r w:rsidR="0054559F">
        <w:t xml:space="preserve">currently </w:t>
      </w:r>
      <w:r w:rsidR="00B80CB4">
        <w:t>working with 3 cities beyond the Galilee (as part of our agreement with the Ministry of Health). I</w:t>
      </w:r>
      <w:r w:rsidR="00B7053F">
        <w:t xml:space="preserve">n </w:t>
      </w:r>
      <w:r w:rsidR="00A43355">
        <w:t>addition,</w:t>
      </w:r>
      <w:r w:rsidR="00B7053F">
        <w:t xml:space="preserve"> we already see interest of other, currently not affiliated </w:t>
      </w:r>
      <w:r w:rsidR="0007055E">
        <w:t xml:space="preserve">municipalities, in SPHERE’s work. Expansion of SPHERE does </w:t>
      </w:r>
      <w:r w:rsidR="00A43355">
        <w:t>seem</w:t>
      </w:r>
      <w:r w:rsidR="0007055E">
        <w:t xml:space="preserve"> possible through:</w:t>
      </w:r>
    </w:p>
    <w:p w14:paraId="65814516" w14:textId="047987E8" w:rsidR="0007055E" w:rsidRDefault="0007055E" w:rsidP="005D065B">
      <w:pPr>
        <w:pStyle w:val="a"/>
        <w:numPr>
          <w:ilvl w:val="0"/>
          <w:numId w:val="31"/>
        </w:numPr>
      </w:pPr>
      <w:r>
        <w:t xml:space="preserve">Direct expansion by SPHERE – for example the inclusion of </w:t>
      </w:r>
      <w:r w:rsidR="00FD1E2A">
        <w:t xml:space="preserve">cities such as </w:t>
      </w:r>
      <w:proofErr w:type="spellStart"/>
      <w:r w:rsidR="00FD1E2A">
        <w:t>Kiryat</w:t>
      </w:r>
      <w:proofErr w:type="spellEnd"/>
      <w:r w:rsidR="00FD1E2A">
        <w:t xml:space="preserve"> </w:t>
      </w:r>
      <w:proofErr w:type="spellStart"/>
      <w:r w:rsidR="00FD1E2A">
        <w:t>Shmona</w:t>
      </w:r>
      <w:proofErr w:type="spellEnd"/>
      <w:r w:rsidR="009B6362">
        <w:t>, Carmiel</w:t>
      </w:r>
      <w:r w:rsidR="008E5662">
        <w:t xml:space="preserve"> </w:t>
      </w:r>
      <w:r w:rsidR="00FD1E2A">
        <w:t xml:space="preserve">and Akko. </w:t>
      </w:r>
    </w:p>
    <w:p w14:paraId="4FE317D6" w14:textId="1E15121A" w:rsidR="0007055E" w:rsidRDefault="0007055E" w:rsidP="005D065B">
      <w:pPr>
        <w:pStyle w:val="a"/>
        <w:numPr>
          <w:ilvl w:val="0"/>
          <w:numId w:val="31"/>
        </w:numPr>
      </w:pPr>
      <w:r>
        <w:t>Consultancy</w:t>
      </w:r>
      <w:r w:rsidR="00FD1E2A">
        <w:t xml:space="preserve"> – for example </w:t>
      </w:r>
      <w:r w:rsidR="00F95B72">
        <w:t>an agreement with an organization in southern Israel that will use SPHERE’s methodologies, concepts</w:t>
      </w:r>
      <w:r w:rsidR="0054559F">
        <w:t>,</w:t>
      </w:r>
      <w:r w:rsidR="00F95B72">
        <w:t xml:space="preserve"> and best practices to implement SPHERE in municipalities in the </w:t>
      </w:r>
      <w:r w:rsidR="008E5662">
        <w:t>Negev.</w:t>
      </w:r>
    </w:p>
    <w:p w14:paraId="1473AE55" w14:textId="3E7FE904" w:rsidR="00F95B72" w:rsidRDefault="00A43355" w:rsidP="005D065B">
      <w:pPr>
        <w:pStyle w:val="a"/>
        <w:numPr>
          <w:ilvl w:val="0"/>
          <w:numId w:val="31"/>
        </w:numPr>
        <w:rPr>
          <w:rtl/>
        </w:rPr>
      </w:pPr>
      <w:r>
        <w:t xml:space="preserve">With MoH and the Ministry of the Interior – already these ministries are exploring whether it is possible to make the municipal Health Units (MESH) a formal requirement on each Israeli municipality. </w:t>
      </w:r>
    </w:p>
    <w:p w14:paraId="237275AC" w14:textId="2CBDB52C" w:rsidR="002B4642" w:rsidRPr="008C30B3" w:rsidRDefault="002B4642" w:rsidP="005D065B">
      <w:pPr>
        <w:rPr>
          <w:b/>
          <w:bCs/>
        </w:rPr>
      </w:pPr>
      <w:r w:rsidRPr="008C30B3">
        <w:rPr>
          <w:b/>
          <w:bCs/>
        </w:rPr>
        <w:t>Beyond Israel</w:t>
      </w:r>
    </w:p>
    <w:p w14:paraId="72C4D557" w14:textId="15F115BE" w:rsidR="002C6936" w:rsidRDefault="00116C5E" w:rsidP="005D065B">
      <w:r>
        <w:t>Like</w:t>
      </w:r>
      <w:r w:rsidR="00B05B5E">
        <w:t xml:space="preserve"> the potential expansion in Israel, SPHERE sees potential in expan</w:t>
      </w:r>
      <w:r w:rsidR="003111B8">
        <w:t>ding</w:t>
      </w:r>
      <w:r w:rsidR="00B05B5E">
        <w:t xml:space="preserve"> to other regions around the </w:t>
      </w:r>
      <w:r w:rsidR="0054559F">
        <w:t>globe</w:t>
      </w:r>
      <w:r w:rsidR="00B05B5E">
        <w:t xml:space="preserve">. </w:t>
      </w:r>
      <w:r w:rsidR="0054559F">
        <w:t>We are scoping</w:t>
      </w:r>
      <w:r w:rsidR="003111B8">
        <w:t xml:space="preserve"> for and reviewing new </w:t>
      </w:r>
      <w:r w:rsidR="009D23BB">
        <w:t>possibilities</w:t>
      </w:r>
      <w:r w:rsidR="000D5063">
        <w:t xml:space="preserve">. </w:t>
      </w:r>
      <w:r>
        <w:t>Also,</w:t>
      </w:r>
      <w:r w:rsidR="000D5063">
        <w:t xml:space="preserve"> international collaborations with researchers </w:t>
      </w:r>
      <w:r w:rsidR="0026035E">
        <w:t xml:space="preserve">are </w:t>
      </w:r>
      <w:r w:rsidR="000D5063">
        <w:t xml:space="preserve">slowly </w:t>
      </w:r>
      <w:r w:rsidR="0026035E">
        <w:t>being established</w:t>
      </w:r>
      <w:r w:rsidR="000D5063">
        <w:t xml:space="preserve">. It is too early to provide a realistic roadmap. </w:t>
      </w:r>
    </w:p>
    <w:p w14:paraId="1AE9FFFE" w14:textId="337D2528" w:rsidR="002A0776" w:rsidRPr="008C30B3" w:rsidRDefault="002A0776" w:rsidP="005D065B">
      <w:pPr>
        <w:rPr>
          <w:b/>
          <w:bCs/>
        </w:rPr>
      </w:pPr>
      <w:r w:rsidRPr="008C30B3">
        <w:rPr>
          <w:b/>
          <w:bCs/>
        </w:rPr>
        <w:t>Beyond the SPHERE model</w:t>
      </w:r>
    </w:p>
    <w:p w14:paraId="26C7350F" w14:textId="5B43AD60" w:rsidR="00AD6238" w:rsidRPr="00A361B6" w:rsidRDefault="00A86BDB" w:rsidP="005D065B">
      <w:r>
        <w:t xml:space="preserve">As mentioned above, SPHERE’s hyper local work and integration between the healthcare system and </w:t>
      </w:r>
      <w:r w:rsidR="003111B8">
        <w:t xml:space="preserve">Municipal </w:t>
      </w:r>
      <w:r>
        <w:t xml:space="preserve">SDOH </w:t>
      </w:r>
      <w:r w:rsidR="003111B8">
        <w:t xml:space="preserve">system </w:t>
      </w:r>
      <w:r>
        <w:t xml:space="preserve">provides new opportunities (Precision Medicine). </w:t>
      </w:r>
      <w:r w:rsidR="004C412A">
        <w:t>In terms of impact this means that we can work in the Galilee</w:t>
      </w:r>
      <w:r w:rsidR="00CB5828">
        <w:t xml:space="preserve">, and </w:t>
      </w:r>
      <w:r w:rsidR="00474F36">
        <w:t>later</w:t>
      </w:r>
      <w:r w:rsidR="00CB5828">
        <w:t xml:space="preserve"> in other regions, </w:t>
      </w:r>
      <w:r w:rsidR="00403684">
        <w:t xml:space="preserve">expand our work </w:t>
      </w:r>
      <w:r w:rsidR="00FA12EA">
        <w:t>with pharmaceutical and other industries on the research of new treatments, interventions</w:t>
      </w:r>
      <w:r w:rsidR="00474F36">
        <w:t xml:space="preserve">, </w:t>
      </w:r>
      <w:r w:rsidR="00FA12EA">
        <w:t>pro</w:t>
      </w:r>
      <w:r w:rsidR="00474F36">
        <w:t>ducts and working methodologies. The</w:t>
      </w:r>
      <w:r w:rsidR="00E0585A">
        <w:t xml:space="preserve"> results of these efforts can</w:t>
      </w:r>
      <w:r w:rsidR="003111B8">
        <w:t>,</w:t>
      </w:r>
      <w:r w:rsidR="00E0585A">
        <w:t xml:space="preserve"> in principle</w:t>
      </w:r>
      <w:r w:rsidR="003111B8">
        <w:t>,</w:t>
      </w:r>
      <w:r w:rsidR="00E0585A">
        <w:t xml:space="preserve"> be relevant for </w:t>
      </w:r>
      <w:r w:rsidR="00185903">
        <w:t xml:space="preserve">patients around the world. </w:t>
      </w:r>
    </w:p>
    <w:p w14:paraId="5DDE0E14" w14:textId="77777777" w:rsidR="004917CB" w:rsidRDefault="004917CB" w:rsidP="005D065B">
      <w:pPr>
        <w:rPr>
          <w:b/>
          <w:bCs/>
          <w:sz w:val="28"/>
          <w:szCs w:val="28"/>
        </w:rPr>
      </w:pPr>
      <w:r>
        <w:br w:type="page"/>
      </w:r>
    </w:p>
    <w:p w14:paraId="7314A128" w14:textId="40E64B28" w:rsidR="00DD7774" w:rsidRPr="00DD7774" w:rsidRDefault="00DD7774" w:rsidP="00806AE3">
      <w:pPr>
        <w:pStyle w:val="2"/>
      </w:pPr>
      <w:bookmarkStart w:id="12" w:name="_Toc154088375"/>
      <w:r>
        <w:t>Prevent</w:t>
      </w:r>
      <w:bookmarkEnd w:id="12"/>
    </w:p>
    <w:p w14:paraId="65076CB4" w14:textId="20C4D03B" w:rsidR="003D74E2" w:rsidRDefault="000A3CE3" w:rsidP="005D065B">
      <w:r>
        <w:t>Following our</w:t>
      </w:r>
      <w:r w:rsidR="003D74E2">
        <w:t xml:space="preserve"> </w:t>
      </w:r>
      <w:r>
        <w:t>above review of</w:t>
      </w:r>
      <w:r w:rsidR="003D74E2">
        <w:t xml:space="preserve"> how we work with the healthcare system and the municipalities, the chapters </w:t>
      </w:r>
      <w:r>
        <w:t xml:space="preserve">below </w:t>
      </w:r>
      <w:r w:rsidR="003D74E2">
        <w:t xml:space="preserve">describe </w:t>
      </w:r>
      <w:r>
        <w:t xml:space="preserve">SPHERE run </w:t>
      </w:r>
      <w:r w:rsidR="003D74E2">
        <w:t xml:space="preserve">interventions </w:t>
      </w:r>
      <w:r>
        <w:t>in partnership with</w:t>
      </w:r>
      <w:r w:rsidR="003D74E2">
        <w:t xml:space="preserve"> the healthcare system, with the municipalities or in an integrated manner</w:t>
      </w:r>
      <w:r>
        <w:t xml:space="preserve"> with both</w:t>
      </w:r>
      <w:r w:rsidR="003D74E2">
        <w:t xml:space="preserve">. </w:t>
      </w:r>
      <w:r>
        <w:t>Intervention</w:t>
      </w:r>
      <w:r w:rsidR="002246D6">
        <w:t>s</w:t>
      </w:r>
      <w:r>
        <w:t xml:space="preserve"> are implemented in all four pillars of:</w:t>
      </w:r>
      <w:r w:rsidR="003D74E2">
        <w:t xml:space="preserve"> PREVENT, CONTROL, CARE and CURE. </w:t>
      </w:r>
    </w:p>
    <w:p w14:paraId="68E21885" w14:textId="3A10A32B" w:rsidR="003D74E2" w:rsidRDefault="00E97AC8" w:rsidP="005D065B">
      <w:r>
        <w:t xml:space="preserve">SPHERE ideally has 3 types of projects: </w:t>
      </w:r>
      <w:r w:rsidR="00A91892">
        <w:t xml:space="preserve">(1) with </w:t>
      </w:r>
      <w:r>
        <w:t>the Healthcare system</w:t>
      </w:r>
      <w:r w:rsidR="00A91892">
        <w:t>; (2)</w:t>
      </w:r>
      <w:r>
        <w:t xml:space="preserve"> </w:t>
      </w:r>
      <w:r w:rsidR="00A91892">
        <w:t xml:space="preserve">with </w:t>
      </w:r>
      <w:r>
        <w:t>the municipalities and</w:t>
      </w:r>
      <w:r w:rsidR="00A91892">
        <w:t>; (3)</w:t>
      </w:r>
      <w:r>
        <w:t xml:space="preserve"> Integrated. </w:t>
      </w:r>
      <w:r w:rsidR="00B612EA">
        <w:t xml:space="preserve">This obviously remains true but in practice there are projects which </w:t>
      </w:r>
      <w:r w:rsidR="003D74E2">
        <w:t xml:space="preserve">SPHERE executes by itself. Therefore, there are currently four types of projects which are executed by SPHERE and its partners. </w:t>
      </w:r>
    </w:p>
    <w:tbl>
      <w:tblPr>
        <w:tblStyle w:val="a5"/>
        <w:tblW w:w="0" w:type="auto"/>
        <w:tblInd w:w="-5" w:type="dxa"/>
        <w:tblLook w:val="04A0" w:firstRow="1" w:lastRow="0" w:firstColumn="1" w:lastColumn="0" w:noHBand="0" w:noVBand="1"/>
      </w:tblPr>
      <w:tblGrid>
        <w:gridCol w:w="1985"/>
        <w:gridCol w:w="7036"/>
      </w:tblGrid>
      <w:tr w:rsidR="003D74E2" w:rsidRPr="0017757C" w14:paraId="691578E5" w14:textId="77777777" w:rsidTr="00694511">
        <w:tc>
          <w:tcPr>
            <w:tcW w:w="1985" w:type="dxa"/>
            <w:shd w:val="clear" w:color="auto" w:fill="E7E6E6" w:themeFill="background2"/>
          </w:tcPr>
          <w:p w14:paraId="44D38C12" w14:textId="77777777" w:rsidR="003D74E2" w:rsidRPr="008C30B3" w:rsidRDefault="003D74E2" w:rsidP="005D065B">
            <w:pPr>
              <w:rPr>
                <w:b/>
                <w:bCs/>
              </w:rPr>
            </w:pPr>
            <w:r w:rsidRPr="008C30B3">
              <w:rPr>
                <w:b/>
                <w:bCs/>
              </w:rPr>
              <w:t>Type of projects</w:t>
            </w:r>
          </w:p>
        </w:tc>
        <w:tc>
          <w:tcPr>
            <w:tcW w:w="7036" w:type="dxa"/>
            <w:shd w:val="clear" w:color="auto" w:fill="E7E6E6" w:themeFill="background2"/>
          </w:tcPr>
          <w:p w14:paraId="02B15BA5" w14:textId="77777777" w:rsidR="003D74E2" w:rsidRPr="008C30B3" w:rsidRDefault="003D74E2" w:rsidP="005D065B">
            <w:pPr>
              <w:rPr>
                <w:b/>
                <w:bCs/>
              </w:rPr>
            </w:pPr>
            <w:r w:rsidRPr="008C30B3">
              <w:rPr>
                <w:b/>
                <w:bCs/>
              </w:rPr>
              <w:t>Explanation</w:t>
            </w:r>
          </w:p>
        </w:tc>
      </w:tr>
      <w:tr w:rsidR="003D74E2" w:rsidRPr="0017757C" w14:paraId="415D079A" w14:textId="77777777" w:rsidTr="00694511">
        <w:tc>
          <w:tcPr>
            <w:tcW w:w="1985" w:type="dxa"/>
          </w:tcPr>
          <w:p w14:paraId="77CBCC9F" w14:textId="15868FFB" w:rsidR="003D74E2" w:rsidRPr="0017757C" w:rsidRDefault="003D74E2" w:rsidP="005D065B">
            <w:r w:rsidRPr="0017757C">
              <w:t xml:space="preserve">Projects with </w:t>
            </w:r>
            <w:r>
              <w:t>only</w:t>
            </w:r>
            <w:r w:rsidR="002246D6">
              <w:t xml:space="preserve"> the</w:t>
            </w:r>
            <w:r>
              <w:t xml:space="preserve"> </w:t>
            </w:r>
            <w:r w:rsidRPr="0017757C">
              <w:t>healthcare system</w:t>
            </w:r>
          </w:p>
        </w:tc>
        <w:tc>
          <w:tcPr>
            <w:tcW w:w="7036" w:type="dxa"/>
          </w:tcPr>
          <w:p w14:paraId="6075E207" w14:textId="77777777" w:rsidR="003D74E2" w:rsidRDefault="003D74E2" w:rsidP="005D065B">
            <w:r>
              <w:t>Projects which</w:t>
            </w:r>
          </w:p>
          <w:p w14:paraId="256D0089" w14:textId="77777777" w:rsidR="003D74E2" w:rsidRDefault="003D74E2" w:rsidP="005D065B">
            <w:pPr>
              <w:pStyle w:val="a"/>
              <w:numPr>
                <w:ilvl w:val="0"/>
                <w:numId w:val="22"/>
              </w:numPr>
            </w:pPr>
            <w:r>
              <w:t>Directly address SPHERE’s goals but (currently) require only the healthcare system</w:t>
            </w:r>
          </w:p>
          <w:p w14:paraId="61BA4103" w14:textId="77777777" w:rsidR="003D74E2" w:rsidRPr="0017757C" w:rsidRDefault="003D74E2" w:rsidP="005D065B">
            <w:pPr>
              <w:pStyle w:val="a"/>
              <w:numPr>
                <w:ilvl w:val="0"/>
                <w:numId w:val="22"/>
              </w:numPr>
            </w:pPr>
            <w:r>
              <w:t>Prepare the healthcare system for work with external partners such as the municipalities</w:t>
            </w:r>
          </w:p>
        </w:tc>
      </w:tr>
      <w:tr w:rsidR="003D74E2" w:rsidRPr="0017757C" w14:paraId="081ECD4B" w14:textId="77777777" w:rsidTr="00694511">
        <w:tc>
          <w:tcPr>
            <w:tcW w:w="1985" w:type="dxa"/>
          </w:tcPr>
          <w:p w14:paraId="28F96DEC" w14:textId="77777777" w:rsidR="003D74E2" w:rsidRPr="0017757C" w:rsidRDefault="003D74E2" w:rsidP="005D065B">
            <w:r w:rsidRPr="0017757C">
              <w:t>Projects with</w:t>
            </w:r>
            <w:r>
              <w:t xml:space="preserve"> only</w:t>
            </w:r>
            <w:r w:rsidRPr="0017757C">
              <w:t xml:space="preserve"> the municipalities</w:t>
            </w:r>
          </w:p>
        </w:tc>
        <w:tc>
          <w:tcPr>
            <w:tcW w:w="7036" w:type="dxa"/>
          </w:tcPr>
          <w:p w14:paraId="03FABB73" w14:textId="77777777" w:rsidR="003D74E2" w:rsidRDefault="003D74E2" w:rsidP="005D065B">
            <w:r>
              <w:t>Projects which</w:t>
            </w:r>
          </w:p>
          <w:p w14:paraId="44F5CD8B" w14:textId="77777777" w:rsidR="003D74E2" w:rsidRDefault="003D74E2" w:rsidP="005D065B">
            <w:pPr>
              <w:pStyle w:val="a"/>
              <w:numPr>
                <w:ilvl w:val="0"/>
                <w:numId w:val="23"/>
              </w:numPr>
            </w:pPr>
            <w:r>
              <w:t>Directly address SPHERE’s goals but (currently) require only the municipality.</w:t>
            </w:r>
          </w:p>
          <w:p w14:paraId="24DB3220" w14:textId="77777777" w:rsidR="003D74E2" w:rsidRPr="0017757C" w:rsidRDefault="003D74E2" w:rsidP="005D065B">
            <w:pPr>
              <w:pStyle w:val="a"/>
              <w:numPr>
                <w:ilvl w:val="0"/>
                <w:numId w:val="23"/>
              </w:numPr>
            </w:pPr>
            <w:r>
              <w:t>Prepare the municipality for work with external partners such as the healthcare system</w:t>
            </w:r>
          </w:p>
        </w:tc>
      </w:tr>
      <w:tr w:rsidR="003D74E2" w:rsidRPr="0017757C" w14:paraId="444C2B0B" w14:textId="77777777" w:rsidTr="00694511">
        <w:tc>
          <w:tcPr>
            <w:tcW w:w="1985" w:type="dxa"/>
          </w:tcPr>
          <w:p w14:paraId="20B67DA8" w14:textId="77777777" w:rsidR="003D74E2" w:rsidRPr="0017757C" w:rsidRDefault="003D74E2" w:rsidP="005D065B">
            <w:r w:rsidRPr="0017757C">
              <w:t>Integrated projects</w:t>
            </w:r>
          </w:p>
        </w:tc>
        <w:tc>
          <w:tcPr>
            <w:tcW w:w="7036" w:type="dxa"/>
          </w:tcPr>
          <w:p w14:paraId="13FF4D7B" w14:textId="77777777" w:rsidR="003D74E2" w:rsidRPr="0017757C" w:rsidRDefault="003D74E2" w:rsidP="005D065B">
            <w:r>
              <w:t>Projects which combine the municipalities and the healthcare system</w:t>
            </w:r>
          </w:p>
        </w:tc>
      </w:tr>
      <w:tr w:rsidR="003D74E2" w:rsidRPr="0017757C" w14:paraId="50365466" w14:textId="77777777" w:rsidTr="00694511">
        <w:tc>
          <w:tcPr>
            <w:tcW w:w="1985" w:type="dxa"/>
          </w:tcPr>
          <w:p w14:paraId="391C2A26" w14:textId="77777777" w:rsidR="003D74E2" w:rsidRDefault="003D74E2" w:rsidP="005D065B">
            <w:r>
              <w:t>SPHERE only projects</w:t>
            </w:r>
          </w:p>
        </w:tc>
        <w:tc>
          <w:tcPr>
            <w:tcW w:w="7036" w:type="dxa"/>
          </w:tcPr>
          <w:p w14:paraId="0889D5E4" w14:textId="77777777" w:rsidR="003D74E2" w:rsidRDefault="003D74E2" w:rsidP="005D065B">
            <w:pPr>
              <w:pStyle w:val="a"/>
              <w:numPr>
                <w:ilvl w:val="0"/>
                <w:numId w:val="24"/>
              </w:numPr>
            </w:pPr>
            <w:r>
              <w:t>Projects or activities which have a more general character</w:t>
            </w:r>
          </w:p>
          <w:p w14:paraId="2ADF3664" w14:textId="77777777" w:rsidR="003D74E2" w:rsidRDefault="003D74E2" w:rsidP="005D065B">
            <w:pPr>
              <w:pStyle w:val="a"/>
              <w:numPr>
                <w:ilvl w:val="0"/>
                <w:numId w:val="24"/>
              </w:numPr>
            </w:pPr>
            <w:r>
              <w:t>Projects which are very early stage and will be transformed into other types of projects later on</w:t>
            </w:r>
          </w:p>
        </w:tc>
      </w:tr>
    </w:tbl>
    <w:p w14:paraId="3A1356BE" w14:textId="77777777" w:rsidR="00E627BA" w:rsidRDefault="00E627BA" w:rsidP="005D065B"/>
    <w:p w14:paraId="252BEA6B" w14:textId="3AA6484B" w:rsidR="001E125C" w:rsidRDefault="001E125C" w:rsidP="00806AE3">
      <w:pPr>
        <w:pStyle w:val="3"/>
      </w:pPr>
      <w:bookmarkStart w:id="13" w:name="_Toc153959371"/>
      <w:bookmarkStart w:id="14" w:name="_Toc154088376"/>
      <w:r>
        <w:t xml:space="preserve">The PREVENT </w:t>
      </w:r>
      <w:r w:rsidR="00DE55C6">
        <w:t>Projects</w:t>
      </w:r>
      <w:bookmarkEnd w:id="13"/>
      <w:bookmarkEnd w:id="14"/>
    </w:p>
    <w:p w14:paraId="00BBF123" w14:textId="2151CF04" w:rsidR="00536B4A" w:rsidRDefault="00AD7643" w:rsidP="005D065B">
      <w:r>
        <w:t xml:space="preserve">Programs in </w:t>
      </w:r>
      <w:r w:rsidR="00536B4A" w:rsidRPr="00326E66">
        <w:t xml:space="preserve">SPHERE’s PREVENT </w:t>
      </w:r>
      <w:r>
        <w:t xml:space="preserve">pillar have a direct impact on </w:t>
      </w:r>
      <w:r w:rsidRPr="002150D3">
        <w:t xml:space="preserve">all three of </w:t>
      </w:r>
      <w:r w:rsidR="00D74A05" w:rsidRPr="002150D3">
        <w:t>SPHERE</w:t>
      </w:r>
      <w:r w:rsidR="00D74A05">
        <w:t xml:space="preserve"> main Impact goals:</w:t>
      </w:r>
      <w:r w:rsidR="00536B4A" w:rsidRPr="00326E66">
        <w:t xml:space="preserve"> </w:t>
      </w:r>
    </w:p>
    <w:p w14:paraId="49EA381D" w14:textId="39778056" w:rsidR="00A56E2A" w:rsidRDefault="00A56E2A" w:rsidP="005D065B">
      <w:pPr>
        <w:pStyle w:val="a"/>
        <w:numPr>
          <w:ilvl w:val="0"/>
          <w:numId w:val="32"/>
        </w:numPr>
      </w:pPr>
      <w:r>
        <w:t>A reduction in the conversion rate of pre-diabetic patients to diabetes in the Galilee</w:t>
      </w:r>
    </w:p>
    <w:p w14:paraId="6E743452" w14:textId="12AB1FA8" w:rsidR="00D74A05" w:rsidRDefault="00D74A05" w:rsidP="005D065B">
      <w:pPr>
        <w:pStyle w:val="a"/>
        <w:numPr>
          <w:ilvl w:val="0"/>
          <w:numId w:val="32"/>
        </w:numPr>
      </w:pPr>
      <w:r>
        <w:t>A reduction in the relative number of poorly controlled diabetic patients in the Galilee</w:t>
      </w:r>
    </w:p>
    <w:p w14:paraId="5186A8CF" w14:textId="74A06C2D" w:rsidR="00AD7643" w:rsidRDefault="00D74A05" w:rsidP="005D065B">
      <w:pPr>
        <w:pStyle w:val="a"/>
        <w:numPr>
          <w:ilvl w:val="0"/>
          <w:numId w:val="32"/>
        </w:numPr>
      </w:pPr>
      <w:r>
        <w:t>Reduction of obesity in youth (as precursor for diabetes) in the Galilee</w:t>
      </w:r>
    </w:p>
    <w:p w14:paraId="634D61CF" w14:textId="475E98BB" w:rsidR="00326E66" w:rsidRDefault="00326E66" w:rsidP="005D065B">
      <w:r>
        <w:t>There are currently</w:t>
      </w:r>
      <w:r w:rsidR="006F30EA">
        <w:t xml:space="preserve"> several</w:t>
      </w:r>
      <w:r>
        <w:t xml:space="preserve"> SPHERE </w:t>
      </w:r>
      <w:r w:rsidR="005C6AE4">
        <w:t xml:space="preserve">PREVENT </w:t>
      </w:r>
      <w:r w:rsidR="003E2A6B">
        <w:t xml:space="preserve">projects </w:t>
      </w:r>
      <w:r>
        <w:t>in progress:</w:t>
      </w:r>
    </w:p>
    <w:tbl>
      <w:tblPr>
        <w:tblStyle w:val="a5"/>
        <w:tblW w:w="0" w:type="auto"/>
        <w:tblInd w:w="-5" w:type="dxa"/>
        <w:tblLook w:val="04A0" w:firstRow="1" w:lastRow="0" w:firstColumn="1" w:lastColumn="0" w:noHBand="0" w:noVBand="1"/>
      </w:tblPr>
      <w:tblGrid>
        <w:gridCol w:w="2371"/>
        <w:gridCol w:w="2548"/>
        <w:gridCol w:w="4012"/>
      </w:tblGrid>
      <w:tr w:rsidR="00F44024" w14:paraId="2397B5BC" w14:textId="44757C25" w:rsidTr="0064047A">
        <w:tc>
          <w:tcPr>
            <w:tcW w:w="2371" w:type="dxa"/>
            <w:shd w:val="clear" w:color="auto" w:fill="D9E2F3" w:themeFill="accent1" w:themeFillTint="33"/>
          </w:tcPr>
          <w:p w14:paraId="7433FA8C" w14:textId="1316221E" w:rsidR="00F44024" w:rsidRPr="008C30B3" w:rsidRDefault="00F44024" w:rsidP="005D065B">
            <w:pPr>
              <w:rPr>
                <w:b/>
                <w:bCs/>
              </w:rPr>
            </w:pPr>
            <w:r w:rsidRPr="008C30B3">
              <w:rPr>
                <w:b/>
                <w:bCs/>
              </w:rPr>
              <w:t>SPHERE P</w:t>
            </w:r>
            <w:r>
              <w:rPr>
                <w:b/>
                <w:bCs/>
              </w:rPr>
              <w:t>roject</w:t>
            </w:r>
          </w:p>
        </w:tc>
        <w:tc>
          <w:tcPr>
            <w:tcW w:w="2548" w:type="dxa"/>
            <w:shd w:val="clear" w:color="auto" w:fill="D9E2F3" w:themeFill="accent1" w:themeFillTint="33"/>
          </w:tcPr>
          <w:p w14:paraId="091FCA11" w14:textId="532786C1" w:rsidR="00F44024" w:rsidRPr="008C30B3" w:rsidRDefault="00F44024" w:rsidP="005D065B">
            <w:pPr>
              <w:rPr>
                <w:b/>
                <w:bCs/>
              </w:rPr>
            </w:pPr>
            <w:r w:rsidRPr="008C30B3">
              <w:rPr>
                <w:b/>
                <w:bCs/>
              </w:rPr>
              <w:t>Goals for the</w:t>
            </w:r>
            <w:r>
              <w:rPr>
                <w:b/>
                <w:bCs/>
              </w:rPr>
              <w:t xml:space="preserve"> project</w:t>
            </w:r>
          </w:p>
        </w:tc>
        <w:tc>
          <w:tcPr>
            <w:tcW w:w="4012" w:type="dxa"/>
            <w:shd w:val="clear" w:color="auto" w:fill="D9E2F3" w:themeFill="accent1" w:themeFillTint="33"/>
          </w:tcPr>
          <w:p w14:paraId="6A28776C" w14:textId="2E697A3F" w:rsidR="00F44024" w:rsidRPr="008C30B3" w:rsidRDefault="00F44024" w:rsidP="005D065B">
            <w:pPr>
              <w:rPr>
                <w:b/>
                <w:bCs/>
              </w:rPr>
            </w:pPr>
            <w:r w:rsidRPr="008C30B3">
              <w:rPr>
                <w:b/>
                <w:bCs/>
              </w:rPr>
              <w:t xml:space="preserve">Type of </w:t>
            </w:r>
            <w:r>
              <w:rPr>
                <w:b/>
                <w:bCs/>
              </w:rPr>
              <w:t>project</w:t>
            </w:r>
          </w:p>
        </w:tc>
      </w:tr>
      <w:tr w:rsidR="00F44024" w14:paraId="02F6D235" w14:textId="4E4162A2" w:rsidTr="0064047A">
        <w:tc>
          <w:tcPr>
            <w:tcW w:w="2371" w:type="dxa"/>
          </w:tcPr>
          <w:p w14:paraId="0E23B2AF" w14:textId="079EB088" w:rsidR="00F44024" w:rsidRDefault="00F44024" w:rsidP="005D065B">
            <w:r>
              <w:t>Re</w:t>
            </w:r>
            <w:r w:rsidRPr="00326E66">
              <w:t>ducing patients’</w:t>
            </w:r>
            <w:r w:rsidRPr="00326E66" w:rsidDel="006955DB">
              <w:t xml:space="preserve"> </w:t>
            </w:r>
            <w:r w:rsidRPr="00326E66">
              <w:t>conversion rate from pre-diabetes to diabetes</w:t>
            </w:r>
          </w:p>
        </w:tc>
        <w:tc>
          <w:tcPr>
            <w:tcW w:w="2548" w:type="dxa"/>
          </w:tcPr>
          <w:p w14:paraId="0A8A9EB2" w14:textId="68C0FE53" w:rsidR="00F44024" w:rsidRDefault="00F44024" w:rsidP="005D065B">
            <w:r>
              <w:t>Re</w:t>
            </w:r>
            <w:r w:rsidRPr="00326E66">
              <w:t xml:space="preserve">ducing </w:t>
            </w:r>
            <w:r>
              <w:t xml:space="preserve">the </w:t>
            </w:r>
            <w:r w:rsidRPr="00326E66">
              <w:t>conversion rate from pre-diabetes to diabetes</w:t>
            </w:r>
            <w:r>
              <w:t xml:space="preserve"> by 30%</w:t>
            </w:r>
            <w:r w:rsidR="00463D65">
              <w:t xml:space="preserve"> in select cities</w:t>
            </w:r>
          </w:p>
        </w:tc>
        <w:tc>
          <w:tcPr>
            <w:tcW w:w="4012" w:type="dxa"/>
          </w:tcPr>
          <w:p w14:paraId="3D71BEBD" w14:textId="49C17C2D" w:rsidR="00F44024" w:rsidRDefault="00F44024" w:rsidP="005D065B">
            <w:r w:rsidRPr="0017757C">
              <w:t>Project</w:t>
            </w:r>
            <w:r>
              <w:t xml:space="preserve"> </w:t>
            </w:r>
            <w:r w:rsidRPr="0017757C">
              <w:t>with the healthcare system</w:t>
            </w:r>
          </w:p>
        </w:tc>
      </w:tr>
      <w:tr w:rsidR="00F44024" w14:paraId="4275C1F4" w14:textId="413C1402" w:rsidTr="0064047A">
        <w:tc>
          <w:tcPr>
            <w:tcW w:w="2371" w:type="dxa"/>
          </w:tcPr>
          <w:p w14:paraId="51EAEFED" w14:textId="56F4975E" w:rsidR="00F44024" w:rsidRDefault="00F44024" w:rsidP="005D065B">
            <w:proofErr w:type="spellStart"/>
            <w:r>
              <w:t>Kfar</w:t>
            </w:r>
            <w:proofErr w:type="spellEnd"/>
            <w:r>
              <w:t xml:space="preserve"> Tikva &amp; </w:t>
            </w:r>
            <w:proofErr w:type="spellStart"/>
            <w:r>
              <w:t>Kishorit</w:t>
            </w:r>
            <w:proofErr w:type="spellEnd"/>
          </w:p>
        </w:tc>
        <w:tc>
          <w:tcPr>
            <w:tcW w:w="2548" w:type="dxa"/>
          </w:tcPr>
          <w:p w14:paraId="3D034B8A" w14:textId="1D417942" w:rsidR="00F44024" w:rsidRDefault="00F44024" w:rsidP="005D065B">
            <w:r>
              <w:t xml:space="preserve">Reduce percentage of poorly controlled diabetics </w:t>
            </w:r>
            <w:r w:rsidR="00957851">
              <w:t>among</w:t>
            </w:r>
            <w:r w:rsidR="00D01D1D">
              <w:t xml:space="preserve"> </w:t>
            </w:r>
            <w:r>
              <w:t>people living in these two special need villages</w:t>
            </w:r>
          </w:p>
        </w:tc>
        <w:tc>
          <w:tcPr>
            <w:tcW w:w="4012" w:type="dxa"/>
          </w:tcPr>
          <w:p w14:paraId="38D85E21" w14:textId="622D2522" w:rsidR="00F44024" w:rsidRDefault="00F44024" w:rsidP="005D065B">
            <w:r w:rsidRPr="0017757C">
              <w:t>Integrated project</w:t>
            </w:r>
          </w:p>
        </w:tc>
      </w:tr>
      <w:tr w:rsidR="00F44024" w14:paraId="0A00BF1E" w14:textId="77777777" w:rsidTr="0064047A">
        <w:tc>
          <w:tcPr>
            <w:tcW w:w="2371" w:type="dxa"/>
          </w:tcPr>
          <w:p w14:paraId="7BBF4987" w14:textId="6382D8DB" w:rsidR="00F44024" w:rsidRDefault="00F44024" w:rsidP="005D065B">
            <w:r>
              <w:t>Ramadan Prevention Program</w:t>
            </w:r>
          </w:p>
        </w:tc>
        <w:tc>
          <w:tcPr>
            <w:tcW w:w="2548" w:type="dxa"/>
          </w:tcPr>
          <w:p w14:paraId="7474B83A" w14:textId="058B2827" w:rsidR="00F44024" w:rsidRDefault="00F44024" w:rsidP="005D065B">
            <w:pPr>
              <w:rPr>
                <w:rtl/>
              </w:rPr>
            </w:pPr>
            <w:r>
              <w:t>Provide healthcare professionals with the latest guidance on diabetes during the Ramadan</w:t>
            </w:r>
          </w:p>
        </w:tc>
        <w:tc>
          <w:tcPr>
            <w:tcW w:w="4012" w:type="dxa"/>
          </w:tcPr>
          <w:p w14:paraId="3CCC7066" w14:textId="49690944" w:rsidR="00F44024" w:rsidRPr="0017757C" w:rsidRDefault="00F44024" w:rsidP="005D065B">
            <w:r>
              <w:t>SPHERE only</w:t>
            </w:r>
          </w:p>
        </w:tc>
      </w:tr>
      <w:tr w:rsidR="00F44024" w14:paraId="5B81E673" w14:textId="77777777" w:rsidTr="0064047A">
        <w:tc>
          <w:tcPr>
            <w:tcW w:w="2371" w:type="dxa"/>
          </w:tcPr>
          <w:p w14:paraId="3FB6A581" w14:textId="26A5AF3B" w:rsidR="00F44024" w:rsidRDefault="00F44024" w:rsidP="005D065B">
            <w:r>
              <w:t>Ramadan program with the Ministry of Religion training ~100 imams</w:t>
            </w:r>
          </w:p>
          <w:p w14:paraId="29C10822" w14:textId="77777777" w:rsidR="00F44024" w:rsidRDefault="00F44024" w:rsidP="005D065B"/>
        </w:tc>
        <w:tc>
          <w:tcPr>
            <w:tcW w:w="2548" w:type="dxa"/>
          </w:tcPr>
          <w:p w14:paraId="6D61BAA5" w14:textId="5CF8094C" w:rsidR="00F44024" w:rsidRDefault="00F44024" w:rsidP="005D065B">
            <w:r>
              <w:t>Engage religious leaders with SPHERE</w:t>
            </w:r>
          </w:p>
        </w:tc>
        <w:tc>
          <w:tcPr>
            <w:tcW w:w="4012" w:type="dxa"/>
          </w:tcPr>
          <w:p w14:paraId="594231EB" w14:textId="328994BB" w:rsidR="00F44024" w:rsidRDefault="00F44024" w:rsidP="005D065B">
            <w:r>
              <w:t>SPHERE only</w:t>
            </w:r>
          </w:p>
        </w:tc>
      </w:tr>
      <w:tr w:rsidR="00F44024" w14:paraId="246BD17E" w14:textId="77777777" w:rsidTr="0064047A">
        <w:tc>
          <w:tcPr>
            <w:tcW w:w="2371" w:type="dxa"/>
          </w:tcPr>
          <w:p w14:paraId="111C853E" w14:textId="4A6A98DF" w:rsidR="00F44024" w:rsidRDefault="00F44024" w:rsidP="005D065B">
            <w:r>
              <w:t xml:space="preserve">Diabetes awareness days for municipal staff </w:t>
            </w:r>
          </w:p>
        </w:tc>
        <w:tc>
          <w:tcPr>
            <w:tcW w:w="2548" w:type="dxa"/>
          </w:tcPr>
          <w:p w14:paraId="0E305FB6" w14:textId="60033F4C" w:rsidR="00F44024" w:rsidRDefault="00F44024" w:rsidP="005D065B">
            <w:r>
              <w:t>Engage the employees of the SPHERE municipalities in the activities of the municipal health unit</w:t>
            </w:r>
          </w:p>
        </w:tc>
        <w:tc>
          <w:tcPr>
            <w:tcW w:w="4012" w:type="dxa"/>
          </w:tcPr>
          <w:p w14:paraId="70D487D4" w14:textId="613071DE" w:rsidR="00F44024" w:rsidRPr="0017757C" w:rsidRDefault="00F44024" w:rsidP="005D065B">
            <w:r>
              <w:t>Project with the municipality</w:t>
            </w:r>
          </w:p>
        </w:tc>
      </w:tr>
      <w:tr w:rsidR="00F44024" w14:paraId="09C05BD8" w14:textId="77777777" w:rsidTr="0064047A">
        <w:tc>
          <w:tcPr>
            <w:tcW w:w="2371" w:type="dxa"/>
          </w:tcPr>
          <w:p w14:paraId="0A969C91" w14:textId="67B48437" w:rsidR="00F44024" w:rsidRDefault="00F44024" w:rsidP="005D065B">
            <w:r>
              <w:t>Obesity clinics</w:t>
            </w:r>
          </w:p>
        </w:tc>
        <w:tc>
          <w:tcPr>
            <w:tcW w:w="2548" w:type="dxa"/>
          </w:tcPr>
          <w:p w14:paraId="4F011A9A" w14:textId="0CE5D672" w:rsidR="00F44024" w:rsidRDefault="00F44024" w:rsidP="005D065B">
            <w:r>
              <w:t xml:space="preserve">Establish integrated obesity treatment and research facilities </w:t>
            </w:r>
          </w:p>
        </w:tc>
        <w:tc>
          <w:tcPr>
            <w:tcW w:w="4012" w:type="dxa"/>
          </w:tcPr>
          <w:p w14:paraId="78665B10" w14:textId="5EADAFBA" w:rsidR="00F44024" w:rsidRDefault="00F44024" w:rsidP="005D065B">
            <w:r w:rsidRPr="0017757C">
              <w:t>Project</w:t>
            </w:r>
            <w:r>
              <w:t xml:space="preserve"> </w:t>
            </w:r>
            <w:r w:rsidRPr="0017757C">
              <w:t>with the healthcare system</w:t>
            </w:r>
          </w:p>
        </w:tc>
      </w:tr>
      <w:tr w:rsidR="0092579E" w14:paraId="0416D818" w14:textId="77777777" w:rsidTr="00F44024">
        <w:tc>
          <w:tcPr>
            <w:tcW w:w="2371" w:type="dxa"/>
          </w:tcPr>
          <w:p w14:paraId="4407D5E5" w14:textId="0B37BEBF" w:rsidR="0092579E" w:rsidRDefault="00DF664C" w:rsidP="005D065B">
            <w:r>
              <w:t>Mindset</w:t>
            </w:r>
          </w:p>
        </w:tc>
        <w:tc>
          <w:tcPr>
            <w:tcW w:w="2548" w:type="dxa"/>
          </w:tcPr>
          <w:p w14:paraId="7BA58F8C" w14:textId="5487D1F3" w:rsidR="0092579E" w:rsidRDefault="00DF664C" w:rsidP="005D065B">
            <w:r>
              <w:t xml:space="preserve">Initial research project into the possible stratification of </w:t>
            </w:r>
            <w:r w:rsidR="00957851">
              <w:t>pre-</w:t>
            </w:r>
            <w:r>
              <w:t>diabetes patients with regards to mindsets</w:t>
            </w:r>
            <w:r w:rsidR="00957851">
              <w:t xml:space="preserve"> to identify possible behavioral triggers</w:t>
            </w:r>
          </w:p>
        </w:tc>
        <w:tc>
          <w:tcPr>
            <w:tcW w:w="4012" w:type="dxa"/>
          </w:tcPr>
          <w:p w14:paraId="1980FA81" w14:textId="78D009EA" w:rsidR="0092579E" w:rsidRPr="0017757C" w:rsidRDefault="00DF664C" w:rsidP="005D065B">
            <w:r>
              <w:t>SPHERE only</w:t>
            </w:r>
          </w:p>
        </w:tc>
      </w:tr>
      <w:tr w:rsidR="00DF664C" w14:paraId="585BDF8D" w14:textId="77777777" w:rsidTr="00F44024">
        <w:tc>
          <w:tcPr>
            <w:tcW w:w="2371" w:type="dxa"/>
          </w:tcPr>
          <w:p w14:paraId="1D16BE6B" w14:textId="5200093E" w:rsidR="00DF664C" w:rsidRPr="003A6D65" w:rsidRDefault="00DF664C" w:rsidP="005D065B">
            <w:r w:rsidRPr="003A6D65">
              <w:t>Beliefs and pre-diabetes</w:t>
            </w:r>
          </w:p>
        </w:tc>
        <w:tc>
          <w:tcPr>
            <w:tcW w:w="2548" w:type="dxa"/>
          </w:tcPr>
          <w:p w14:paraId="0C93C7F8" w14:textId="742178D2" w:rsidR="00DF664C" w:rsidRPr="003A6D65" w:rsidRDefault="00957851" w:rsidP="005D065B">
            <w:r w:rsidRPr="003A6D65">
              <w:t>Identify the health beliefs and disease perceptions of pre-diabetic patients and design and implement an intervention to reduce the conversion rates</w:t>
            </w:r>
          </w:p>
        </w:tc>
        <w:tc>
          <w:tcPr>
            <w:tcW w:w="4012" w:type="dxa"/>
          </w:tcPr>
          <w:p w14:paraId="1C6B384F" w14:textId="36A26A86" w:rsidR="00DF664C" w:rsidRPr="003A6D65" w:rsidRDefault="00DF664C" w:rsidP="005D065B">
            <w:r w:rsidRPr="003A6D65">
              <w:t>SPHERE only</w:t>
            </w:r>
          </w:p>
        </w:tc>
      </w:tr>
      <w:tr w:rsidR="00957851" w14:paraId="3C194E2B" w14:textId="77777777" w:rsidTr="00F44024">
        <w:tc>
          <w:tcPr>
            <w:tcW w:w="2371" w:type="dxa"/>
          </w:tcPr>
          <w:p w14:paraId="243052F5" w14:textId="697D07A4" w:rsidR="00957851" w:rsidRPr="003A6D65" w:rsidRDefault="00957851" w:rsidP="005D065B">
            <w:r w:rsidRPr="003A6D65">
              <w:t>School Obesity Prevention program</w:t>
            </w:r>
          </w:p>
        </w:tc>
        <w:tc>
          <w:tcPr>
            <w:tcW w:w="2548" w:type="dxa"/>
          </w:tcPr>
          <w:p w14:paraId="6CEB3CF2" w14:textId="3C8DC250" w:rsidR="00957851" w:rsidRPr="003A6D65" w:rsidRDefault="00957851" w:rsidP="005D065B">
            <w:r w:rsidRPr="003A6D65">
              <w:t xml:space="preserve">Create a unique model </w:t>
            </w:r>
            <w:r w:rsidR="0026035E" w:rsidRPr="003A6D65">
              <w:t xml:space="preserve">for a </w:t>
            </w:r>
            <w:r w:rsidRPr="003A6D65">
              <w:t>citywide municipal obesity prevention program</w:t>
            </w:r>
          </w:p>
        </w:tc>
        <w:tc>
          <w:tcPr>
            <w:tcW w:w="4012" w:type="dxa"/>
          </w:tcPr>
          <w:p w14:paraId="178DF5BF" w14:textId="724E1A8C" w:rsidR="00957851" w:rsidRPr="003A6D65" w:rsidRDefault="00957851" w:rsidP="005D065B">
            <w:r w:rsidRPr="003A6D65">
              <w:t>Project with the municipality</w:t>
            </w:r>
          </w:p>
        </w:tc>
      </w:tr>
    </w:tbl>
    <w:p w14:paraId="7E463BC5" w14:textId="77777777" w:rsidR="00A032AE" w:rsidRDefault="00A032AE" w:rsidP="005D065B"/>
    <w:p w14:paraId="4DAF92BB" w14:textId="002749C8" w:rsidR="00B035D0" w:rsidRDefault="00B035D0" w:rsidP="005D065B">
      <w:r>
        <w:t xml:space="preserve">These </w:t>
      </w:r>
      <w:r w:rsidR="00B56E3E">
        <w:t xml:space="preserve">PREVENT </w:t>
      </w:r>
      <w:r w:rsidR="00473C90">
        <w:t xml:space="preserve">projects </w:t>
      </w:r>
      <w:r>
        <w:t>align as follows:</w:t>
      </w:r>
    </w:p>
    <w:p w14:paraId="076BB6C9" w14:textId="595B3830" w:rsidR="00606EE6" w:rsidRDefault="00294A50" w:rsidP="005D065B">
      <w:r>
        <w:rPr>
          <w:noProof/>
        </w:rPr>
        <w:drawing>
          <wp:inline distT="0" distB="0" distL="0" distR="0" wp14:anchorId="0483E1C1" wp14:editId="6500D0DC">
            <wp:extent cx="5511127" cy="2520060"/>
            <wp:effectExtent l="0" t="0" r="0" b="0"/>
            <wp:docPr id="710274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7951" cy="2527753"/>
                    </a:xfrm>
                    <a:prstGeom prst="rect">
                      <a:avLst/>
                    </a:prstGeom>
                    <a:noFill/>
                  </pic:spPr>
                </pic:pic>
              </a:graphicData>
            </a:graphic>
          </wp:inline>
        </w:drawing>
      </w:r>
    </w:p>
    <w:p w14:paraId="2C548F3E" w14:textId="0F030FC0" w:rsidR="00606EE6" w:rsidRDefault="00606EE6" w:rsidP="00294A50">
      <w:pPr>
        <w:pStyle w:val="afa"/>
      </w:pPr>
      <w:r>
        <w:t xml:space="preserve">Figure </w:t>
      </w:r>
      <w:fldSimple w:instr=" SEQ Figure \* ARABIC ">
        <w:r w:rsidR="007205D2">
          <w:rPr>
            <w:noProof/>
          </w:rPr>
          <w:t>4</w:t>
        </w:r>
      </w:fldSimple>
      <w:r>
        <w:t xml:space="preserve"> Prevent </w:t>
      </w:r>
      <w:r w:rsidR="00DE55C6">
        <w:t>Impact</w:t>
      </w:r>
      <w:r w:rsidR="006D1445">
        <w:t>s</w:t>
      </w:r>
      <w:r>
        <w:t xml:space="preserve"> and projects</w:t>
      </w:r>
    </w:p>
    <w:p w14:paraId="5E17BFED" w14:textId="72E8A832" w:rsidR="00473C90" w:rsidRDefault="003E70CA" w:rsidP="005D065B">
      <w:r>
        <w:t>Note that currently these projects are not organized yet in programs (as you will see is</w:t>
      </w:r>
      <w:r w:rsidR="00F44024">
        <w:t xml:space="preserve"> the case</w:t>
      </w:r>
      <w:r>
        <w:t xml:space="preserve"> in Control). We expect </w:t>
      </w:r>
      <w:r w:rsidR="00810738">
        <w:t xml:space="preserve">a scale-up of activities in Prevent in year 3 as the municipalities will become active and will </w:t>
      </w:r>
      <w:r w:rsidR="00956C8B">
        <w:t xml:space="preserve">use year 3 to further structure our work in Prevent. </w:t>
      </w:r>
    </w:p>
    <w:p w14:paraId="161FF075" w14:textId="628979B4" w:rsidR="00233EE3" w:rsidRPr="00233EE3" w:rsidRDefault="00956C8B" w:rsidP="005D065B">
      <w:r>
        <w:t>Reminder:</w:t>
      </w:r>
    </w:p>
    <w:p w14:paraId="55FDD88E" w14:textId="6DDAEDDB" w:rsidR="00233EE3" w:rsidRPr="00233EE3" w:rsidRDefault="00233EE3" w:rsidP="005D065B">
      <w:pPr>
        <w:pStyle w:val="a"/>
        <w:numPr>
          <w:ilvl w:val="0"/>
          <w:numId w:val="9"/>
        </w:numPr>
      </w:pPr>
      <w:r w:rsidRPr="00233EE3">
        <w:t>I</w:t>
      </w:r>
      <w:r w:rsidR="00536B4A" w:rsidRPr="00233EE3">
        <w:t xml:space="preserve">n the original proposal to RBF, </w:t>
      </w:r>
      <w:r w:rsidR="00AF08A4">
        <w:t>PREVENT also contained</w:t>
      </w:r>
      <w:r w:rsidR="00536B4A" w:rsidRPr="00233EE3">
        <w:t xml:space="preserve"> </w:t>
      </w:r>
      <w:r w:rsidR="00AF08A4">
        <w:t>work on gestational diabetes (GDM)</w:t>
      </w:r>
      <w:r w:rsidR="00536B4A" w:rsidRPr="00233EE3">
        <w:t xml:space="preserve">, but we have </w:t>
      </w:r>
      <w:r w:rsidR="00AF08A4">
        <w:t xml:space="preserve">opted to consolidate our </w:t>
      </w:r>
      <w:r w:rsidR="00536B4A" w:rsidRPr="00233EE3">
        <w:t xml:space="preserve">work on GDM </w:t>
      </w:r>
      <w:r w:rsidR="00AF08A4">
        <w:t>in</w:t>
      </w:r>
      <w:r w:rsidR="00536B4A" w:rsidRPr="00233EE3">
        <w:t xml:space="preserve"> the CONTROL pillar. </w:t>
      </w:r>
    </w:p>
    <w:p w14:paraId="3E835C9D" w14:textId="77777777" w:rsidR="00D27346" w:rsidRPr="00233EE3" w:rsidRDefault="00D27346" w:rsidP="005D065B"/>
    <w:p w14:paraId="307EFF6D" w14:textId="291886F1" w:rsidR="009F26B2" w:rsidRDefault="009F26B2" w:rsidP="00806AE3">
      <w:pPr>
        <w:pStyle w:val="3"/>
      </w:pPr>
      <w:bookmarkStart w:id="15" w:name="_Toc153288269"/>
      <w:bookmarkStart w:id="16" w:name="_Toc153288270"/>
      <w:bookmarkStart w:id="17" w:name="_Toc153288292"/>
      <w:bookmarkStart w:id="18" w:name="_Toc153288293"/>
      <w:bookmarkStart w:id="19" w:name="_Toc153959372"/>
      <w:bookmarkStart w:id="20" w:name="_Toc154088377"/>
      <w:bookmarkStart w:id="21" w:name="_Hlk151619235"/>
      <w:bookmarkEnd w:id="15"/>
      <w:bookmarkEnd w:id="16"/>
      <w:bookmarkEnd w:id="17"/>
      <w:bookmarkEnd w:id="18"/>
      <w:r>
        <w:t>Re</w:t>
      </w:r>
      <w:r w:rsidRPr="00326E66">
        <w:t>ducing patients’</w:t>
      </w:r>
      <w:r w:rsidRPr="00326E66" w:rsidDel="006955DB">
        <w:t xml:space="preserve"> </w:t>
      </w:r>
      <w:r w:rsidRPr="00326E66">
        <w:t>conversion rate from pre-diabetes to diabetes</w:t>
      </w:r>
      <w:r>
        <w:t xml:space="preserve"> (project with Healthcare)</w:t>
      </w:r>
      <w:bookmarkEnd w:id="19"/>
      <w:bookmarkEnd w:id="20"/>
    </w:p>
    <w:p w14:paraId="0863FC78" w14:textId="77777777" w:rsidR="00F1026C" w:rsidRDefault="00F1026C" w:rsidP="005D065B"/>
    <w:p w14:paraId="0452903C" w14:textId="7BD07D4D" w:rsidR="00F1026C" w:rsidRPr="00911A2A" w:rsidRDefault="00F1026C" w:rsidP="00806AE3">
      <w:pPr>
        <w:pStyle w:val="4"/>
      </w:pPr>
      <w:r w:rsidRPr="00911A2A">
        <w:t>Project overview</w:t>
      </w:r>
    </w:p>
    <w:p w14:paraId="70CC89D8" w14:textId="33404F7B" w:rsidR="00F1026C" w:rsidRPr="00A07407" w:rsidRDefault="00F1026C" w:rsidP="005D065B">
      <w:pPr>
        <w:rPr>
          <w:b/>
          <w:bCs/>
        </w:rPr>
      </w:pPr>
      <w:r w:rsidRPr="00A07407">
        <w:rPr>
          <w:b/>
          <w:bCs/>
        </w:rPr>
        <w:t>Goals</w:t>
      </w:r>
    </w:p>
    <w:p w14:paraId="5D2FC872" w14:textId="6F8EDE45" w:rsidR="007A1239" w:rsidRPr="000865D3" w:rsidRDefault="00463D07" w:rsidP="005D065B">
      <w:pPr>
        <w:pStyle w:val="a"/>
        <w:numPr>
          <w:ilvl w:val="0"/>
          <w:numId w:val="9"/>
        </w:numPr>
        <w:rPr>
          <w:b/>
          <w:bCs/>
        </w:rPr>
      </w:pPr>
      <w:r>
        <w:t xml:space="preserve">We aim to reduce the conversion rate </w:t>
      </w:r>
      <w:r w:rsidR="007A1239">
        <w:t>from pre-diabetes to diabetes by 3</w:t>
      </w:r>
      <w:r>
        <w:t xml:space="preserve">0% which provides a substantial cost saving to the HMOs and of course has major impact on population health. </w:t>
      </w:r>
    </w:p>
    <w:p w14:paraId="7D91E367" w14:textId="026AFB1A" w:rsidR="00F1026C" w:rsidRPr="000865D3" w:rsidRDefault="00F1026C" w:rsidP="005D065B">
      <w:pPr>
        <w:rPr>
          <w:b/>
          <w:bCs/>
        </w:rPr>
      </w:pPr>
      <w:r w:rsidRPr="000865D3">
        <w:rPr>
          <w:b/>
          <w:bCs/>
        </w:rPr>
        <w:t>Methods</w:t>
      </w:r>
    </w:p>
    <w:tbl>
      <w:tblPr>
        <w:tblStyle w:val="a5"/>
        <w:tblpPr w:leftFromText="180" w:rightFromText="180" w:vertAnchor="text" w:horzAnchor="margin" w:tblpXSpec="right" w:tblpY="37"/>
        <w:tblW w:w="2402" w:type="dxa"/>
        <w:tblLook w:val="04A0" w:firstRow="1" w:lastRow="0" w:firstColumn="1" w:lastColumn="0" w:noHBand="0" w:noVBand="1"/>
      </w:tblPr>
      <w:tblGrid>
        <w:gridCol w:w="2402"/>
      </w:tblGrid>
      <w:tr w:rsidR="002F6560" w14:paraId="3E0C7676" w14:textId="77777777" w:rsidTr="00C562B6">
        <w:trPr>
          <w:trHeight w:val="1432"/>
        </w:trPr>
        <w:tc>
          <w:tcPr>
            <w:tcW w:w="0" w:type="auto"/>
            <w:vAlign w:val="center"/>
          </w:tcPr>
          <w:p w14:paraId="34B926A6" w14:textId="02EAD006" w:rsidR="002F6560" w:rsidRPr="00294A50" w:rsidRDefault="002F6560" w:rsidP="00294A50">
            <w:pPr>
              <w:jc w:val="center"/>
              <w:rPr>
                <w:b/>
                <w:bCs/>
              </w:rPr>
            </w:pPr>
            <w:r w:rsidRPr="00294A50">
              <w:rPr>
                <w:b/>
                <w:bCs/>
              </w:rPr>
              <w:t>See Appendix 1 for more detailed information on this project</w:t>
            </w:r>
          </w:p>
        </w:tc>
      </w:tr>
    </w:tbl>
    <w:p w14:paraId="5BFEB8C8" w14:textId="1E7DC19F" w:rsidR="00A75DB4" w:rsidRDefault="00527897" w:rsidP="005D065B">
      <w:pPr>
        <w:pStyle w:val="a"/>
        <w:numPr>
          <w:ilvl w:val="0"/>
          <w:numId w:val="11"/>
        </w:numPr>
      </w:pPr>
      <w:r>
        <w:t>Identify</w:t>
      </w:r>
      <w:r w:rsidR="00A75DB4">
        <w:t xml:space="preserve"> clusters of pre-diabetic populations</w:t>
      </w:r>
      <w:r w:rsidR="00957851">
        <w:t xml:space="preserve"> in SPHERE cities</w:t>
      </w:r>
    </w:p>
    <w:p w14:paraId="047EFE86" w14:textId="2AE67058" w:rsidR="00F1026C" w:rsidRDefault="00A75DB4" w:rsidP="005D065B">
      <w:pPr>
        <w:pStyle w:val="a"/>
        <w:numPr>
          <w:ilvl w:val="0"/>
          <w:numId w:val="11"/>
        </w:numPr>
      </w:pPr>
      <w:r>
        <w:t>A project with the HMO in which the HMO provides:</w:t>
      </w:r>
    </w:p>
    <w:p w14:paraId="2B0414D9" w14:textId="7B4905F8" w:rsidR="00A75DB4" w:rsidRPr="00294A50" w:rsidRDefault="00911A2A" w:rsidP="005D065B">
      <w:pPr>
        <w:pStyle w:val="a"/>
        <w:numPr>
          <w:ilvl w:val="1"/>
          <w:numId w:val="11"/>
        </w:numPr>
      </w:pPr>
      <w:r w:rsidRPr="00294A50">
        <w:t>L</w:t>
      </w:r>
      <w:r w:rsidR="00C56107" w:rsidRPr="00294A50">
        <w:t>ists of patients with pre-diabetes</w:t>
      </w:r>
    </w:p>
    <w:p w14:paraId="28397CFD" w14:textId="4357A26E" w:rsidR="00A75DB4" w:rsidRPr="00294A50" w:rsidRDefault="00911A2A" w:rsidP="005D065B">
      <w:pPr>
        <w:pStyle w:val="a"/>
        <w:numPr>
          <w:ilvl w:val="1"/>
          <w:numId w:val="11"/>
        </w:numPr>
      </w:pPr>
      <w:r w:rsidRPr="00294A50">
        <w:t>M</w:t>
      </w:r>
      <w:r w:rsidR="00C56107" w:rsidRPr="00294A50">
        <w:t>edical and dietary consultation</w:t>
      </w:r>
    </w:p>
    <w:p w14:paraId="038C423B" w14:textId="44781FD5" w:rsidR="00F66915" w:rsidRDefault="00911A2A" w:rsidP="00F66915">
      <w:pPr>
        <w:pStyle w:val="a"/>
        <w:numPr>
          <w:ilvl w:val="1"/>
          <w:numId w:val="11"/>
        </w:numPr>
      </w:pPr>
      <w:r w:rsidRPr="00294A50">
        <w:t>C</w:t>
      </w:r>
      <w:r w:rsidR="00C56107" w:rsidRPr="00294A50">
        <w:t>linical and laboratory follow up</w:t>
      </w:r>
    </w:p>
    <w:p w14:paraId="16F7174D" w14:textId="77777777" w:rsidR="00F1026C" w:rsidRPr="00A07407" w:rsidRDefault="00F1026C" w:rsidP="005D065B">
      <w:pPr>
        <w:rPr>
          <w:b/>
          <w:bCs/>
          <w:rtl/>
        </w:rPr>
      </w:pPr>
      <w:r w:rsidRPr="00A07407">
        <w:rPr>
          <w:b/>
          <w:bCs/>
        </w:rPr>
        <w:t>Expected outcomes</w:t>
      </w:r>
    </w:p>
    <w:p w14:paraId="2045966D" w14:textId="480D68C3" w:rsidR="00F1026C" w:rsidRDefault="007A1239" w:rsidP="005D065B">
      <w:pPr>
        <w:pStyle w:val="a"/>
        <w:numPr>
          <w:ilvl w:val="0"/>
          <w:numId w:val="11"/>
        </w:numPr>
      </w:pPr>
      <w:r>
        <w:t>Reduction of the conversation rate from</w:t>
      </w:r>
      <w:r w:rsidR="00A75DB4">
        <w:t xml:space="preserve"> 6% to 4%</w:t>
      </w:r>
      <w:r>
        <w:t xml:space="preserve"> </w:t>
      </w:r>
    </w:p>
    <w:p w14:paraId="6965FB1E" w14:textId="1E509029" w:rsidR="00F1026C" w:rsidRPr="009C119E" w:rsidRDefault="00F1026C" w:rsidP="005D065B">
      <w:pPr>
        <w:pStyle w:val="a"/>
        <w:numPr>
          <w:ilvl w:val="0"/>
          <w:numId w:val="11"/>
        </w:numPr>
        <w:rPr>
          <w:rtl/>
        </w:rPr>
      </w:pPr>
      <w:r w:rsidRPr="00911A2A">
        <w:rPr>
          <w:b/>
          <w:bCs/>
        </w:rPr>
        <w:t>Status of project</w:t>
      </w:r>
      <w:r w:rsidR="00C56107">
        <w:rPr>
          <w:b/>
          <w:bCs/>
        </w:rPr>
        <w:t xml:space="preserve"> </w:t>
      </w:r>
      <w:r w:rsidR="00A75DB4">
        <w:t>In execution</w:t>
      </w:r>
      <w:r w:rsidR="00527897" w:rsidRPr="00294A50">
        <w:t xml:space="preserve"> </w:t>
      </w:r>
    </w:p>
    <w:p w14:paraId="085F9860" w14:textId="77777777" w:rsidR="00F1026C" w:rsidRPr="00A07407" w:rsidRDefault="00F1026C" w:rsidP="005D065B"/>
    <w:p w14:paraId="5665529F" w14:textId="77777777" w:rsidR="00F1026C" w:rsidRPr="00896E09" w:rsidRDefault="00F1026C" w:rsidP="00806AE3">
      <w:pPr>
        <w:pStyle w:val="4"/>
      </w:pPr>
      <w:r>
        <w:t>Progress of the project</w:t>
      </w:r>
    </w:p>
    <w:p w14:paraId="081F7D00" w14:textId="77777777" w:rsidR="00F1026C" w:rsidRPr="00A07407" w:rsidRDefault="00F1026C" w:rsidP="005D065B">
      <w:pPr>
        <w:rPr>
          <w:b/>
          <w:bCs/>
        </w:rPr>
      </w:pPr>
      <w:r w:rsidRPr="00A07407">
        <w:rPr>
          <w:b/>
          <w:bCs/>
        </w:rPr>
        <w:t>Starting point for the period</w:t>
      </w:r>
    </w:p>
    <w:p w14:paraId="0B9CDD79" w14:textId="5219B8AE" w:rsidR="00B25605" w:rsidRDefault="00B25605" w:rsidP="005D065B">
      <w:r>
        <w:t xml:space="preserve">At the start of year 2 we had identified clusters of pre-diabetic populations in the region, designed the program to lower the conversion rate from pre-diabetes to diabetes and </w:t>
      </w:r>
      <w:r w:rsidR="003361D5">
        <w:t>began</w:t>
      </w:r>
      <w:r>
        <w:t xml:space="preserve"> pilot</w:t>
      </w:r>
      <w:r w:rsidR="003361D5">
        <w:t>ing the program</w:t>
      </w:r>
      <w:r>
        <w:t xml:space="preserve"> with Maccabi. </w:t>
      </w:r>
      <w:r w:rsidR="003361D5">
        <w:t>We</w:t>
      </w:r>
      <w:r>
        <w:t xml:space="preserve"> recruit</w:t>
      </w:r>
      <w:r w:rsidR="003361D5">
        <w:t>ed</w:t>
      </w:r>
      <w:r>
        <w:t xml:space="preserve"> relevant family physicians and 500 at</w:t>
      </w:r>
      <w:r w:rsidR="009931D1">
        <w:t>-</w:t>
      </w:r>
      <w:r>
        <w:t xml:space="preserve">risk patients </w:t>
      </w:r>
      <w:r w:rsidR="003361D5">
        <w:t xml:space="preserve">Maccabi clinics </w:t>
      </w:r>
      <w:r>
        <w:t xml:space="preserve">in Nazareth and </w:t>
      </w:r>
      <w:proofErr w:type="spellStart"/>
      <w:r>
        <w:t>Nof</w:t>
      </w:r>
      <w:proofErr w:type="spellEnd"/>
      <w:r>
        <w:t xml:space="preserve"> </w:t>
      </w:r>
      <w:proofErr w:type="spellStart"/>
      <w:r>
        <w:t>Hagalil</w:t>
      </w:r>
      <w:proofErr w:type="spellEnd"/>
      <w:r>
        <w:t xml:space="preserve">. </w:t>
      </w:r>
    </w:p>
    <w:p w14:paraId="3389EEEB" w14:textId="356F5857" w:rsidR="00F1026C" w:rsidRPr="00A07407" w:rsidRDefault="00F1026C" w:rsidP="005D065B">
      <w:pPr>
        <w:rPr>
          <w:b/>
          <w:bCs/>
        </w:rPr>
      </w:pPr>
      <w:r w:rsidRPr="00A07407">
        <w:rPr>
          <w:b/>
          <w:bCs/>
        </w:rPr>
        <w:t>Developments during the period</w:t>
      </w:r>
    </w:p>
    <w:p w14:paraId="53ACC23A" w14:textId="6727BE42" w:rsidR="00D676B4" w:rsidRDefault="00D676B4" w:rsidP="005D065B">
      <w:r>
        <w:t xml:space="preserve">We have continued working with Maccabi in Nazareth and </w:t>
      </w:r>
      <w:proofErr w:type="spellStart"/>
      <w:r>
        <w:t>Nof</w:t>
      </w:r>
      <w:proofErr w:type="spellEnd"/>
      <w:r>
        <w:t xml:space="preserve"> Galil to further pilot the pre-diabetes intervention. </w:t>
      </w:r>
      <w:r w:rsidR="003361D5">
        <w:t>W</w:t>
      </w:r>
      <w:r>
        <w:t xml:space="preserve">e recruited several medical students </w:t>
      </w:r>
      <w:r w:rsidR="003361D5">
        <w:t xml:space="preserve">to </w:t>
      </w:r>
      <w:r>
        <w:t xml:space="preserve">support the family physicians leading the program. </w:t>
      </w:r>
    </w:p>
    <w:p w14:paraId="25A4188B" w14:textId="3819CD95" w:rsidR="00D676B4" w:rsidRPr="00294A50" w:rsidRDefault="003361D5" w:rsidP="005D065B">
      <w:pPr>
        <w:rPr>
          <w:b/>
          <w:bCs/>
        </w:rPr>
      </w:pPr>
      <w:r w:rsidRPr="00294A50">
        <w:rPr>
          <w:b/>
          <w:bCs/>
        </w:rPr>
        <w:t>I</w:t>
      </w:r>
      <w:r w:rsidR="00D676B4" w:rsidRPr="00294A50">
        <w:rPr>
          <w:b/>
          <w:bCs/>
        </w:rPr>
        <w:t xml:space="preserve">nitial results of the pilot program:  </w:t>
      </w:r>
    </w:p>
    <w:p w14:paraId="0E23CC2C" w14:textId="431E87C8" w:rsidR="00D676B4" w:rsidRPr="00AD532B" w:rsidRDefault="00D676B4" w:rsidP="005D065B">
      <w:pPr>
        <w:pStyle w:val="a"/>
      </w:pPr>
      <w:r w:rsidRPr="00AD532B">
        <w:t xml:space="preserve">514 pre-diabetic patients were </w:t>
      </w:r>
      <w:r w:rsidR="003361D5" w:rsidRPr="00AD532B">
        <w:t>recruited</w:t>
      </w:r>
      <w:r w:rsidR="003361D5">
        <w:t xml:space="preserve"> (</w:t>
      </w:r>
      <w:r w:rsidRPr="00AD532B">
        <w:t xml:space="preserve">48% men, 59% </w:t>
      </w:r>
      <w:r>
        <w:t xml:space="preserve">SES (Social Economic Status) </w:t>
      </w:r>
      <w:r w:rsidRPr="00AD532B">
        <w:t>1-4</w:t>
      </w:r>
      <w:r w:rsidR="003361D5">
        <w:t>)</w:t>
      </w:r>
    </w:p>
    <w:p w14:paraId="0E5C7147" w14:textId="773AF7EA" w:rsidR="00D676B4" w:rsidRPr="00AD532B" w:rsidRDefault="00D676B4" w:rsidP="005D065B">
      <w:pPr>
        <w:pStyle w:val="a"/>
      </w:pPr>
      <w:r w:rsidRPr="00AD532B">
        <w:t xml:space="preserve">Only 17 </w:t>
      </w:r>
      <w:r w:rsidR="003361D5">
        <w:t xml:space="preserve">patients </w:t>
      </w:r>
      <w:r w:rsidRPr="00AD532B">
        <w:t>(3%) developed diabetes</w:t>
      </w:r>
      <w:r>
        <w:t xml:space="preserve"> (as compared to </w:t>
      </w:r>
      <w:r w:rsidR="003361D5">
        <w:t xml:space="preserve">the </w:t>
      </w:r>
      <w:r>
        <w:t xml:space="preserve">expected </w:t>
      </w:r>
      <w:r w:rsidR="009173C6">
        <w:t>6</w:t>
      </w:r>
      <w:r>
        <w:t>%)</w:t>
      </w:r>
    </w:p>
    <w:p w14:paraId="0B727A9A" w14:textId="74CE139B" w:rsidR="00D676B4" w:rsidRPr="00AD532B" w:rsidRDefault="00D676B4" w:rsidP="005D065B">
      <w:pPr>
        <w:pStyle w:val="a"/>
      </w:pPr>
      <w:r w:rsidRPr="00AD532B">
        <w:t xml:space="preserve">341 </w:t>
      </w:r>
      <w:r w:rsidR="003361D5">
        <w:t xml:space="preserve">patients </w:t>
      </w:r>
      <w:r w:rsidRPr="00AD532B">
        <w:t xml:space="preserve">(66%) </w:t>
      </w:r>
      <w:r>
        <w:t xml:space="preserve">remained </w:t>
      </w:r>
      <w:r w:rsidRPr="00AD532B">
        <w:t>pre-diabet</w:t>
      </w:r>
      <w:r>
        <w:t>ic</w:t>
      </w:r>
    </w:p>
    <w:p w14:paraId="41D61633" w14:textId="55C6FF94" w:rsidR="00D676B4" w:rsidRPr="00A07407" w:rsidRDefault="00D676B4" w:rsidP="005D065B">
      <w:pPr>
        <w:pStyle w:val="a"/>
      </w:pPr>
      <w:r w:rsidRPr="00AD532B">
        <w:t>156</w:t>
      </w:r>
      <w:r w:rsidR="003361D5">
        <w:t xml:space="preserve"> patients</w:t>
      </w:r>
      <w:r w:rsidRPr="00AD532B">
        <w:t xml:space="preserve"> (31%) returned to normal glucose value</w:t>
      </w:r>
    </w:p>
    <w:p w14:paraId="4D1E7B77" w14:textId="3B3E267C" w:rsidR="00D676B4" w:rsidRDefault="003361D5" w:rsidP="005D065B">
      <w:r>
        <w:t xml:space="preserve">Due to the </w:t>
      </w:r>
      <w:r w:rsidR="00D676B4" w:rsidRPr="00BF0606">
        <w:t>promising</w:t>
      </w:r>
      <w:r>
        <w:t xml:space="preserve"> results</w:t>
      </w:r>
      <w:r w:rsidR="00D676B4" w:rsidRPr="00BF0606">
        <w:t xml:space="preserve">, SPHERE and Maccabi have </w:t>
      </w:r>
      <w:r>
        <w:t xml:space="preserve">begun </w:t>
      </w:r>
      <w:r w:rsidR="00576E66">
        <w:t>extending</w:t>
      </w:r>
      <w:r w:rsidR="00D676B4" w:rsidRPr="00BF0606">
        <w:t xml:space="preserve"> the collaboration and expand the pilot program to </w:t>
      </w:r>
      <w:r w:rsidR="00D676B4" w:rsidRPr="00527897">
        <w:t xml:space="preserve">Safed, and </w:t>
      </w:r>
      <w:r w:rsidR="00D676B4" w:rsidRPr="000865D3">
        <w:t>Shaf</w:t>
      </w:r>
      <w:r w:rsidR="00527897" w:rsidRPr="000865D3">
        <w:t>r-am</w:t>
      </w:r>
      <w:r w:rsidR="00D676B4" w:rsidRPr="00527897">
        <w:t>. We have also started</w:t>
      </w:r>
      <w:r w:rsidR="00D676B4" w:rsidRPr="00BF0606">
        <w:t xml:space="preserve"> to work with </w:t>
      </w:r>
      <w:proofErr w:type="spellStart"/>
      <w:r w:rsidR="00D676B4" w:rsidRPr="00BF0606">
        <w:t>Clalit</w:t>
      </w:r>
      <w:proofErr w:type="spellEnd"/>
      <w:r w:rsidR="00D676B4" w:rsidRPr="00BF0606">
        <w:t xml:space="preserve"> to </w:t>
      </w:r>
      <w:r>
        <w:t>implement</w:t>
      </w:r>
      <w:r w:rsidRPr="00BF0606">
        <w:t xml:space="preserve"> </w:t>
      </w:r>
      <w:r w:rsidR="00D676B4" w:rsidRPr="00BF0606">
        <w:t xml:space="preserve">the program </w:t>
      </w:r>
      <w:r>
        <w:t>in</w:t>
      </w:r>
      <w:r w:rsidRPr="00BF0606">
        <w:t xml:space="preserve"> </w:t>
      </w:r>
      <w:r w:rsidR="00D676B4" w:rsidRPr="00A07407">
        <w:t xml:space="preserve">Nazareth, </w:t>
      </w:r>
      <w:proofErr w:type="spellStart"/>
      <w:r w:rsidR="00D676B4" w:rsidRPr="00A07407">
        <w:t>Nof</w:t>
      </w:r>
      <w:proofErr w:type="spellEnd"/>
      <w:r w:rsidR="00D676B4" w:rsidRPr="00A07407">
        <w:t xml:space="preserve"> </w:t>
      </w:r>
      <w:proofErr w:type="spellStart"/>
      <w:r w:rsidR="00D676B4" w:rsidRPr="00A07407">
        <w:t>Hagalil</w:t>
      </w:r>
      <w:proofErr w:type="spellEnd"/>
      <w:r w:rsidR="00D676B4" w:rsidRPr="00A07407">
        <w:t xml:space="preserve">, Safed, </w:t>
      </w:r>
      <w:proofErr w:type="spellStart"/>
      <w:r w:rsidR="00D676B4" w:rsidRPr="00A07407">
        <w:t>Sakhnin</w:t>
      </w:r>
      <w:proofErr w:type="spellEnd"/>
      <w:r w:rsidR="00D676B4" w:rsidRPr="00A07407">
        <w:t xml:space="preserve"> and </w:t>
      </w:r>
      <w:proofErr w:type="spellStart"/>
      <w:r w:rsidR="00D676B4" w:rsidRPr="00A07407">
        <w:t>Shafaamr</w:t>
      </w:r>
      <w:proofErr w:type="spellEnd"/>
      <w:r w:rsidR="00D676B4" w:rsidRPr="00A07407">
        <w:t>.</w:t>
      </w:r>
      <w:r w:rsidR="00D676B4">
        <w:t xml:space="preserve"> </w:t>
      </w:r>
    </w:p>
    <w:p w14:paraId="78A07BFD" w14:textId="77777777" w:rsidR="00F1026C" w:rsidRPr="00A07407" w:rsidRDefault="00F1026C" w:rsidP="005D065B">
      <w:pPr>
        <w:rPr>
          <w:b/>
          <w:bCs/>
        </w:rPr>
      </w:pPr>
      <w:r w:rsidRPr="00A07407">
        <w:rPr>
          <w:b/>
          <w:bCs/>
        </w:rPr>
        <w:t>Expectation for next period</w:t>
      </w:r>
    </w:p>
    <w:p w14:paraId="1268AF75" w14:textId="49C2BCF4" w:rsidR="00B25605" w:rsidRPr="00527897" w:rsidRDefault="00B25605" w:rsidP="005D065B">
      <w:pPr>
        <w:pStyle w:val="a"/>
        <w:numPr>
          <w:ilvl w:val="0"/>
          <w:numId w:val="25"/>
        </w:numPr>
      </w:pPr>
      <w:r w:rsidRPr="00527897">
        <w:t>The collaboration with Maccabi will be expanded to Shaf</w:t>
      </w:r>
      <w:r w:rsidR="009931D1">
        <w:t>r-a</w:t>
      </w:r>
      <w:r w:rsidRPr="00527897">
        <w:t>m and Safed</w:t>
      </w:r>
    </w:p>
    <w:p w14:paraId="5C254543" w14:textId="658A6177" w:rsidR="00B25605" w:rsidRPr="00527897" w:rsidRDefault="00B25605" w:rsidP="005D065B">
      <w:pPr>
        <w:pStyle w:val="a"/>
        <w:numPr>
          <w:ilvl w:val="0"/>
          <w:numId w:val="25"/>
        </w:numPr>
      </w:pPr>
      <w:r w:rsidRPr="00527897">
        <w:t xml:space="preserve">The pre-diabetes program will be extended to include </w:t>
      </w:r>
      <w:proofErr w:type="spellStart"/>
      <w:r w:rsidRPr="00527897">
        <w:t>Clalit</w:t>
      </w:r>
      <w:proofErr w:type="spellEnd"/>
      <w:r w:rsidRPr="00527897">
        <w:t xml:space="preserve"> in the cities </w:t>
      </w:r>
      <w:r w:rsidRPr="000865D3">
        <w:t xml:space="preserve">Nazareth, </w:t>
      </w:r>
      <w:proofErr w:type="spellStart"/>
      <w:r w:rsidRPr="000865D3">
        <w:t>Nof</w:t>
      </w:r>
      <w:proofErr w:type="spellEnd"/>
      <w:r w:rsidRPr="000865D3">
        <w:t xml:space="preserve"> </w:t>
      </w:r>
      <w:proofErr w:type="spellStart"/>
      <w:r w:rsidRPr="000865D3">
        <w:t>Hagalil</w:t>
      </w:r>
      <w:proofErr w:type="spellEnd"/>
      <w:r w:rsidRPr="000865D3">
        <w:t xml:space="preserve">, Safed, </w:t>
      </w:r>
      <w:proofErr w:type="spellStart"/>
      <w:r w:rsidRPr="000865D3">
        <w:t>Sakhnin</w:t>
      </w:r>
      <w:proofErr w:type="spellEnd"/>
      <w:r w:rsidRPr="000865D3">
        <w:t xml:space="preserve"> and Shaf</w:t>
      </w:r>
      <w:r w:rsidR="00527897" w:rsidRPr="000865D3">
        <w:t>r-am</w:t>
      </w:r>
      <w:r w:rsidRPr="000865D3">
        <w:t>.</w:t>
      </w:r>
    </w:p>
    <w:p w14:paraId="35247254" w14:textId="39C881B8" w:rsidR="009F26B2" w:rsidRPr="00527897" w:rsidRDefault="00B25605" w:rsidP="005D065B">
      <w:pPr>
        <w:pStyle w:val="a"/>
        <w:numPr>
          <w:ilvl w:val="0"/>
          <w:numId w:val="25"/>
        </w:numPr>
      </w:pPr>
      <w:r w:rsidRPr="00527897">
        <w:t>The pre-diabetes program (currently a project with the healthcare system) will become an Integrated Project</w:t>
      </w:r>
    </w:p>
    <w:p w14:paraId="2479F3D0" w14:textId="77777777" w:rsidR="00F67EF3" w:rsidRPr="00233EE3" w:rsidRDefault="00F67EF3" w:rsidP="005D065B"/>
    <w:p w14:paraId="758B4581" w14:textId="7CA91DEC" w:rsidR="00F67EF3" w:rsidRDefault="00F67EF3" w:rsidP="00806AE3">
      <w:pPr>
        <w:pStyle w:val="3"/>
      </w:pPr>
      <w:bookmarkStart w:id="22" w:name="_Toc153959373"/>
      <w:bookmarkStart w:id="23" w:name="_Toc154088378"/>
      <w:r>
        <w:t>Beliefs and pre-diabetes (SPHERE only)</w:t>
      </w:r>
      <w:bookmarkEnd w:id="22"/>
      <w:bookmarkEnd w:id="23"/>
    </w:p>
    <w:p w14:paraId="7AF668FC" w14:textId="77777777" w:rsidR="00F67EF3" w:rsidRDefault="00F67EF3" w:rsidP="005D065B"/>
    <w:p w14:paraId="5A2686F4" w14:textId="77777777" w:rsidR="00F67EF3" w:rsidRDefault="00F67EF3" w:rsidP="00806AE3">
      <w:pPr>
        <w:pStyle w:val="4"/>
      </w:pPr>
      <w:r>
        <w:t>Project overview</w:t>
      </w:r>
    </w:p>
    <w:p w14:paraId="13141EC7" w14:textId="77777777" w:rsidR="00F67EF3" w:rsidRPr="00A07407" w:rsidRDefault="00F67EF3" w:rsidP="005D065B">
      <w:pPr>
        <w:rPr>
          <w:b/>
          <w:bCs/>
        </w:rPr>
      </w:pPr>
      <w:r w:rsidRPr="00A07407">
        <w:rPr>
          <w:b/>
          <w:bCs/>
        </w:rPr>
        <w:t>Goals</w:t>
      </w:r>
    </w:p>
    <w:p w14:paraId="05ED6D7F" w14:textId="1108F9FA" w:rsidR="00F67EF3" w:rsidRPr="00106BBC" w:rsidRDefault="00106BBC" w:rsidP="005D065B">
      <w:pPr>
        <w:pStyle w:val="a"/>
        <w:numPr>
          <w:ilvl w:val="0"/>
          <w:numId w:val="9"/>
        </w:numPr>
        <w:spacing w:after="0" w:line="240" w:lineRule="auto"/>
      </w:pPr>
      <w:r w:rsidRPr="00B133FE">
        <w:t xml:space="preserve">We aim to understand pre-diabetic patients’ perceptions and beliefs, the facilitators and barriers that impact their compliance to treatment and intervene to optimize it. </w:t>
      </w:r>
    </w:p>
    <w:p w14:paraId="4FBBD5CE" w14:textId="77777777" w:rsidR="00106BBC" w:rsidRDefault="00106BBC" w:rsidP="005D065B">
      <w:pPr>
        <w:rPr>
          <w:b/>
          <w:bCs/>
        </w:rPr>
      </w:pPr>
    </w:p>
    <w:p w14:paraId="008E5345" w14:textId="4A202F1A" w:rsidR="00F67EF3" w:rsidRPr="000865D3" w:rsidRDefault="00F67EF3" w:rsidP="005D065B">
      <w:pPr>
        <w:rPr>
          <w:b/>
          <w:bCs/>
        </w:rPr>
      </w:pPr>
      <w:r w:rsidRPr="000865D3">
        <w:rPr>
          <w:b/>
          <w:bCs/>
        </w:rPr>
        <w:t>Methods</w:t>
      </w:r>
    </w:p>
    <w:p w14:paraId="746AFF16" w14:textId="128DFE28" w:rsidR="00F67EF3" w:rsidRPr="00B133FE" w:rsidRDefault="00106BBC" w:rsidP="005D065B">
      <w:pPr>
        <w:pStyle w:val="a"/>
        <w:numPr>
          <w:ilvl w:val="0"/>
          <w:numId w:val="11"/>
        </w:numPr>
      </w:pPr>
      <w:r>
        <w:t>W</w:t>
      </w:r>
      <w:r w:rsidRPr="00B133FE">
        <w:t xml:space="preserve">e will first explore patients’ and health care providers’ disease perception and health control. Next, we will prepare and implement an intervention </w:t>
      </w:r>
      <w:r>
        <w:t>using a specially designed video according to</w:t>
      </w:r>
      <w:r w:rsidRPr="00B133FE">
        <w:t xml:space="preserve"> patients’ health beliefs so that their compliance to treatment increases. Patients behavioral change following the intervention will be compared to a control group.</w:t>
      </w:r>
    </w:p>
    <w:p w14:paraId="47C8E84D" w14:textId="77777777" w:rsidR="00F67EF3" w:rsidRPr="00A07407" w:rsidRDefault="00F67EF3" w:rsidP="005D065B">
      <w:pPr>
        <w:rPr>
          <w:b/>
          <w:bCs/>
          <w:rtl/>
        </w:rPr>
      </w:pPr>
      <w:r w:rsidRPr="00A07407">
        <w:rPr>
          <w:b/>
          <w:bCs/>
        </w:rPr>
        <w:t>Expected outcomes</w:t>
      </w:r>
    </w:p>
    <w:p w14:paraId="0184AED0" w14:textId="31D6FAD5" w:rsidR="00F67EF3" w:rsidRDefault="00106BBC" w:rsidP="005D065B">
      <w:pPr>
        <w:pStyle w:val="a"/>
        <w:numPr>
          <w:ilvl w:val="0"/>
          <w:numId w:val="11"/>
        </w:numPr>
      </w:pPr>
      <w:r>
        <w:t>To be able to tailor messages to pre-diabetic patients according to their believes to trigger behavioral change and reduce the conversion rate from pre-diabetes to diabetes.</w:t>
      </w:r>
    </w:p>
    <w:p w14:paraId="5A33170F" w14:textId="1A4C8CBE" w:rsidR="00F67EF3" w:rsidRPr="00A07407" w:rsidRDefault="00F67EF3" w:rsidP="005D065B">
      <w:pPr>
        <w:rPr>
          <w:b/>
          <w:bCs/>
        </w:rPr>
      </w:pPr>
      <w:r w:rsidRPr="00B133FE">
        <w:rPr>
          <w:b/>
          <w:bCs/>
        </w:rPr>
        <w:t>Status of project</w:t>
      </w:r>
    </w:p>
    <w:p w14:paraId="5E1468D4" w14:textId="77777777" w:rsidR="00B133FE" w:rsidRPr="009C119E" w:rsidRDefault="00B133FE" w:rsidP="005D065B">
      <w:pPr>
        <w:pStyle w:val="a"/>
        <w:numPr>
          <w:ilvl w:val="0"/>
          <w:numId w:val="11"/>
        </w:numPr>
        <w:rPr>
          <w:rtl/>
        </w:rPr>
      </w:pPr>
      <w:r>
        <w:t>In Execution</w:t>
      </w:r>
    </w:p>
    <w:p w14:paraId="645BAA3C" w14:textId="77777777" w:rsidR="00F67EF3" w:rsidRPr="00A07407" w:rsidRDefault="00F67EF3" w:rsidP="005D065B"/>
    <w:p w14:paraId="2B9EB68F" w14:textId="77777777" w:rsidR="00F67EF3" w:rsidRPr="00896E09" w:rsidRDefault="00F67EF3" w:rsidP="00806AE3">
      <w:pPr>
        <w:pStyle w:val="4"/>
      </w:pPr>
      <w:r>
        <w:t>Progress of the project</w:t>
      </w:r>
    </w:p>
    <w:p w14:paraId="02CE61F9" w14:textId="77777777" w:rsidR="00F67EF3" w:rsidRPr="00A07407" w:rsidRDefault="00F67EF3" w:rsidP="005D065B">
      <w:pPr>
        <w:rPr>
          <w:b/>
          <w:bCs/>
        </w:rPr>
      </w:pPr>
      <w:r w:rsidRPr="00A07407">
        <w:rPr>
          <w:b/>
          <w:bCs/>
        </w:rPr>
        <w:t>Starting point for the period</w:t>
      </w:r>
    </w:p>
    <w:p w14:paraId="0BFB339A" w14:textId="03BCC010" w:rsidR="00106BBC" w:rsidRPr="00B133FE" w:rsidRDefault="00106BBC" w:rsidP="005D065B">
      <w:pPr>
        <w:spacing w:line="240" w:lineRule="auto"/>
      </w:pPr>
      <w:r>
        <w:t xml:space="preserve">We conducted preliminary research disseminating an </w:t>
      </w:r>
      <w:r w:rsidRPr="00B133FE">
        <w:t>online survey (N=169)</w:t>
      </w:r>
      <w:r>
        <w:t>. We</w:t>
      </w:r>
      <w:r w:rsidRPr="00B133FE">
        <w:t xml:space="preserve"> found that while diabetes is perceived as a dangerous disease and should be avoided, pre-diabetes was seen as less dangerous. Importantly, diagnosed people attributed their health status to external factors beyond their control and underestimated their ability to improve their health </w:t>
      </w:r>
      <w:r>
        <w:t>in comparison to people who were healthy</w:t>
      </w:r>
      <w:r w:rsidRPr="00B133FE">
        <w:t>.</w:t>
      </w:r>
    </w:p>
    <w:p w14:paraId="56B7820E" w14:textId="77777777" w:rsidR="00F67EF3" w:rsidRPr="00A07407" w:rsidRDefault="00F67EF3" w:rsidP="005D065B">
      <w:pPr>
        <w:rPr>
          <w:b/>
          <w:bCs/>
        </w:rPr>
      </w:pPr>
      <w:r w:rsidRPr="00A07407">
        <w:rPr>
          <w:b/>
          <w:bCs/>
        </w:rPr>
        <w:t>Developments during the period</w:t>
      </w:r>
    </w:p>
    <w:p w14:paraId="59052535" w14:textId="5BFCB418" w:rsidR="00F67EF3" w:rsidRDefault="00106BBC" w:rsidP="005D065B">
      <w:r>
        <w:t>We designed the conceptual model, conducted the preliminary online survey, and analyzed the data. Following the survey</w:t>
      </w:r>
      <w:r w:rsidR="0026035E">
        <w:t>,</w:t>
      </w:r>
      <w:r>
        <w:t xml:space="preserve"> we designed an intervention and are currently awaiting ethics approval.</w:t>
      </w:r>
    </w:p>
    <w:p w14:paraId="4C38884C" w14:textId="77777777" w:rsidR="00F67EF3" w:rsidRPr="00A07407" w:rsidRDefault="00F67EF3" w:rsidP="005D065B">
      <w:pPr>
        <w:rPr>
          <w:b/>
          <w:bCs/>
        </w:rPr>
      </w:pPr>
      <w:r w:rsidRPr="00A07407">
        <w:rPr>
          <w:b/>
          <w:bCs/>
        </w:rPr>
        <w:t>Expectation for next period</w:t>
      </w:r>
    </w:p>
    <w:p w14:paraId="0CDD58C6" w14:textId="3B0C3913" w:rsidR="00106BBC" w:rsidRDefault="00106BBC" w:rsidP="005D065B">
      <w:pPr>
        <w:pStyle w:val="a"/>
        <w:numPr>
          <w:ilvl w:val="0"/>
          <w:numId w:val="25"/>
        </w:numPr>
      </w:pPr>
      <w:r>
        <w:t>Ethics approval will be granted</w:t>
      </w:r>
      <w:r w:rsidR="0026035E">
        <w:t>.</w:t>
      </w:r>
    </w:p>
    <w:p w14:paraId="69031DD9" w14:textId="75CC3A0F" w:rsidR="00106BBC" w:rsidRDefault="00106BBC" w:rsidP="005D065B">
      <w:pPr>
        <w:pStyle w:val="a"/>
        <w:numPr>
          <w:ilvl w:val="0"/>
          <w:numId w:val="25"/>
        </w:numPr>
      </w:pPr>
      <w:r>
        <w:t>Interviews will be conducted pre-implementation to assess challenges in clinic</w:t>
      </w:r>
      <w:r w:rsidR="0026035E">
        <w:t>.</w:t>
      </w:r>
    </w:p>
    <w:p w14:paraId="0A1ADF44" w14:textId="1B448760" w:rsidR="00106BBC" w:rsidRPr="00527897" w:rsidRDefault="00106BBC" w:rsidP="005D065B">
      <w:pPr>
        <w:pStyle w:val="a"/>
        <w:numPr>
          <w:ilvl w:val="0"/>
          <w:numId w:val="25"/>
        </w:numPr>
      </w:pPr>
      <w:r>
        <w:t xml:space="preserve">Video will be designed and </w:t>
      </w:r>
      <w:r w:rsidR="0026035E">
        <w:t>piloted.</w:t>
      </w:r>
    </w:p>
    <w:p w14:paraId="149F353B" w14:textId="77777777" w:rsidR="009F26B2" w:rsidRDefault="009F26B2" w:rsidP="005D065B"/>
    <w:p w14:paraId="7FE56247" w14:textId="7C1A0825" w:rsidR="009F26B2" w:rsidRDefault="00F1026C" w:rsidP="00806AE3">
      <w:pPr>
        <w:pStyle w:val="3"/>
      </w:pPr>
      <w:bookmarkStart w:id="24" w:name="_Toc153959374"/>
      <w:bookmarkStart w:id="25" w:name="_Toc154088379"/>
      <w:proofErr w:type="spellStart"/>
      <w:r>
        <w:t>Kfar</w:t>
      </w:r>
      <w:proofErr w:type="spellEnd"/>
      <w:r>
        <w:t xml:space="preserve"> Tikva &amp; </w:t>
      </w:r>
      <w:proofErr w:type="spellStart"/>
      <w:r>
        <w:t>Kishorit</w:t>
      </w:r>
      <w:bookmarkEnd w:id="24"/>
      <w:bookmarkEnd w:id="25"/>
      <w:proofErr w:type="spellEnd"/>
    </w:p>
    <w:p w14:paraId="12708CF3" w14:textId="77777777" w:rsidR="00D676B4" w:rsidRDefault="00D676B4" w:rsidP="005D065B"/>
    <w:p w14:paraId="02DBF3EA" w14:textId="77777777" w:rsidR="00D676B4" w:rsidRDefault="00D676B4" w:rsidP="00806AE3">
      <w:pPr>
        <w:pStyle w:val="4"/>
      </w:pPr>
      <w:r>
        <w:t>Project overview</w:t>
      </w:r>
    </w:p>
    <w:p w14:paraId="7E79DEF0" w14:textId="77777777" w:rsidR="00D676B4" w:rsidRPr="00A07407" w:rsidRDefault="00D676B4" w:rsidP="005D065B">
      <w:pPr>
        <w:rPr>
          <w:b/>
          <w:bCs/>
        </w:rPr>
      </w:pPr>
      <w:r w:rsidRPr="00A07407">
        <w:rPr>
          <w:b/>
          <w:bCs/>
        </w:rPr>
        <w:t>Goals</w:t>
      </w:r>
    </w:p>
    <w:p w14:paraId="78EEBE58" w14:textId="38E01BBE" w:rsidR="00AE235B" w:rsidRDefault="00BB5574" w:rsidP="005D065B">
      <w:pPr>
        <w:pStyle w:val="a"/>
        <w:numPr>
          <w:ilvl w:val="0"/>
          <w:numId w:val="11"/>
        </w:numPr>
      </w:pPr>
      <w:r>
        <w:t xml:space="preserve">Improve the </w:t>
      </w:r>
      <w:r w:rsidR="008A7229">
        <w:t xml:space="preserve">management </w:t>
      </w:r>
      <w:r>
        <w:t xml:space="preserve">of diabetes in </w:t>
      </w:r>
      <w:r w:rsidR="008A7229">
        <w:t xml:space="preserve">cognitive disabled </w:t>
      </w:r>
      <w:r w:rsidR="00AE235B">
        <w:t>population</w:t>
      </w:r>
      <w:r w:rsidR="008A7229">
        <w:t>s</w:t>
      </w:r>
    </w:p>
    <w:p w14:paraId="246A8B8F" w14:textId="186540D8" w:rsidR="00D676B4" w:rsidRDefault="00BB5574" w:rsidP="005D065B">
      <w:pPr>
        <w:pStyle w:val="a"/>
        <w:numPr>
          <w:ilvl w:val="0"/>
          <w:numId w:val="11"/>
        </w:numPr>
      </w:pPr>
      <w:r>
        <w:t xml:space="preserve">Pilot the SPHERE model in a small </w:t>
      </w:r>
      <w:r w:rsidR="008539A7">
        <w:t>“municipality”</w:t>
      </w:r>
    </w:p>
    <w:p w14:paraId="2678B5DB" w14:textId="77777777" w:rsidR="00D676B4" w:rsidRPr="00A07407" w:rsidRDefault="00D676B4" w:rsidP="005D065B">
      <w:pPr>
        <w:rPr>
          <w:b/>
          <w:bCs/>
        </w:rPr>
      </w:pPr>
      <w:r w:rsidRPr="00A07407">
        <w:rPr>
          <w:b/>
          <w:bCs/>
        </w:rPr>
        <w:t>Methods</w:t>
      </w:r>
    </w:p>
    <w:p w14:paraId="1DF84830" w14:textId="17A4DE78" w:rsidR="00D676B4" w:rsidRDefault="008539A7" w:rsidP="005D065B">
      <w:pPr>
        <w:pStyle w:val="a"/>
        <w:numPr>
          <w:ilvl w:val="0"/>
          <w:numId w:val="11"/>
        </w:numPr>
      </w:pPr>
      <w:r>
        <w:t xml:space="preserve">Provide clinical support </w:t>
      </w:r>
      <w:r w:rsidR="00743E31">
        <w:t xml:space="preserve">(through Maccabi and </w:t>
      </w:r>
      <w:proofErr w:type="spellStart"/>
      <w:r w:rsidR="00743E31">
        <w:t>Clalit</w:t>
      </w:r>
      <w:proofErr w:type="spellEnd"/>
      <w:r w:rsidR="00743E31">
        <w:t xml:space="preserve">) </w:t>
      </w:r>
      <w:r>
        <w:t xml:space="preserve">to the physicians and medical team of these </w:t>
      </w:r>
      <w:r w:rsidR="008A7229">
        <w:t xml:space="preserve">assisted living </w:t>
      </w:r>
      <w:r>
        <w:t>villages</w:t>
      </w:r>
      <w:r w:rsidR="00743E31">
        <w:t xml:space="preserve"> </w:t>
      </w:r>
    </w:p>
    <w:p w14:paraId="13889FD8" w14:textId="6D12830E" w:rsidR="008539A7" w:rsidRPr="00896E09" w:rsidRDefault="00871983" w:rsidP="005D065B">
      <w:pPr>
        <w:pStyle w:val="a"/>
        <w:numPr>
          <w:ilvl w:val="0"/>
          <w:numId w:val="11"/>
        </w:numPr>
      </w:pPr>
      <w:r>
        <w:t>Develop a strategic plan with the villages to address both medical and SDOH elements</w:t>
      </w:r>
    </w:p>
    <w:p w14:paraId="58F61FCB" w14:textId="77777777" w:rsidR="00D676B4" w:rsidRPr="00A07407" w:rsidRDefault="00D676B4" w:rsidP="005D065B">
      <w:pPr>
        <w:rPr>
          <w:b/>
          <w:bCs/>
          <w:rtl/>
        </w:rPr>
      </w:pPr>
      <w:r w:rsidRPr="00A07407">
        <w:rPr>
          <w:b/>
          <w:bCs/>
        </w:rPr>
        <w:t>Expected outcomes</w:t>
      </w:r>
    </w:p>
    <w:p w14:paraId="752E9E16" w14:textId="1E01A504" w:rsidR="00D676B4" w:rsidRDefault="00871983" w:rsidP="005D065B">
      <w:pPr>
        <w:pStyle w:val="a"/>
        <w:numPr>
          <w:ilvl w:val="0"/>
          <w:numId w:val="11"/>
        </w:numPr>
      </w:pPr>
      <w:r>
        <w:t>Improved health outcomes for the population in the treatment villages</w:t>
      </w:r>
    </w:p>
    <w:p w14:paraId="5328FCB8" w14:textId="5E7A03D0" w:rsidR="00871983" w:rsidRDefault="00871983" w:rsidP="005D065B">
      <w:pPr>
        <w:pStyle w:val="a"/>
        <w:numPr>
          <w:ilvl w:val="0"/>
          <w:numId w:val="11"/>
        </w:numPr>
      </w:pPr>
      <w:r>
        <w:t>Lessons learned for the SPHERE model</w:t>
      </w:r>
    </w:p>
    <w:p w14:paraId="1873AF0D" w14:textId="77777777" w:rsidR="00D676B4" w:rsidRPr="00A07407" w:rsidRDefault="00D676B4" w:rsidP="005D065B">
      <w:pPr>
        <w:rPr>
          <w:b/>
          <w:bCs/>
        </w:rPr>
      </w:pPr>
      <w:r w:rsidRPr="00B133FE">
        <w:rPr>
          <w:b/>
          <w:bCs/>
        </w:rPr>
        <w:t>Status of project</w:t>
      </w:r>
    </w:p>
    <w:p w14:paraId="290F3F58" w14:textId="48E0B19F" w:rsidR="00D676B4" w:rsidRPr="009C119E" w:rsidRDefault="00871983" w:rsidP="005D065B">
      <w:pPr>
        <w:pStyle w:val="a"/>
        <w:numPr>
          <w:ilvl w:val="0"/>
          <w:numId w:val="11"/>
        </w:numPr>
        <w:rPr>
          <w:rtl/>
        </w:rPr>
      </w:pPr>
      <w:r>
        <w:t>In Execution</w:t>
      </w:r>
    </w:p>
    <w:p w14:paraId="48FDE098" w14:textId="77777777" w:rsidR="00D676B4" w:rsidRPr="00A07407" w:rsidRDefault="00D676B4" w:rsidP="005D065B"/>
    <w:p w14:paraId="4E9E07F3" w14:textId="77777777" w:rsidR="00D676B4" w:rsidRPr="00896E09" w:rsidRDefault="00D676B4" w:rsidP="00806AE3">
      <w:pPr>
        <w:pStyle w:val="4"/>
      </w:pPr>
      <w:r>
        <w:t>Progress of the project</w:t>
      </w:r>
    </w:p>
    <w:p w14:paraId="1FA3E23A" w14:textId="77777777" w:rsidR="00D676B4" w:rsidRPr="00A07407" w:rsidRDefault="00D676B4" w:rsidP="005D065B">
      <w:pPr>
        <w:rPr>
          <w:b/>
          <w:bCs/>
        </w:rPr>
      </w:pPr>
      <w:r w:rsidRPr="00A07407">
        <w:rPr>
          <w:b/>
          <w:bCs/>
        </w:rPr>
        <w:t>Starting point for the period</w:t>
      </w:r>
    </w:p>
    <w:p w14:paraId="5B1CC683" w14:textId="1E003237" w:rsidR="00A152CC" w:rsidRDefault="00A152CC" w:rsidP="005D065B">
      <w:r w:rsidRPr="00A152CC">
        <w:t xml:space="preserve">We </w:t>
      </w:r>
      <w:r w:rsidR="00637A91">
        <w:t>have</w:t>
      </w:r>
      <w:r w:rsidR="00637A91" w:rsidRPr="00A152CC">
        <w:t xml:space="preserve"> </w:t>
      </w:r>
      <w:r w:rsidRPr="00A152CC">
        <w:t xml:space="preserve">established the relationships with </w:t>
      </w:r>
      <w:proofErr w:type="spellStart"/>
      <w:r w:rsidRPr="00A152CC">
        <w:t>Kfar</w:t>
      </w:r>
      <w:proofErr w:type="spellEnd"/>
      <w:r w:rsidRPr="00A152CC">
        <w:t xml:space="preserve"> Tikva and </w:t>
      </w:r>
      <w:proofErr w:type="spellStart"/>
      <w:r w:rsidRPr="00A152CC">
        <w:t>Kishorit</w:t>
      </w:r>
      <w:proofErr w:type="spellEnd"/>
      <w:r w:rsidRPr="00A152CC">
        <w:t xml:space="preserve">, two </w:t>
      </w:r>
      <w:r w:rsidR="00637A91">
        <w:t>assisted living</w:t>
      </w:r>
      <w:r w:rsidR="00637A91" w:rsidRPr="00A152CC">
        <w:t xml:space="preserve"> </w:t>
      </w:r>
      <w:r w:rsidRPr="00A152CC">
        <w:t xml:space="preserve">village for people with special needs. </w:t>
      </w:r>
    </w:p>
    <w:p w14:paraId="12E0CB8D" w14:textId="4CC5CB80" w:rsidR="00D676B4" w:rsidRPr="00A07407" w:rsidRDefault="00D676B4" w:rsidP="005D065B">
      <w:pPr>
        <w:rPr>
          <w:b/>
          <w:bCs/>
        </w:rPr>
      </w:pPr>
      <w:r w:rsidRPr="00A07407">
        <w:rPr>
          <w:b/>
          <w:bCs/>
        </w:rPr>
        <w:t>Developments during the period</w:t>
      </w:r>
    </w:p>
    <w:p w14:paraId="2C87A2FE" w14:textId="77777777" w:rsidR="005468E9" w:rsidRDefault="005468E9" w:rsidP="005D065B">
      <w:pPr>
        <w:rPr>
          <w:rtl/>
        </w:rPr>
      </w:pPr>
      <w:r>
        <w:t xml:space="preserve">Our work in </w:t>
      </w:r>
      <w:proofErr w:type="spellStart"/>
      <w:r>
        <w:t>Kfar</w:t>
      </w:r>
      <w:proofErr w:type="spellEnd"/>
      <w:r>
        <w:t xml:space="preserve"> Tikva and </w:t>
      </w:r>
      <w:proofErr w:type="spellStart"/>
      <w:r>
        <w:t>Kishorit</w:t>
      </w:r>
      <w:proofErr w:type="spellEnd"/>
      <w:r>
        <w:t xml:space="preserve"> started with engaging the teams of both villages and ensure collaboration. This worked well with </w:t>
      </w:r>
      <w:proofErr w:type="spellStart"/>
      <w:r>
        <w:t>Kfar</w:t>
      </w:r>
      <w:proofErr w:type="spellEnd"/>
      <w:r>
        <w:t xml:space="preserve"> Tikva, with </w:t>
      </w:r>
      <w:proofErr w:type="spellStart"/>
      <w:r>
        <w:t>Kishorit</w:t>
      </w:r>
      <w:proofErr w:type="spellEnd"/>
      <w:r>
        <w:t xml:space="preserve"> it was less successful to the extent that after some initial steps we decided that it was no longer realistic to work with </w:t>
      </w:r>
      <w:proofErr w:type="spellStart"/>
      <w:r>
        <w:t>Kishorit</w:t>
      </w:r>
      <w:proofErr w:type="spellEnd"/>
      <w:r>
        <w:t xml:space="preserve">. We therefore focused and will focus our attention on </w:t>
      </w:r>
      <w:proofErr w:type="spellStart"/>
      <w:r>
        <w:t>Kfar</w:t>
      </w:r>
      <w:proofErr w:type="spellEnd"/>
      <w:r>
        <w:t xml:space="preserve"> Tikva. </w:t>
      </w:r>
    </w:p>
    <w:p w14:paraId="6A84A58A" w14:textId="29BCD603" w:rsidR="005468E9" w:rsidRDefault="005468E9" w:rsidP="005D065B">
      <w:r>
        <w:t xml:space="preserve">During the period we executed the following process with </w:t>
      </w:r>
      <w:proofErr w:type="spellStart"/>
      <w:r>
        <w:t>Kfar</w:t>
      </w:r>
      <w:proofErr w:type="spellEnd"/>
      <w:r>
        <w:t xml:space="preserve"> Tikva:</w:t>
      </w:r>
    </w:p>
    <w:p w14:paraId="7DCF92F8" w14:textId="77777777" w:rsidR="005468E9" w:rsidRDefault="005468E9" w:rsidP="005D065B">
      <w:pPr>
        <w:pStyle w:val="a"/>
        <w:numPr>
          <w:ilvl w:val="0"/>
          <w:numId w:val="42"/>
        </w:numPr>
      </w:pPr>
      <w:r>
        <w:t>Mapping of the health needs</w:t>
      </w:r>
    </w:p>
    <w:p w14:paraId="1F462D41" w14:textId="77777777" w:rsidR="005468E9" w:rsidRDefault="005468E9" w:rsidP="005D065B">
      <w:pPr>
        <w:pStyle w:val="a"/>
        <w:numPr>
          <w:ilvl w:val="0"/>
          <w:numId w:val="42"/>
        </w:numPr>
      </w:pPr>
      <w:r>
        <w:t>Data analysis</w:t>
      </w:r>
    </w:p>
    <w:p w14:paraId="6242E583" w14:textId="77777777" w:rsidR="005468E9" w:rsidRDefault="005468E9" w:rsidP="005D065B">
      <w:pPr>
        <w:pStyle w:val="a"/>
        <w:numPr>
          <w:ilvl w:val="0"/>
          <w:numId w:val="42"/>
        </w:numPr>
      </w:pPr>
      <w:r>
        <w:t xml:space="preserve">Establishing of a steering committee including representation of the residents </w:t>
      </w:r>
    </w:p>
    <w:p w14:paraId="3B6BB6B2" w14:textId="77777777" w:rsidR="005468E9" w:rsidRDefault="005468E9" w:rsidP="005D065B">
      <w:pPr>
        <w:pStyle w:val="a"/>
        <w:numPr>
          <w:ilvl w:val="0"/>
          <w:numId w:val="42"/>
        </w:numPr>
      </w:pPr>
      <w:r>
        <w:t>Development of the strategic health plan for the village</w:t>
      </w:r>
    </w:p>
    <w:p w14:paraId="2E4C97EB" w14:textId="1753979B" w:rsidR="005468E9" w:rsidRDefault="005468E9" w:rsidP="005D065B">
      <w:r>
        <w:t xml:space="preserve">In addition, as part of our integrated approach, physicians have worked with the </w:t>
      </w:r>
      <w:proofErr w:type="spellStart"/>
      <w:r>
        <w:t>Kfar</w:t>
      </w:r>
      <w:proofErr w:type="spellEnd"/>
      <w:r>
        <w:t xml:space="preserve"> Tikva team to review the medical files of the residents and suggest adjust</w:t>
      </w:r>
      <w:r w:rsidR="00637A91">
        <w:t>ments</w:t>
      </w:r>
      <w:r>
        <w:t xml:space="preserve"> to their medical treatment where relevant. </w:t>
      </w:r>
    </w:p>
    <w:p w14:paraId="055D13DF" w14:textId="77777777" w:rsidR="00D676B4" w:rsidRPr="00A07407" w:rsidRDefault="00D676B4" w:rsidP="005D065B">
      <w:pPr>
        <w:rPr>
          <w:b/>
          <w:bCs/>
        </w:rPr>
      </w:pPr>
      <w:r w:rsidRPr="00A07407">
        <w:rPr>
          <w:b/>
          <w:bCs/>
        </w:rPr>
        <w:t>Expectation for next period</w:t>
      </w:r>
    </w:p>
    <w:p w14:paraId="27A0D4EA" w14:textId="77777777" w:rsidR="00C913E8" w:rsidRDefault="00C913E8" w:rsidP="005D065B">
      <w:pPr>
        <w:pStyle w:val="a"/>
        <w:numPr>
          <w:ilvl w:val="0"/>
          <w:numId w:val="25"/>
        </w:numPr>
      </w:pPr>
      <w:r>
        <w:t>Formal d</w:t>
      </w:r>
      <w:r w:rsidR="00BA5452">
        <w:t xml:space="preserve">iscontinuation of work with </w:t>
      </w:r>
      <w:proofErr w:type="spellStart"/>
      <w:r w:rsidR="00BA5452">
        <w:t>Kishorit</w:t>
      </w:r>
      <w:proofErr w:type="spellEnd"/>
    </w:p>
    <w:p w14:paraId="2577CE99" w14:textId="3F5ED4C4" w:rsidR="00C913E8" w:rsidRDefault="00BA5452" w:rsidP="005D065B">
      <w:pPr>
        <w:pStyle w:val="a"/>
        <w:numPr>
          <w:ilvl w:val="0"/>
          <w:numId w:val="25"/>
        </w:numPr>
      </w:pPr>
      <w:r>
        <w:t xml:space="preserve">Finalize the development and </w:t>
      </w:r>
      <w:r w:rsidR="00637A91">
        <w:t xml:space="preserve">begin </w:t>
      </w:r>
      <w:r>
        <w:t xml:space="preserve">execution of </w:t>
      </w:r>
      <w:r w:rsidR="00637A91">
        <w:t xml:space="preserve">the </w:t>
      </w:r>
      <w:r>
        <w:t xml:space="preserve">integrated strategic action plan for </w:t>
      </w:r>
      <w:proofErr w:type="spellStart"/>
      <w:r>
        <w:t>Kfar</w:t>
      </w:r>
      <w:proofErr w:type="spellEnd"/>
      <w:r>
        <w:t xml:space="preserve"> Tikva</w:t>
      </w:r>
    </w:p>
    <w:p w14:paraId="2B9EC8E2" w14:textId="77777777" w:rsidR="00D676B4" w:rsidRDefault="00D676B4" w:rsidP="005D065B"/>
    <w:p w14:paraId="0F493AD7" w14:textId="7F3BE74D" w:rsidR="00D676B4" w:rsidRDefault="00D676B4" w:rsidP="00806AE3">
      <w:pPr>
        <w:pStyle w:val="3"/>
      </w:pPr>
      <w:bookmarkStart w:id="26" w:name="_Toc153959375"/>
      <w:bookmarkStart w:id="27" w:name="_Toc154088380"/>
      <w:r w:rsidRPr="001F4988">
        <w:t>Ramadan Prevention Program</w:t>
      </w:r>
      <w:bookmarkEnd w:id="26"/>
      <w:bookmarkEnd w:id="27"/>
    </w:p>
    <w:p w14:paraId="49A8E6E9" w14:textId="77777777" w:rsidR="005468E9" w:rsidRDefault="005468E9" w:rsidP="005D065B"/>
    <w:p w14:paraId="6FAF546E" w14:textId="77777777" w:rsidR="005468E9" w:rsidRDefault="005468E9" w:rsidP="00806AE3">
      <w:pPr>
        <w:pStyle w:val="4"/>
      </w:pPr>
      <w:r>
        <w:t>Project overview</w:t>
      </w:r>
    </w:p>
    <w:p w14:paraId="200C9D65" w14:textId="77777777" w:rsidR="005468E9" w:rsidRPr="00A07407" w:rsidRDefault="005468E9" w:rsidP="005D065B">
      <w:pPr>
        <w:rPr>
          <w:b/>
          <w:bCs/>
        </w:rPr>
      </w:pPr>
      <w:r w:rsidRPr="00A07407">
        <w:rPr>
          <w:b/>
          <w:bCs/>
        </w:rPr>
        <w:t>Goals</w:t>
      </w:r>
    </w:p>
    <w:p w14:paraId="0A5DFB34" w14:textId="0EBD2BE6" w:rsidR="00FE0142" w:rsidRDefault="00FE0142" w:rsidP="005D065B">
      <w:r>
        <w:t xml:space="preserve">For many residents in the Galilee, Ramadan is a highly significant period of the year. For (pre-) diabetics, the disturbed eating patterns during this holy month are not easy to navigate and thus we see an increase of urgent care requests for diabetic patients during this period as well as an increase in the number of </w:t>
      </w:r>
      <w:r w:rsidR="0026035E">
        <w:t xml:space="preserve">new </w:t>
      </w:r>
      <w:r w:rsidR="00637A91">
        <w:t>diabetics</w:t>
      </w:r>
      <w:r>
        <w:t xml:space="preserve">. </w:t>
      </w:r>
    </w:p>
    <w:p w14:paraId="561F6CF8" w14:textId="405106F1" w:rsidR="00FE0142" w:rsidRDefault="00FE0142" w:rsidP="005D065B">
      <w:r>
        <w:t xml:space="preserve">SPHERE is </w:t>
      </w:r>
      <w:r w:rsidR="00637A91">
        <w:t xml:space="preserve">piloting </w:t>
      </w:r>
      <w:r>
        <w:t>a Prevention program</w:t>
      </w:r>
      <w:r w:rsidR="0026035E">
        <w:t>, c</w:t>
      </w:r>
      <w:r>
        <w:t xml:space="preserve">urrently </w:t>
      </w:r>
      <w:r w:rsidR="0026035E">
        <w:t xml:space="preserve">implementing a </w:t>
      </w:r>
      <w:r>
        <w:t>project with healthcare (Maccabi</w:t>
      </w:r>
      <w:r w:rsidR="0026035E">
        <w:t>). I</w:t>
      </w:r>
      <w:r>
        <w:t xml:space="preserve">t is likely that (parts of) this program will move to the municipalities and/or transform into an integrated activity with </w:t>
      </w:r>
      <w:proofErr w:type="spellStart"/>
      <w:r>
        <w:t>Clalit</w:t>
      </w:r>
      <w:proofErr w:type="spellEnd"/>
      <w:r>
        <w:t xml:space="preserve">, Maccabi and </w:t>
      </w:r>
      <w:proofErr w:type="spellStart"/>
      <w:r>
        <w:t>Meuhedet</w:t>
      </w:r>
      <w:proofErr w:type="spellEnd"/>
      <w:r w:rsidR="0026035E">
        <w:t>.</w:t>
      </w:r>
      <w:r>
        <w:t xml:space="preserve"> </w:t>
      </w:r>
    </w:p>
    <w:p w14:paraId="327C6987" w14:textId="5E7A4004" w:rsidR="005468E9" w:rsidRPr="00A07407" w:rsidRDefault="00FE0142" w:rsidP="005D065B">
      <w:pPr>
        <w:rPr>
          <w:b/>
          <w:bCs/>
        </w:rPr>
      </w:pPr>
      <w:r>
        <w:rPr>
          <w:b/>
          <w:bCs/>
        </w:rPr>
        <w:t>M</w:t>
      </w:r>
      <w:r w:rsidR="005468E9" w:rsidRPr="00A07407">
        <w:rPr>
          <w:b/>
          <w:bCs/>
        </w:rPr>
        <w:t>ethods</w:t>
      </w:r>
    </w:p>
    <w:p w14:paraId="7158BA60" w14:textId="37E4A2DD" w:rsidR="00FE0142" w:rsidRPr="00A246D1" w:rsidRDefault="00FE0142" w:rsidP="005D065B">
      <w:pPr>
        <w:pStyle w:val="a"/>
      </w:pPr>
      <w:r w:rsidRPr="00A246D1">
        <w:t xml:space="preserve">Awareness for the general public. </w:t>
      </w:r>
    </w:p>
    <w:p w14:paraId="73F2F47A" w14:textId="33184243" w:rsidR="00FE0142" w:rsidRPr="00A246D1" w:rsidRDefault="00FE0142" w:rsidP="005D065B">
      <w:pPr>
        <w:pStyle w:val="a"/>
      </w:pPr>
      <w:r w:rsidRPr="00A246D1">
        <w:t xml:space="preserve">Awareness and guidelines for physicians </w:t>
      </w:r>
    </w:p>
    <w:p w14:paraId="4A99D30C" w14:textId="03F034E4" w:rsidR="00FE0142" w:rsidRPr="00A246D1" w:rsidRDefault="00FE0142" w:rsidP="005D065B">
      <w:pPr>
        <w:pStyle w:val="a"/>
      </w:pPr>
      <w:r w:rsidRPr="00A246D1">
        <w:t xml:space="preserve">Activities in participating SPHERE municipalities </w:t>
      </w:r>
    </w:p>
    <w:p w14:paraId="317E5A5F" w14:textId="77777777" w:rsidR="005468E9" w:rsidRPr="00A07407" w:rsidRDefault="005468E9" w:rsidP="005D065B">
      <w:pPr>
        <w:rPr>
          <w:b/>
          <w:bCs/>
          <w:rtl/>
        </w:rPr>
      </w:pPr>
      <w:r w:rsidRPr="00A07407">
        <w:rPr>
          <w:b/>
          <w:bCs/>
        </w:rPr>
        <w:t>Expected outcomes</w:t>
      </w:r>
    </w:p>
    <w:p w14:paraId="575DC594" w14:textId="2EEA0370" w:rsidR="005468E9" w:rsidRDefault="00FE0142" w:rsidP="005D065B">
      <w:pPr>
        <w:pStyle w:val="a"/>
        <w:numPr>
          <w:ilvl w:val="0"/>
          <w:numId w:val="11"/>
        </w:numPr>
      </w:pPr>
      <w:r>
        <w:t>Specific outcomes to be determined</w:t>
      </w:r>
    </w:p>
    <w:p w14:paraId="43719B27" w14:textId="77777777" w:rsidR="005468E9" w:rsidRPr="00A07407" w:rsidRDefault="005468E9" w:rsidP="005D065B">
      <w:pPr>
        <w:rPr>
          <w:b/>
          <w:bCs/>
        </w:rPr>
      </w:pPr>
      <w:r w:rsidRPr="00A07407">
        <w:rPr>
          <w:b/>
          <w:bCs/>
        </w:rPr>
        <w:t>Status of project</w:t>
      </w:r>
    </w:p>
    <w:p w14:paraId="7859FF95" w14:textId="4D01AD6E" w:rsidR="005468E9" w:rsidRPr="009C119E" w:rsidRDefault="00FE0142" w:rsidP="005D065B">
      <w:pPr>
        <w:pStyle w:val="a"/>
        <w:numPr>
          <w:ilvl w:val="0"/>
          <w:numId w:val="11"/>
        </w:numPr>
        <w:rPr>
          <w:rtl/>
        </w:rPr>
      </w:pPr>
      <w:r>
        <w:t>In Execution</w:t>
      </w:r>
    </w:p>
    <w:p w14:paraId="2FAEDDDB" w14:textId="77777777" w:rsidR="005468E9" w:rsidRPr="00A07407" w:rsidRDefault="005468E9" w:rsidP="005D065B"/>
    <w:p w14:paraId="6281F598" w14:textId="77777777" w:rsidR="005468E9" w:rsidRPr="00896E09" w:rsidRDefault="005468E9" w:rsidP="00806AE3">
      <w:pPr>
        <w:pStyle w:val="4"/>
      </w:pPr>
      <w:r>
        <w:t>Progress of the project</w:t>
      </w:r>
    </w:p>
    <w:p w14:paraId="2EB7BCA9" w14:textId="77777777" w:rsidR="005468E9" w:rsidRPr="00A07407" w:rsidRDefault="005468E9" w:rsidP="005D065B">
      <w:pPr>
        <w:rPr>
          <w:b/>
          <w:bCs/>
        </w:rPr>
      </w:pPr>
      <w:r w:rsidRPr="00A07407">
        <w:rPr>
          <w:b/>
          <w:bCs/>
        </w:rPr>
        <w:t>Starting point for the period</w:t>
      </w:r>
    </w:p>
    <w:p w14:paraId="59CD5D36" w14:textId="7802A671" w:rsidR="005468E9" w:rsidRDefault="00FE0142" w:rsidP="005D065B">
      <w:pPr>
        <w:pStyle w:val="a"/>
        <w:numPr>
          <w:ilvl w:val="0"/>
          <w:numId w:val="11"/>
        </w:numPr>
      </w:pPr>
      <w:r>
        <w:t>None</w:t>
      </w:r>
    </w:p>
    <w:p w14:paraId="367DB4D6" w14:textId="77777777" w:rsidR="005468E9" w:rsidRPr="00A07407" w:rsidRDefault="005468E9" w:rsidP="005D065B">
      <w:pPr>
        <w:rPr>
          <w:b/>
          <w:bCs/>
        </w:rPr>
      </w:pPr>
      <w:r w:rsidRPr="00A07407">
        <w:rPr>
          <w:b/>
          <w:bCs/>
        </w:rPr>
        <w:t>Developments during the period</w:t>
      </w:r>
    </w:p>
    <w:p w14:paraId="4BF19F1B" w14:textId="43EE90B6" w:rsidR="00681DDE" w:rsidRDefault="00681DDE" w:rsidP="005D065B">
      <w:r>
        <w:t xml:space="preserve">The program in 2023 consisted of several workstreams. </w:t>
      </w:r>
    </w:p>
    <w:p w14:paraId="0F71B623" w14:textId="50C22C8B" w:rsidR="00681DDE" w:rsidRDefault="00681DDE" w:rsidP="005D065B">
      <w:pPr>
        <w:pStyle w:val="a"/>
      </w:pPr>
      <w:r w:rsidRPr="000865D3">
        <w:rPr>
          <w:b/>
          <w:bCs/>
        </w:rPr>
        <w:t>Awareness for the general public.</w:t>
      </w:r>
      <w:r>
        <w:t xml:space="preserve"> This included publication of materials through social media, interviews on radio and television, publication of articles </w:t>
      </w:r>
      <w:r w:rsidR="00637A91">
        <w:t xml:space="preserve">in </w:t>
      </w:r>
      <w:r>
        <w:t xml:space="preserve">leading news platforms, Maccabi’s network and more. </w:t>
      </w:r>
    </w:p>
    <w:p w14:paraId="186522B3" w14:textId="77777777" w:rsidR="00681DDE" w:rsidRDefault="00681DDE" w:rsidP="005D065B">
      <w:pPr>
        <w:pStyle w:val="a"/>
      </w:pPr>
      <w:r w:rsidRPr="000865D3">
        <w:rPr>
          <w:b/>
          <w:bCs/>
        </w:rPr>
        <w:t>Awareness and guidelines for physicians</w:t>
      </w:r>
      <w:r>
        <w:t xml:space="preserve"> through publications and online updates (SPHERE and Maccabi). </w:t>
      </w:r>
    </w:p>
    <w:p w14:paraId="7AF0F987" w14:textId="77777777" w:rsidR="00681DDE" w:rsidRDefault="00681DDE" w:rsidP="005D065B">
      <w:pPr>
        <w:pStyle w:val="a"/>
      </w:pPr>
      <w:r w:rsidRPr="000865D3">
        <w:rPr>
          <w:b/>
          <w:bCs/>
        </w:rPr>
        <w:t>Activities in participating SPHERE municipalities</w:t>
      </w:r>
      <w:r>
        <w:t xml:space="preserve"> ranging from an awareness day for the employees of Nazareth to an activity by the health leader in </w:t>
      </w:r>
      <w:proofErr w:type="spellStart"/>
      <w:r>
        <w:t>Shfar’am</w:t>
      </w:r>
      <w:proofErr w:type="spellEnd"/>
      <w:r>
        <w:t xml:space="preserve"> at a local school. </w:t>
      </w:r>
    </w:p>
    <w:p w14:paraId="08DE4DF1" w14:textId="77777777" w:rsidR="005468E9" w:rsidRPr="00A07407" w:rsidRDefault="005468E9" w:rsidP="005D065B">
      <w:pPr>
        <w:rPr>
          <w:b/>
          <w:bCs/>
        </w:rPr>
      </w:pPr>
      <w:r w:rsidRPr="00A07407">
        <w:rPr>
          <w:b/>
          <w:bCs/>
        </w:rPr>
        <w:t>Expectation for next period</w:t>
      </w:r>
    </w:p>
    <w:p w14:paraId="3CA57762" w14:textId="77777777" w:rsidR="007209B9" w:rsidRDefault="007209B9" w:rsidP="005D065B">
      <w:pPr>
        <w:pStyle w:val="a"/>
        <w:numPr>
          <w:ilvl w:val="0"/>
          <w:numId w:val="25"/>
        </w:numPr>
      </w:pPr>
      <w:r>
        <w:t xml:space="preserve">Development of the program into something more structured. </w:t>
      </w:r>
    </w:p>
    <w:p w14:paraId="0265B437" w14:textId="075E02FE" w:rsidR="00D676B4" w:rsidRDefault="007209B9" w:rsidP="005D065B">
      <w:pPr>
        <w:pStyle w:val="a"/>
        <w:numPr>
          <w:ilvl w:val="0"/>
          <w:numId w:val="25"/>
        </w:numPr>
      </w:pPr>
      <w:r>
        <w:t>Execution of the program but this year as either a Project with Municipalities or an Integrated Project</w:t>
      </w:r>
    </w:p>
    <w:p w14:paraId="0D9F7FD6" w14:textId="77777777" w:rsidR="00D676B4" w:rsidRDefault="00D676B4" w:rsidP="005D065B"/>
    <w:p w14:paraId="5FAD61D2" w14:textId="2B623499" w:rsidR="00D676B4" w:rsidRPr="000865D3" w:rsidRDefault="00ED1338" w:rsidP="00806AE3">
      <w:pPr>
        <w:pStyle w:val="3"/>
      </w:pPr>
      <w:bookmarkStart w:id="28" w:name="_Toc153959376"/>
      <w:bookmarkStart w:id="29" w:name="_Toc154088381"/>
      <w:r w:rsidRPr="000865D3">
        <w:t>Imam program</w:t>
      </w:r>
      <w:r w:rsidR="00D676B4" w:rsidRPr="000865D3">
        <w:t xml:space="preserve"> with the Ministry of Religion</w:t>
      </w:r>
      <w:r>
        <w:t xml:space="preserve"> (SPHERE Only)</w:t>
      </w:r>
      <w:bookmarkEnd w:id="28"/>
      <w:bookmarkEnd w:id="29"/>
    </w:p>
    <w:p w14:paraId="214A7B93" w14:textId="77777777" w:rsidR="005468E9" w:rsidRDefault="005468E9" w:rsidP="005D065B"/>
    <w:p w14:paraId="41736768" w14:textId="77777777" w:rsidR="005468E9" w:rsidRDefault="005468E9" w:rsidP="00806AE3">
      <w:pPr>
        <w:pStyle w:val="4"/>
      </w:pPr>
      <w:r>
        <w:t>Project overview</w:t>
      </w:r>
    </w:p>
    <w:p w14:paraId="1B692525" w14:textId="77777777" w:rsidR="005468E9" w:rsidRPr="00A07407" w:rsidRDefault="005468E9" w:rsidP="005D065B">
      <w:pPr>
        <w:rPr>
          <w:b/>
          <w:bCs/>
        </w:rPr>
      </w:pPr>
      <w:r w:rsidRPr="00A07407">
        <w:rPr>
          <w:b/>
          <w:bCs/>
        </w:rPr>
        <w:t>Goals</w:t>
      </w:r>
    </w:p>
    <w:p w14:paraId="05A0D694" w14:textId="77777777" w:rsidR="00ED1338" w:rsidRPr="000865D3" w:rsidRDefault="00ED1338" w:rsidP="005D065B">
      <w:pPr>
        <w:pStyle w:val="a"/>
        <w:numPr>
          <w:ilvl w:val="0"/>
          <w:numId w:val="60"/>
        </w:numPr>
        <w:rPr>
          <w:b/>
          <w:bCs/>
        </w:rPr>
      </w:pPr>
      <w:r>
        <w:t>Establish a long-term engagement with religious leadership across the Galilee</w:t>
      </w:r>
    </w:p>
    <w:p w14:paraId="690B9A37" w14:textId="1551FE98" w:rsidR="005468E9" w:rsidRPr="000865D3" w:rsidRDefault="005468E9" w:rsidP="005D065B">
      <w:pPr>
        <w:rPr>
          <w:b/>
          <w:bCs/>
        </w:rPr>
      </w:pPr>
      <w:r w:rsidRPr="000865D3">
        <w:rPr>
          <w:b/>
          <w:bCs/>
        </w:rPr>
        <w:t>Methods</w:t>
      </w:r>
    </w:p>
    <w:p w14:paraId="7D280EB0" w14:textId="6BA8F3FF" w:rsidR="005468E9" w:rsidRDefault="00ED1338" w:rsidP="005D065B">
      <w:pPr>
        <w:pStyle w:val="a"/>
        <w:numPr>
          <w:ilvl w:val="0"/>
          <w:numId w:val="11"/>
        </w:numPr>
      </w:pPr>
      <w:r>
        <w:t>Workshops</w:t>
      </w:r>
    </w:p>
    <w:p w14:paraId="0B150F78" w14:textId="4F75A94A" w:rsidR="00ED1338" w:rsidRPr="00896E09" w:rsidRDefault="00ED1338" w:rsidP="005D065B">
      <w:pPr>
        <w:pStyle w:val="a"/>
        <w:numPr>
          <w:ilvl w:val="0"/>
          <w:numId w:val="11"/>
        </w:numPr>
      </w:pPr>
      <w:r>
        <w:t>Content driven initiatives.</w:t>
      </w:r>
    </w:p>
    <w:p w14:paraId="04C8668F" w14:textId="77777777" w:rsidR="005468E9" w:rsidRPr="00A07407" w:rsidRDefault="005468E9" w:rsidP="005D065B">
      <w:pPr>
        <w:rPr>
          <w:b/>
          <w:bCs/>
          <w:rtl/>
        </w:rPr>
      </w:pPr>
      <w:r w:rsidRPr="00A07407">
        <w:rPr>
          <w:b/>
          <w:bCs/>
        </w:rPr>
        <w:t>Expected outcomes</w:t>
      </w:r>
    </w:p>
    <w:p w14:paraId="17132FBA" w14:textId="1E2E860C" w:rsidR="005468E9" w:rsidRDefault="00ED1338" w:rsidP="005D065B">
      <w:pPr>
        <w:pStyle w:val="a"/>
        <w:numPr>
          <w:ilvl w:val="0"/>
          <w:numId w:val="11"/>
        </w:numPr>
      </w:pPr>
      <w:r>
        <w:t xml:space="preserve">Support and </w:t>
      </w:r>
      <w:r w:rsidR="00637A91">
        <w:t xml:space="preserve">facilitate involvement of </w:t>
      </w:r>
      <w:r>
        <w:t xml:space="preserve">religious leaders (currently Imams) </w:t>
      </w:r>
      <w:r w:rsidR="00637A91">
        <w:t xml:space="preserve">in </w:t>
      </w:r>
      <w:r>
        <w:t>the SPHERE programs</w:t>
      </w:r>
    </w:p>
    <w:p w14:paraId="561AB9C0" w14:textId="77777777" w:rsidR="005468E9" w:rsidRPr="00A07407" w:rsidRDefault="005468E9" w:rsidP="005D065B">
      <w:pPr>
        <w:rPr>
          <w:b/>
          <w:bCs/>
        </w:rPr>
      </w:pPr>
      <w:r w:rsidRPr="00294A50">
        <w:rPr>
          <w:b/>
          <w:bCs/>
        </w:rPr>
        <w:t>Status of project</w:t>
      </w:r>
    </w:p>
    <w:p w14:paraId="5A54EA04" w14:textId="679CDAF5" w:rsidR="005468E9" w:rsidRPr="009C119E" w:rsidRDefault="00ED1338" w:rsidP="005D065B">
      <w:pPr>
        <w:pStyle w:val="a"/>
        <w:numPr>
          <w:ilvl w:val="0"/>
          <w:numId w:val="11"/>
        </w:numPr>
        <w:rPr>
          <w:rtl/>
        </w:rPr>
      </w:pPr>
      <w:r>
        <w:t>In Execution</w:t>
      </w:r>
    </w:p>
    <w:p w14:paraId="06A2918B" w14:textId="77777777" w:rsidR="005468E9" w:rsidRDefault="005468E9" w:rsidP="005D065B"/>
    <w:p w14:paraId="23399D73" w14:textId="77777777" w:rsidR="00C92733" w:rsidRDefault="00C92733" w:rsidP="005D065B"/>
    <w:p w14:paraId="25B63F2A" w14:textId="77777777" w:rsidR="005468E9" w:rsidRPr="00896E09" w:rsidRDefault="005468E9" w:rsidP="00806AE3">
      <w:pPr>
        <w:pStyle w:val="4"/>
      </w:pPr>
      <w:r>
        <w:t>Progress of the project</w:t>
      </w:r>
    </w:p>
    <w:p w14:paraId="5BA1F48A" w14:textId="77777777" w:rsidR="005468E9" w:rsidRPr="00A07407" w:rsidRDefault="005468E9" w:rsidP="005D065B">
      <w:pPr>
        <w:rPr>
          <w:b/>
          <w:bCs/>
        </w:rPr>
      </w:pPr>
      <w:r w:rsidRPr="00A07407">
        <w:rPr>
          <w:b/>
          <w:bCs/>
        </w:rPr>
        <w:t>Starting point for the period</w:t>
      </w:r>
    </w:p>
    <w:p w14:paraId="3B7ED254" w14:textId="7F917E22" w:rsidR="00ED1338" w:rsidRDefault="00ED1338" w:rsidP="005D065B">
      <w:pPr>
        <w:pStyle w:val="a"/>
        <w:numPr>
          <w:ilvl w:val="0"/>
          <w:numId w:val="11"/>
        </w:numPr>
      </w:pPr>
      <w:r>
        <w:t xml:space="preserve">In Year 1 of SPHERE </w:t>
      </w:r>
      <w:r w:rsidR="00801E2A">
        <w:t>initial</w:t>
      </w:r>
      <w:r>
        <w:t xml:space="preserve"> conversations </w:t>
      </w:r>
      <w:r w:rsidR="0026035E">
        <w:t xml:space="preserve">were held with </w:t>
      </w:r>
      <w:r>
        <w:t xml:space="preserve">the Ministry of Religion. This ministry is largely responsible for the Imams and thus an excellent channel to </w:t>
      </w:r>
      <w:r w:rsidR="0026035E">
        <w:t xml:space="preserve">reach </w:t>
      </w:r>
      <w:r>
        <w:t>imams</w:t>
      </w:r>
      <w:r w:rsidR="0026035E">
        <w:t xml:space="preserve"> in difference municipalities</w:t>
      </w:r>
      <w:r>
        <w:t xml:space="preserve">. </w:t>
      </w:r>
    </w:p>
    <w:p w14:paraId="01E4680B" w14:textId="77777777" w:rsidR="005468E9" w:rsidRPr="00A07407" w:rsidRDefault="005468E9" w:rsidP="005D065B">
      <w:pPr>
        <w:rPr>
          <w:b/>
          <w:bCs/>
        </w:rPr>
      </w:pPr>
      <w:r w:rsidRPr="00A07407">
        <w:rPr>
          <w:b/>
          <w:bCs/>
        </w:rPr>
        <w:t>Developments during the period</w:t>
      </w:r>
    </w:p>
    <w:p w14:paraId="3EA8D877" w14:textId="6619A2CC" w:rsidR="00B25605" w:rsidRDefault="00B25605" w:rsidP="005D065B">
      <w:pPr>
        <w:pStyle w:val="a"/>
        <w:numPr>
          <w:ilvl w:val="0"/>
          <w:numId w:val="11"/>
        </w:numPr>
        <w:rPr>
          <w:rtl/>
        </w:rPr>
      </w:pPr>
      <w:r>
        <w:t xml:space="preserve">SPHERE, in collaboration of the Ministry of Religion and support from </w:t>
      </w:r>
      <w:proofErr w:type="spellStart"/>
      <w:r>
        <w:t>Clalit</w:t>
      </w:r>
      <w:proofErr w:type="spellEnd"/>
      <w:r>
        <w:t>, held a workshop with approximately 100 imams from the region. The imams were presented with the latest medical insights as well as a more religious discussion on how diabetes can be managed during Ramadan. Ramadan is a month of disrupted eating patterns for many</w:t>
      </w:r>
      <w:r w:rsidR="0026035E">
        <w:t>, and</w:t>
      </w:r>
      <w:r>
        <w:t xml:space="preserve"> </w:t>
      </w:r>
      <w:r w:rsidR="0026035E">
        <w:t xml:space="preserve">includes </w:t>
      </w:r>
      <w:r>
        <w:t xml:space="preserve">many festive meals in </w:t>
      </w:r>
      <w:r w:rsidR="0026035E">
        <w:t xml:space="preserve">the </w:t>
      </w:r>
      <w:r>
        <w:t xml:space="preserve">evening </w:t>
      </w:r>
      <w:r w:rsidR="0026035E">
        <w:t>following a day of fasting</w:t>
      </w:r>
      <w:r>
        <w:t>. Guidance for diabetes patients is thus crucial</w:t>
      </w:r>
      <w:r w:rsidR="0026035E">
        <w:t xml:space="preserve"> and</w:t>
      </w:r>
      <w:r>
        <w:t xml:space="preserve"> Imams have an important role to play as leaders in their communities. </w:t>
      </w:r>
    </w:p>
    <w:p w14:paraId="468366CD" w14:textId="77777777" w:rsidR="005468E9" w:rsidRPr="00A07407" w:rsidRDefault="005468E9" w:rsidP="005D065B">
      <w:pPr>
        <w:rPr>
          <w:b/>
          <w:bCs/>
        </w:rPr>
      </w:pPr>
      <w:r w:rsidRPr="00A07407">
        <w:rPr>
          <w:b/>
          <w:bCs/>
        </w:rPr>
        <w:t>Expectation for next period</w:t>
      </w:r>
    </w:p>
    <w:p w14:paraId="215E6ED3" w14:textId="52839DE8" w:rsidR="00D676B4" w:rsidRDefault="007209B9" w:rsidP="005D065B">
      <w:pPr>
        <w:pStyle w:val="a"/>
        <w:numPr>
          <w:ilvl w:val="0"/>
          <w:numId w:val="11"/>
        </w:numPr>
      </w:pPr>
      <w:r>
        <w:t>Development of the Ramadan program into a more structured and longer-term Integrated Program hopefully including leaders from other religions as well</w:t>
      </w:r>
    </w:p>
    <w:p w14:paraId="6CFF54DB" w14:textId="77777777" w:rsidR="007209B9" w:rsidRPr="00DB6509" w:rsidRDefault="007209B9" w:rsidP="005D065B">
      <w:pPr>
        <w:pStyle w:val="a"/>
        <w:numPr>
          <w:ilvl w:val="0"/>
          <w:numId w:val="0"/>
        </w:numPr>
        <w:ind w:left="774"/>
      </w:pPr>
    </w:p>
    <w:p w14:paraId="2DCC9571" w14:textId="490971EE" w:rsidR="005468E9" w:rsidRPr="00C9137C" w:rsidRDefault="005468E9" w:rsidP="00806AE3">
      <w:pPr>
        <w:pStyle w:val="3"/>
      </w:pPr>
      <w:bookmarkStart w:id="30" w:name="_Toc153959377"/>
      <w:bookmarkStart w:id="31" w:name="_Toc154088382"/>
      <w:bookmarkEnd w:id="21"/>
      <w:r w:rsidRPr="00C9137C">
        <w:t>Diabetes awareness days for municipal staff in all 5 pilot towns</w:t>
      </w:r>
      <w:r w:rsidR="00A641D9">
        <w:t xml:space="preserve"> (Healthcare and Municipality only)</w:t>
      </w:r>
      <w:bookmarkEnd w:id="30"/>
      <w:bookmarkEnd w:id="31"/>
    </w:p>
    <w:p w14:paraId="266ED9FB" w14:textId="77777777" w:rsidR="005468E9" w:rsidRDefault="005468E9" w:rsidP="005D065B"/>
    <w:p w14:paraId="05AD444F" w14:textId="77777777" w:rsidR="005468E9" w:rsidRDefault="005468E9" w:rsidP="00806AE3">
      <w:pPr>
        <w:pStyle w:val="4"/>
      </w:pPr>
      <w:r>
        <w:t>Project overview</w:t>
      </w:r>
    </w:p>
    <w:p w14:paraId="342B10D9" w14:textId="278A2E38" w:rsidR="005468E9" w:rsidRPr="00A07407" w:rsidRDefault="005468E9" w:rsidP="005D065B">
      <w:pPr>
        <w:rPr>
          <w:b/>
          <w:bCs/>
        </w:rPr>
      </w:pPr>
      <w:r w:rsidRPr="00A07407">
        <w:rPr>
          <w:b/>
          <w:bCs/>
        </w:rPr>
        <w:t>Goals</w:t>
      </w:r>
    </w:p>
    <w:p w14:paraId="733222D4" w14:textId="07280CBC" w:rsidR="005468E9" w:rsidRDefault="006177BA" w:rsidP="005D065B">
      <w:pPr>
        <w:pStyle w:val="a"/>
        <w:numPr>
          <w:ilvl w:val="0"/>
          <w:numId w:val="11"/>
        </w:numPr>
      </w:pPr>
      <w:r>
        <w:t xml:space="preserve">Create awareness </w:t>
      </w:r>
      <w:r w:rsidR="00B61B2E">
        <w:t xml:space="preserve">for diabetes </w:t>
      </w:r>
      <w:r w:rsidR="00637A91">
        <w:t xml:space="preserve">among </w:t>
      </w:r>
      <w:r w:rsidR="00B61B2E">
        <w:t xml:space="preserve">the professional </w:t>
      </w:r>
      <w:r w:rsidR="00637A91">
        <w:t xml:space="preserve">municipal staff </w:t>
      </w:r>
      <w:r w:rsidR="00B61B2E">
        <w:t xml:space="preserve">SPHERE directly works </w:t>
      </w:r>
      <w:r w:rsidR="00637A91">
        <w:t>with</w:t>
      </w:r>
    </w:p>
    <w:p w14:paraId="656F2296" w14:textId="77777777" w:rsidR="005468E9" w:rsidRPr="00A07407" w:rsidRDefault="005468E9" w:rsidP="005D065B">
      <w:pPr>
        <w:rPr>
          <w:b/>
          <w:bCs/>
        </w:rPr>
      </w:pPr>
      <w:r w:rsidRPr="00A07407">
        <w:rPr>
          <w:b/>
          <w:bCs/>
        </w:rPr>
        <w:t>Methods</w:t>
      </w:r>
    </w:p>
    <w:p w14:paraId="738ED331" w14:textId="7518778B" w:rsidR="005468E9" w:rsidRPr="00896E09" w:rsidRDefault="00B61B2E" w:rsidP="005D065B">
      <w:pPr>
        <w:pStyle w:val="a"/>
        <w:numPr>
          <w:ilvl w:val="0"/>
          <w:numId w:val="11"/>
        </w:numPr>
      </w:pPr>
      <w:r>
        <w:t>Days/Events focused on diabetes</w:t>
      </w:r>
    </w:p>
    <w:p w14:paraId="494904EC" w14:textId="77777777" w:rsidR="005468E9" w:rsidRPr="00A07407" w:rsidRDefault="005468E9" w:rsidP="005D065B">
      <w:pPr>
        <w:rPr>
          <w:b/>
          <w:bCs/>
          <w:rtl/>
        </w:rPr>
      </w:pPr>
      <w:r w:rsidRPr="00A07407">
        <w:rPr>
          <w:b/>
          <w:bCs/>
        </w:rPr>
        <w:t>Expected outcomes</w:t>
      </w:r>
    </w:p>
    <w:p w14:paraId="114EB0F9" w14:textId="627D1378" w:rsidR="005468E9" w:rsidRDefault="00B61B2E" w:rsidP="005D065B">
      <w:pPr>
        <w:pStyle w:val="a"/>
        <w:numPr>
          <w:ilvl w:val="0"/>
          <w:numId w:val="11"/>
        </w:numPr>
      </w:pPr>
      <w:r>
        <w:t>Increased awareness</w:t>
      </w:r>
      <w:r w:rsidR="00455EF1">
        <w:t xml:space="preserve"> </w:t>
      </w:r>
      <w:r w:rsidR="00637A91">
        <w:t xml:space="preserve">of </w:t>
      </w:r>
      <w:r w:rsidR="00455EF1">
        <w:t xml:space="preserve">the </w:t>
      </w:r>
      <w:r w:rsidR="00637A91">
        <w:t xml:space="preserve">municipal staff as a step of integrating health into daily municipal </w:t>
      </w:r>
      <w:r w:rsidR="005E4425">
        <w:t>activities.</w:t>
      </w:r>
    </w:p>
    <w:p w14:paraId="12E7EEC4" w14:textId="77777777" w:rsidR="005468E9" w:rsidRPr="00A07407" w:rsidRDefault="005468E9" w:rsidP="005D065B">
      <w:pPr>
        <w:rPr>
          <w:b/>
          <w:bCs/>
        </w:rPr>
      </w:pPr>
      <w:r w:rsidRPr="00A07407">
        <w:rPr>
          <w:b/>
          <w:bCs/>
        </w:rPr>
        <w:t>Status of project</w:t>
      </w:r>
    </w:p>
    <w:p w14:paraId="5E60FC12" w14:textId="5907E33B" w:rsidR="005468E9" w:rsidRDefault="004F7C9D" w:rsidP="005D065B">
      <w:pPr>
        <w:pStyle w:val="a"/>
        <w:numPr>
          <w:ilvl w:val="0"/>
          <w:numId w:val="11"/>
        </w:numPr>
      </w:pPr>
      <w:r>
        <w:t>Continuation of the program especially in the municipalities where this has not yet taken place.</w:t>
      </w:r>
    </w:p>
    <w:p w14:paraId="3C351EC2" w14:textId="77777777" w:rsidR="00C92733" w:rsidRDefault="00C92733" w:rsidP="00C92733"/>
    <w:p w14:paraId="119F30BE" w14:textId="77777777" w:rsidR="00C92733" w:rsidRDefault="00C92733" w:rsidP="00C92733"/>
    <w:p w14:paraId="4196B158" w14:textId="77777777" w:rsidR="00C92733" w:rsidRPr="00A07407" w:rsidRDefault="00C92733" w:rsidP="00C92733"/>
    <w:p w14:paraId="49B31947" w14:textId="77777777" w:rsidR="005468E9" w:rsidRPr="00896E09" w:rsidRDefault="005468E9" w:rsidP="00806AE3">
      <w:pPr>
        <w:pStyle w:val="4"/>
      </w:pPr>
      <w:r>
        <w:t>Progress of the project</w:t>
      </w:r>
    </w:p>
    <w:p w14:paraId="76DD915B" w14:textId="77777777" w:rsidR="005468E9" w:rsidRPr="00A07407" w:rsidRDefault="005468E9" w:rsidP="005D065B">
      <w:pPr>
        <w:rPr>
          <w:b/>
          <w:bCs/>
        </w:rPr>
      </w:pPr>
      <w:r w:rsidRPr="00A07407">
        <w:rPr>
          <w:b/>
          <w:bCs/>
        </w:rPr>
        <w:t>Starting point for the period</w:t>
      </w:r>
    </w:p>
    <w:p w14:paraId="2D1E44B9" w14:textId="38D8EDE3" w:rsidR="005468E9" w:rsidRDefault="00455EF1" w:rsidP="005D065B">
      <w:pPr>
        <w:pStyle w:val="a"/>
        <w:numPr>
          <w:ilvl w:val="0"/>
          <w:numId w:val="11"/>
        </w:numPr>
      </w:pPr>
      <w:r>
        <w:t>None</w:t>
      </w:r>
    </w:p>
    <w:p w14:paraId="7D3F4000" w14:textId="77777777" w:rsidR="005468E9" w:rsidRPr="00A07407" w:rsidRDefault="005468E9" w:rsidP="005D065B">
      <w:pPr>
        <w:rPr>
          <w:b/>
          <w:bCs/>
        </w:rPr>
      </w:pPr>
      <w:r w:rsidRPr="00A07407">
        <w:rPr>
          <w:b/>
          <w:bCs/>
        </w:rPr>
        <w:t>Developments during the period</w:t>
      </w:r>
    </w:p>
    <w:p w14:paraId="7E87352F" w14:textId="34EC2A54" w:rsidR="005468E9" w:rsidRDefault="00455EF1" w:rsidP="005D065B">
      <w:pPr>
        <w:pStyle w:val="a"/>
        <w:numPr>
          <w:ilvl w:val="0"/>
          <w:numId w:val="11"/>
        </w:numPr>
      </w:pPr>
      <w:r>
        <w:t xml:space="preserve">Execution of </w:t>
      </w:r>
      <w:r w:rsidR="005E4425">
        <w:t xml:space="preserve">4 </w:t>
      </w:r>
      <w:r>
        <w:t xml:space="preserve">days during the period in </w:t>
      </w:r>
      <w:r w:rsidR="005E4425">
        <w:t>Nazareth</w:t>
      </w:r>
      <w:r>
        <w:t xml:space="preserve">, </w:t>
      </w:r>
      <w:proofErr w:type="spellStart"/>
      <w:r w:rsidR="005E4425">
        <w:t>Sh</w:t>
      </w:r>
      <w:r w:rsidR="00004C12">
        <w:t>far’</w:t>
      </w:r>
      <w:r w:rsidR="005E4425">
        <w:t>am</w:t>
      </w:r>
      <w:proofErr w:type="spellEnd"/>
      <w:r w:rsidR="005E4425">
        <w:t xml:space="preserve">, </w:t>
      </w:r>
      <w:proofErr w:type="spellStart"/>
      <w:r w:rsidR="005E4425">
        <w:t>Sakhnin</w:t>
      </w:r>
      <w:proofErr w:type="spellEnd"/>
      <w:r w:rsidR="005E4425">
        <w:t xml:space="preserve">, and </w:t>
      </w:r>
      <w:proofErr w:type="spellStart"/>
      <w:r w:rsidR="005E4425">
        <w:t>Tsfat</w:t>
      </w:r>
      <w:proofErr w:type="spellEnd"/>
      <w:r>
        <w:t xml:space="preserve">. </w:t>
      </w:r>
    </w:p>
    <w:p w14:paraId="6F3A0483" w14:textId="4A8FE967" w:rsidR="00455EF1" w:rsidRDefault="00455EF1" w:rsidP="005D065B">
      <w:pPr>
        <w:pStyle w:val="a"/>
        <w:numPr>
          <w:ilvl w:val="0"/>
          <w:numId w:val="11"/>
        </w:numPr>
      </w:pPr>
      <w:r>
        <w:t xml:space="preserve">Execution of similar days with teams of Maccabi and </w:t>
      </w:r>
      <w:proofErr w:type="spellStart"/>
      <w:r>
        <w:t>Clalit</w:t>
      </w:r>
      <w:proofErr w:type="spellEnd"/>
    </w:p>
    <w:p w14:paraId="24104F93" w14:textId="77777777" w:rsidR="005468E9" w:rsidRPr="00A07407" w:rsidRDefault="005468E9" w:rsidP="005D065B">
      <w:pPr>
        <w:rPr>
          <w:b/>
          <w:bCs/>
        </w:rPr>
      </w:pPr>
      <w:r w:rsidRPr="00A07407">
        <w:rPr>
          <w:b/>
          <w:bCs/>
        </w:rPr>
        <w:t>Expectation for next period</w:t>
      </w:r>
    </w:p>
    <w:p w14:paraId="2EC744FE" w14:textId="4D983F48" w:rsidR="005468E9" w:rsidRDefault="00455EF1" w:rsidP="005D065B">
      <w:r>
        <w:t>Continuation of the project in the various SPHERE cities</w:t>
      </w:r>
    </w:p>
    <w:p w14:paraId="2D779BEA" w14:textId="77777777" w:rsidR="00C4241D" w:rsidRPr="00233EE3" w:rsidRDefault="00C4241D" w:rsidP="005D065B"/>
    <w:p w14:paraId="60A538DF" w14:textId="58BEB2EB" w:rsidR="00C4241D" w:rsidRDefault="00C4241D" w:rsidP="00806AE3">
      <w:pPr>
        <w:pStyle w:val="3"/>
      </w:pPr>
      <w:bookmarkStart w:id="32" w:name="_Toc153959378"/>
      <w:bookmarkStart w:id="33" w:name="_Toc154088383"/>
      <w:r>
        <w:t>Mindset (SPHERE only)</w:t>
      </w:r>
      <w:bookmarkEnd w:id="32"/>
      <w:bookmarkEnd w:id="33"/>
    </w:p>
    <w:p w14:paraId="3D83AD30" w14:textId="77777777" w:rsidR="00C4241D" w:rsidRDefault="00C4241D" w:rsidP="005D065B"/>
    <w:p w14:paraId="7F97CCAC" w14:textId="77777777" w:rsidR="00C4241D" w:rsidRDefault="00C4241D" w:rsidP="00806AE3">
      <w:pPr>
        <w:pStyle w:val="4"/>
      </w:pPr>
      <w:r>
        <w:t>Project overview</w:t>
      </w:r>
    </w:p>
    <w:p w14:paraId="633FB3E0" w14:textId="77777777" w:rsidR="001B3973" w:rsidRPr="00396A58" w:rsidRDefault="001B3973" w:rsidP="005D065B">
      <w:pPr>
        <w:rPr>
          <w:rFonts w:cstheme="minorHAnsi"/>
          <w:b/>
          <w:bCs/>
        </w:rPr>
      </w:pPr>
      <w:r w:rsidRPr="00396A58">
        <w:rPr>
          <w:rFonts w:cstheme="minorHAnsi"/>
          <w:b/>
          <w:bCs/>
        </w:rPr>
        <w:t>Goals</w:t>
      </w:r>
    </w:p>
    <w:p w14:paraId="1DE47849" w14:textId="77777777" w:rsidR="001B3973" w:rsidRPr="00396A58" w:rsidRDefault="001B3973" w:rsidP="005D065B">
      <w:pPr>
        <w:rPr>
          <w:rFonts w:cstheme="minorHAnsi"/>
          <w:b/>
          <w:bCs/>
        </w:rPr>
      </w:pPr>
      <w:r w:rsidRPr="00396A58">
        <w:rPr>
          <w:rFonts w:cstheme="minorHAnsi"/>
        </w:rPr>
        <w:t xml:space="preserve">The overall objective of this project is to determine the mindsets of pre-diabetic patients in Israel- what motivates them to adopt a healthier lifestyle.  </w:t>
      </w:r>
    </w:p>
    <w:p w14:paraId="60E74F2D" w14:textId="77777777" w:rsidR="001B3973" w:rsidRPr="00396A58" w:rsidRDefault="001B3973" w:rsidP="005D065B">
      <w:pPr>
        <w:rPr>
          <w:rFonts w:cstheme="minorHAnsi"/>
          <w:b/>
          <w:bCs/>
        </w:rPr>
      </w:pPr>
      <w:r w:rsidRPr="00396A58">
        <w:rPr>
          <w:rFonts w:cstheme="minorHAnsi"/>
          <w:b/>
          <w:bCs/>
        </w:rPr>
        <w:t>Methods</w:t>
      </w:r>
    </w:p>
    <w:p w14:paraId="24D55634" w14:textId="0AD9CA3C" w:rsidR="001B3973" w:rsidRPr="00396A58" w:rsidRDefault="001B3973" w:rsidP="005D065B">
      <w:pPr>
        <w:rPr>
          <w:rFonts w:cstheme="minorHAnsi"/>
          <w:highlight w:val="yellow"/>
        </w:rPr>
      </w:pPr>
      <w:r w:rsidRPr="00396A58">
        <w:rPr>
          <w:rFonts w:cstheme="minorHAnsi"/>
          <w:color w:val="374151"/>
        </w:rPr>
        <w:t>To uncover the motivations driving lifestyle changes in pre-diabetic patients, we will employ Mind Genomics via the BIMILEAP program developed by Dr. Howard Moskowitz and Prof. Martin Braun's U.S. team.  The online tool consists of crafting four questions, each with four answers, forming the study's basis. Using iPads in clinic waiting times, patients will complete a quick 5–10-minute questionnaire, categorizing them into specific mindsets. Tailored educational videos corresponding to their mindset will then be provided, optimizing the potential for a positive impact on their behavior.</w:t>
      </w:r>
    </w:p>
    <w:p w14:paraId="2758CF1A" w14:textId="77777777" w:rsidR="001B3973" w:rsidRPr="00396A58" w:rsidRDefault="001B3973" w:rsidP="005D065B">
      <w:pPr>
        <w:rPr>
          <w:rFonts w:cstheme="minorHAnsi"/>
          <w:b/>
          <w:bCs/>
        </w:rPr>
      </w:pPr>
      <w:r w:rsidRPr="00396A58">
        <w:rPr>
          <w:rFonts w:cstheme="minorHAnsi"/>
          <w:b/>
          <w:bCs/>
        </w:rPr>
        <w:t>Expected outcomes</w:t>
      </w:r>
    </w:p>
    <w:p w14:paraId="150DD37E" w14:textId="78657E24" w:rsidR="001B3973" w:rsidRPr="00396A58" w:rsidRDefault="001B3973" w:rsidP="005D065B">
      <w:pPr>
        <w:rPr>
          <w:rFonts w:cstheme="minorHAnsi"/>
          <w:color w:val="374151"/>
        </w:rPr>
      </w:pPr>
      <w:r w:rsidRPr="00396A58">
        <w:rPr>
          <w:rFonts w:cstheme="minorHAnsi"/>
          <w:color w:val="374151"/>
        </w:rPr>
        <w:t>We anticipate identifying 3-4 distinct mindsets among pre-diabetic patients in Israel. Subsequently, we will use these mindsets to inform the development of tailored educational videos for this specific demographic.</w:t>
      </w:r>
      <w:r>
        <w:rPr>
          <w:rFonts w:cstheme="minorHAnsi"/>
          <w:color w:val="374151"/>
        </w:rPr>
        <w:t xml:space="preserve"> The effectiveness of the videos on raising awareness, increasing knowledge, and changing behavior will be evaluated.</w:t>
      </w:r>
    </w:p>
    <w:p w14:paraId="4E774158" w14:textId="77777777" w:rsidR="001B3973" w:rsidRPr="00396A58" w:rsidRDefault="001B3973" w:rsidP="005D065B">
      <w:pPr>
        <w:rPr>
          <w:rFonts w:cstheme="minorHAnsi"/>
          <w:b/>
          <w:bCs/>
        </w:rPr>
      </w:pPr>
      <w:r w:rsidRPr="00396A58">
        <w:rPr>
          <w:rFonts w:cstheme="minorHAnsi"/>
          <w:b/>
          <w:bCs/>
        </w:rPr>
        <w:t>Status of project</w:t>
      </w:r>
    </w:p>
    <w:p w14:paraId="5012AC21" w14:textId="638AA128" w:rsidR="001B3973" w:rsidRDefault="001B3973" w:rsidP="005D065B">
      <w:pPr>
        <w:rPr>
          <w:rFonts w:cstheme="minorHAnsi"/>
        </w:rPr>
      </w:pPr>
      <w:r w:rsidRPr="00DE6D1F">
        <w:rPr>
          <w:rFonts w:cstheme="minorHAnsi"/>
        </w:rPr>
        <w:t>The project is in ongoing. We are in the stage of understanding the data and determining if we need to run the test again with new questions.</w:t>
      </w:r>
    </w:p>
    <w:p w14:paraId="2198C1FE" w14:textId="77777777" w:rsidR="00C92733" w:rsidRDefault="00C92733" w:rsidP="005D065B">
      <w:pPr>
        <w:rPr>
          <w:rFonts w:cstheme="minorHAnsi"/>
        </w:rPr>
      </w:pPr>
    </w:p>
    <w:p w14:paraId="2DB96340" w14:textId="77777777" w:rsidR="00C92733" w:rsidRDefault="00C92733" w:rsidP="005D065B">
      <w:pPr>
        <w:rPr>
          <w:rFonts w:cstheme="minorHAnsi"/>
        </w:rPr>
      </w:pPr>
    </w:p>
    <w:p w14:paraId="643C3EB9" w14:textId="77777777" w:rsidR="00C92733" w:rsidRDefault="00C92733" w:rsidP="005D065B">
      <w:pPr>
        <w:rPr>
          <w:rFonts w:cstheme="minorHAnsi"/>
        </w:rPr>
      </w:pPr>
    </w:p>
    <w:p w14:paraId="77623BB0" w14:textId="77777777" w:rsidR="001B3973" w:rsidRPr="00396A58" w:rsidRDefault="001B3973" w:rsidP="00806AE3">
      <w:pPr>
        <w:pStyle w:val="4"/>
      </w:pPr>
      <w:r w:rsidRPr="00396A58">
        <w:t>Progress of the project</w:t>
      </w:r>
    </w:p>
    <w:p w14:paraId="0E98B6A4" w14:textId="77777777" w:rsidR="001B3973" w:rsidRPr="00396A58" w:rsidRDefault="001B3973" w:rsidP="005D065B">
      <w:pPr>
        <w:rPr>
          <w:rFonts w:cstheme="minorHAnsi"/>
          <w:b/>
          <w:bCs/>
        </w:rPr>
      </w:pPr>
      <w:r>
        <w:rPr>
          <w:rFonts w:cstheme="minorHAnsi"/>
          <w:b/>
          <w:bCs/>
        </w:rPr>
        <w:t>Starting point:  August 2023</w:t>
      </w:r>
    </w:p>
    <w:p w14:paraId="13A3740B" w14:textId="77777777" w:rsidR="001B3973" w:rsidRPr="00396A58" w:rsidRDefault="001B3973" w:rsidP="005D065B">
      <w:pPr>
        <w:rPr>
          <w:rFonts w:cstheme="minorHAnsi"/>
          <w:b/>
          <w:bCs/>
        </w:rPr>
      </w:pPr>
      <w:r w:rsidRPr="00396A58">
        <w:rPr>
          <w:rFonts w:cstheme="minorHAnsi"/>
          <w:b/>
          <w:bCs/>
        </w:rPr>
        <w:t>Developments during the period</w:t>
      </w:r>
    </w:p>
    <w:p w14:paraId="00A781E6" w14:textId="2018FE37" w:rsidR="001B3973" w:rsidRPr="00396A58" w:rsidRDefault="001B3973" w:rsidP="005D065B">
      <w:pPr>
        <w:rPr>
          <w:rFonts w:cstheme="minorHAnsi"/>
          <w:color w:val="374151"/>
        </w:rPr>
      </w:pPr>
      <w:r w:rsidRPr="00396A58">
        <w:rPr>
          <w:rFonts w:cstheme="minorHAnsi"/>
          <w:color w:val="374151"/>
        </w:rPr>
        <w:t>Collaborating with the U.S. team, we conducted numerous meetings to comprehend mindset research and the functionality of the BIG MIND APP. Together, we crafted four questions with corresponding answer sets to identify mindsets. These questions were translated into Hebrew and Arabic, integrated into the system, and evaluated on 200 individuals (100 Hebrew speakers, 100 Arabic speakers). Presently, we are analyzing their responses to discern mindsets and evaluate the necessity of rerunning the study with modified questions.</w:t>
      </w:r>
    </w:p>
    <w:p w14:paraId="352EF500" w14:textId="77777777" w:rsidR="001B3973" w:rsidRPr="00396A58" w:rsidRDefault="001B3973" w:rsidP="005D065B">
      <w:pPr>
        <w:rPr>
          <w:rFonts w:cstheme="minorHAnsi"/>
          <w:b/>
          <w:bCs/>
        </w:rPr>
      </w:pPr>
      <w:r w:rsidRPr="00396A58">
        <w:rPr>
          <w:rFonts w:cstheme="minorHAnsi"/>
          <w:b/>
          <w:bCs/>
        </w:rPr>
        <w:t>Expectation for next period</w:t>
      </w:r>
    </w:p>
    <w:p w14:paraId="6340C319" w14:textId="3E399741" w:rsidR="00C4241D" w:rsidRDefault="001B3973" w:rsidP="00B8536A">
      <w:pPr>
        <w:rPr>
          <w:rFonts w:cstheme="minorHAnsi"/>
          <w:color w:val="374151"/>
        </w:rPr>
      </w:pPr>
      <w:r w:rsidRPr="00396A58">
        <w:rPr>
          <w:rFonts w:cstheme="minorHAnsi"/>
          <w:color w:val="374151"/>
        </w:rPr>
        <w:t>We're in the ongoing process of data analysis to pinpoint the mindsets. Anticipating that, in the coming months, we'll finalize the identification of mindsets, marking the transition to the subsequent phase: cr</w:t>
      </w:r>
      <w:r>
        <w:rPr>
          <w:rFonts w:cstheme="minorHAnsi"/>
          <w:color w:val="374151"/>
        </w:rPr>
        <w:t>eating</w:t>
      </w:r>
      <w:r w:rsidRPr="00396A58">
        <w:rPr>
          <w:rFonts w:cstheme="minorHAnsi"/>
          <w:color w:val="374151"/>
        </w:rPr>
        <w:t xml:space="preserve"> the tailored educational video intervention.</w:t>
      </w:r>
    </w:p>
    <w:p w14:paraId="5832654E" w14:textId="77777777" w:rsidR="008E2F0A" w:rsidRDefault="008E2F0A" w:rsidP="00450075">
      <w:pPr>
        <w:rPr>
          <w:rFonts w:cstheme="minorHAnsi"/>
          <w:color w:val="374151"/>
        </w:rPr>
      </w:pPr>
    </w:p>
    <w:p w14:paraId="377C5794" w14:textId="1BD747A8" w:rsidR="00450075" w:rsidRPr="00F02E86" w:rsidRDefault="003B6CA1" w:rsidP="00806AE3">
      <w:pPr>
        <w:pStyle w:val="3"/>
      </w:pPr>
      <w:bookmarkStart w:id="34" w:name="_Toc154088384"/>
      <w:r w:rsidRPr="00F02E86">
        <w:t xml:space="preserve">School Obesity Prevention program </w:t>
      </w:r>
      <w:r w:rsidR="00450075" w:rsidRPr="00F02E86">
        <w:t>(SPHERE only)</w:t>
      </w:r>
      <w:bookmarkEnd w:id="34"/>
    </w:p>
    <w:p w14:paraId="38388BD4" w14:textId="77777777" w:rsidR="00450075" w:rsidRDefault="00450075" w:rsidP="00450075"/>
    <w:p w14:paraId="6C590D4B" w14:textId="77777777" w:rsidR="00450075" w:rsidRDefault="00450075" w:rsidP="00806AE3">
      <w:pPr>
        <w:pStyle w:val="4"/>
      </w:pPr>
      <w:r>
        <w:t>Project overview</w:t>
      </w:r>
    </w:p>
    <w:p w14:paraId="26F710F3" w14:textId="56D5F3AD" w:rsidR="0056444E" w:rsidRDefault="0056444E" w:rsidP="00450075">
      <w:pPr>
        <w:rPr>
          <w:rFonts w:cstheme="minorHAnsi"/>
          <w:b/>
          <w:bCs/>
        </w:rPr>
      </w:pPr>
      <w:r>
        <w:rPr>
          <w:rFonts w:cstheme="minorHAnsi"/>
          <w:b/>
          <w:bCs/>
        </w:rPr>
        <w:t xml:space="preserve">Full project title - </w:t>
      </w:r>
      <w:r w:rsidRPr="0056444E">
        <w:rPr>
          <w:rFonts w:cstheme="minorHAnsi"/>
          <w:b/>
          <w:bCs/>
        </w:rPr>
        <w:t>Municipal-School-Community Eco-System Model to Reduce Child Obesity and Promote Health</w:t>
      </w:r>
    </w:p>
    <w:p w14:paraId="6CA2A047" w14:textId="77777777" w:rsidR="00BA02F6" w:rsidRPr="00FA7655" w:rsidRDefault="00BA02F6" w:rsidP="00BA02F6">
      <w:pPr>
        <w:jc w:val="both"/>
        <w:rPr>
          <w:rFonts w:asciiTheme="minorBidi" w:hAnsiTheme="minorBidi"/>
          <w:sz w:val="20"/>
          <w:szCs w:val="20"/>
        </w:rPr>
      </w:pPr>
      <w:r w:rsidRPr="00396A58">
        <w:rPr>
          <w:rFonts w:cstheme="minorHAnsi"/>
        </w:rPr>
        <w:t xml:space="preserve">The overall objective of this project is to </w:t>
      </w:r>
      <w:r>
        <w:rPr>
          <w:rFonts w:asciiTheme="minorBidi" w:hAnsiTheme="minorBidi"/>
          <w:sz w:val="20"/>
          <w:szCs w:val="20"/>
        </w:rPr>
        <w:t xml:space="preserve">create a municipal-school-community eco-system model that develops infrastructures, policies, and capacities and assess its impact reducing child obesity rates and promoting health.  </w:t>
      </w:r>
    </w:p>
    <w:p w14:paraId="35EBBE60" w14:textId="77777777" w:rsidR="00BA02F6" w:rsidRPr="00396A58" w:rsidRDefault="00BA02F6" w:rsidP="00BA02F6">
      <w:pPr>
        <w:jc w:val="both"/>
        <w:rPr>
          <w:rFonts w:cstheme="minorHAnsi"/>
          <w:b/>
          <w:bCs/>
        </w:rPr>
      </w:pPr>
      <w:r w:rsidRPr="00396A58">
        <w:rPr>
          <w:rFonts w:cstheme="minorHAnsi"/>
          <w:b/>
          <w:bCs/>
        </w:rPr>
        <w:t>Methods</w:t>
      </w:r>
    </w:p>
    <w:p w14:paraId="2FF34902" w14:textId="48FCEE66" w:rsidR="00BA02F6" w:rsidRPr="00FA7655" w:rsidRDefault="00BA02F6" w:rsidP="00BA02F6">
      <w:pPr>
        <w:jc w:val="both"/>
        <w:rPr>
          <w:rFonts w:asciiTheme="minorBidi" w:hAnsiTheme="minorBidi"/>
          <w:sz w:val="20"/>
          <w:szCs w:val="20"/>
        </w:rPr>
      </w:pPr>
      <w:r>
        <w:rPr>
          <w:rFonts w:asciiTheme="minorBidi" w:hAnsiTheme="minorBidi"/>
          <w:sz w:val="20"/>
          <w:szCs w:val="20"/>
        </w:rPr>
        <w:t>School, primary or secondary, will be selected in each town for the intervention based on local data on obesity rates.  The intervention includes 4 components:  health promoting activities, advocacy, environment/policy changes, and capacity building.  A teacher-student team will be trained as “champions” to serve as health advocates.  Examples of such activism includes working with school kiosks to ensure healthy food options are available, organizing active breaks to increase physical activity, community media campaigns.  Teachers will incorporate health into day-to-day teaching, such as teaching nutrition and the implications of obesity in biology class. Educational activities on adverse health impacts of overweight/obesity in youth and the importance of healthy behaviors will be conducted for all students in the schools.  An in-depth evaluation will be conducted to assess impact of activities.  Evaluation indicators include changes in overweight/obesity rates, and associated morbidity according to age and gender (compared to control schools in same city). Surveys, observations, and semi-structured interviews with key stakeholders will be held to understand facilitators/barriers to implementation.</w:t>
      </w:r>
    </w:p>
    <w:p w14:paraId="2344AD4A" w14:textId="77777777" w:rsidR="00BA02F6" w:rsidRPr="00396A58" w:rsidRDefault="00BA02F6" w:rsidP="00BA02F6">
      <w:pPr>
        <w:jc w:val="both"/>
        <w:rPr>
          <w:rFonts w:cstheme="minorHAnsi"/>
          <w:b/>
          <w:bCs/>
        </w:rPr>
      </w:pPr>
      <w:r w:rsidRPr="00396A58">
        <w:rPr>
          <w:rFonts w:cstheme="minorHAnsi"/>
          <w:b/>
          <w:bCs/>
        </w:rPr>
        <w:t>Expected outcomes</w:t>
      </w:r>
    </w:p>
    <w:p w14:paraId="1CB8C860" w14:textId="2EDC7CC0" w:rsidR="00BA02F6" w:rsidRDefault="00BA02F6" w:rsidP="00BA02F6">
      <w:pPr>
        <w:jc w:val="both"/>
        <w:rPr>
          <w:rFonts w:cstheme="minorHAnsi"/>
          <w:b/>
          <w:bCs/>
        </w:rPr>
      </w:pPr>
      <w:r>
        <w:rPr>
          <w:rFonts w:asciiTheme="minorBidi" w:hAnsiTheme="minorBidi"/>
          <w:sz w:val="20"/>
          <w:szCs w:val="20"/>
        </w:rPr>
        <w:t>The municipal health unit leaders will have increased capacities, skills, and know-how to work directly with schools to integrate health into their core strategies. Schools will have strategic work plans that integrate health activities into their policies and programs. A network of teachers and students across the Galilee will be trained as health activists.  Partnership between the municipality, schools, and community will be strengthened. We expect that this model of community engagement between schools and youth, facilitated and supported by the local municipality, can be expanded and adopted by other municipalities throughout the region. The long-term outcome is reductions in child obesity rates.</w:t>
      </w:r>
    </w:p>
    <w:p w14:paraId="77EBD234" w14:textId="77777777" w:rsidR="00BA02F6" w:rsidRPr="00396A58" w:rsidRDefault="00BA02F6" w:rsidP="00BA02F6">
      <w:pPr>
        <w:jc w:val="both"/>
        <w:rPr>
          <w:rFonts w:cstheme="minorHAnsi"/>
          <w:b/>
          <w:bCs/>
        </w:rPr>
      </w:pPr>
      <w:r w:rsidRPr="00396A58">
        <w:rPr>
          <w:rFonts w:cstheme="minorHAnsi"/>
          <w:b/>
          <w:bCs/>
        </w:rPr>
        <w:t>Status of project</w:t>
      </w:r>
    </w:p>
    <w:p w14:paraId="2CEC1219" w14:textId="77777777" w:rsidR="00BA02F6" w:rsidRPr="00FA7655" w:rsidRDefault="00BA02F6" w:rsidP="00BA02F6">
      <w:pPr>
        <w:jc w:val="both"/>
        <w:rPr>
          <w:rFonts w:asciiTheme="minorBidi" w:hAnsiTheme="minorBidi"/>
          <w:sz w:val="20"/>
          <w:szCs w:val="20"/>
        </w:rPr>
      </w:pPr>
      <w:r w:rsidRPr="00FA7655">
        <w:rPr>
          <w:rFonts w:asciiTheme="minorBidi" w:hAnsiTheme="minorBidi"/>
          <w:sz w:val="20"/>
          <w:szCs w:val="20"/>
        </w:rPr>
        <w:t xml:space="preserve">The project is in ongoing. Initial training of </w:t>
      </w:r>
      <w:r>
        <w:rPr>
          <w:rFonts w:asciiTheme="minorBidi" w:hAnsiTheme="minorBidi"/>
          <w:sz w:val="20"/>
          <w:szCs w:val="20"/>
        </w:rPr>
        <w:t>municipal health leaders</w:t>
      </w:r>
      <w:r w:rsidRPr="00FA7655">
        <w:rPr>
          <w:rFonts w:asciiTheme="minorBidi" w:hAnsiTheme="minorBidi"/>
          <w:sz w:val="20"/>
          <w:szCs w:val="20"/>
        </w:rPr>
        <w:t xml:space="preserve"> has been implemented, and mapping process is in initial stages.</w:t>
      </w:r>
    </w:p>
    <w:p w14:paraId="60AE28F6" w14:textId="77777777" w:rsidR="00BA02F6" w:rsidRPr="00396A58" w:rsidRDefault="00BA02F6" w:rsidP="00BA02F6">
      <w:pPr>
        <w:pStyle w:val="4"/>
        <w:ind w:right="0"/>
        <w:rPr>
          <w:rFonts w:eastAsia="Times New Roman" w:cstheme="minorHAnsi"/>
          <w:sz w:val="22"/>
          <w:szCs w:val="22"/>
        </w:rPr>
      </w:pPr>
      <w:r w:rsidRPr="00396A58">
        <w:rPr>
          <w:rFonts w:eastAsia="Times New Roman" w:cstheme="minorHAnsi"/>
          <w:color w:val="000000"/>
          <w:sz w:val="22"/>
          <w:szCs w:val="22"/>
        </w:rPr>
        <w:t>Progress of the project</w:t>
      </w:r>
    </w:p>
    <w:p w14:paraId="32BE987A" w14:textId="77777777" w:rsidR="00BA02F6" w:rsidRPr="00FA7655" w:rsidRDefault="00BA02F6" w:rsidP="00BA02F6">
      <w:pPr>
        <w:jc w:val="both"/>
        <w:rPr>
          <w:rFonts w:asciiTheme="minorBidi" w:hAnsiTheme="minorBidi"/>
          <w:sz w:val="20"/>
          <w:szCs w:val="20"/>
        </w:rPr>
      </w:pPr>
      <w:r w:rsidRPr="00396A58">
        <w:rPr>
          <w:rFonts w:cstheme="minorHAnsi"/>
          <w:b/>
          <w:bCs/>
        </w:rPr>
        <w:t>Developments during the period</w:t>
      </w:r>
      <w:r>
        <w:rPr>
          <w:rFonts w:cstheme="minorHAnsi"/>
          <w:b/>
          <w:bCs/>
        </w:rPr>
        <w:t xml:space="preserve">:   </w:t>
      </w:r>
      <w:r>
        <w:rPr>
          <w:rFonts w:cstheme="minorHAnsi"/>
        </w:rPr>
        <w:t xml:space="preserve">The first year of the project was a preparatory research phase.  The </w:t>
      </w:r>
      <w:r w:rsidRPr="00FA7655">
        <w:rPr>
          <w:rFonts w:asciiTheme="minorBidi" w:hAnsiTheme="minorBidi"/>
          <w:sz w:val="20"/>
          <w:szCs w:val="20"/>
        </w:rPr>
        <w:t xml:space="preserve">existing literature on school/community obesity interventions was assessed and evidence-based interventions were examined.  Based on existing literature, we developed our own work model.  The </w:t>
      </w:r>
      <w:r>
        <w:rPr>
          <w:rFonts w:asciiTheme="minorBidi" w:hAnsiTheme="minorBidi"/>
          <w:sz w:val="20"/>
          <w:szCs w:val="20"/>
        </w:rPr>
        <w:t>municipal</w:t>
      </w:r>
      <w:r w:rsidRPr="00FA7655">
        <w:rPr>
          <w:rFonts w:asciiTheme="minorBidi" w:hAnsiTheme="minorBidi"/>
          <w:sz w:val="20"/>
          <w:szCs w:val="20"/>
        </w:rPr>
        <w:t xml:space="preserve"> coordinators received training on health promotion in the schools and an introduction to interventions that have been implemented worldwide.  Actual activities within the school were postponed due to the war.   </w:t>
      </w:r>
    </w:p>
    <w:p w14:paraId="54EC531D" w14:textId="77777777" w:rsidR="00BA02F6" w:rsidRPr="00FA7655" w:rsidRDefault="00BA02F6" w:rsidP="00BA02F6">
      <w:pPr>
        <w:jc w:val="both"/>
        <w:rPr>
          <w:rFonts w:asciiTheme="minorBidi" w:hAnsiTheme="minorBidi"/>
          <w:sz w:val="20"/>
          <w:szCs w:val="20"/>
        </w:rPr>
      </w:pPr>
      <w:r w:rsidRPr="00396A58">
        <w:rPr>
          <w:rFonts w:cstheme="minorHAnsi"/>
          <w:b/>
          <w:bCs/>
        </w:rPr>
        <w:t>Expectation for next period</w:t>
      </w:r>
      <w:r>
        <w:rPr>
          <w:rFonts w:cstheme="minorHAnsi"/>
          <w:b/>
          <w:bCs/>
        </w:rPr>
        <w:t xml:space="preserve">:  </w:t>
      </w:r>
      <w:r w:rsidRPr="00FA7655">
        <w:rPr>
          <w:rFonts w:cstheme="minorHAnsi"/>
        </w:rPr>
        <w:t xml:space="preserve">During the next months, we will implement an in-depth mapping process </w:t>
      </w:r>
      <w:r w:rsidRPr="00FA7655">
        <w:rPr>
          <w:rFonts w:asciiTheme="minorBidi" w:hAnsiTheme="minorBidi"/>
          <w:sz w:val="20"/>
          <w:szCs w:val="20"/>
        </w:rPr>
        <w:t>within each town to assess child obesity rates, health status quo, current health activities, infrastructure and resources</w:t>
      </w:r>
      <w:r>
        <w:rPr>
          <w:rFonts w:asciiTheme="minorBidi" w:hAnsiTheme="minorBidi"/>
          <w:sz w:val="20"/>
          <w:szCs w:val="20"/>
        </w:rPr>
        <w:t xml:space="preserve"> in schools</w:t>
      </w:r>
      <w:r w:rsidRPr="00FA7655">
        <w:rPr>
          <w:rFonts w:asciiTheme="minorBidi" w:hAnsiTheme="minorBidi"/>
          <w:sz w:val="20"/>
          <w:szCs w:val="20"/>
        </w:rPr>
        <w:t xml:space="preserve">.  </w:t>
      </w:r>
      <w:r>
        <w:rPr>
          <w:rFonts w:asciiTheme="minorBidi" w:hAnsiTheme="minorBidi"/>
          <w:sz w:val="20"/>
          <w:szCs w:val="20"/>
        </w:rPr>
        <w:t>We will pilot the intervention. Schools</w:t>
      </w:r>
      <w:r w:rsidRPr="00FA7655">
        <w:rPr>
          <w:rFonts w:asciiTheme="minorBidi" w:hAnsiTheme="minorBidi"/>
          <w:sz w:val="20"/>
          <w:szCs w:val="20"/>
        </w:rPr>
        <w:t xml:space="preserve"> </w:t>
      </w:r>
      <w:r>
        <w:rPr>
          <w:rFonts w:asciiTheme="minorBidi" w:hAnsiTheme="minorBidi"/>
          <w:sz w:val="20"/>
          <w:szCs w:val="20"/>
        </w:rPr>
        <w:t xml:space="preserve">will be selected </w:t>
      </w:r>
      <w:r w:rsidRPr="00FA7655">
        <w:rPr>
          <w:rFonts w:asciiTheme="minorBidi" w:hAnsiTheme="minorBidi"/>
          <w:sz w:val="20"/>
          <w:szCs w:val="20"/>
        </w:rPr>
        <w:t xml:space="preserve">in coordination with the </w:t>
      </w:r>
      <w:r>
        <w:rPr>
          <w:rFonts w:asciiTheme="minorBidi" w:hAnsiTheme="minorBidi"/>
          <w:sz w:val="20"/>
          <w:szCs w:val="20"/>
        </w:rPr>
        <w:t>municipal health leaders.</w:t>
      </w:r>
      <w:r w:rsidRPr="00FA7655">
        <w:rPr>
          <w:rFonts w:asciiTheme="minorBidi" w:hAnsiTheme="minorBidi"/>
          <w:sz w:val="20"/>
          <w:szCs w:val="20"/>
        </w:rPr>
        <w:t xml:space="preserve"> </w:t>
      </w:r>
      <w:r>
        <w:rPr>
          <w:rFonts w:asciiTheme="minorBidi" w:hAnsiTheme="minorBidi"/>
          <w:sz w:val="20"/>
          <w:szCs w:val="20"/>
        </w:rPr>
        <w:t>A</w:t>
      </w:r>
      <w:r w:rsidRPr="00FA7655">
        <w:rPr>
          <w:rFonts w:asciiTheme="minorBidi" w:hAnsiTheme="minorBidi"/>
          <w:sz w:val="20"/>
          <w:szCs w:val="20"/>
        </w:rPr>
        <w:t xml:space="preserve"> strategic work plan for each school will be </w:t>
      </w:r>
      <w:r>
        <w:rPr>
          <w:rFonts w:asciiTheme="minorBidi" w:hAnsiTheme="minorBidi"/>
          <w:sz w:val="20"/>
          <w:szCs w:val="20"/>
        </w:rPr>
        <w:t>developed</w:t>
      </w:r>
      <w:r w:rsidRPr="00FA7655">
        <w:rPr>
          <w:rFonts w:asciiTheme="minorBidi" w:hAnsiTheme="minorBidi"/>
          <w:sz w:val="20"/>
          <w:szCs w:val="20"/>
        </w:rPr>
        <w:t xml:space="preserve"> and </w:t>
      </w:r>
      <w:r>
        <w:rPr>
          <w:rFonts w:asciiTheme="minorBidi" w:hAnsiTheme="minorBidi"/>
          <w:sz w:val="20"/>
          <w:szCs w:val="20"/>
        </w:rPr>
        <w:t xml:space="preserve">initial </w:t>
      </w:r>
      <w:r w:rsidRPr="00FA7655">
        <w:rPr>
          <w:rFonts w:asciiTheme="minorBidi" w:hAnsiTheme="minorBidi"/>
          <w:sz w:val="20"/>
          <w:szCs w:val="20"/>
        </w:rPr>
        <w:t>implementation of interventions will begin.</w:t>
      </w:r>
    </w:p>
    <w:p w14:paraId="093D74BA" w14:textId="77777777" w:rsidR="00BA02F6" w:rsidRPr="00FA7655" w:rsidRDefault="00BA02F6" w:rsidP="00BA02F6">
      <w:pPr>
        <w:rPr>
          <w:rFonts w:asciiTheme="minorBidi" w:hAnsiTheme="minorBidi"/>
          <w:sz w:val="20"/>
          <w:szCs w:val="20"/>
        </w:rPr>
      </w:pPr>
    </w:p>
    <w:p w14:paraId="6A0ECD6D" w14:textId="77777777" w:rsidR="00450075" w:rsidRDefault="00450075" w:rsidP="00450075"/>
    <w:p w14:paraId="3DBCCD41" w14:textId="4FBFADFA" w:rsidR="005468E9" w:rsidRPr="003618A0" w:rsidRDefault="005468E9" w:rsidP="00806AE3">
      <w:pPr>
        <w:pStyle w:val="3"/>
      </w:pPr>
      <w:bookmarkStart w:id="35" w:name="_Toc153959379"/>
      <w:bookmarkStart w:id="36" w:name="_Toc154088385"/>
      <w:r w:rsidRPr="003618A0">
        <w:t>Obesity clinics</w:t>
      </w:r>
      <w:r w:rsidR="00A641D9">
        <w:t xml:space="preserve"> (Healthcare only)</w:t>
      </w:r>
      <w:bookmarkEnd w:id="35"/>
      <w:bookmarkEnd w:id="36"/>
    </w:p>
    <w:p w14:paraId="17AE9F8F" w14:textId="77777777" w:rsidR="005468E9" w:rsidRDefault="005468E9" w:rsidP="005D065B"/>
    <w:p w14:paraId="212BF151" w14:textId="77777777" w:rsidR="005468E9" w:rsidRDefault="005468E9" w:rsidP="00806AE3">
      <w:pPr>
        <w:pStyle w:val="4"/>
      </w:pPr>
      <w:r>
        <w:t>Project overview</w:t>
      </w:r>
    </w:p>
    <w:p w14:paraId="6E9184A6" w14:textId="77777777" w:rsidR="005468E9" w:rsidRPr="00A07407" w:rsidRDefault="005468E9" w:rsidP="005D065B">
      <w:pPr>
        <w:rPr>
          <w:b/>
          <w:bCs/>
        </w:rPr>
      </w:pPr>
      <w:r w:rsidRPr="00A07407">
        <w:rPr>
          <w:b/>
          <w:bCs/>
        </w:rPr>
        <w:t>Goals</w:t>
      </w:r>
    </w:p>
    <w:p w14:paraId="5F9ABC9A" w14:textId="52C02B14" w:rsidR="005468E9" w:rsidRDefault="00A641D9" w:rsidP="005D065B">
      <w:pPr>
        <w:pStyle w:val="a"/>
        <w:numPr>
          <w:ilvl w:val="0"/>
          <w:numId w:val="11"/>
        </w:numPr>
      </w:pPr>
      <w:r>
        <w:t xml:space="preserve">Enable the establishment of obesity clinics </w:t>
      </w:r>
      <w:r w:rsidR="005E4425">
        <w:t xml:space="preserve">across </w:t>
      </w:r>
      <w:r>
        <w:t>the Galilee</w:t>
      </w:r>
    </w:p>
    <w:p w14:paraId="4E425A27" w14:textId="77777777" w:rsidR="005468E9" w:rsidRPr="00A07407" w:rsidRDefault="005468E9" w:rsidP="005D065B">
      <w:pPr>
        <w:rPr>
          <w:b/>
          <w:bCs/>
        </w:rPr>
      </w:pPr>
      <w:r w:rsidRPr="00A07407">
        <w:rPr>
          <w:b/>
          <w:bCs/>
        </w:rPr>
        <w:t>Methods</w:t>
      </w:r>
    </w:p>
    <w:p w14:paraId="62896DD2" w14:textId="1723CAD5" w:rsidR="005468E9" w:rsidRPr="00896E09" w:rsidRDefault="00A641D9" w:rsidP="005D065B">
      <w:pPr>
        <w:pStyle w:val="a"/>
        <w:numPr>
          <w:ilvl w:val="0"/>
          <w:numId w:val="11"/>
        </w:numPr>
      </w:pPr>
      <w:r>
        <w:t>Financial support</w:t>
      </w:r>
    </w:p>
    <w:p w14:paraId="4D470175" w14:textId="77777777" w:rsidR="005468E9" w:rsidRPr="00A07407" w:rsidRDefault="005468E9" w:rsidP="005D065B">
      <w:pPr>
        <w:rPr>
          <w:b/>
          <w:bCs/>
          <w:rtl/>
        </w:rPr>
      </w:pPr>
      <w:r w:rsidRPr="00A07407">
        <w:rPr>
          <w:b/>
          <w:bCs/>
        </w:rPr>
        <w:t>Expected outcomes</w:t>
      </w:r>
    </w:p>
    <w:p w14:paraId="3A597394" w14:textId="4EFA7933" w:rsidR="00A641D9" w:rsidRDefault="00A641D9" w:rsidP="005D065B">
      <w:pPr>
        <w:pStyle w:val="a"/>
        <w:numPr>
          <w:ilvl w:val="0"/>
          <w:numId w:val="11"/>
        </w:numPr>
        <w:rPr>
          <w:b/>
          <w:bCs/>
        </w:rPr>
      </w:pPr>
      <w:r>
        <w:t>Establishment of 5 obesity clinics in the Galilee</w:t>
      </w:r>
      <w:r w:rsidRPr="00A641D9">
        <w:rPr>
          <w:b/>
          <w:bCs/>
        </w:rPr>
        <w:t xml:space="preserve"> </w:t>
      </w:r>
    </w:p>
    <w:p w14:paraId="726815CD" w14:textId="77777777" w:rsidR="008E2F0A" w:rsidRDefault="005468E9" w:rsidP="008E2F0A">
      <w:r w:rsidRPr="008E2F0A">
        <w:rPr>
          <w:b/>
          <w:bCs/>
        </w:rPr>
        <w:t>Status of project</w:t>
      </w:r>
      <w:r w:rsidR="00430257" w:rsidRPr="00430257">
        <w:t xml:space="preserve"> </w:t>
      </w:r>
    </w:p>
    <w:p w14:paraId="6F49F7AB" w14:textId="532FF8C9" w:rsidR="005468E9" w:rsidRPr="009C119E" w:rsidRDefault="00A641D9" w:rsidP="008E2F0A">
      <w:pPr>
        <w:pStyle w:val="a"/>
        <w:numPr>
          <w:ilvl w:val="0"/>
          <w:numId w:val="11"/>
        </w:numPr>
        <w:rPr>
          <w:rtl/>
        </w:rPr>
      </w:pPr>
      <w:r>
        <w:t>In Execution</w:t>
      </w:r>
    </w:p>
    <w:p w14:paraId="03AF3F9B" w14:textId="77777777" w:rsidR="005468E9" w:rsidRPr="00A07407" w:rsidRDefault="005468E9" w:rsidP="005D065B"/>
    <w:p w14:paraId="7527C0BF" w14:textId="77777777" w:rsidR="005468E9" w:rsidRPr="00896E09" w:rsidRDefault="005468E9" w:rsidP="00806AE3">
      <w:pPr>
        <w:pStyle w:val="4"/>
      </w:pPr>
      <w:r>
        <w:t>Progress of the project</w:t>
      </w:r>
    </w:p>
    <w:p w14:paraId="111A5C5F" w14:textId="77777777" w:rsidR="005468E9" w:rsidRPr="00A07407" w:rsidRDefault="005468E9" w:rsidP="005D065B">
      <w:pPr>
        <w:rPr>
          <w:b/>
          <w:bCs/>
        </w:rPr>
      </w:pPr>
      <w:r w:rsidRPr="00A07407">
        <w:rPr>
          <w:b/>
          <w:bCs/>
        </w:rPr>
        <w:t>Starting point for the period</w:t>
      </w:r>
    </w:p>
    <w:p w14:paraId="3B565B17" w14:textId="5F7CA3CE" w:rsidR="005468E9" w:rsidRDefault="00A641D9" w:rsidP="005D065B">
      <w:pPr>
        <w:pStyle w:val="a"/>
        <w:numPr>
          <w:ilvl w:val="0"/>
          <w:numId w:val="11"/>
        </w:numPr>
      </w:pPr>
      <w:r>
        <w:t>None</w:t>
      </w:r>
    </w:p>
    <w:p w14:paraId="7ABEB531" w14:textId="77777777" w:rsidR="006B4373" w:rsidRDefault="006B4373" w:rsidP="005D065B">
      <w:pPr>
        <w:rPr>
          <w:b/>
          <w:bCs/>
        </w:rPr>
      </w:pPr>
    </w:p>
    <w:p w14:paraId="7AF14C21" w14:textId="5C491530" w:rsidR="005468E9" w:rsidRPr="00A07407" w:rsidRDefault="005468E9" w:rsidP="005D065B">
      <w:pPr>
        <w:rPr>
          <w:b/>
          <w:bCs/>
        </w:rPr>
      </w:pPr>
      <w:r w:rsidRPr="00A07407">
        <w:rPr>
          <w:b/>
          <w:bCs/>
        </w:rPr>
        <w:t>Developments during the period</w:t>
      </w:r>
    </w:p>
    <w:p w14:paraId="62B113EA" w14:textId="5E10821C" w:rsidR="00B25605" w:rsidRDefault="00B25605" w:rsidP="005D065B">
      <w:r>
        <w:t xml:space="preserve">In our work with Novo Nordisk </w:t>
      </w:r>
      <w:r w:rsidR="00B8536A">
        <w:t xml:space="preserve">pharmaceutical company, </w:t>
      </w:r>
      <w:r>
        <w:t xml:space="preserve">an opportunity presented itself to obtain targeted </w:t>
      </w:r>
      <w:r w:rsidR="00A641D9">
        <w:t xml:space="preserve">financial </w:t>
      </w:r>
      <w:r>
        <w:t>support for specialized equipment for dedicated integrated obesity clinics in northern Israel. SPHERE has provided this support to the obesity clinics resulting in additional 5 clinics now being operational in the Galilee in Nazareth (Maccab</w:t>
      </w:r>
      <w:r w:rsidR="00A641D9">
        <w:t>i</w:t>
      </w:r>
      <w:r>
        <w:t xml:space="preserve"> and </w:t>
      </w:r>
      <w:r w:rsidR="00A641D9">
        <w:t xml:space="preserve">the </w:t>
      </w:r>
      <w:r>
        <w:t>French Hospital</w:t>
      </w:r>
      <w:r w:rsidR="00192DD6">
        <w:t>)</w:t>
      </w:r>
      <w:r w:rsidR="00A641D9">
        <w:t xml:space="preserve">, </w:t>
      </w:r>
      <w:proofErr w:type="spellStart"/>
      <w:r>
        <w:t>Nof</w:t>
      </w:r>
      <w:proofErr w:type="spellEnd"/>
      <w:r>
        <w:t xml:space="preserve"> </w:t>
      </w:r>
      <w:proofErr w:type="spellStart"/>
      <w:r>
        <w:t>Hagalil</w:t>
      </w:r>
      <w:proofErr w:type="spellEnd"/>
      <w:r>
        <w:t xml:space="preserve"> </w:t>
      </w:r>
      <w:r w:rsidR="00A641D9">
        <w:t>(</w:t>
      </w:r>
      <w:proofErr w:type="spellStart"/>
      <w:r>
        <w:t>Clalit</w:t>
      </w:r>
      <w:proofErr w:type="spellEnd"/>
      <w:r>
        <w:t>)</w:t>
      </w:r>
      <w:r w:rsidR="00A641D9">
        <w:t xml:space="preserve">, </w:t>
      </w:r>
      <w:r>
        <w:t xml:space="preserve">Safed </w:t>
      </w:r>
      <w:r w:rsidR="00A641D9">
        <w:t>(</w:t>
      </w:r>
      <w:proofErr w:type="spellStart"/>
      <w:r>
        <w:t>Clalit</w:t>
      </w:r>
      <w:proofErr w:type="spellEnd"/>
      <w:r w:rsidR="00A641D9">
        <w:t>)</w:t>
      </w:r>
      <w:r>
        <w:t xml:space="preserve"> and Carmiel </w:t>
      </w:r>
      <w:r w:rsidR="00A641D9">
        <w:t>(</w:t>
      </w:r>
      <w:r>
        <w:t>Maccab</w:t>
      </w:r>
      <w:r w:rsidR="00192DD6">
        <w:t>i</w:t>
      </w:r>
      <w:r w:rsidR="00A641D9">
        <w:t>)</w:t>
      </w:r>
      <w:r>
        <w:t xml:space="preserve">. </w:t>
      </w:r>
    </w:p>
    <w:p w14:paraId="7CADED2E" w14:textId="77777777" w:rsidR="005468E9" w:rsidRPr="00A07407" w:rsidRDefault="005468E9" w:rsidP="005D065B">
      <w:pPr>
        <w:rPr>
          <w:b/>
          <w:bCs/>
        </w:rPr>
      </w:pPr>
      <w:r w:rsidRPr="00A07407">
        <w:rPr>
          <w:b/>
          <w:bCs/>
        </w:rPr>
        <w:t>Expectation for next period</w:t>
      </w:r>
    </w:p>
    <w:p w14:paraId="786C8E99" w14:textId="0995378E" w:rsidR="005468E9" w:rsidRPr="005468E9" w:rsidRDefault="004F7C9D" w:rsidP="005D065B">
      <w:pPr>
        <w:pStyle w:val="a"/>
        <w:numPr>
          <w:ilvl w:val="0"/>
          <w:numId w:val="11"/>
        </w:numPr>
        <w:rPr>
          <w:rtl/>
        </w:rPr>
      </w:pPr>
      <w:r>
        <w:t>Development of research agenda in collaboration with the clinics</w:t>
      </w:r>
    </w:p>
    <w:p w14:paraId="4CE7B2D9" w14:textId="77777777" w:rsidR="00AD6238" w:rsidRDefault="00AD6238" w:rsidP="005D065B"/>
    <w:p w14:paraId="7817FB8E" w14:textId="77777777" w:rsidR="00AD6238" w:rsidRDefault="00AD6238" w:rsidP="005D065B">
      <w:pPr>
        <w:rPr>
          <w:sz w:val="28"/>
          <w:szCs w:val="28"/>
        </w:rPr>
      </w:pPr>
      <w:r>
        <w:br w:type="page"/>
      </w:r>
    </w:p>
    <w:p w14:paraId="3001D0C9" w14:textId="6FC51DE0" w:rsidR="00306810" w:rsidRPr="00DD7774" w:rsidRDefault="00306810" w:rsidP="00806AE3">
      <w:pPr>
        <w:pStyle w:val="2"/>
      </w:pPr>
      <w:bookmarkStart w:id="37" w:name="_Toc154088386"/>
      <w:r>
        <w:t>CONTROL</w:t>
      </w:r>
      <w:bookmarkEnd w:id="37"/>
    </w:p>
    <w:p w14:paraId="57482821" w14:textId="15DFD873" w:rsidR="006D4A85" w:rsidRDefault="006D4A85" w:rsidP="00806AE3">
      <w:pPr>
        <w:pStyle w:val="3"/>
      </w:pPr>
      <w:bookmarkStart w:id="38" w:name="_Toc153959381"/>
      <w:bookmarkStart w:id="39" w:name="_Toc154088387"/>
      <w:r>
        <w:t xml:space="preserve">The </w:t>
      </w:r>
      <w:r w:rsidR="00B17579">
        <w:t xml:space="preserve">CONTROL </w:t>
      </w:r>
      <w:r>
        <w:t>Programs</w:t>
      </w:r>
      <w:r w:rsidR="00A60785">
        <w:t xml:space="preserve"> and projects</w:t>
      </w:r>
      <w:bookmarkEnd w:id="38"/>
      <w:bookmarkEnd w:id="39"/>
    </w:p>
    <w:p w14:paraId="2348E52D" w14:textId="585DC563" w:rsidR="007C4B64" w:rsidRDefault="007C4B64" w:rsidP="005D065B">
      <w:r>
        <w:t>Programs</w:t>
      </w:r>
      <w:r w:rsidR="00EA3796">
        <w:t xml:space="preserve"> and projects</w:t>
      </w:r>
      <w:r>
        <w:t xml:space="preserve"> in </w:t>
      </w:r>
      <w:r w:rsidRPr="00326E66">
        <w:t xml:space="preserve">SPHERE’s </w:t>
      </w:r>
      <w:r>
        <w:t>CONTROL</w:t>
      </w:r>
      <w:r w:rsidRPr="00326E66">
        <w:t xml:space="preserve"> </w:t>
      </w:r>
      <w:r>
        <w:t>pillar focus on one of the three SPHERE main Impact goals:</w:t>
      </w:r>
      <w:r w:rsidRPr="00326E66">
        <w:t xml:space="preserve"> </w:t>
      </w:r>
    </w:p>
    <w:p w14:paraId="70ED290E" w14:textId="43489A78" w:rsidR="008A6E02" w:rsidRDefault="007C4B64" w:rsidP="005D065B">
      <w:pPr>
        <w:pStyle w:val="a"/>
        <w:numPr>
          <w:ilvl w:val="0"/>
          <w:numId w:val="32"/>
        </w:numPr>
      </w:pPr>
      <w:r>
        <w:t>A reduction in the relative number of poorly controlled diabetic patients in the Galilee</w:t>
      </w:r>
    </w:p>
    <w:p w14:paraId="32D965E3" w14:textId="78FB24B5" w:rsidR="00CF5050" w:rsidRDefault="00BC2096" w:rsidP="005D065B">
      <w:r>
        <w:t xml:space="preserve">The disparities in </w:t>
      </w:r>
      <w:r w:rsidR="008A2611">
        <w:t xml:space="preserve">poor </w:t>
      </w:r>
      <w:r w:rsidR="00FA2251">
        <w:t xml:space="preserve">glycemic control </w:t>
      </w:r>
      <w:r w:rsidR="00EA3796">
        <w:t xml:space="preserve">including </w:t>
      </w:r>
      <w:r w:rsidR="00FA2251">
        <w:t>the low rates of patient</w:t>
      </w:r>
      <w:r>
        <w:t>s</w:t>
      </w:r>
      <w:r w:rsidR="00FA2251">
        <w:t xml:space="preserve"> treated with appropriate medications</w:t>
      </w:r>
      <w:r w:rsidR="00EA3796">
        <w:t>,</w:t>
      </w:r>
      <w:r w:rsidR="00FA2251">
        <w:t xml:space="preserve"> </w:t>
      </w:r>
      <w:r w:rsidR="00EA3796">
        <w:t xml:space="preserve">is </w:t>
      </w:r>
      <w:r w:rsidR="008A2611">
        <w:t>perhaps the most glaring discrepanc</w:t>
      </w:r>
      <w:r w:rsidR="00EA3796">
        <w:t>y</w:t>
      </w:r>
      <w:r w:rsidR="008A2611">
        <w:t xml:space="preserve"> </w:t>
      </w:r>
      <w:r>
        <w:t xml:space="preserve">in diabetes management </w:t>
      </w:r>
      <w:r w:rsidR="008A2611">
        <w:t xml:space="preserve">between the Galilee and other regions in Israel. </w:t>
      </w:r>
      <w:r>
        <w:t>Data show</w:t>
      </w:r>
      <w:r w:rsidR="00265FA4">
        <w:t xml:space="preserve"> the </w:t>
      </w:r>
      <w:r w:rsidR="00CF5050">
        <w:t xml:space="preserve">marked increase in morbidity and mortality from complications of diabetes, </w:t>
      </w:r>
      <w:r w:rsidR="00FC5507">
        <w:t xml:space="preserve">mainly </w:t>
      </w:r>
      <w:r w:rsidR="00CF5050">
        <w:t xml:space="preserve">T2DM, in the Galilee compared to the rest of Israel. </w:t>
      </w:r>
    </w:p>
    <w:p w14:paraId="4F0BD747" w14:textId="466C3F12" w:rsidR="00CF5050" w:rsidRDefault="00CF5050" w:rsidP="005D065B">
      <w:r>
        <w:t>To address this</w:t>
      </w:r>
      <w:r w:rsidR="008E668D">
        <w:t xml:space="preserve"> discrepancy</w:t>
      </w:r>
      <w:r>
        <w:t xml:space="preserve">, </w:t>
      </w:r>
      <w:r w:rsidR="00FC5507">
        <w:t xml:space="preserve">SPHERE </w:t>
      </w:r>
      <w:r w:rsidR="00A437FA">
        <w:t xml:space="preserve">originally </w:t>
      </w:r>
      <w:r w:rsidR="00FC5507">
        <w:t>designed</w:t>
      </w:r>
      <w:r>
        <w:t xml:space="preserve"> two main projects:</w:t>
      </w:r>
    </w:p>
    <w:p w14:paraId="4604BA2F" w14:textId="3B248CAB" w:rsidR="00CF5050" w:rsidRDefault="00BE2EFF" w:rsidP="005D065B">
      <w:pPr>
        <w:pStyle w:val="a"/>
        <w:numPr>
          <w:ilvl w:val="0"/>
          <w:numId w:val="11"/>
        </w:numPr>
      </w:pPr>
      <w:r>
        <w:t xml:space="preserve">“Balancing Health” - Improving glucose control, especially given proliferation of new therapies and varying guidelines, by addressing comprehensively the effects of the social determinants of health, enriching and improving knowledge and capabilities of physicians, and implementing precision molecular medicine focused clinical trials. </w:t>
      </w:r>
      <w:r w:rsidR="00E15059">
        <w:t xml:space="preserve">In more detail the goals of this original program where: </w:t>
      </w:r>
    </w:p>
    <w:p w14:paraId="0E0CE616" w14:textId="2FEDACA9" w:rsidR="00E15059" w:rsidRDefault="00E15059" w:rsidP="005D065B">
      <w:pPr>
        <w:pStyle w:val="a"/>
        <w:numPr>
          <w:ilvl w:val="1"/>
          <w:numId w:val="11"/>
        </w:numPr>
      </w:pPr>
      <w:r>
        <w:t>Educate physicians on glycemic control targets</w:t>
      </w:r>
    </w:p>
    <w:p w14:paraId="26E4A925" w14:textId="2D39BA19" w:rsidR="00E15059" w:rsidRDefault="00E15059" w:rsidP="005D065B">
      <w:pPr>
        <w:pStyle w:val="a"/>
        <w:numPr>
          <w:ilvl w:val="1"/>
          <w:numId w:val="11"/>
        </w:numPr>
      </w:pPr>
      <w:r>
        <w:t>Provide tightest glucose control to T2DM patient with Hp 2-2- genotype</w:t>
      </w:r>
    </w:p>
    <w:p w14:paraId="5B10A5DE" w14:textId="28B827EA" w:rsidR="00E15059" w:rsidRDefault="00E15059" w:rsidP="005D065B">
      <w:pPr>
        <w:pStyle w:val="a"/>
        <w:numPr>
          <w:ilvl w:val="1"/>
          <w:numId w:val="11"/>
        </w:numPr>
      </w:pPr>
      <w:r>
        <w:t>Provide antioxidant therapy with natural source vitamin E.</w:t>
      </w:r>
    </w:p>
    <w:p w14:paraId="1FF75BA4" w14:textId="622EF0B6" w:rsidR="00741DA6" w:rsidRDefault="00E15059" w:rsidP="005D065B">
      <w:pPr>
        <w:pStyle w:val="a"/>
        <w:numPr>
          <w:ilvl w:val="1"/>
          <w:numId w:val="11"/>
        </w:numPr>
      </w:pPr>
      <w:r>
        <w:t>Patients will receive lifestyle modification programs</w:t>
      </w:r>
    </w:p>
    <w:p w14:paraId="1148C099" w14:textId="20F2873F" w:rsidR="00306810" w:rsidRDefault="00BE2EFF" w:rsidP="005D065B">
      <w:pPr>
        <w:pStyle w:val="a"/>
        <w:numPr>
          <w:ilvl w:val="0"/>
          <w:numId w:val="11"/>
        </w:numPr>
      </w:pPr>
      <w:r>
        <w:t>Reduce morbidity associated with gestational diabetes</w:t>
      </w:r>
      <w:r w:rsidR="00CF5050">
        <w:t xml:space="preserve"> (GDM)</w:t>
      </w:r>
    </w:p>
    <w:p w14:paraId="28814DFF" w14:textId="5977F9AB" w:rsidR="007207E9" w:rsidRDefault="00E203DD" w:rsidP="005D065B">
      <w:r>
        <w:t xml:space="preserve">As reported before, the original Balancing Health program was centered around a collaboration with </w:t>
      </w:r>
      <w:r w:rsidR="00436C5C">
        <w:t xml:space="preserve">the Technion on HP2-2 genotype. Various considerations have led us to change this collaboration to a smaller project. </w:t>
      </w:r>
      <w:r w:rsidR="00676039">
        <w:t xml:space="preserve">However, to compensate for </w:t>
      </w:r>
      <w:r w:rsidR="00B17579">
        <w:t>these changes</w:t>
      </w:r>
      <w:r w:rsidR="00676039">
        <w:t>, we have de</w:t>
      </w:r>
      <w:r w:rsidR="000A1698">
        <w:t xml:space="preserve">veloped </w:t>
      </w:r>
      <w:r w:rsidR="00B17579">
        <w:t>Balancing Health</w:t>
      </w:r>
      <w:r w:rsidR="008E668D">
        <w:t xml:space="preserve"> </w:t>
      </w:r>
      <w:r w:rsidR="000A1698">
        <w:t>into</w:t>
      </w:r>
      <w:r w:rsidR="00EA34B7">
        <w:t xml:space="preserve"> </w:t>
      </w:r>
      <w:r w:rsidR="00B17579">
        <w:t xml:space="preserve">three </w:t>
      </w:r>
      <w:r w:rsidR="003A659A">
        <w:t>p</w:t>
      </w:r>
      <w:r w:rsidR="007207E9">
        <w:t>rograms</w:t>
      </w:r>
      <w:r w:rsidR="00E07706">
        <w:t>: Provide tightest glucose control, Increase Compliance, Ensure appropriate Treatment</w:t>
      </w:r>
      <w:r w:rsidR="00B17579">
        <w:t xml:space="preserve">. Together with the original </w:t>
      </w:r>
      <w:r w:rsidR="00E07706">
        <w:t>Gestational Diabetes</w:t>
      </w:r>
      <w:r w:rsidR="00B17579">
        <w:t>, this means that CONTROL now has 4 programs</w:t>
      </w:r>
      <w:r w:rsidR="00E07706">
        <w:t>.</w:t>
      </w:r>
      <w:r w:rsidR="00676039">
        <w:t xml:space="preserve"> In each of these programs w</w:t>
      </w:r>
      <w:r w:rsidR="00B17579">
        <w:t>e</w:t>
      </w:r>
      <w:r w:rsidR="00676039">
        <w:t xml:space="preserve"> have developed and started projects and will continue to do so in the year</w:t>
      </w:r>
      <w:r w:rsidR="00B17579">
        <w:t>(</w:t>
      </w:r>
      <w:r w:rsidR="00676039">
        <w:t>s</w:t>
      </w:r>
      <w:r w:rsidR="00B17579">
        <w:t>)</w:t>
      </w:r>
      <w:r w:rsidR="00676039">
        <w:t xml:space="preserve"> to come. </w:t>
      </w:r>
    </w:p>
    <w:p w14:paraId="2C95BF84" w14:textId="38F9DE33" w:rsidR="00E51807" w:rsidRDefault="003A659A" w:rsidP="005D065B">
      <w:r>
        <w:rPr>
          <w:noProof/>
        </w:rPr>
        <w:drawing>
          <wp:inline distT="0" distB="0" distL="0" distR="0" wp14:anchorId="505FB0BB" wp14:editId="3AFD3D57">
            <wp:extent cx="5666977" cy="2255280"/>
            <wp:effectExtent l="0" t="0" r="0" b="0"/>
            <wp:docPr id="18999356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83391" cy="2261812"/>
                    </a:xfrm>
                    <a:prstGeom prst="rect">
                      <a:avLst/>
                    </a:prstGeom>
                    <a:noFill/>
                  </pic:spPr>
                </pic:pic>
              </a:graphicData>
            </a:graphic>
          </wp:inline>
        </w:drawing>
      </w:r>
    </w:p>
    <w:p w14:paraId="77537482" w14:textId="76C14B96" w:rsidR="00FD0C24" w:rsidRDefault="009B5F13" w:rsidP="007B08CA">
      <w:pPr>
        <w:pStyle w:val="afa"/>
      </w:pPr>
      <w:r>
        <w:t xml:space="preserve">Figure </w:t>
      </w:r>
      <w:fldSimple w:instr=" SEQ Figure \* ARABIC ">
        <w:r w:rsidR="007205D2">
          <w:rPr>
            <w:noProof/>
          </w:rPr>
          <w:t>5</w:t>
        </w:r>
      </w:fldSimple>
      <w:r>
        <w:t xml:space="preserve"> </w:t>
      </w:r>
      <w:r w:rsidRPr="006307F5">
        <w:t>The SPHERE CONTROL programs</w:t>
      </w:r>
    </w:p>
    <w:p w14:paraId="45E97410" w14:textId="11B8DF9D" w:rsidR="009B5F13" w:rsidRPr="0064047A" w:rsidRDefault="009B5F13" w:rsidP="005D065B">
      <w:pPr>
        <w:rPr>
          <w:strike/>
        </w:rPr>
      </w:pPr>
      <w:r>
        <w:br w:type="page"/>
      </w:r>
      <w:r w:rsidR="00EC2A4C" w:rsidRPr="00EC2A4C">
        <w:rPr>
          <w:strike/>
        </w:rPr>
        <w:t xml:space="preserve"> </w:t>
      </w:r>
    </w:p>
    <w:p w14:paraId="74DBB26A" w14:textId="73F170E8" w:rsidR="00786943" w:rsidRDefault="00786943" w:rsidP="00806AE3">
      <w:pPr>
        <w:pStyle w:val="3"/>
      </w:pPr>
      <w:bookmarkStart w:id="40" w:name="_Toc153959382"/>
      <w:bookmarkStart w:id="41" w:name="_Toc154088388"/>
      <w:r>
        <w:t>Tight control project (project with Healthcare system)</w:t>
      </w:r>
      <w:bookmarkEnd w:id="40"/>
      <w:bookmarkEnd w:id="41"/>
    </w:p>
    <w:p w14:paraId="637D999E" w14:textId="77777777" w:rsidR="00F9234A" w:rsidRDefault="00F9234A" w:rsidP="005D065B"/>
    <w:p w14:paraId="013B49BF" w14:textId="5D88C86B" w:rsidR="00786943" w:rsidRDefault="00482D6C" w:rsidP="00806AE3">
      <w:pPr>
        <w:pStyle w:val="4"/>
      </w:pPr>
      <w:r>
        <w:t>Project overview</w:t>
      </w:r>
    </w:p>
    <w:p w14:paraId="52B777E5" w14:textId="66B853A2" w:rsidR="00C109C7" w:rsidRPr="00C109C7" w:rsidRDefault="00F9234A" w:rsidP="005D065B">
      <w:r w:rsidRPr="0064047A">
        <w:rPr>
          <w:b/>
          <w:bCs/>
        </w:rPr>
        <w:t>Program:</w:t>
      </w:r>
      <w:r>
        <w:t xml:space="preserve"> </w:t>
      </w:r>
      <w:r w:rsidR="00C109C7" w:rsidRPr="00C109C7">
        <w:t>Provide tightest glucose control</w:t>
      </w:r>
    </w:p>
    <w:p w14:paraId="5A88E426" w14:textId="725AF454" w:rsidR="00786943" w:rsidRPr="0064047A" w:rsidRDefault="00786943" w:rsidP="005D065B">
      <w:pPr>
        <w:rPr>
          <w:b/>
          <w:bCs/>
        </w:rPr>
      </w:pPr>
      <w:r w:rsidRPr="0064047A">
        <w:rPr>
          <w:b/>
          <w:bCs/>
        </w:rPr>
        <w:t>Goals</w:t>
      </w:r>
    </w:p>
    <w:p w14:paraId="50A575BF" w14:textId="3C2D5A3C" w:rsidR="00786943" w:rsidRDefault="00E830D5" w:rsidP="005D065B">
      <w:pPr>
        <w:pStyle w:val="a"/>
        <w:numPr>
          <w:ilvl w:val="0"/>
          <w:numId w:val="11"/>
        </w:numPr>
      </w:pPr>
      <w:r>
        <w:t>The rate of p</w:t>
      </w:r>
      <w:r w:rsidR="00A36F67" w:rsidRPr="00A36F67">
        <w:t>oorly controlled patients (HBA1C&gt; 9%) in the Galilee area is 1</w:t>
      </w:r>
      <w:r w:rsidR="001842B5">
        <w:t>5</w:t>
      </w:r>
      <w:r w:rsidR="00A36F67" w:rsidRPr="00A36F67">
        <w:t>%</w:t>
      </w:r>
      <w:r>
        <w:t xml:space="preserve"> which is </w:t>
      </w:r>
      <w:r w:rsidR="00A36F67" w:rsidRPr="00A36F67">
        <w:t>20% higher than the national rate</w:t>
      </w:r>
      <w:r>
        <w:t>. To bring this down our goal is to p</w:t>
      </w:r>
      <w:r w:rsidR="00B73794" w:rsidRPr="0064047A">
        <w:t>rovide tightest glucose control to poorly controlled T2DM patients (HBA1C &gt;9%)</w:t>
      </w:r>
      <w:r w:rsidR="00A36F67">
        <w:t xml:space="preserve"> </w:t>
      </w:r>
    </w:p>
    <w:p w14:paraId="76A313EC" w14:textId="77777777" w:rsidR="00786943" w:rsidRPr="0064047A" w:rsidRDefault="00786943" w:rsidP="005D065B">
      <w:pPr>
        <w:rPr>
          <w:b/>
          <w:bCs/>
        </w:rPr>
      </w:pPr>
      <w:r w:rsidRPr="0064047A">
        <w:rPr>
          <w:b/>
          <w:bCs/>
        </w:rPr>
        <w:t>Methods</w:t>
      </w:r>
    </w:p>
    <w:p w14:paraId="76ED8EF8" w14:textId="28DA75BB" w:rsidR="00B73794" w:rsidRDefault="00B73794" w:rsidP="005D065B">
      <w:pPr>
        <w:pStyle w:val="a"/>
        <w:numPr>
          <w:ilvl w:val="0"/>
          <w:numId w:val="11"/>
        </w:numPr>
      </w:pPr>
      <w:r>
        <w:rPr>
          <w:rFonts w:hint="cs"/>
        </w:rPr>
        <w:t>I</w:t>
      </w:r>
      <w:r>
        <w:t>ncreased physician awareness</w:t>
      </w:r>
    </w:p>
    <w:p w14:paraId="38322998" w14:textId="5E92386E" w:rsidR="00B73794" w:rsidRDefault="00B73794" w:rsidP="005D065B">
      <w:pPr>
        <w:pStyle w:val="a"/>
        <w:numPr>
          <w:ilvl w:val="0"/>
          <w:numId w:val="11"/>
        </w:numPr>
      </w:pPr>
      <w:r>
        <w:t xml:space="preserve">Increased involvement </w:t>
      </w:r>
      <w:r w:rsidR="000769B8">
        <w:t xml:space="preserve">of clinical support </w:t>
      </w:r>
      <w:r>
        <w:t>team including nurses and dieticians</w:t>
      </w:r>
    </w:p>
    <w:p w14:paraId="5072826A" w14:textId="6E833C42" w:rsidR="00B73794" w:rsidRPr="00896E09" w:rsidRDefault="00B73794" w:rsidP="005D065B">
      <w:pPr>
        <w:pStyle w:val="a"/>
        <w:numPr>
          <w:ilvl w:val="0"/>
          <w:numId w:val="11"/>
        </w:numPr>
      </w:pPr>
      <w:r>
        <w:t>Regular follow-up</w:t>
      </w:r>
    </w:p>
    <w:p w14:paraId="5BE9C427" w14:textId="77777777" w:rsidR="00786943" w:rsidRPr="0064047A" w:rsidRDefault="00786943" w:rsidP="005D065B">
      <w:pPr>
        <w:rPr>
          <w:b/>
          <w:bCs/>
          <w:rtl/>
        </w:rPr>
      </w:pPr>
      <w:r w:rsidRPr="0064047A">
        <w:rPr>
          <w:b/>
          <w:bCs/>
        </w:rPr>
        <w:t>Expected outcomes</w:t>
      </w:r>
    </w:p>
    <w:p w14:paraId="3216E782" w14:textId="5F4A6042" w:rsidR="00786943" w:rsidRDefault="00B73794" w:rsidP="005D065B">
      <w:pPr>
        <w:pStyle w:val="a"/>
        <w:numPr>
          <w:ilvl w:val="0"/>
          <w:numId w:val="11"/>
        </w:numPr>
      </w:pPr>
      <w:r w:rsidRPr="0064047A">
        <w:t xml:space="preserve">Reduction of </w:t>
      </w:r>
      <w:r w:rsidR="00C562B6">
        <w:t xml:space="preserve">the percentage </w:t>
      </w:r>
      <w:r w:rsidRPr="0064047A">
        <w:t xml:space="preserve">of poorly controlled </w:t>
      </w:r>
      <w:r w:rsidR="0000328C" w:rsidRPr="0064047A">
        <w:t>T2DM patients in the Galilee</w:t>
      </w:r>
    </w:p>
    <w:p w14:paraId="4711ACBB" w14:textId="689221AA" w:rsidR="00F94733" w:rsidRPr="0064047A" w:rsidRDefault="00F94733" w:rsidP="005D065B">
      <w:pPr>
        <w:rPr>
          <w:b/>
          <w:bCs/>
        </w:rPr>
      </w:pPr>
      <w:r w:rsidRPr="0064047A">
        <w:rPr>
          <w:b/>
          <w:bCs/>
        </w:rPr>
        <w:t>Status of project</w:t>
      </w:r>
    </w:p>
    <w:p w14:paraId="51A6879D" w14:textId="07F7AF5D" w:rsidR="00F94733" w:rsidRPr="009C119E" w:rsidRDefault="00F94733" w:rsidP="005D065B">
      <w:pPr>
        <w:pStyle w:val="a"/>
        <w:numPr>
          <w:ilvl w:val="0"/>
          <w:numId w:val="11"/>
        </w:numPr>
        <w:rPr>
          <w:rtl/>
        </w:rPr>
      </w:pPr>
      <w:r>
        <w:t>Planning phase</w:t>
      </w:r>
    </w:p>
    <w:p w14:paraId="619B670A" w14:textId="77777777" w:rsidR="0000328C" w:rsidRPr="0064047A" w:rsidRDefault="0000328C" w:rsidP="005D065B"/>
    <w:p w14:paraId="33BC29D0" w14:textId="47B63204" w:rsidR="00786943" w:rsidRPr="00896E09" w:rsidRDefault="00935B65" w:rsidP="00806AE3">
      <w:pPr>
        <w:pStyle w:val="4"/>
      </w:pPr>
      <w:r>
        <w:t>Progress of the project</w:t>
      </w:r>
    </w:p>
    <w:p w14:paraId="3C64A63D" w14:textId="79BD736B" w:rsidR="00935B65" w:rsidRPr="0064047A" w:rsidRDefault="00935B65" w:rsidP="005D065B">
      <w:pPr>
        <w:rPr>
          <w:b/>
          <w:bCs/>
        </w:rPr>
      </w:pPr>
      <w:r w:rsidRPr="0064047A">
        <w:rPr>
          <w:b/>
          <w:bCs/>
        </w:rPr>
        <w:t>Starting point for the period</w:t>
      </w:r>
    </w:p>
    <w:p w14:paraId="45C91A92" w14:textId="151DC4B4" w:rsidR="00935B65" w:rsidRDefault="00935B65" w:rsidP="005D065B">
      <w:pPr>
        <w:pStyle w:val="a"/>
        <w:numPr>
          <w:ilvl w:val="0"/>
          <w:numId w:val="11"/>
        </w:numPr>
      </w:pPr>
      <w:r>
        <w:t>None</w:t>
      </w:r>
    </w:p>
    <w:p w14:paraId="33047FD5" w14:textId="75D8A837" w:rsidR="00935B65" w:rsidRPr="0064047A" w:rsidRDefault="00935B65" w:rsidP="005D065B">
      <w:pPr>
        <w:rPr>
          <w:b/>
          <w:bCs/>
        </w:rPr>
      </w:pPr>
      <w:r w:rsidRPr="0064047A">
        <w:rPr>
          <w:b/>
          <w:bCs/>
        </w:rPr>
        <w:t>Developments during the period</w:t>
      </w:r>
    </w:p>
    <w:p w14:paraId="547F0A0C" w14:textId="277B415D" w:rsidR="00935B65" w:rsidRDefault="000769B8" w:rsidP="005D065B">
      <w:pPr>
        <w:pStyle w:val="a"/>
      </w:pPr>
      <w:r>
        <w:t>Begun p</w:t>
      </w:r>
      <w:r w:rsidR="00935B65">
        <w:t>roject</w:t>
      </w:r>
      <w:r>
        <w:t xml:space="preserve"> development</w:t>
      </w:r>
    </w:p>
    <w:p w14:paraId="129BAC06" w14:textId="2F7B8A7F" w:rsidR="00935B65" w:rsidRPr="0064047A" w:rsidRDefault="00935B65" w:rsidP="005D065B">
      <w:pPr>
        <w:rPr>
          <w:b/>
          <w:bCs/>
        </w:rPr>
      </w:pPr>
      <w:r w:rsidRPr="0064047A">
        <w:rPr>
          <w:b/>
          <w:bCs/>
        </w:rPr>
        <w:t>Expectation for next period</w:t>
      </w:r>
    </w:p>
    <w:p w14:paraId="4F0EB928" w14:textId="77777777" w:rsidR="00935B65" w:rsidRDefault="00935B65" w:rsidP="005D065B">
      <w:pPr>
        <w:pStyle w:val="a"/>
      </w:pPr>
      <w:r>
        <w:t>Start of the execution of the program</w:t>
      </w:r>
    </w:p>
    <w:p w14:paraId="206E83F8" w14:textId="77777777" w:rsidR="00786943" w:rsidRDefault="00786943" w:rsidP="005D065B"/>
    <w:p w14:paraId="296E74AF" w14:textId="77777777" w:rsidR="006B4373" w:rsidRDefault="006B4373" w:rsidP="005D065B"/>
    <w:p w14:paraId="64BA17F7" w14:textId="77777777" w:rsidR="006B4373" w:rsidRDefault="006B4373" w:rsidP="005D065B"/>
    <w:p w14:paraId="5CB64AE0" w14:textId="77777777" w:rsidR="006B4373" w:rsidRDefault="006B4373" w:rsidP="005D065B"/>
    <w:p w14:paraId="47806AE1" w14:textId="77777777" w:rsidR="006B4373" w:rsidRDefault="006B4373" w:rsidP="005D065B"/>
    <w:p w14:paraId="0AC5FE6C" w14:textId="77777777" w:rsidR="006B4373" w:rsidRPr="00786943" w:rsidRDefault="006B4373" w:rsidP="005D065B"/>
    <w:p w14:paraId="104F6AD6" w14:textId="0F3EBCBF" w:rsidR="009730F6" w:rsidRDefault="009730F6" w:rsidP="00806AE3">
      <w:pPr>
        <w:pStyle w:val="3"/>
      </w:pPr>
      <w:bookmarkStart w:id="42" w:name="_Toc153959383"/>
      <w:bookmarkStart w:id="43" w:name="_Toc154088389"/>
      <w:r w:rsidRPr="009C119E">
        <w:t>HP genotype project</w:t>
      </w:r>
      <w:r>
        <w:t xml:space="preserve"> (project with Healthcare system)</w:t>
      </w:r>
      <w:bookmarkEnd w:id="42"/>
      <w:bookmarkEnd w:id="43"/>
    </w:p>
    <w:p w14:paraId="51C23BE7" w14:textId="77777777" w:rsidR="009730F6" w:rsidRPr="0043391B" w:rsidRDefault="009730F6" w:rsidP="005D065B"/>
    <w:p w14:paraId="2380F48C" w14:textId="759DE765" w:rsidR="009730F6" w:rsidRDefault="00482D6C" w:rsidP="00806AE3">
      <w:pPr>
        <w:pStyle w:val="4"/>
      </w:pPr>
      <w:r>
        <w:t>Project Overview</w:t>
      </w:r>
    </w:p>
    <w:p w14:paraId="09989AB6" w14:textId="77777777" w:rsidR="001F2463" w:rsidRPr="00C109C7" w:rsidRDefault="001F2463" w:rsidP="005D065B">
      <w:r w:rsidRPr="00A07407">
        <w:rPr>
          <w:b/>
          <w:bCs/>
        </w:rPr>
        <w:t>Program:</w:t>
      </w:r>
      <w:r>
        <w:t xml:space="preserve"> </w:t>
      </w:r>
      <w:r w:rsidRPr="00C109C7">
        <w:t>Provide tightest glucose control</w:t>
      </w:r>
    </w:p>
    <w:p w14:paraId="25325A5B" w14:textId="1FD885D1" w:rsidR="009730F6" w:rsidRPr="0064047A" w:rsidRDefault="009730F6" w:rsidP="005D065B">
      <w:pPr>
        <w:rPr>
          <w:b/>
          <w:bCs/>
        </w:rPr>
      </w:pPr>
      <w:r w:rsidRPr="0064047A">
        <w:rPr>
          <w:b/>
          <w:bCs/>
        </w:rPr>
        <w:t>Goals</w:t>
      </w:r>
    </w:p>
    <w:p w14:paraId="17C11114" w14:textId="77777777" w:rsidR="009730F6" w:rsidRDefault="009730F6" w:rsidP="005D065B">
      <w:pPr>
        <w:pStyle w:val="a"/>
        <w:numPr>
          <w:ilvl w:val="0"/>
          <w:numId w:val="11"/>
        </w:numPr>
      </w:pPr>
      <w:r>
        <w:t>Provide tightest glucose control to T2DM patient with Hp 2-2- genotype</w:t>
      </w:r>
    </w:p>
    <w:p w14:paraId="64B8F2B2" w14:textId="77777777" w:rsidR="009730F6" w:rsidRPr="0064047A" w:rsidRDefault="009730F6" w:rsidP="005D065B">
      <w:pPr>
        <w:rPr>
          <w:b/>
          <w:bCs/>
        </w:rPr>
      </w:pPr>
      <w:r w:rsidRPr="0064047A">
        <w:rPr>
          <w:b/>
          <w:bCs/>
        </w:rPr>
        <w:t>Methods</w:t>
      </w:r>
    </w:p>
    <w:p w14:paraId="26438CFA" w14:textId="77777777" w:rsidR="009730F6" w:rsidRDefault="009730F6" w:rsidP="005D065B">
      <w:pPr>
        <w:pStyle w:val="a"/>
        <w:numPr>
          <w:ilvl w:val="0"/>
          <w:numId w:val="11"/>
        </w:numPr>
      </w:pPr>
      <w:r w:rsidRPr="00F52B8C">
        <w:t xml:space="preserve"> </w:t>
      </w:r>
      <w:r>
        <w:t>Provide antioxidant therapy with natural source vitamin E.</w:t>
      </w:r>
    </w:p>
    <w:p w14:paraId="08842565" w14:textId="77777777" w:rsidR="009730F6" w:rsidRPr="00896E09" w:rsidRDefault="009730F6" w:rsidP="005D065B">
      <w:pPr>
        <w:pStyle w:val="a"/>
        <w:numPr>
          <w:ilvl w:val="0"/>
          <w:numId w:val="11"/>
        </w:numPr>
      </w:pPr>
      <w:r>
        <w:t>Patients will receive lifestyle modification programs</w:t>
      </w:r>
      <w:r w:rsidRPr="00B41133">
        <w:t xml:space="preserve"> </w:t>
      </w:r>
    </w:p>
    <w:p w14:paraId="509B4D9C" w14:textId="77777777" w:rsidR="009730F6" w:rsidRPr="0064047A" w:rsidRDefault="009730F6" w:rsidP="005D065B">
      <w:pPr>
        <w:rPr>
          <w:b/>
          <w:bCs/>
        </w:rPr>
      </w:pPr>
      <w:r w:rsidRPr="0064047A">
        <w:rPr>
          <w:b/>
          <w:bCs/>
        </w:rPr>
        <w:t>Expected outcomes</w:t>
      </w:r>
    </w:p>
    <w:p w14:paraId="70FD432B" w14:textId="69A57DDC" w:rsidR="009730F6" w:rsidRPr="0064047A" w:rsidRDefault="00482D6C" w:rsidP="005D065B">
      <w:pPr>
        <w:pStyle w:val="a"/>
        <w:numPr>
          <w:ilvl w:val="0"/>
          <w:numId w:val="11"/>
        </w:numPr>
      </w:pPr>
      <w:r w:rsidRPr="0064047A">
        <w:t>New treatment method for patients with HP2-2 genotype</w:t>
      </w:r>
    </w:p>
    <w:p w14:paraId="4B787F2E" w14:textId="77777777" w:rsidR="00482D6C" w:rsidRPr="0064047A" w:rsidRDefault="00482D6C" w:rsidP="005D065B">
      <w:pPr>
        <w:rPr>
          <w:b/>
          <w:bCs/>
        </w:rPr>
      </w:pPr>
      <w:r w:rsidRPr="0064047A">
        <w:rPr>
          <w:b/>
          <w:bCs/>
        </w:rPr>
        <w:t>Status of project</w:t>
      </w:r>
    </w:p>
    <w:p w14:paraId="68B3D808" w14:textId="77777777" w:rsidR="00482D6C" w:rsidRPr="00482D6C" w:rsidRDefault="00482D6C" w:rsidP="005D065B">
      <w:pPr>
        <w:pStyle w:val="a"/>
        <w:numPr>
          <w:ilvl w:val="0"/>
          <w:numId w:val="11"/>
        </w:numPr>
        <w:rPr>
          <w:rtl/>
        </w:rPr>
      </w:pPr>
      <w:r w:rsidRPr="00482D6C">
        <w:t>Planning phase</w:t>
      </w:r>
    </w:p>
    <w:p w14:paraId="2C8A3C38" w14:textId="77777777" w:rsidR="00482D6C" w:rsidRPr="00482D6C" w:rsidRDefault="00482D6C" w:rsidP="005D065B">
      <w:pPr>
        <w:rPr>
          <w:highlight w:val="yellow"/>
        </w:rPr>
      </w:pPr>
    </w:p>
    <w:p w14:paraId="3F06BF3C" w14:textId="5CF5E1B2" w:rsidR="009730F6" w:rsidRPr="00896E09" w:rsidRDefault="001F2463" w:rsidP="00806AE3">
      <w:pPr>
        <w:pStyle w:val="4"/>
      </w:pPr>
      <w:r>
        <w:t>Progress of the project</w:t>
      </w:r>
    </w:p>
    <w:p w14:paraId="05504946" w14:textId="18C5C34C" w:rsidR="001F2463" w:rsidRPr="0064047A" w:rsidRDefault="001F2463" w:rsidP="005D065B">
      <w:pPr>
        <w:rPr>
          <w:b/>
          <w:bCs/>
        </w:rPr>
      </w:pPr>
      <w:r w:rsidRPr="0064047A">
        <w:rPr>
          <w:b/>
          <w:bCs/>
        </w:rPr>
        <w:t>Starting point for the period</w:t>
      </w:r>
    </w:p>
    <w:p w14:paraId="77D5D4E8" w14:textId="0349F83B" w:rsidR="001F2463" w:rsidRPr="001F2463" w:rsidRDefault="001F2463" w:rsidP="005D065B">
      <w:pPr>
        <w:pStyle w:val="a"/>
        <w:numPr>
          <w:ilvl w:val="0"/>
          <w:numId w:val="11"/>
        </w:numPr>
        <w:rPr>
          <w:b/>
          <w:bCs/>
        </w:rPr>
      </w:pPr>
      <w:r>
        <w:t>Before the start of SPHERE’s second year, we review</w:t>
      </w:r>
      <w:r w:rsidR="000769B8">
        <w:t>ed</w:t>
      </w:r>
      <w:r>
        <w:t xml:space="preserve"> the original HP genotype project</w:t>
      </w:r>
      <w:r w:rsidR="000769B8">
        <w:t>,</w:t>
      </w:r>
      <w:r>
        <w:t xml:space="preserve"> including </w:t>
      </w:r>
      <w:r w:rsidR="000769B8">
        <w:t xml:space="preserve">a </w:t>
      </w:r>
      <w:r>
        <w:t>calculation of the necessary size of the trial to obtain statistically significant results and development of the budget</w:t>
      </w:r>
      <w:r w:rsidRPr="00BE0FCD">
        <w:t xml:space="preserve">. </w:t>
      </w:r>
    </w:p>
    <w:p w14:paraId="600D98C9" w14:textId="016E4F37" w:rsidR="001F2463" w:rsidRPr="0064047A" w:rsidRDefault="001F2463" w:rsidP="005D065B">
      <w:pPr>
        <w:rPr>
          <w:b/>
          <w:bCs/>
        </w:rPr>
      </w:pPr>
      <w:r w:rsidRPr="0064047A">
        <w:rPr>
          <w:b/>
          <w:bCs/>
        </w:rPr>
        <w:t>Developments during the period</w:t>
      </w:r>
    </w:p>
    <w:p w14:paraId="2D5E1B7F" w14:textId="77777777" w:rsidR="001F2463" w:rsidRDefault="001F2463" w:rsidP="005D065B">
      <w:r>
        <w:t>During the period we have:</w:t>
      </w:r>
    </w:p>
    <w:p w14:paraId="0E51B57A" w14:textId="77777777" w:rsidR="001F2463" w:rsidRPr="00C91B49" w:rsidRDefault="001F2463" w:rsidP="005D065B">
      <w:pPr>
        <w:pStyle w:val="a"/>
      </w:pPr>
      <w:r w:rsidRPr="00C91B49">
        <w:t>Finalized our review of the large-scale HP genotype project which we proposed as part of the original SPHERE project.</w:t>
      </w:r>
    </w:p>
    <w:p w14:paraId="6FABB0BB" w14:textId="3D773149" w:rsidR="001F2463" w:rsidRDefault="001F2463" w:rsidP="005D065B">
      <w:pPr>
        <w:pStyle w:val="a"/>
      </w:pPr>
      <w:r>
        <w:t>Decided, b</w:t>
      </w:r>
      <w:r w:rsidRPr="00C91B49">
        <w:t>ased on this review</w:t>
      </w:r>
      <w:r>
        <w:t>, to change</w:t>
      </w:r>
      <w:r w:rsidRPr="00C91B49">
        <w:t xml:space="preserve"> this project. Recent developments in available medications </w:t>
      </w:r>
      <w:r>
        <w:t>seem to have</w:t>
      </w:r>
      <w:r w:rsidRPr="00C91B49">
        <w:t xml:space="preserve"> significantly reduced the potential impact of the project, that </w:t>
      </w:r>
      <w:r w:rsidR="000769B8">
        <w:t xml:space="preserve">even </w:t>
      </w:r>
      <w:r w:rsidRPr="00C91B49">
        <w:t>if successful, will be too limited to justify the substantial financial investments needed</w:t>
      </w:r>
      <w:r>
        <w:t xml:space="preserve"> for the original project</w:t>
      </w:r>
      <w:r w:rsidRPr="00C91B49">
        <w:t xml:space="preserve">. </w:t>
      </w:r>
      <w:r>
        <w:t xml:space="preserve">Therefore, we will be executing a smaller project in collaboration with the Technion and researchers in India. </w:t>
      </w:r>
    </w:p>
    <w:p w14:paraId="28A7E49B" w14:textId="77777777" w:rsidR="001F2463" w:rsidRDefault="001F2463" w:rsidP="005D065B">
      <w:pPr>
        <w:pStyle w:val="a"/>
      </w:pPr>
      <w:r>
        <w:t>Started contract discussions with the Technion</w:t>
      </w:r>
    </w:p>
    <w:p w14:paraId="68D5174E" w14:textId="0E18D96D" w:rsidR="001F2463" w:rsidRPr="0064047A" w:rsidRDefault="001F2463" w:rsidP="005D065B">
      <w:pPr>
        <w:rPr>
          <w:b/>
          <w:bCs/>
        </w:rPr>
      </w:pPr>
      <w:r w:rsidRPr="0064047A">
        <w:rPr>
          <w:b/>
          <w:bCs/>
        </w:rPr>
        <w:t>Expectations for the next period</w:t>
      </w:r>
    </w:p>
    <w:p w14:paraId="075D813D" w14:textId="77777777" w:rsidR="001F2463" w:rsidRDefault="001F2463" w:rsidP="005D065B">
      <w:r>
        <w:t>For SPHERE Year 3 we expect the following:</w:t>
      </w:r>
    </w:p>
    <w:p w14:paraId="2933A2F4" w14:textId="77777777" w:rsidR="001F2463" w:rsidRDefault="001F2463" w:rsidP="005D065B">
      <w:pPr>
        <w:pStyle w:val="a"/>
      </w:pPr>
      <w:r>
        <w:t>Finalization of the contract discussions with the Technion</w:t>
      </w:r>
    </w:p>
    <w:p w14:paraId="3CFF4168" w14:textId="77777777" w:rsidR="001F2463" w:rsidRDefault="001F2463" w:rsidP="005D065B">
      <w:pPr>
        <w:pStyle w:val="a"/>
      </w:pPr>
      <w:r>
        <w:t>Start of the execution of the program</w:t>
      </w:r>
    </w:p>
    <w:p w14:paraId="33774FFF" w14:textId="77777777" w:rsidR="009730F6" w:rsidRDefault="009730F6" w:rsidP="005D065B"/>
    <w:p w14:paraId="0F4E4B79" w14:textId="0FC6050E" w:rsidR="00E234D8" w:rsidRDefault="00E234D8" w:rsidP="00806AE3">
      <w:pPr>
        <w:pStyle w:val="3"/>
      </w:pPr>
      <w:bookmarkStart w:id="44" w:name="_Toc153959384"/>
      <w:bookmarkStart w:id="45" w:name="_Toc154088390"/>
      <w:r w:rsidRPr="00DB6509">
        <w:t>Appropriate treatment</w:t>
      </w:r>
      <w:r w:rsidR="00003A24">
        <w:t xml:space="preserve"> 1</w:t>
      </w:r>
      <w:r w:rsidR="000769B8">
        <w:t>.0</w:t>
      </w:r>
      <w:r w:rsidRPr="00DB6509">
        <w:t xml:space="preserve"> </w:t>
      </w:r>
      <w:r w:rsidR="00DB6065" w:rsidRPr="00DB6509">
        <w:t>(with Healthcare system)</w:t>
      </w:r>
      <w:bookmarkEnd w:id="44"/>
      <w:bookmarkEnd w:id="45"/>
    </w:p>
    <w:p w14:paraId="67E4FED1" w14:textId="77777777" w:rsidR="00B26ECD" w:rsidRPr="00B26ECD" w:rsidRDefault="00B26ECD" w:rsidP="005D065B"/>
    <w:p w14:paraId="39B5A889" w14:textId="7F69AF4B" w:rsidR="00B26ECD" w:rsidRDefault="00003A24" w:rsidP="00806AE3">
      <w:pPr>
        <w:pStyle w:val="4"/>
      </w:pPr>
      <w:r>
        <w:t>Project overview</w:t>
      </w:r>
    </w:p>
    <w:p w14:paraId="650CEC18" w14:textId="77777777" w:rsidR="001B2C33" w:rsidRPr="0064047A" w:rsidRDefault="001B2C33" w:rsidP="005D065B">
      <w:r>
        <w:rPr>
          <w:b/>
          <w:bCs/>
        </w:rPr>
        <w:t xml:space="preserve">Program: </w:t>
      </w:r>
      <w:r w:rsidRPr="0064047A">
        <w:t>Appropriate treatment</w:t>
      </w:r>
    </w:p>
    <w:p w14:paraId="70673F38" w14:textId="6B8C2E90" w:rsidR="009C119E" w:rsidRPr="00A0358A" w:rsidRDefault="00987D4F" w:rsidP="005D065B">
      <w:pPr>
        <w:rPr>
          <w:b/>
          <w:bCs/>
        </w:rPr>
      </w:pPr>
      <w:r w:rsidRPr="00A0358A">
        <w:rPr>
          <w:b/>
          <w:bCs/>
        </w:rPr>
        <w:t>Goal</w:t>
      </w:r>
    </w:p>
    <w:p w14:paraId="59C354D3" w14:textId="45D679C2" w:rsidR="009C119E" w:rsidRDefault="003639C1" w:rsidP="005D065B">
      <w:pPr>
        <w:pStyle w:val="a"/>
        <w:numPr>
          <w:ilvl w:val="0"/>
          <w:numId w:val="11"/>
        </w:numPr>
      </w:pPr>
      <w:r>
        <w:rPr>
          <w:rFonts w:hint="cs"/>
        </w:rPr>
        <w:t>I</w:t>
      </w:r>
      <w:r>
        <w:t>ncrease the use of appropriate medication by patients</w:t>
      </w:r>
      <w:r w:rsidR="00C24E37">
        <w:t xml:space="preserve"> </w:t>
      </w:r>
      <w:r w:rsidR="00003A24">
        <w:t xml:space="preserve">with cardiovascular and renal complications </w:t>
      </w:r>
      <w:r w:rsidR="00C24E37">
        <w:t>in the Galilee</w:t>
      </w:r>
    </w:p>
    <w:p w14:paraId="068F8E7B" w14:textId="2D126630" w:rsidR="00987D4F" w:rsidRPr="00A0358A" w:rsidRDefault="009C119E" w:rsidP="005D065B">
      <w:pPr>
        <w:rPr>
          <w:b/>
          <w:bCs/>
        </w:rPr>
      </w:pPr>
      <w:r w:rsidRPr="00A0358A">
        <w:rPr>
          <w:b/>
          <w:bCs/>
        </w:rPr>
        <w:t>Methods</w:t>
      </w:r>
    </w:p>
    <w:p w14:paraId="157C52EB" w14:textId="77777777" w:rsidR="007A1136" w:rsidRDefault="00EC2CCE" w:rsidP="005D065B">
      <w:pPr>
        <w:pStyle w:val="a"/>
        <w:numPr>
          <w:ilvl w:val="0"/>
          <w:numId w:val="11"/>
        </w:numPr>
      </w:pPr>
      <w:r>
        <w:t xml:space="preserve">Research </w:t>
      </w:r>
      <w:r w:rsidR="007A1136">
        <w:t>to</w:t>
      </w:r>
    </w:p>
    <w:p w14:paraId="0559B605" w14:textId="35A0E78C" w:rsidR="007A1136" w:rsidRDefault="007A1136" w:rsidP="005D065B">
      <w:pPr>
        <w:pStyle w:val="a"/>
        <w:numPr>
          <w:ilvl w:val="1"/>
          <w:numId w:val="11"/>
        </w:numPr>
      </w:pPr>
      <w:r>
        <w:t>Map existing disparities in medication prescriptions for T2DM</w:t>
      </w:r>
      <w:r w:rsidR="000769B8">
        <w:t xml:space="preserve"> patients.</w:t>
      </w:r>
    </w:p>
    <w:p w14:paraId="140670D3" w14:textId="3BE5B2E4" w:rsidR="007A1136" w:rsidRDefault="007A1136" w:rsidP="005D065B">
      <w:pPr>
        <w:pStyle w:val="a"/>
        <w:numPr>
          <w:ilvl w:val="1"/>
          <w:numId w:val="11"/>
        </w:numPr>
      </w:pPr>
      <w:r>
        <w:t xml:space="preserve">Identify patient and provider level factors that contribute to </w:t>
      </w:r>
      <w:proofErr w:type="spellStart"/>
      <w:r>
        <w:t>pharmacoequity</w:t>
      </w:r>
      <w:proofErr w:type="spellEnd"/>
      <w:r>
        <w:t xml:space="preserve"> based </w:t>
      </w:r>
      <w:r w:rsidR="00DD1055">
        <w:t>disparities.</w:t>
      </w:r>
    </w:p>
    <w:p w14:paraId="3068C12C" w14:textId="4FAFDCA6" w:rsidR="00CF4DC1" w:rsidRDefault="000769B8" w:rsidP="005D065B">
      <w:pPr>
        <w:pStyle w:val="a"/>
        <w:numPr>
          <w:ilvl w:val="0"/>
          <w:numId w:val="11"/>
        </w:numPr>
      </w:pPr>
      <w:r>
        <w:t xml:space="preserve">Design an </w:t>
      </w:r>
      <w:r w:rsidR="007A1136">
        <w:t>i</w:t>
      </w:r>
      <w:r w:rsidR="00CF4DC1">
        <w:t>ntervention program consisting of:</w:t>
      </w:r>
    </w:p>
    <w:p w14:paraId="2F73667A" w14:textId="1482D145" w:rsidR="009C119E" w:rsidRDefault="00195CB0" w:rsidP="005D065B">
      <w:pPr>
        <w:pStyle w:val="a"/>
        <w:numPr>
          <w:ilvl w:val="1"/>
          <w:numId w:val="11"/>
        </w:numPr>
      </w:pPr>
      <w:r>
        <w:t>C</w:t>
      </w:r>
      <w:r w:rsidR="009C119E">
        <w:t xml:space="preserve">omprehensively enrich and </w:t>
      </w:r>
      <w:r w:rsidR="00EF2154">
        <w:t xml:space="preserve">improve </w:t>
      </w:r>
      <w:r w:rsidR="009C119E">
        <w:t>knowledge and capabilities of physicians</w:t>
      </w:r>
    </w:p>
    <w:p w14:paraId="1C603552" w14:textId="76C83289" w:rsidR="006D070A" w:rsidRDefault="006D070A" w:rsidP="005D065B">
      <w:pPr>
        <w:pStyle w:val="a"/>
        <w:numPr>
          <w:ilvl w:val="1"/>
          <w:numId w:val="11"/>
        </w:numPr>
      </w:pPr>
      <w:r>
        <w:t xml:space="preserve">Build a special digital </w:t>
      </w:r>
      <w:r w:rsidR="00EF2154">
        <w:t xml:space="preserve">prescription decision-making </w:t>
      </w:r>
      <w:r>
        <w:t xml:space="preserve">application to </w:t>
      </w:r>
      <w:r w:rsidR="00B8536A">
        <w:t xml:space="preserve">assist </w:t>
      </w:r>
      <w:r>
        <w:t>family physicians</w:t>
      </w:r>
    </w:p>
    <w:p w14:paraId="79DB6EA7" w14:textId="1702D374" w:rsidR="00C24E37" w:rsidRDefault="00EF2154" w:rsidP="005D065B">
      <w:pPr>
        <w:pStyle w:val="a"/>
        <w:numPr>
          <w:ilvl w:val="1"/>
          <w:numId w:val="11"/>
        </w:numPr>
      </w:pPr>
      <w:r>
        <w:t>Train</w:t>
      </w:r>
      <w:r w:rsidR="00C24E37">
        <w:t xml:space="preserve"> physicians to </w:t>
      </w:r>
      <w:r w:rsidR="000769B8">
        <w:t xml:space="preserve">communicate </w:t>
      </w:r>
      <w:r w:rsidR="00C24E37">
        <w:t xml:space="preserve">better with selected </w:t>
      </w:r>
      <w:r w:rsidR="000769B8">
        <w:t>patients.</w:t>
      </w:r>
    </w:p>
    <w:p w14:paraId="6BA74FC5" w14:textId="7F16D574" w:rsidR="00461796" w:rsidRDefault="00EF2154" w:rsidP="005D065B">
      <w:pPr>
        <w:pStyle w:val="a"/>
        <w:numPr>
          <w:ilvl w:val="1"/>
          <w:numId w:val="11"/>
        </w:numPr>
      </w:pPr>
      <w:r>
        <w:t xml:space="preserve">Increase </w:t>
      </w:r>
      <w:r w:rsidR="00461796">
        <w:t>awareness of patients</w:t>
      </w:r>
    </w:p>
    <w:p w14:paraId="5EBAEF65" w14:textId="77777777" w:rsidR="00461796" w:rsidRDefault="00461796" w:rsidP="005D065B">
      <w:pPr>
        <w:pStyle w:val="a"/>
        <w:numPr>
          <w:ilvl w:val="0"/>
          <w:numId w:val="0"/>
        </w:numPr>
        <w:ind w:left="1494"/>
      </w:pPr>
    </w:p>
    <w:p w14:paraId="2603FB9D" w14:textId="3AC07695" w:rsidR="009A5B08" w:rsidRPr="00896E09" w:rsidRDefault="009A5B08" w:rsidP="005D065B">
      <w:pPr>
        <w:pStyle w:val="a"/>
        <w:numPr>
          <w:ilvl w:val="0"/>
          <w:numId w:val="11"/>
        </w:numPr>
      </w:pPr>
      <w:r>
        <w:t xml:space="preserve">Develop and </w:t>
      </w:r>
      <w:r w:rsidR="00DD1055">
        <w:t>implement a</w:t>
      </w:r>
      <w:r>
        <w:t xml:space="preserve"> novel ‘</w:t>
      </w:r>
      <w:proofErr w:type="spellStart"/>
      <w:r>
        <w:t>pharmacoequity</w:t>
      </w:r>
      <w:proofErr w:type="spellEnd"/>
      <w:r>
        <w:t>’</w:t>
      </w:r>
      <w:r w:rsidR="00DD1055">
        <w:t xml:space="preserve"> </w:t>
      </w:r>
      <w:r>
        <w:t>quality of care metric that will</w:t>
      </w:r>
      <w:r w:rsidR="00DD1055">
        <w:t xml:space="preserve"> </w:t>
      </w:r>
      <w:r>
        <w:t>enable   performance monitoring to improve patients’ quality of care.</w:t>
      </w:r>
    </w:p>
    <w:p w14:paraId="57FC1C8A" w14:textId="3EB3C48B" w:rsidR="00CF4DC1" w:rsidRPr="00A0358A" w:rsidRDefault="00CF4DC1" w:rsidP="005D065B">
      <w:pPr>
        <w:rPr>
          <w:b/>
          <w:bCs/>
        </w:rPr>
      </w:pPr>
      <w:r w:rsidRPr="00A0358A">
        <w:rPr>
          <w:b/>
          <w:bCs/>
        </w:rPr>
        <w:t>Timeline</w:t>
      </w:r>
    </w:p>
    <w:p w14:paraId="679B6D98" w14:textId="3FB363F8" w:rsidR="00CF4DC1" w:rsidRPr="00CA7EF0" w:rsidRDefault="00CF4DC1" w:rsidP="005D065B">
      <w:pPr>
        <w:pStyle w:val="a"/>
        <w:numPr>
          <w:ilvl w:val="0"/>
          <w:numId w:val="33"/>
        </w:numPr>
        <w:rPr>
          <w:u w:val="single"/>
        </w:rPr>
      </w:pPr>
      <w:r>
        <w:t xml:space="preserve">Research </w:t>
      </w:r>
      <w:r w:rsidR="00DD1055">
        <w:t xml:space="preserve">- </w:t>
      </w:r>
      <w:r w:rsidR="00B911DB">
        <w:t xml:space="preserve">SPHERE Year 3. </w:t>
      </w:r>
    </w:p>
    <w:p w14:paraId="55E5B241" w14:textId="23759B3A" w:rsidR="001D0F9E" w:rsidRPr="001D0F9E" w:rsidRDefault="00CA7EF0" w:rsidP="005D065B">
      <w:pPr>
        <w:pStyle w:val="a"/>
        <w:numPr>
          <w:ilvl w:val="0"/>
          <w:numId w:val="33"/>
        </w:numPr>
        <w:rPr>
          <w:u w:val="single"/>
        </w:rPr>
      </w:pPr>
      <w:r>
        <w:t xml:space="preserve">Pilot intervention program </w:t>
      </w:r>
      <w:r w:rsidR="001D0F9E">
        <w:t xml:space="preserve">– SPHERE Year 3 and 4. </w:t>
      </w:r>
    </w:p>
    <w:p w14:paraId="766844A2" w14:textId="0E001280" w:rsidR="00CA7EF0" w:rsidRPr="00CA7EF0" w:rsidRDefault="00CA7EF0" w:rsidP="005D065B">
      <w:pPr>
        <w:pStyle w:val="a"/>
        <w:numPr>
          <w:ilvl w:val="0"/>
          <w:numId w:val="33"/>
        </w:numPr>
        <w:rPr>
          <w:u w:val="single"/>
        </w:rPr>
      </w:pPr>
      <w:r>
        <w:t>Develop novel ‘</w:t>
      </w:r>
      <w:proofErr w:type="spellStart"/>
      <w:r>
        <w:t>pharmacoequity</w:t>
      </w:r>
      <w:proofErr w:type="spellEnd"/>
      <w:r>
        <w:t>’ qual</w:t>
      </w:r>
      <w:r w:rsidR="00864A81">
        <w:t>ity metric - SPHERE Year 3 and 4.</w:t>
      </w:r>
    </w:p>
    <w:p w14:paraId="41FDFC8E" w14:textId="5F23AB1C" w:rsidR="001D0F9E" w:rsidRPr="00CF4DC1" w:rsidRDefault="001D0F9E" w:rsidP="005D065B">
      <w:pPr>
        <w:pStyle w:val="a"/>
        <w:numPr>
          <w:ilvl w:val="0"/>
          <w:numId w:val="33"/>
        </w:numPr>
        <w:rPr>
          <w:u w:val="single"/>
        </w:rPr>
      </w:pPr>
      <w:r>
        <w:t xml:space="preserve">Expansion / Implementation – Beyond SPHERE Year 4. </w:t>
      </w:r>
    </w:p>
    <w:p w14:paraId="6AA1C7F7" w14:textId="730627F0" w:rsidR="009C119E" w:rsidRPr="00A0358A" w:rsidRDefault="009C119E" w:rsidP="005D065B">
      <w:pPr>
        <w:rPr>
          <w:b/>
          <w:bCs/>
        </w:rPr>
      </w:pPr>
      <w:r w:rsidRPr="00A0358A">
        <w:rPr>
          <w:b/>
          <w:bCs/>
        </w:rPr>
        <w:t>Expected outcomes</w:t>
      </w:r>
    </w:p>
    <w:p w14:paraId="08667C13" w14:textId="372E3627" w:rsidR="00195CB0" w:rsidRPr="00864A81" w:rsidRDefault="00195CB0" w:rsidP="005D065B">
      <w:pPr>
        <w:pStyle w:val="a"/>
        <w:numPr>
          <w:ilvl w:val="0"/>
          <w:numId w:val="11"/>
        </w:numPr>
        <w:rPr>
          <w:u w:val="single"/>
        </w:rPr>
      </w:pPr>
      <w:r>
        <w:t>Currently the use of appropriate medications by patients in the Galilee is ~</w:t>
      </w:r>
      <w:r w:rsidR="00430257">
        <w:t>50</w:t>
      </w:r>
      <w:r>
        <w:t>%</w:t>
      </w:r>
      <w:r w:rsidR="00A721D6">
        <w:t xml:space="preserve"> in comparison to </w:t>
      </w:r>
      <w:r>
        <w:t xml:space="preserve">central Israel </w:t>
      </w:r>
      <w:r w:rsidR="00A721D6">
        <w:t xml:space="preserve">which </w:t>
      </w:r>
      <w:r>
        <w:t xml:space="preserve">is closer to </w:t>
      </w:r>
      <w:r w:rsidR="00461796">
        <w:t>80</w:t>
      </w:r>
      <w:r>
        <w:t xml:space="preserve">%. </w:t>
      </w:r>
      <w:r w:rsidR="00CF4DC1">
        <w:t xml:space="preserve">We expect to see </w:t>
      </w:r>
      <w:r w:rsidR="00E062F4">
        <w:t xml:space="preserve">improvements of the Galilee figures over time. It is too early to define specific targets. </w:t>
      </w:r>
    </w:p>
    <w:p w14:paraId="6BA46EEE" w14:textId="16AF0C7E" w:rsidR="001F2463" w:rsidRPr="00482D6C" w:rsidRDefault="001F2463" w:rsidP="005D065B">
      <w:pPr>
        <w:pStyle w:val="a"/>
        <w:numPr>
          <w:ilvl w:val="0"/>
          <w:numId w:val="65"/>
        </w:numPr>
        <w:rPr>
          <w:rtl/>
        </w:rPr>
      </w:pPr>
      <w:r w:rsidRPr="00294A50">
        <w:rPr>
          <w:b/>
          <w:bCs/>
        </w:rPr>
        <w:t>Status of project</w:t>
      </w:r>
      <w:r w:rsidR="00430257">
        <w:rPr>
          <w:b/>
          <w:bCs/>
        </w:rPr>
        <w:t xml:space="preserve"> </w:t>
      </w:r>
      <w:r w:rsidR="00003A24">
        <w:t>Launch</w:t>
      </w:r>
      <w:r w:rsidR="00806239">
        <w:t xml:space="preserve"> </w:t>
      </w:r>
      <w:r w:rsidR="00806239" w:rsidRPr="00806239">
        <w:t xml:space="preserve">(The plan of the intervention is ready – 01/2024 to start in 4 SHERE cities: Nazareth, </w:t>
      </w:r>
      <w:proofErr w:type="spellStart"/>
      <w:r w:rsidR="00806239" w:rsidRPr="00806239">
        <w:t>Nof</w:t>
      </w:r>
      <w:proofErr w:type="spellEnd"/>
      <w:r w:rsidR="00806239" w:rsidRPr="00806239">
        <w:t xml:space="preserve"> </w:t>
      </w:r>
      <w:proofErr w:type="spellStart"/>
      <w:r w:rsidR="00806239" w:rsidRPr="00806239">
        <w:t>Hagalil</w:t>
      </w:r>
      <w:proofErr w:type="spellEnd"/>
      <w:r w:rsidR="00806239" w:rsidRPr="00806239">
        <w:t xml:space="preserve">, </w:t>
      </w:r>
      <w:proofErr w:type="spellStart"/>
      <w:r w:rsidR="00806239" w:rsidRPr="00806239">
        <w:t>Shfar'am</w:t>
      </w:r>
      <w:proofErr w:type="spellEnd"/>
      <w:r w:rsidR="00806239" w:rsidRPr="00806239">
        <w:t xml:space="preserve"> and Safed)</w:t>
      </w:r>
    </w:p>
    <w:p w14:paraId="2B0F2149" w14:textId="38436F41" w:rsidR="00864A81" w:rsidRPr="00864A81" w:rsidRDefault="00864A81" w:rsidP="005D065B">
      <w:pPr>
        <w:rPr>
          <w:u w:val="single"/>
        </w:rPr>
      </w:pPr>
    </w:p>
    <w:p w14:paraId="16C2844C" w14:textId="77CE3ED1" w:rsidR="009C0D4B" w:rsidRDefault="00003A24" w:rsidP="00806AE3">
      <w:pPr>
        <w:pStyle w:val="4"/>
      </w:pPr>
      <w:r>
        <w:t>Project progress</w:t>
      </w:r>
    </w:p>
    <w:p w14:paraId="30824259" w14:textId="02A15F00" w:rsidR="00003A24" w:rsidRPr="0064047A" w:rsidRDefault="00003A24" w:rsidP="005D065B">
      <w:pPr>
        <w:rPr>
          <w:b/>
          <w:bCs/>
        </w:rPr>
      </w:pPr>
      <w:r w:rsidRPr="0064047A">
        <w:rPr>
          <w:b/>
          <w:bCs/>
        </w:rPr>
        <w:t>Starting point for the period</w:t>
      </w:r>
    </w:p>
    <w:p w14:paraId="53D00345" w14:textId="307837B2" w:rsidR="00AF0D43" w:rsidRDefault="00E062F4" w:rsidP="005D065B">
      <w:pPr>
        <w:pStyle w:val="a"/>
        <w:numPr>
          <w:ilvl w:val="0"/>
          <w:numId w:val="11"/>
        </w:numPr>
      </w:pPr>
      <w:r>
        <w:t>Before the start of Year 2 of SPHERE, we held i</w:t>
      </w:r>
      <w:r w:rsidR="009C0D4B">
        <w:t xml:space="preserve">nitial discussions around </w:t>
      </w:r>
      <w:r w:rsidR="009C0D4B" w:rsidRPr="00BE0FCD">
        <w:t xml:space="preserve">“appropriate treatment” projects to reduce cardiovascular and renal complications (in collaboration with </w:t>
      </w:r>
      <w:r w:rsidR="00806239" w:rsidRPr="00BE0FCD">
        <w:t>AstraZeneca,</w:t>
      </w:r>
      <w:r w:rsidR="00EF25FF">
        <w:t xml:space="preserve"> BI </w:t>
      </w:r>
      <w:r w:rsidR="009C0D4B" w:rsidRPr="00BE0FCD">
        <w:t>and Bayer)</w:t>
      </w:r>
      <w:r w:rsidR="00FB7206">
        <w:t>.</w:t>
      </w:r>
    </w:p>
    <w:p w14:paraId="4E7AC6D3" w14:textId="3F1E6E8A" w:rsidR="00A721D6" w:rsidRPr="0064047A" w:rsidRDefault="00AF0D43" w:rsidP="005D065B">
      <w:pPr>
        <w:rPr>
          <w:b/>
          <w:bCs/>
        </w:rPr>
      </w:pPr>
      <w:r w:rsidRPr="0064047A">
        <w:rPr>
          <w:b/>
          <w:bCs/>
        </w:rPr>
        <w:t>Developments during the period</w:t>
      </w:r>
    </w:p>
    <w:p w14:paraId="2B16003D" w14:textId="77777777" w:rsidR="00AF0D43" w:rsidRPr="0064047A" w:rsidRDefault="00FB7206" w:rsidP="005D065B">
      <w:pPr>
        <w:rPr>
          <w:u w:val="single"/>
        </w:rPr>
      </w:pPr>
      <w:r>
        <w:t xml:space="preserve"> </w:t>
      </w:r>
      <w:r w:rsidR="00AF0D43" w:rsidRPr="0064047A">
        <w:rPr>
          <w:u w:val="single"/>
        </w:rPr>
        <w:t>Research</w:t>
      </w:r>
    </w:p>
    <w:p w14:paraId="0613FDC7" w14:textId="10F8891D" w:rsidR="00AF0D43" w:rsidRDefault="00A721D6" w:rsidP="005D065B">
      <w:pPr>
        <w:pStyle w:val="a"/>
      </w:pPr>
      <w:r>
        <w:t>We completed w</w:t>
      </w:r>
      <w:r w:rsidR="00AF0D43">
        <w:t xml:space="preserve">riting of the research </w:t>
      </w:r>
      <w:r w:rsidR="00EF2154">
        <w:t>protocol.</w:t>
      </w:r>
    </w:p>
    <w:p w14:paraId="27888CEB" w14:textId="77777777" w:rsidR="00C92733" w:rsidRDefault="00C92733" w:rsidP="005D065B">
      <w:pPr>
        <w:rPr>
          <w:u w:val="single"/>
        </w:rPr>
      </w:pPr>
    </w:p>
    <w:p w14:paraId="1539BD34" w14:textId="1CEC1258" w:rsidR="00AF0D43" w:rsidRPr="0064047A" w:rsidRDefault="00AF0D43" w:rsidP="005D065B">
      <w:pPr>
        <w:rPr>
          <w:u w:val="single"/>
        </w:rPr>
      </w:pPr>
      <w:r w:rsidRPr="0064047A">
        <w:rPr>
          <w:u w:val="single"/>
        </w:rPr>
        <w:t>Intervention</w:t>
      </w:r>
    </w:p>
    <w:p w14:paraId="631C40FD" w14:textId="6877E51D" w:rsidR="00AF0D43" w:rsidRDefault="00AF0D43" w:rsidP="005D065B">
      <w:pPr>
        <w:pStyle w:val="a"/>
      </w:pPr>
      <w:r>
        <w:t xml:space="preserve">Further development of </w:t>
      </w:r>
      <w:r w:rsidRPr="00BE0FCD">
        <w:t>“appropriate treatment” projects to reduce cardiovascular and renal complications</w:t>
      </w:r>
      <w:r>
        <w:t xml:space="preserve"> in collaboration with the HMOs who will be the main partners for SPHERE </w:t>
      </w:r>
      <w:r w:rsidR="00EF2154">
        <w:t>i</w:t>
      </w:r>
      <w:r>
        <w:t xml:space="preserve">n this project at this stage. </w:t>
      </w:r>
    </w:p>
    <w:p w14:paraId="4DF62697" w14:textId="1517B660" w:rsidR="00AF0D43" w:rsidRDefault="00AF0D43" w:rsidP="005D065B">
      <w:pPr>
        <w:pStyle w:val="a"/>
      </w:pPr>
      <w:r>
        <w:t xml:space="preserve">Develop the </w:t>
      </w:r>
      <w:r w:rsidR="00EF2154">
        <w:t xml:space="preserve">relevant </w:t>
      </w:r>
      <w:r>
        <w:t xml:space="preserve">contracts with the HMOs </w:t>
      </w:r>
    </w:p>
    <w:p w14:paraId="77335248" w14:textId="77777777" w:rsidR="00AF0D43" w:rsidRPr="0064047A" w:rsidRDefault="00AF0D43" w:rsidP="005D065B">
      <w:pPr>
        <w:rPr>
          <w:u w:val="single"/>
        </w:rPr>
      </w:pPr>
      <w:r w:rsidRPr="0064047A">
        <w:rPr>
          <w:u w:val="single"/>
        </w:rPr>
        <w:t xml:space="preserve">Novel </w:t>
      </w:r>
      <w:proofErr w:type="spellStart"/>
      <w:r w:rsidRPr="0064047A">
        <w:rPr>
          <w:u w:val="single"/>
        </w:rPr>
        <w:t>pharmacoequity</w:t>
      </w:r>
      <w:proofErr w:type="spellEnd"/>
      <w:r w:rsidRPr="0064047A">
        <w:rPr>
          <w:u w:val="single"/>
        </w:rPr>
        <w:t>’ quality metric</w:t>
      </w:r>
    </w:p>
    <w:p w14:paraId="06E895C9" w14:textId="020CC1AC" w:rsidR="00AF0D43" w:rsidRDefault="00AF0D43" w:rsidP="005D065B">
      <w:pPr>
        <w:pStyle w:val="a"/>
        <w:numPr>
          <w:ilvl w:val="0"/>
          <w:numId w:val="43"/>
        </w:numPr>
      </w:pPr>
      <w:r>
        <w:t>None</w:t>
      </w:r>
    </w:p>
    <w:p w14:paraId="5CD8CD05" w14:textId="77777777" w:rsidR="00806239" w:rsidRDefault="00806239" w:rsidP="005D065B">
      <w:pPr>
        <w:rPr>
          <w:b/>
          <w:bCs/>
        </w:rPr>
      </w:pPr>
    </w:p>
    <w:p w14:paraId="058F7E4E" w14:textId="10CE7E87" w:rsidR="009C0D4B" w:rsidRPr="0064047A" w:rsidRDefault="00AF0D43" w:rsidP="005D065B">
      <w:pPr>
        <w:rPr>
          <w:b/>
          <w:bCs/>
        </w:rPr>
      </w:pPr>
      <w:r w:rsidRPr="0064047A">
        <w:rPr>
          <w:b/>
          <w:bCs/>
        </w:rPr>
        <w:t>Expectations for next reporting period</w:t>
      </w:r>
    </w:p>
    <w:p w14:paraId="3458FE3D" w14:textId="18B7210C" w:rsidR="00AF0D43" w:rsidRPr="0064047A" w:rsidRDefault="00AF0D43" w:rsidP="005D065B">
      <w:pPr>
        <w:rPr>
          <w:u w:val="single"/>
        </w:rPr>
      </w:pPr>
      <w:r w:rsidRPr="0064047A">
        <w:rPr>
          <w:u w:val="single"/>
        </w:rPr>
        <w:t>Research</w:t>
      </w:r>
    </w:p>
    <w:p w14:paraId="551E32FD" w14:textId="77777777" w:rsidR="00AF0D43" w:rsidRDefault="00AF0D43" w:rsidP="005D065B">
      <w:pPr>
        <w:pStyle w:val="a"/>
      </w:pPr>
      <w:r>
        <w:t>Execution of the research</w:t>
      </w:r>
      <w:r w:rsidRPr="0000603A">
        <w:rPr>
          <w:noProof/>
          <w:u w:val="single"/>
        </w:rPr>
        <w:t xml:space="preserve"> </w:t>
      </w:r>
    </w:p>
    <w:p w14:paraId="02970308" w14:textId="08074842" w:rsidR="00AF0D43" w:rsidRPr="0064047A" w:rsidRDefault="00AF0D43" w:rsidP="005D065B">
      <w:pPr>
        <w:rPr>
          <w:u w:val="single"/>
        </w:rPr>
      </w:pPr>
      <w:r w:rsidRPr="0064047A">
        <w:rPr>
          <w:u w:val="single"/>
        </w:rPr>
        <w:t>Intervention</w:t>
      </w:r>
    </w:p>
    <w:p w14:paraId="765C0BB1" w14:textId="1EE68E55" w:rsidR="00AF0D43" w:rsidRDefault="00AF0D43" w:rsidP="005D065B">
      <w:pPr>
        <w:pStyle w:val="a"/>
      </w:pPr>
      <w:r>
        <w:t xml:space="preserve">Start of the intervention with the HMOs in the cities </w:t>
      </w:r>
      <w:r w:rsidRPr="0064047A">
        <w:t xml:space="preserve">Nazareth, </w:t>
      </w:r>
      <w:proofErr w:type="spellStart"/>
      <w:r w:rsidRPr="0064047A">
        <w:t>Nof</w:t>
      </w:r>
      <w:proofErr w:type="spellEnd"/>
      <w:r w:rsidRPr="0064047A">
        <w:t xml:space="preserve"> </w:t>
      </w:r>
      <w:proofErr w:type="spellStart"/>
      <w:r w:rsidRPr="0064047A">
        <w:t>Hagalil</w:t>
      </w:r>
      <w:proofErr w:type="spellEnd"/>
      <w:r w:rsidRPr="0064047A">
        <w:t xml:space="preserve">, Safed, </w:t>
      </w:r>
      <w:proofErr w:type="spellStart"/>
      <w:r w:rsidRPr="0064047A">
        <w:t>Sakhnin</w:t>
      </w:r>
      <w:proofErr w:type="spellEnd"/>
      <w:r w:rsidRPr="0064047A">
        <w:t xml:space="preserve"> and Shafa</w:t>
      </w:r>
      <w:r w:rsidR="0019723F" w:rsidRPr="0064047A">
        <w:t>r-</w:t>
      </w:r>
      <w:r w:rsidRPr="0064047A">
        <w:t>am.</w:t>
      </w:r>
    </w:p>
    <w:p w14:paraId="44397193" w14:textId="796500B1" w:rsidR="00AF0D43" w:rsidRPr="0064047A" w:rsidRDefault="00AF0D43" w:rsidP="005D065B">
      <w:pPr>
        <w:rPr>
          <w:u w:val="single"/>
        </w:rPr>
      </w:pPr>
      <w:r w:rsidRPr="0064047A">
        <w:rPr>
          <w:u w:val="single"/>
        </w:rPr>
        <w:t xml:space="preserve">Novel </w:t>
      </w:r>
      <w:proofErr w:type="spellStart"/>
      <w:r w:rsidRPr="0064047A">
        <w:rPr>
          <w:u w:val="single"/>
        </w:rPr>
        <w:t>pharmacoequity</w:t>
      </w:r>
      <w:proofErr w:type="spellEnd"/>
      <w:r w:rsidRPr="0064047A">
        <w:rPr>
          <w:u w:val="single"/>
        </w:rPr>
        <w:t>’ quality metric</w:t>
      </w:r>
    </w:p>
    <w:p w14:paraId="6AC6F0F0" w14:textId="26126BBE" w:rsidR="00AF0D43" w:rsidRDefault="00AF0D43" w:rsidP="005D065B">
      <w:pPr>
        <w:pStyle w:val="a"/>
      </w:pPr>
      <w:r>
        <w:t>Start of development</w:t>
      </w:r>
    </w:p>
    <w:p w14:paraId="663CA1A5" w14:textId="3008F7DE" w:rsidR="00AF0D43" w:rsidRDefault="00AF0D43" w:rsidP="005D065B"/>
    <w:p w14:paraId="3DD56B60" w14:textId="77777777" w:rsidR="00C21176" w:rsidRDefault="00C21176" w:rsidP="005D065B">
      <w:pPr>
        <w:rPr>
          <w:highlight w:val="yellow"/>
        </w:rPr>
      </w:pPr>
    </w:p>
    <w:p w14:paraId="5A481B1E" w14:textId="7528697A" w:rsidR="00FB7206" w:rsidRPr="00195CB0" w:rsidRDefault="00FB7206" w:rsidP="005D065B"/>
    <w:p w14:paraId="5201C0FD" w14:textId="299B31D9" w:rsidR="009C119E" w:rsidRDefault="009C119E" w:rsidP="00806AE3">
      <w:pPr>
        <w:pStyle w:val="3"/>
      </w:pPr>
      <w:bookmarkStart w:id="46" w:name="_Toc153959385"/>
      <w:bookmarkStart w:id="47" w:name="_Toc154088391"/>
      <w:r w:rsidRPr="009C119E">
        <w:t>One-stop-mobile lab</w:t>
      </w:r>
      <w:r w:rsidR="00DB6065">
        <w:t xml:space="preserve"> (Integrated project)</w:t>
      </w:r>
      <w:bookmarkEnd w:id="46"/>
      <w:bookmarkEnd w:id="47"/>
    </w:p>
    <w:p w14:paraId="79740731" w14:textId="77777777" w:rsidR="0043391B" w:rsidRPr="0043391B" w:rsidRDefault="0043391B" w:rsidP="005D065B"/>
    <w:p w14:paraId="4A939C1C" w14:textId="6C15005F" w:rsidR="0043391B" w:rsidRDefault="00E830D5" w:rsidP="00806AE3">
      <w:pPr>
        <w:pStyle w:val="4"/>
      </w:pPr>
      <w:r>
        <w:t>Project Overview</w:t>
      </w:r>
    </w:p>
    <w:p w14:paraId="108E56C9" w14:textId="33CB3062" w:rsidR="00E830D5" w:rsidRDefault="00E830D5" w:rsidP="005D065B">
      <w:pPr>
        <w:rPr>
          <w:b/>
          <w:bCs/>
        </w:rPr>
      </w:pPr>
      <w:r>
        <w:rPr>
          <w:b/>
          <w:bCs/>
        </w:rPr>
        <w:t xml:space="preserve">Program: </w:t>
      </w:r>
      <w:r w:rsidRPr="0064047A">
        <w:t>Increase compliance</w:t>
      </w:r>
      <w:r w:rsidR="00A721D6">
        <w:t xml:space="preserve"> to annual checkups</w:t>
      </w:r>
    </w:p>
    <w:p w14:paraId="47C7E118" w14:textId="2F2744FC" w:rsidR="00DB6065" w:rsidRPr="00C326A2" w:rsidRDefault="00DB6065" w:rsidP="005D065B">
      <w:pPr>
        <w:rPr>
          <w:b/>
          <w:bCs/>
        </w:rPr>
      </w:pPr>
      <w:r w:rsidRPr="00C326A2">
        <w:rPr>
          <w:b/>
          <w:bCs/>
        </w:rPr>
        <w:t>Goal</w:t>
      </w:r>
    </w:p>
    <w:p w14:paraId="227592CE" w14:textId="3188A04C" w:rsidR="001F2B10" w:rsidRDefault="001F2B10" w:rsidP="005D065B">
      <w:pPr>
        <w:pStyle w:val="a"/>
        <w:numPr>
          <w:ilvl w:val="0"/>
          <w:numId w:val="11"/>
        </w:numPr>
      </w:pPr>
      <w:r>
        <w:t>Increase compliance with clinical and laboratory testing for diabetic patients</w:t>
      </w:r>
      <w:r w:rsidR="0094211E">
        <w:t xml:space="preserve"> in the Galilee</w:t>
      </w:r>
      <w:r w:rsidR="00A721D6">
        <w:t xml:space="preserve"> to improve diabetes </w:t>
      </w:r>
      <w:r w:rsidR="00806239">
        <w:t>management</w:t>
      </w:r>
      <w:r w:rsidR="00EF2154">
        <w:t>.</w:t>
      </w:r>
    </w:p>
    <w:p w14:paraId="138DA41B" w14:textId="7EFBAD83" w:rsidR="001F2B10" w:rsidRDefault="001F2B10" w:rsidP="005D065B">
      <w:pPr>
        <w:pStyle w:val="a"/>
        <w:numPr>
          <w:ilvl w:val="0"/>
          <w:numId w:val="11"/>
        </w:numPr>
      </w:pPr>
      <w:r>
        <w:t xml:space="preserve">Facilitate clinical trials </w:t>
      </w:r>
      <w:r w:rsidR="0094211E">
        <w:t>and other relevant research in the Galilee</w:t>
      </w:r>
      <w:r w:rsidR="00EF2154">
        <w:t>.</w:t>
      </w:r>
      <w:r w:rsidR="0094211E">
        <w:t xml:space="preserve"> </w:t>
      </w:r>
    </w:p>
    <w:p w14:paraId="24238976" w14:textId="77777777" w:rsidR="006B4373" w:rsidRDefault="006B4373" w:rsidP="005D065B">
      <w:pPr>
        <w:rPr>
          <w:b/>
          <w:bCs/>
        </w:rPr>
      </w:pPr>
    </w:p>
    <w:p w14:paraId="2B2BA89C" w14:textId="657DBF5F" w:rsidR="00DB6065" w:rsidRPr="00C326A2" w:rsidRDefault="00DB6065" w:rsidP="005D065B">
      <w:pPr>
        <w:rPr>
          <w:b/>
          <w:bCs/>
        </w:rPr>
      </w:pPr>
      <w:r w:rsidRPr="00C326A2">
        <w:rPr>
          <w:b/>
          <w:bCs/>
        </w:rPr>
        <w:t>Methods</w:t>
      </w:r>
    </w:p>
    <w:p w14:paraId="4B820F99" w14:textId="4EE99755" w:rsidR="00DF6904" w:rsidRPr="0064047A" w:rsidRDefault="0094211E" w:rsidP="005D065B">
      <w:pPr>
        <w:pStyle w:val="a"/>
        <w:numPr>
          <w:ilvl w:val="0"/>
          <w:numId w:val="11"/>
        </w:numPr>
      </w:pPr>
      <w:r w:rsidRPr="0064047A">
        <w:t>Provide</w:t>
      </w:r>
      <w:r>
        <w:t xml:space="preserve"> all relevant </w:t>
      </w:r>
      <w:r w:rsidR="00DF6904">
        <w:t>tests in one convenient laboratory</w:t>
      </w:r>
      <w:r w:rsidR="00EF2154">
        <w:t>,</w:t>
      </w:r>
      <w:r w:rsidR="00DF6904">
        <w:t xml:space="preserve"> </w:t>
      </w:r>
      <w:r w:rsidR="00EF2154">
        <w:t>accessible to diabetic patients in their local</w:t>
      </w:r>
      <w:r w:rsidR="00DF6904">
        <w:t xml:space="preserve"> neighborhood </w:t>
      </w:r>
    </w:p>
    <w:p w14:paraId="4D667B66" w14:textId="3B3942AD" w:rsidR="007B1437" w:rsidRPr="00C326A2" w:rsidRDefault="007B1437" w:rsidP="005D065B">
      <w:pPr>
        <w:rPr>
          <w:b/>
          <w:bCs/>
        </w:rPr>
      </w:pPr>
      <w:r w:rsidRPr="00C326A2">
        <w:rPr>
          <w:b/>
          <w:bCs/>
        </w:rPr>
        <w:t>Timeline</w:t>
      </w:r>
    </w:p>
    <w:p w14:paraId="6F98DC15" w14:textId="2E36617C" w:rsidR="007B1437" w:rsidRPr="001D0F9E" w:rsidRDefault="007944DC" w:rsidP="005D065B">
      <w:pPr>
        <w:pStyle w:val="a"/>
        <w:numPr>
          <w:ilvl w:val="0"/>
          <w:numId w:val="33"/>
        </w:numPr>
        <w:rPr>
          <w:u w:val="single"/>
        </w:rPr>
      </w:pPr>
      <w:r>
        <w:t xml:space="preserve">The mobile lab is expected to become operational during </w:t>
      </w:r>
      <w:r w:rsidR="007B1437">
        <w:t xml:space="preserve">SPHERE Year 3. </w:t>
      </w:r>
    </w:p>
    <w:p w14:paraId="5DB04616" w14:textId="77777777" w:rsidR="009E3521" w:rsidRDefault="009E3521" w:rsidP="005D065B">
      <w:pPr>
        <w:rPr>
          <w:b/>
          <w:bCs/>
        </w:rPr>
      </w:pPr>
    </w:p>
    <w:p w14:paraId="4BE49EEC" w14:textId="23145291" w:rsidR="00DB6065" w:rsidRPr="00C326A2" w:rsidRDefault="00DB6065" w:rsidP="005D065B">
      <w:pPr>
        <w:rPr>
          <w:b/>
          <w:bCs/>
        </w:rPr>
      </w:pPr>
      <w:r w:rsidRPr="00C326A2">
        <w:rPr>
          <w:b/>
          <w:bCs/>
        </w:rPr>
        <w:t>Expected outcomes</w:t>
      </w:r>
    </w:p>
    <w:p w14:paraId="5B2F78E2" w14:textId="0853DC32" w:rsidR="00586FED" w:rsidRDefault="00586FED" w:rsidP="005D065B">
      <w:pPr>
        <w:pStyle w:val="a"/>
        <w:numPr>
          <w:ilvl w:val="0"/>
          <w:numId w:val="11"/>
        </w:numPr>
      </w:pPr>
      <w:r w:rsidRPr="0064047A">
        <w:t xml:space="preserve">Improve compliance </w:t>
      </w:r>
      <w:r w:rsidR="00EF2154">
        <w:t>to</w:t>
      </w:r>
      <w:r w:rsidR="00EF2154" w:rsidRPr="0064047A">
        <w:t xml:space="preserve"> </w:t>
      </w:r>
      <w:r w:rsidR="00EF2154">
        <w:t>annual testing</w:t>
      </w:r>
    </w:p>
    <w:p w14:paraId="591465F6" w14:textId="093D8B23" w:rsidR="00345EE8" w:rsidRDefault="00345EE8" w:rsidP="005D065B">
      <w:pPr>
        <w:pStyle w:val="a"/>
        <w:numPr>
          <w:ilvl w:val="0"/>
          <w:numId w:val="11"/>
        </w:numPr>
      </w:pPr>
      <w:r>
        <w:t>Increase research in the Galilee</w:t>
      </w:r>
    </w:p>
    <w:p w14:paraId="2F35AEE9" w14:textId="77777777" w:rsidR="00086332" w:rsidRPr="0064047A" w:rsidRDefault="00086332" w:rsidP="00086332"/>
    <w:p w14:paraId="41654D18" w14:textId="4254B6FD" w:rsidR="009C0D4B" w:rsidRDefault="00E830D5" w:rsidP="00806AE3">
      <w:pPr>
        <w:pStyle w:val="4"/>
      </w:pPr>
      <w:r>
        <w:t>Project progress</w:t>
      </w:r>
    </w:p>
    <w:p w14:paraId="547B67E4" w14:textId="50DE06CA" w:rsidR="00E830D5" w:rsidRPr="0064047A" w:rsidRDefault="00E830D5" w:rsidP="005D065B">
      <w:pPr>
        <w:rPr>
          <w:b/>
          <w:bCs/>
        </w:rPr>
      </w:pPr>
      <w:r w:rsidRPr="0064047A">
        <w:rPr>
          <w:b/>
          <w:bCs/>
        </w:rPr>
        <w:t>Starting point for the period</w:t>
      </w:r>
    </w:p>
    <w:p w14:paraId="072FC815" w14:textId="1E556368" w:rsidR="009C0D4B" w:rsidRDefault="00BD7BA6" w:rsidP="005D065B">
      <w:r>
        <w:t>Before the start of Year 2 of SPHERE, w</w:t>
      </w:r>
      <w:r w:rsidR="009C0D4B" w:rsidRPr="00655607">
        <w:t xml:space="preserve">e developed a general understanding of the lab we want to build as well as </w:t>
      </w:r>
      <w:r w:rsidR="007028FD">
        <w:t>the</w:t>
      </w:r>
      <w:r w:rsidR="007028FD" w:rsidRPr="00655607">
        <w:t xml:space="preserve"> </w:t>
      </w:r>
      <w:r w:rsidR="009C0D4B" w:rsidRPr="00655607">
        <w:t>detailed design</w:t>
      </w:r>
      <w:r>
        <w:t>.</w:t>
      </w:r>
    </w:p>
    <w:p w14:paraId="51A94BE6" w14:textId="019FAAB8" w:rsidR="00125AB8" w:rsidRPr="0064047A" w:rsidRDefault="00125AB8" w:rsidP="005D065B">
      <w:pPr>
        <w:rPr>
          <w:b/>
          <w:bCs/>
        </w:rPr>
      </w:pPr>
      <w:r w:rsidRPr="0064047A">
        <w:rPr>
          <w:b/>
          <w:bCs/>
        </w:rPr>
        <w:t>Developments during the period</w:t>
      </w:r>
    </w:p>
    <w:p w14:paraId="4255CF71" w14:textId="780DC23E" w:rsidR="008F7269" w:rsidRDefault="008F7269" w:rsidP="005D065B">
      <w:r>
        <w:t>During the period we:</w:t>
      </w:r>
    </w:p>
    <w:p w14:paraId="7103FE49" w14:textId="77777777" w:rsidR="008F7269" w:rsidRPr="00655607" w:rsidRDefault="008F7269" w:rsidP="005D065B">
      <w:pPr>
        <w:pStyle w:val="a"/>
      </w:pPr>
      <w:r w:rsidRPr="00655607">
        <w:t>Recruit</w:t>
      </w:r>
      <w:r>
        <w:t>ed</w:t>
      </w:r>
      <w:r w:rsidRPr="00655607">
        <w:t xml:space="preserve"> </w:t>
      </w:r>
      <w:r>
        <w:t xml:space="preserve">the SPHERE </w:t>
      </w:r>
      <w:r w:rsidRPr="00655607">
        <w:t>project lead</w:t>
      </w:r>
    </w:p>
    <w:p w14:paraId="413F275D" w14:textId="77777777" w:rsidR="008F7269" w:rsidRPr="007F1B3B" w:rsidRDefault="008F7269" w:rsidP="005D065B">
      <w:pPr>
        <w:pStyle w:val="a"/>
      </w:pPr>
      <w:r w:rsidRPr="007F1B3B">
        <w:t>Released the tender for the build of the mobile lab and completed the tender process leading to the selection of the company that will build the mobile lab</w:t>
      </w:r>
    </w:p>
    <w:p w14:paraId="2ED5E38B" w14:textId="27E753CA" w:rsidR="008F7269" w:rsidRPr="007F1B3B" w:rsidRDefault="008F7269" w:rsidP="005D065B">
      <w:pPr>
        <w:pStyle w:val="a"/>
      </w:pPr>
      <w:r w:rsidRPr="007F1B3B">
        <w:t>Obtained approval for the mobile lab from the Israeli Ministry of Transportation</w:t>
      </w:r>
    </w:p>
    <w:p w14:paraId="5E870D48" w14:textId="3C879C86" w:rsidR="008F7269" w:rsidRPr="007F1B3B" w:rsidRDefault="007028FD" w:rsidP="005D065B">
      <w:pPr>
        <w:pStyle w:val="a"/>
      </w:pPr>
      <w:r>
        <w:t>Began</w:t>
      </w:r>
      <w:r w:rsidRPr="007F1B3B">
        <w:t xml:space="preserve"> </w:t>
      </w:r>
      <w:r w:rsidR="008F7269" w:rsidRPr="007F1B3B">
        <w:t>the build</w:t>
      </w:r>
    </w:p>
    <w:p w14:paraId="7E156F6D" w14:textId="04E8A235" w:rsidR="008F7269" w:rsidRPr="007F1B3B" w:rsidRDefault="007028FD" w:rsidP="005D065B">
      <w:pPr>
        <w:pStyle w:val="a"/>
      </w:pPr>
      <w:r>
        <w:t>Began</w:t>
      </w:r>
      <w:r w:rsidR="008F7269" w:rsidRPr="007F1B3B">
        <w:t xml:space="preserve"> develop</w:t>
      </w:r>
      <w:r>
        <w:t>ing</w:t>
      </w:r>
      <w:r w:rsidR="008F7269" w:rsidRPr="007F1B3B">
        <w:t xml:space="preserve"> the operational plans for the mobile lab including topics such as </w:t>
      </w:r>
      <w:r w:rsidR="008F7269">
        <w:t xml:space="preserve">equipment in the lab, the </w:t>
      </w:r>
      <w:r w:rsidR="008F7269" w:rsidRPr="007F1B3B">
        <w:t xml:space="preserve">business plan, </w:t>
      </w:r>
      <w:r w:rsidR="008F7269">
        <w:t xml:space="preserve">team, interaction with HMOs, </w:t>
      </w:r>
      <w:r>
        <w:t xml:space="preserve">and </w:t>
      </w:r>
      <w:r w:rsidR="008F7269">
        <w:t xml:space="preserve">interaction with the municipalities. </w:t>
      </w:r>
    </w:p>
    <w:p w14:paraId="3402602A" w14:textId="77777777" w:rsidR="00996EAF" w:rsidRPr="0064047A" w:rsidRDefault="00996EAF" w:rsidP="005D065B">
      <w:r w:rsidRPr="0064047A">
        <w:rPr>
          <w:b/>
          <w:bCs/>
        </w:rPr>
        <w:t>Expectations for next reporting period</w:t>
      </w:r>
    </w:p>
    <w:p w14:paraId="4AC7EB4F" w14:textId="77777777" w:rsidR="007F1B3B" w:rsidRDefault="007F1B3B" w:rsidP="005D065B">
      <w:r>
        <w:t>In SPHERE Year 3 we expect the following:</w:t>
      </w:r>
    </w:p>
    <w:p w14:paraId="085AB80F" w14:textId="5DA613D1" w:rsidR="00E66560" w:rsidRPr="0064047A" w:rsidRDefault="00345EE8" w:rsidP="005D065B">
      <w:pPr>
        <w:pStyle w:val="a"/>
        <w:numPr>
          <w:ilvl w:val="0"/>
          <w:numId w:val="34"/>
        </w:numPr>
      </w:pPr>
      <w:r w:rsidRPr="0064047A">
        <w:t>Launch the mobile lab operations</w:t>
      </w:r>
      <w:r w:rsidR="00E66560" w:rsidRPr="0064047A">
        <w:t>:</w:t>
      </w:r>
    </w:p>
    <w:p w14:paraId="1B53C29C" w14:textId="77777777" w:rsidR="00E66560" w:rsidRPr="0064047A" w:rsidRDefault="00E66560" w:rsidP="005D065B">
      <w:pPr>
        <w:pStyle w:val="a"/>
        <w:numPr>
          <w:ilvl w:val="1"/>
          <w:numId w:val="34"/>
        </w:numPr>
      </w:pPr>
      <w:r w:rsidRPr="0064047A">
        <w:t>Signing contracts with HMOs</w:t>
      </w:r>
    </w:p>
    <w:p w14:paraId="775DA61F" w14:textId="2A090B98" w:rsidR="00E66560" w:rsidRPr="0064047A" w:rsidRDefault="00345EE8" w:rsidP="005D065B">
      <w:pPr>
        <w:pStyle w:val="a"/>
        <w:numPr>
          <w:ilvl w:val="1"/>
          <w:numId w:val="34"/>
        </w:numPr>
      </w:pPr>
      <w:r w:rsidRPr="0064047A">
        <w:t>Start t</w:t>
      </w:r>
      <w:r w:rsidR="00E66560" w:rsidRPr="0064047A">
        <w:t>esting diabetic patient in low compliance areas</w:t>
      </w:r>
    </w:p>
    <w:p w14:paraId="0BE89230" w14:textId="2350196D" w:rsidR="00345EE8" w:rsidRPr="0064047A" w:rsidRDefault="00345EE8" w:rsidP="005D065B">
      <w:pPr>
        <w:pStyle w:val="a"/>
        <w:numPr>
          <w:ilvl w:val="0"/>
          <w:numId w:val="34"/>
        </w:numPr>
      </w:pPr>
      <w:r w:rsidRPr="00345EE8">
        <w:t>Start research and clinical trials e.g. around genetics</w:t>
      </w:r>
    </w:p>
    <w:p w14:paraId="0544BCFD" w14:textId="77777777" w:rsidR="009C0D4B" w:rsidRDefault="009C0D4B" w:rsidP="005D065B">
      <w:pPr>
        <w:rPr>
          <w:highlight w:val="yellow"/>
          <w:rtl/>
        </w:rPr>
      </w:pPr>
    </w:p>
    <w:p w14:paraId="29F0D2BD" w14:textId="19205279" w:rsidR="00DB6065" w:rsidRDefault="00DB6509" w:rsidP="00806AE3">
      <w:pPr>
        <w:pStyle w:val="3"/>
      </w:pPr>
      <w:bookmarkStart w:id="48" w:name="_Toc153959386"/>
      <w:bookmarkStart w:id="49" w:name="_Toc154088392"/>
      <w:r>
        <w:t xml:space="preserve">GDM </w:t>
      </w:r>
      <w:r w:rsidR="00DB6065" w:rsidRPr="00DB6065">
        <w:t>Digital platform with hospital-based clin</w:t>
      </w:r>
      <w:r w:rsidR="00DD7596">
        <w:t>ic (</w:t>
      </w:r>
      <w:r w:rsidR="00D00AF5">
        <w:t>hea</w:t>
      </w:r>
      <w:r w:rsidR="00FF6A71">
        <w:t>l</w:t>
      </w:r>
      <w:r w:rsidR="00D00AF5">
        <w:t>thcare system)</w:t>
      </w:r>
      <w:bookmarkEnd w:id="48"/>
      <w:bookmarkEnd w:id="49"/>
    </w:p>
    <w:p w14:paraId="5A6AFE17" w14:textId="77777777" w:rsidR="000E45B0" w:rsidRPr="000E45B0" w:rsidRDefault="000E45B0" w:rsidP="005D065B">
      <w:r w:rsidRPr="000E45B0">
        <w:t xml:space="preserve">Notes re SPHERE and GDM. </w:t>
      </w:r>
    </w:p>
    <w:p w14:paraId="0249FA37" w14:textId="4B56C25B" w:rsidR="000E45B0" w:rsidRDefault="000E45B0" w:rsidP="005D065B">
      <w:r>
        <w:t>In the original proposal to RBF, the GDM activities of SPHERE were split into 2:</w:t>
      </w:r>
      <w:r w:rsidRPr="00C87FFB">
        <w:t xml:space="preserve"> </w:t>
      </w:r>
    </w:p>
    <w:p w14:paraId="6B10C853" w14:textId="77777777" w:rsidR="000E45B0" w:rsidRDefault="000E45B0" w:rsidP="005D065B">
      <w:pPr>
        <w:pStyle w:val="a"/>
        <w:numPr>
          <w:ilvl w:val="0"/>
          <w:numId w:val="35"/>
        </w:numPr>
      </w:pPr>
      <w:r>
        <w:t xml:space="preserve">GDM Research Agenda – originally included in PREVENT. </w:t>
      </w:r>
    </w:p>
    <w:p w14:paraId="7DE208C5" w14:textId="77777777" w:rsidR="000E45B0" w:rsidRDefault="000E45B0" w:rsidP="005D065B">
      <w:pPr>
        <w:pStyle w:val="a"/>
        <w:numPr>
          <w:ilvl w:val="0"/>
          <w:numId w:val="35"/>
        </w:numPr>
      </w:pPr>
      <w:r>
        <w:t xml:space="preserve">Achieving the expert international consensus guidelines for the prevention and management of GDM </w:t>
      </w:r>
    </w:p>
    <w:p w14:paraId="023F4937" w14:textId="67597A2E" w:rsidR="0043391B" w:rsidRDefault="000E45B0" w:rsidP="005D065B">
      <w:r>
        <w:t xml:space="preserve">We have opted not to develop a detailed GDM Research Agenda yet, and therefore our focus is on specific programs focused on “achieving the expert international consensus guidelines for the prevention and management of GDM”. We do this </w:t>
      </w:r>
      <w:r w:rsidR="001D10F9">
        <w:t xml:space="preserve">currently </w:t>
      </w:r>
      <w:r>
        <w:t xml:space="preserve">through two programs. </w:t>
      </w:r>
    </w:p>
    <w:p w14:paraId="45E75E29" w14:textId="77777777" w:rsidR="009E3521" w:rsidRPr="0043391B" w:rsidRDefault="009E3521" w:rsidP="005D065B"/>
    <w:p w14:paraId="11B91D1D" w14:textId="09F9B7C3" w:rsidR="0043391B" w:rsidRPr="0064047A" w:rsidRDefault="00C1286F" w:rsidP="00806AE3">
      <w:pPr>
        <w:pStyle w:val="4"/>
      </w:pPr>
      <w:r w:rsidRPr="0064047A">
        <w:t>Project Overview</w:t>
      </w:r>
    </w:p>
    <w:p w14:paraId="701DAC12" w14:textId="3DF737CD" w:rsidR="00C1286F" w:rsidRDefault="00C1286F" w:rsidP="005D065B">
      <w:pPr>
        <w:rPr>
          <w:b/>
          <w:bCs/>
          <w:rtl/>
        </w:rPr>
      </w:pPr>
      <w:r>
        <w:rPr>
          <w:b/>
          <w:bCs/>
        </w:rPr>
        <w:t>Program – G</w:t>
      </w:r>
      <w:r w:rsidR="0029096E">
        <w:rPr>
          <w:b/>
          <w:bCs/>
        </w:rPr>
        <w:t>estational diabetes</w:t>
      </w:r>
    </w:p>
    <w:p w14:paraId="03038C44" w14:textId="38B0C260" w:rsidR="00DB6065" w:rsidRPr="00C326A2" w:rsidRDefault="00DB6065" w:rsidP="005D065B">
      <w:pPr>
        <w:rPr>
          <w:b/>
          <w:bCs/>
        </w:rPr>
      </w:pPr>
      <w:r w:rsidRPr="00C326A2">
        <w:rPr>
          <w:b/>
          <w:bCs/>
        </w:rPr>
        <w:t>Goal</w:t>
      </w:r>
      <w:r w:rsidR="000E45B0" w:rsidRPr="00C326A2">
        <w:rPr>
          <w:b/>
          <w:bCs/>
        </w:rPr>
        <w:t xml:space="preserve"> </w:t>
      </w:r>
    </w:p>
    <w:p w14:paraId="18491321" w14:textId="1B17C65B" w:rsidR="0070522B" w:rsidRDefault="00821CC8" w:rsidP="005D065B">
      <w:r>
        <w:t xml:space="preserve">This first program is executed with </w:t>
      </w:r>
      <w:proofErr w:type="spellStart"/>
      <w:r>
        <w:t>T</w:t>
      </w:r>
      <w:r w:rsidR="001D10F9">
        <w:t>z</w:t>
      </w:r>
      <w:r>
        <w:t>afon</w:t>
      </w:r>
      <w:proofErr w:type="spellEnd"/>
      <w:r>
        <w:t xml:space="preserve"> </w:t>
      </w:r>
      <w:r w:rsidR="001D10F9">
        <w:t xml:space="preserve">Medical Center </w:t>
      </w:r>
      <w:r>
        <w:t xml:space="preserve">(previously called Poriya Hospital). </w:t>
      </w:r>
      <w:r w:rsidR="0086748D">
        <w:t>The goals of the program are to:</w:t>
      </w:r>
    </w:p>
    <w:p w14:paraId="631A6FF2" w14:textId="726815CD" w:rsidR="001D10F9" w:rsidRPr="001B3973" w:rsidRDefault="001D10F9" w:rsidP="005D065B">
      <w:pPr>
        <w:pStyle w:val="a"/>
        <w:numPr>
          <w:ilvl w:val="0"/>
          <w:numId w:val="36"/>
        </w:numPr>
        <w:rPr>
          <w:u w:val="single"/>
        </w:rPr>
      </w:pPr>
      <w:r>
        <w:t xml:space="preserve">Improve </w:t>
      </w:r>
      <w:r w:rsidR="00CE1F0B">
        <w:t xml:space="preserve">self-management and </w:t>
      </w:r>
      <w:r>
        <w:t xml:space="preserve">assist </w:t>
      </w:r>
      <w:r w:rsidR="007028FD">
        <w:t xml:space="preserve">pregnant women who come from diverse backgrounds and are diagnosed with GDM </w:t>
      </w:r>
      <w:r>
        <w:t xml:space="preserve">in adhering to </w:t>
      </w:r>
      <w:r w:rsidR="00294A50">
        <w:t>required lifestyle</w:t>
      </w:r>
      <w:r w:rsidR="00CE1F0B">
        <w:t xml:space="preserve"> </w:t>
      </w:r>
      <w:r>
        <w:t>changes.</w:t>
      </w:r>
      <w:r w:rsidR="00CE1F0B">
        <w:t xml:space="preserve"> </w:t>
      </w:r>
    </w:p>
    <w:p w14:paraId="038EF241" w14:textId="48FE3BD3" w:rsidR="00CE1F0B" w:rsidRPr="00192DD6" w:rsidRDefault="001D10F9" w:rsidP="005D065B">
      <w:pPr>
        <w:pStyle w:val="a"/>
        <w:numPr>
          <w:ilvl w:val="0"/>
          <w:numId w:val="36"/>
        </w:numPr>
        <w:rPr>
          <w:u w:val="single"/>
        </w:rPr>
      </w:pPr>
      <w:r>
        <w:t xml:space="preserve">improving </w:t>
      </w:r>
      <w:r w:rsidR="00CE1F0B">
        <w:t xml:space="preserve">their engagement </w:t>
      </w:r>
      <w:r>
        <w:t xml:space="preserve">and adherence to treatment through </w:t>
      </w:r>
      <w:r w:rsidR="00BE76D7">
        <w:t xml:space="preserve">a </w:t>
      </w:r>
      <w:r w:rsidR="001A44B3">
        <w:t>digital tool used in the treatment process</w:t>
      </w:r>
      <w:r w:rsidR="00CE1F0B">
        <w:t xml:space="preserve"> by addressing barriers and challenges such as cultural and linguistic </w:t>
      </w:r>
      <w:r w:rsidR="00CE1F0B" w:rsidRPr="00192DD6">
        <w:t xml:space="preserve">differences; </w:t>
      </w:r>
    </w:p>
    <w:p w14:paraId="2EECABAD" w14:textId="77777777" w:rsidR="00CE1F0B" w:rsidRPr="00192DD6" w:rsidRDefault="00CE1F0B" w:rsidP="005D065B">
      <w:pPr>
        <w:pStyle w:val="a"/>
        <w:numPr>
          <w:ilvl w:val="0"/>
          <w:numId w:val="36"/>
        </w:numPr>
        <w:rPr>
          <w:u w:val="single"/>
        </w:rPr>
      </w:pPr>
      <w:r w:rsidRPr="00192DD6">
        <w:t>Create an improved monitoring and clinical decision-making system for health care providers</w:t>
      </w:r>
    </w:p>
    <w:p w14:paraId="1DFFAC02" w14:textId="014C2FF2" w:rsidR="005D14CB" w:rsidRPr="00192DD6" w:rsidRDefault="005D14CB" w:rsidP="005D065B">
      <w:pPr>
        <w:rPr>
          <w:b/>
          <w:bCs/>
        </w:rPr>
      </w:pPr>
      <w:r w:rsidRPr="00192DD6">
        <w:rPr>
          <w:b/>
          <w:bCs/>
        </w:rPr>
        <w:t>Timeline</w:t>
      </w:r>
    </w:p>
    <w:p w14:paraId="74D43AAD" w14:textId="3F605FF6" w:rsidR="005D14CB" w:rsidRPr="00192DD6" w:rsidRDefault="005D14CB" w:rsidP="005D065B">
      <w:pPr>
        <w:pStyle w:val="a"/>
        <w:numPr>
          <w:ilvl w:val="0"/>
          <w:numId w:val="37"/>
        </w:numPr>
        <w:rPr>
          <w:u w:val="single"/>
        </w:rPr>
      </w:pPr>
      <w:r w:rsidRPr="00192DD6">
        <w:t xml:space="preserve">SPHERE applies an innovative approach to develop and implement a digital platform (m-health) for treating and monitoring pregnant women diagnosed with gestational diabetes (GDM) who live in Israel’s social and geographic northern periphery. </w:t>
      </w:r>
      <w:r w:rsidR="001D10F9" w:rsidRPr="00192DD6">
        <w:t>Expected to test the beta version in year 3.</w:t>
      </w:r>
    </w:p>
    <w:p w14:paraId="4581977E" w14:textId="12929F8D" w:rsidR="00DB6065" w:rsidRPr="00C326A2" w:rsidRDefault="00DB6065" w:rsidP="005D065B">
      <w:pPr>
        <w:rPr>
          <w:b/>
          <w:bCs/>
        </w:rPr>
      </w:pPr>
      <w:r w:rsidRPr="00C326A2">
        <w:rPr>
          <w:b/>
          <w:bCs/>
        </w:rPr>
        <w:t>Methods</w:t>
      </w:r>
    </w:p>
    <w:p w14:paraId="1C619E12" w14:textId="77777777" w:rsidR="00887CEA" w:rsidRPr="00887CEA" w:rsidRDefault="0086748D" w:rsidP="005D065B">
      <w:pPr>
        <w:pStyle w:val="a"/>
        <w:numPr>
          <w:ilvl w:val="0"/>
          <w:numId w:val="37"/>
        </w:numPr>
        <w:rPr>
          <w:u w:val="single"/>
        </w:rPr>
      </w:pPr>
      <w:r>
        <w:t xml:space="preserve">SPHERE applies an innovative approach to develop and implement a digital platform (m-health) for treating and monitoring pregnant women diagnosed with gestational diabetes (GDM) who live in Israel’s social and geographic northern periphery. </w:t>
      </w:r>
    </w:p>
    <w:p w14:paraId="142930E4" w14:textId="67F9EC75" w:rsidR="00DB6065" w:rsidRPr="00C326A2" w:rsidRDefault="00DB6065" w:rsidP="005D065B">
      <w:pPr>
        <w:rPr>
          <w:b/>
          <w:bCs/>
        </w:rPr>
      </w:pPr>
      <w:r w:rsidRPr="00C326A2">
        <w:rPr>
          <w:b/>
          <w:bCs/>
        </w:rPr>
        <w:t>Expected outcomes</w:t>
      </w:r>
    </w:p>
    <w:p w14:paraId="0B45543A" w14:textId="6D1D9BAC" w:rsidR="00DB6065" w:rsidRPr="00192DD6" w:rsidRDefault="001D10F9" w:rsidP="005D065B">
      <w:pPr>
        <w:pStyle w:val="a"/>
      </w:pPr>
      <w:r w:rsidRPr="00192DD6">
        <w:t>Women who have a culturally and linguistically tailored app will improve their GDM management as well as improve neonatal outcomes.</w:t>
      </w:r>
    </w:p>
    <w:p w14:paraId="655BE910" w14:textId="797BE6CA" w:rsidR="00DB6065" w:rsidRDefault="00192DD6" w:rsidP="005D065B">
      <w:r>
        <w:t>Status of the project</w:t>
      </w:r>
    </w:p>
    <w:p w14:paraId="77AD2457" w14:textId="77777777" w:rsidR="00192DD6" w:rsidRPr="009C119E" w:rsidRDefault="00192DD6" w:rsidP="005D065B">
      <w:pPr>
        <w:pStyle w:val="a"/>
        <w:numPr>
          <w:ilvl w:val="0"/>
          <w:numId w:val="11"/>
        </w:numPr>
        <w:rPr>
          <w:rtl/>
        </w:rPr>
      </w:pPr>
      <w:r>
        <w:t>In Execution</w:t>
      </w:r>
    </w:p>
    <w:p w14:paraId="7EAC9062" w14:textId="77777777" w:rsidR="00192DD6" w:rsidRDefault="00192DD6" w:rsidP="005D065B"/>
    <w:p w14:paraId="5F29AF7C" w14:textId="6329F79F" w:rsidR="009C0D4B" w:rsidRPr="00DB6065" w:rsidRDefault="00327E8D" w:rsidP="00806AE3">
      <w:pPr>
        <w:pStyle w:val="4"/>
        <w:rPr>
          <w:u w:val="single"/>
        </w:rPr>
      </w:pPr>
      <w:r>
        <w:rPr>
          <w:rFonts w:hint="cs"/>
        </w:rPr>
        <w:t>P</w:t>
      </w:r>
      <w:r>
        <w:t>roject Progress</w:t>
      </w:r>
    </w:p>
    <w:p w14:paraId="4D5938CC" w14:textId="77777777" w:rsidR="00C1286F" w:rsidRPr="000865D3" w:rsidRDefault="00C1286F" w:rsidP="005D065B">
      <w:pPr>
        <w:rPr>
          <w:u w:val="single"/>
        </w:rPr>
      </w:pPr>
      <w:r w:rsidRPr="000865D3">
        <w:rPr>
          <w:b/>
          <w:bCs/>
        </w:rPr>
        <w:t>Starting point for the period</w:t>
      </w:r>
    </w:p>
    <w:p w14:paraId="314DD6F2" w14:textId="1B0EBFBB" w:rsidR="009C0D4B" w:rsidRPr="00896E09" w:rsidRDefault="00922F2C" w:rsidP="005D065B">
      <w:r>
        <w:t xml:space="preserve">This project </w:t>
      </w:r>
      <w:r w:rsidR="007028FD">
        <w:t xml:space="preserve">began in </w:t>
      </w:r>
      <w:r>
        <w:t>Year 1 of SPHERE</w:t>
      </w:r>
      <w:r w:rsidR="009C0D4B">
        <w:t>.</w:t>
      </w:r>
    </w:p>
    <w:p w14:paraId="169C3591" w14:textId="2EB24A6A" w:rsidR="00996EAF" w:rsidRPr="000865D3" w:rsidRDefault="00996EAF" w:rsidP="005D065B">
      <w:pPr>
        <w:rPr>
          <w:u w:val="single"/>
        </w:rPr>
      </w:pPr>
      <w:r w:rsidRPr="000865D3">
        <w:rPr>
          <w:b/>
          <w:bCs/>
        </w:rPr>
        <w:t>Developments during the period</w:t>
      </w:r>
    </w:p>
    <w:p w14:paraId="01BFB021" w14:textId="10397299" w:rsidR="00996EAF" w:rsidRDefault="00922F2C" w:rsidP="005D065B">
      <w:pPr>
        <w:pStyle w:val="a"/>
      </w:pPr>
      <w:r>
        <w:t xml:space="preserve">The original project aimed to work only with </w:t>
      </w:r>
      <w:proofErr w:type="spellStart"/>
      <w:r w:rsidR="001D10F9">
        <w:t>Tzafon</w:t>
      </w:r>
      <w:proofErr w:type="spellEnd"/>
      <w:r w:rsidR="001D10F9">
        <w:t xml:space="preserve"> </w:t>
      </w:r>
      <w:r>
        <w:t>Hospital</w:t>
      </w:r>
    </w:p>
    <w:p w14:paraId="7A68DF1C" w14:textId="3E6BD19F" w:rsidR="001D10F9" w:rsidRDefault="001D10F9" w:rsidP="005D065B">
      <w:pPr>
        <w:pStyle w:val="a"/>
      </w:pPr>
      <w:r>
        <w:t>We implemented a study to understand women’s barriers and facilitators to GDM treatment as well as the</w:t>
      </w:r>
      <w:r w:rsidR="007028FD">
        <w:t>ir</w:t>
      </w:r>
      <w:r>
        <w:t xml:space="preserve"> cultural needs.</w:t>
      </w:r>
    </w:p>
    <w:p w14:paraId="0EB09051" w14:textId="249EC27F" w:rsidR="007F1FBF" w:rsidRDefault="00922F2C" w:rsidP="005D065B">
      <w:pPr>
        <w:pStyle w:val="a"/>
      </w:pPr>
      <w:r>
        <w:t>During year 2</w:t>
      </w:r>
      <w:r w:rsidR="0070202A">
        <w:t xml:space="preserve"> the opportunity arose to expand the work to include additional hospitals across the Galilee</w:t>
      </w:r>
      <w:r w:rsidR="003A2312">
        <w:t xml:space="preserve"> (</w:t>
      </w:r>
      <w:r w:rsidR="007028FD">
        <w:t xml:space="preserve">a </w:t>
      </w:r>
      <w:r w:rsidR="003A2312">
        <w:t>multi-center study)</w:t>
      </w:r>
      <w:r w:rsidR="0070202A">
        <w:t xml:space="preserve">. </w:t>
      </w:r>
      <w:r w:rsidR="007F1FBF">
        <w:t xml:space="preserve">As the collaboration with </w:t>
      </w:r>
      <w:proofErr w:type="spellStart"/>
      <w:r w:rsidR="007F1FBF">
        <w:t>T</w:t>
      </w:r>
      <w:r w:rsidR="001D10F9">
        <w:t>z</w:t>
      </w:r>
      <w:r w:rsidR="007F1FBF">
        <w:t>afon</w:t>
      </w:r>
      <w:proofErr w:type="spellEnd"/>
      <w:r w:rsidR="007F1FBF">
        <w:t xml:space="preserve"> on this specific project was more difficult than expected, we have changed our mode of collaboration with </w:t>
      </w:r>
      <w:proofErr w:type="spellStart"/>
      <w:r w:rsidR="007F1FBF">
        <w:t>T</w:t>
      </w:r>
      <w:r w:rsidR="001D10F9">
        <w:t>z</w:t>
      </w:r>
      <w:r w:rsidR="007F1FBF">
        <w:t>afon</w:t>
      </w:r>
      <w:proofErr w:type="spellEnd"/>
      <w:r w:rsidR="007F1FBF">
        <w:t xml:space="preserve"> from a collaborative project to a project in which SPHERE finances </w:t>
      </w:r>
      <w:r w:rsidR="004F17A5">
        <w:t xml:space="preserve">part of the research. </w:t>
      </w:r>
    </w:p>
    <w:p w14:paraId="7932A0D9" w14:textId="70B4CE54" w:rsidR="00D870E1" w:rsidRDefault="00D870E1" w:rsidP="005D065B">
      <w:pPr>
        <w:pStyle w:val="a"/>
      </w:pPr>
      <w:r>
        <w:t xml:space="preserve">An important lesson learned during the period is that </w:t>
      </w:r>
      <w:r w:rsidR="004B7303">
        <w:t xml:space="preserve">while the hospital in the regions have an important role to play in the treatment of women with GMD, most of the burden is on the HMOs </w:t>
      </w:r>
      <w:r w:rsidR="00B53A0F">
        <w:t xml:space="preserve">in the community. </w:t>
      </w:r>
    </w:p>
    <w:p w14:paraId="1A24C624" w14:textId="77777777" w:rsidR="00996EAF" w:rsidRPr="000865D3" w:rsidRDefault="00996EAF" w:rsidP="005D065B">
      <w:r w:rsidRPr="000865D3">
        <w:rPr>
          <w:b/>
          <w:bCs/>
        </w:rPr>
        <w:t>Expectations for next reporting period</w:t>
      </w:r>
    </w:p>
    <w:p w14:paraId="713375EB" w14:textId="4AE769C0" w:rsidR="004F17A5" w:rsidRDefault="004F17A5" w:rsidP="005D065B">
      <w:pPr>
        <w:pStyle w:val="a"/>
      </w:pPr>
      <w:r>
        <w:t xml:space="preserve">We expect the multi-center research to </w:t>
      </w:r>
      <w:r w:rsidR="0086748D">
        <w:t>continue</w:t>
      </w:r>
      <w:r w:rsidR="00B53A0F">
        <w:t xml:space="preserve"> and results to become available</w:t>
      </w:r>
    </w:p>
    <w:p w14:paraId="768BF1EB" w14:textId="785735BE" w:rsidR="003A2312" w:rsidRDefault="003A2312" w:rsidP="005D065B">
      <w:pPr>
        <w:pStyle w:val="a"/>
      </w:pPr>
      <w:r>
        <w:t xml:space="preserve">We </w:t>
      </w:r>
      <w:r w:rsidR="00B53A0F">
        <w:t xml:space="preserve">will </w:t>
      </w:r>
      <w:r w:rsidR="0086748D">
        <w:t xml:space="preserve">evaluate </w:t>
      </w:r>
      <w:r w:rsidR="00B6773B">
        <w:t>whether</w:t>
      </w:r>
      <w:r w:rsidR="0086748D">
        <w:t xml:space="preserve"> a continued collaboration with </w:t>
      </w:r>
      <w:proofErr w:type="spellStart"/>
      <w:r w:rsidR="003C0BB3">
        <w:t>Tz</w:t>
      </w:r>
      <w:r w:rsidR="00192DD6">
        <w:t>a</w:t>
      </w:r>
      <w:r w:rsidR="003C0BB3">
        <w:t>fon</w:t>
      </w:r>
      <w:proofErr w:type="spellEnd"/>
      <w:r w:rsidR="003C0BB3">
        <w:t xml:space="preserve"> </w:t>
      </w:r>
      <w:r w:rsidR="0086748D">
        <w:t xml:space="preserve">on this topic </w:t>
      </w:r>
      <w:r w:rsidR="003C0BB3">
        <w:t xml:space="preserve">and if this is </w:t>
      </w:r>
      <w:r w:rsidR="0086748D">
        <w:t xml:space="preserve">beneficial to SPHERE. </w:t>
      </w:r>
    </w:p>
    <w:p w14:paraId="56EBFB08" w14:textId="77777777" w:rsidR="009C0D4B" w:rsidRDefault="009C0D4B" w:rsidP="005D065B"/>
    <w:p w14:paraId="1F1E06A3" w14:textId="003F9995" w:rsidR="00DB6065" w:rsidRDefault="002E1D6D" w:rsidP="00806AE3">
      <w:pPr>
        <w:pStyle w:val="3"/>
      </w:pPr>
      <w:bookmarkStart w:id="50" w:name="_Toc153959387"/>
      <w:bookmarkStart w:id="51" w:name="_Toc154088393"/>
      <w:r>
        <w:t xml:space="preserve">GDM - </w:t>
      </w:r>
      <w:r w:rsidR="00DB6065" w:rsidRPr="00DB6065">
        <w:t xml:space="preserve">Digital platform for support in the community </w:t>
      </w:r>
      <w:r w:rsidR="00D00AF5">
        <w:t>(with healthcare system)</w:t>
      </w:r>
      <w:bookmarkEnd w:id="50"/>
      <w:bookmarkEnd w:id="51"/>
    </w:p>
    <w:p w14:paraId="35C26C6F" w14:textId="77777777" w:rsidR="0043391B" w:rsidRDefault="0043391B" w:rsidP="005D065B"/>
    <w:p w14:paraId="26AB4AEB" w14:textId="0DA6405B" w:rsidR="0043391B" w:rsidRDefault="00B9501A" w:rsidP="00806AE3">
      <w:pPr>
        <w:pStyle w:val="4"/>
      </w:pPr>
      <w:r>
        <w:t>Project overview</w:t>
      </w:r>
    </w:p>
    <w:p w14:paraId="117BCF2A" w14:textId="50239C2C" w:rsidR="00B9501A" w:rsidRDefault="00B9501A" w:rsidP="005D065B">
      <w:pPr>
        <w:rPr>
          <w:b/>
          <w:bCs/>
        </w:rPr>
      </w:pPr>
      <w:r>
        <w:rPr>
          <w:b/>
          <w:bCs/>
        </w:rPr>
        <w:t xml:space="preserve">Program </w:t>
      </w:r>
      <w:r w:rsidR="0029096E">
        <w:rPr>
          <w:b/>
          <w:bCs/>
        </w:rPr>
        <w:t>–</w:t>
      </w:r>
      <w:r>
        <w:rPr>
          <w:b/>
          <w:bCs/>
        </w:rPr>
        <w:t xml:space="preserve"> </w:t>
      </w:r>
      <w:r w:rsidR="0029096E">
        <w:rPr>
          <w:b/>
          <w:bCs/>
        </w:rPr>
        <w:t>Gestational diabetes</w:t>
      </w:r>
    </w:p>
    <w:p w14:paraId="47BC2B43" w14:textId="561F7FEF" w:rsidR="00DB6065" w:rsidRPr="00C326A2" w:rsidRDefault="00DB6065" w:rsidP="005D065B">
      <w:pPr>
        <w:rPr>
          <w:b/>
          <w:bCs/>
        </w:rPr>
      </w:pPr>
      <w:r w:rsidRPr="00C326A2">
        <w:rPr>
          <w:b/>
          <w:bCs/>
        </w:rPr>
        <w:t>Goal</w:t>
      </w:r>
    </w:p>
    <w:p w14:paraId="2D5D8633" w14:textId="0FD014A7" w:rsidR="0086748D" w:rsidRDefault="0086748D" w:rsidP="005D065B">
      <w:r>
        <w:t xml:space="preserve">The goals of this program are </w:t>
      </w:r>
      <w:r w:rsidR="003C0BB3">
        <w:t xml:space="preserve">similar to </w:t>
      </w:r>
      <w:r>
        <w:t xml:space="preserve">the first GDM program with </w:t>
      </w:r>
      <w:proofErr w:type="spellStart"/>
      <w:r w:rsidR="003C0BB3">
        <w:t>Tzfon</w:t>
      </w:r>
      <w:proofErr w:type="spellEnd"/>
      <w:r w:rsidR="00B6773B">
        <w:t>:</w:t>
      </w:r>
    </w:p>
    <w:p w14:paraId="5073C448" w14:textId="10C84B44" w:rsidR="00BE76D7" w:rsidRPr="001B3973" w:rsidRDefault="00BE76D7" w:rsidP="00BE76D7">
      <w:pPr>
        <w:pStyle w:val="a"/>
        <w:numPr>
          <w:ilvl w:val="0"/>
          <w:numId w:val="36"/>
        </w:numPr>
        <w:rPr>
          <w:u w:val="single"/>
        </w:rPr>
      </w:pPr>
      <w:r>
        <w:t xml:space="preserve">Improve self-management and assist pregnant women who come from diverse backgrounds and are diagnosed with GDM in adhering to required lifestyle changes. </w:t>
      </w:r>
    </w:p>
    <w:p w14:paraId="7DCD1EE3" w14:textId="436A5736" w:rsidR="003C0BB3" w:rsidRPr="00CE1F0B" w:rsidRDefault="003C0BB3" w:rsidP="005D065B">
      <w:pPr>
        <w:pStyle w:val="a"/>
        <w:numPr>
          <w:ilvl w:val="0"/>
          <w:numId w:val="36"/>
        </w:numPr>
        <w:rPr>
          <w:u w:val="single"/>
        </w:rPr>
      </w:pPr>
      <w:r>
        <w:t xml:space="preserve">improving their engagement and adherence to treatment through a digital tool used in the treatment process by addressing barriers and challenges such as cultural and linguistic differences; </w:t>
      </w:r>
    </w:p>
    <w:p w14:paraId="4126F59B" w14:textId="77777777" w:rsidR="003C0BB3" w:rsidRPr="00CE1F0B" w:rsidRDefault="003C0BB3" w:rsidP="005D065B">
      <w:pPr>
        <w:pStyle w:val="a"/>
        <w:numPr>
          <w:ilvl w:val="0"/>
          <w:numId w:val="36"/>
        </w:numPr>
        <w:rPr>
          <w:u w:val="single"/>
        </w:rPr>
      </w:pPr>
      <w:r>
        <w:t>Create an improved monitoring and clinical decision-making system for health care providers</w:t>
      </w:r>
    </w:p>
    <w:p w14:paraId="3B7F01A0" w14:textId="2AB24680" w:rsidR="00B6773B" w:rsidRPr="00B6773B" w:rsidRDefault="00B6773B" w:rsidP="005D065B">
      <w:r>
        <w:t xml:space="preserve">However, taking into consideration the lessons learned during the first program, this second program will be executed in the community in collaboration with the </w:t>
      </w:r>
      <w:r w:rsidR="00B53A0F">
        <w:t xml:space="preserve">HMOs (and in the future potentially the </w:t>
      </w:r>
      <w:r w:rsidR="00887CEA">
        <w:t xml:space="preserve">municipalities). </w:t>
      </w:r>
    </w:p>
    <w:p w14:paraId="2AA839AC" w14:textId="77777777" w:rsidR="00DB6065" w:rsidRPr="00C326A2" w:rsidRDefault="00DB6065" w:rsidP="005D065B">
      <w:pPr>
        <w:rPr>
          <w:b/>
          <w:bCs/>
        </w:rPr>
      </w:pPr>
      <w:r w:rsidRPr="00C326A2">
        <w:rPr>
          <w:b/>
          <w:bCs/>
        </w:rPr>
        <w:t>Methods</w:t>
      </w:r>
    </w:p>
    <w:p w14:paraId="12B93662" w14:textId="4EC74645" w:rsidR="00DB6065" w:rsidRPr="00896E09" w:rsidRDefault="00064141" w:rsidP="005D065B">
      <w:pPr>
        <w:pStyle w:val="a"/>
      </w:pPr>
      <w:r>
        <w:t>x</w:t>
      </w:r>
    </w:p>
    <w:p w14:paraId="775891A4" w14:textId="3B836060" w:rsidR="002E1D6D" w:rsidRPr="00C326A2" w:rsidRDefault="002E1D6D" w:rsidP="005D065B">
      <w:pPr>
        <w:rPr>
          <w:b/>
          <w:bCs/>
        </w:rPr>
      </w:pPr>
      <w:r w:rsidRPr="00C326A2">
        <w:rPr>
          <w:b/>
          <w:bCs/>
        </w:rPr>
        <w:t>Timeline</w:t>
      </w:r>
    </w:p>
    <w:p w14:paraId="558E5A93" w14:textId="20A5D964" w:rsidR="002E1D6D" w:rsidRPr="002E1D6D" w:rsidRDefault="002E1D6D" w:rsidP="005D065B">
      <w:pPr>
        <w:pStyle w:val="a"/>
      </w:pPr>
      <w:r w:rsidRPr="002E1D6D">
        <w:t>In development</w:t>
      </w:r>
    </w:p>
    <w:p w14:paraId="6667F83C" w14:textId="22F3A047" w:rsidR="00DB6065" w:rsidRPr="00C326A2" w:rsidRDefault="00DB6065" w:rsidP="005D065B">
      <w:pPr>
        <w:rPr>
          <w:b/>
          <w:bCs/>
        </w:rPr>
      </w:pPr>
      <w:r w:rsidRPr="00C326A2">
        <w:rPr>
          <w:b/>
          <w:bCs/>
        </w:rPr>
        <w:t>Expected outcomes</w:t>
      </w:r>
    </w:p>
    <w:p w14:paraId="481DF28D" w14:textId="77777777" w:rsidR="00192DD6" w:rsidRPr="002E1D6D" w:rsidRDefault="00192DD6" w:rsidP="005D065B">
      <w:pPr>
        <w:pStyle w:val="a"/>
      </w:pPr>
      <w:r w:rsidRPr="002E1D6D">
        <w:t>In development</w:t>
      </w:r>
    </w:p>
    <w:p w14:paraId="0E582DBD" w14:textId="23257418" w:rsidR="009C0D4B" w:rsidRDefault="00327E8D" w:rsidP="00806AE3">
      <w:pPr>
        <w:pStyle w:val="4"/>
      </w:pPr>
      <w:r>
        <w:t>Project progress</w:t>
      </w:r>
    </w:p>
    <w:p w14:paraId="67DF594A" w14:textId="77777777" w:rsidR="009C0D4B" w:rsidRPr="0064047A" w:rsidRDefault="009C0D4B" w:rsidP="005D065B">
      <w:pPr>
        <w:rPr>
          <w:u w:val="single"/>
        </w:rPr>
      </w:pPr>
      <w:r w:rsidRPr="0064047A">
        <w:rPr>
          <w:b/>
          <w:bCs/>
        </w:rPr>
        <w:t>Starting point for the period</w:t>
      </w:r>
    </w:p>
    <w:p w14:paraId="5E1BD2E2" w14:textId="403DE69E" w:rsidR="009C0D4B" w:rsidRPr="00896E09" w:rsidRDefault="00064141" w:rsidP="005D065B">
      <w:pPr>
        <w:pStyle w:val="a"/>
      </w:pPr>
      <w:r>
        <w:t xml:space="preserve">This program </w:t>
      </w:r>
      <w:r w:rsidR="003C0BB3">
        <w:t xml:space="preserve">did </w:t>
      </w:r>
      <w:r>
        <w:t xml:space="preserve">not </w:t>
      </w:r>
      <w:r w:rsidR="003C0BB3">
        <w:t xml:space="preserve">begin </w:t>
      </w:r>
      <w:r>
        <w:t>before Year 2</w:t>
      </w:r>
    </w:p>
    <w:p w14:paraId="3678C786" w14:textId="7EDBF029" w:rsidR="00996EAF" w:rsidRDefault="00996EAF" w:rsidP="005D065B">
      <w:r>
        <w:t>Developments during the period</w:t>
      </w:r>
    </w:p>
    <w:p w14:paraId="528B3579" w14:textId="4B81CD7E" w:rsidR="00996EAF" w:rsidRDefault="00064141" w:rsidP="005D065B">
      <w:pPr>
        <w:pStyle w:val="a"/>
      </w:pPr>
      <w:r>
        <w:t xml:space="preserve">We </w:t>
      </w:r>
      <w:r w:rsidR="003C0BB3">
        <w:t xml:space="preserve">are exploring </w:t>
      </w:r>
      <w:r w:rsidR="005D14CB">
        <w:t>this program with Maccabi</w:t>
      </w:r>
    </w:p>
    <w:p w14:paraId="485BD44B" w14:textId="579275EC" w:rsidR="005D14CB" w:rsidRPr="007C143A" w:rsidRDefault="003C0BB3" w:rsidP="005D065B">
      <w:pPr>
        <w:pStyle w:val="a"/>
      </w:pPr>
      <w:r w:rsidRPr="007C143A">
        <w:t>Identify and secure meeting</w:t>
      </w:r>
      <w:r w:rsidR="00BE76D7">
        <w:t>s</w:t>
      </w:r>
      <w:r w:rsidRPr="007C143A">
        <w:t xml:space="preserve"> with </w:t>
      </w:r>
      <w:r w:rsidR="00192DD6" w:rsidRPr="007C143A">
        <w:t>relevant</w:t>
      </w:r>
      <w:r w:rsidRPr="007C143A">
        <w:t xml:space="preserve"> Macc</w:t>
      </w:r>
      <w:r w:rsidR="00192DD6" w:rsidRPr="007C143A">
        <w:t>ab</w:t>
      </w:r>
      <w:r w:rsidRPr="007C143A">
        <w:t>i personal for i</w:t>
      </w:r>
      <w:r w:rsidR="00192DD6" w:rsidRPr="007C143A">
        <w:t>n</w:t>
      </w:r>
      <w:r w:rsidRPr="007C143A">
        <w:t>put</w:t>
      </w:r>
    </w:p>
    <w:p w14:paraId="2DDA6A5E" w14:textId="2E84786B" w:rsidR="003C0BB3" w:rsidRPr="007C143A" w:rsidRDefault="003C0BB3" w:rsidP="005D065B">
      <w:pPr>
        <w:pStyle w:val="a"/>
      </w:pPr>
      <w:r w:rsidRPr="007C143A">
        <w:t>Design an application.</w:t>
      </w:r>
    </w:p>
    <w:p w14:paraId="4A06C4A7" w14:textId="01669302" w:rsidR="005D14CB" w:rsidRPr="007C143A" w:rsidRDefault="003C0BB3" w:rsidP="005D065B">
      <w:pPr>
        <w:pStyle w:val="a"/>
      </w:pPr>
      <w:r w:rsidRPr="007C143A">
        <w:t xml:space="preserve">Assess usage as </w:t>
      </w:r>
      <w:r w:rsidR="00BE76D7">
        <w:t>“</w:t>
      </w:r>
      <w:r w:rsidRPr="007C143A">
        <w:t>prescribed”</w:t>
      </w:r>
    </w:p>
    <w:p w14:paraId="639A9010" w14:textId="77777777" w:rsidR="00DB6065" w:rsidRDefault="00DB6065" w:rsidP="005D065B">
      <w:pPr>
        <w:rPr>
          <w:highlight w:val="yellow"/>
        </w:rPr>
      </w:pPr>
    </w:p>
    <w:p w14:paraId="7E9C4D2F" w14:textId="77777777" w:rsidR="00996EAF" w:rsidRPr="0064047A" w:rsidRDefault="00996EAF" w:rsidP="005D065B">
      <w:r w:rsidRPr="0064047A">
        <w:rPr>
          <w:b/>
          <w:bCs/>
        </w:rPr>
        <w:t>Expectations for next reporting period</w:t>
      </w:r>
    </w:p>
    <w:p w14:paraId="6175DB91" w14:textId="040A19F6" w:rsidR="005D14CB" w:rsidRDefault="005D14CB" w:rsidP="005D065B">
      <w:r>
        <w:t>For SPHEREs Year 3 we expect:</w:t>
      </w:r>
    </w:p>
    <w:p w14:paraId="071C0758" w14:textId="65903BFA" w:rsidR="005D14CB" w:rsidRDefault="00192DD6" w:rsidP="005D065B">
      <w:pPr>
        <w:pStyle w:val="a"/>
      </w:pPr>
      <w:r>
        <w:t xml:space="preserve">Exploration of </w:t>
      </w:r>
      <w:r w:rsidR="005D14CB">
        <w:t>this program with Maccabi</w:t>
      </w:r>
    </w:p>
    <w:p w14:paraId="3CCA279A" w14:textId="77777777" w:rsidR="00327E8D" w:rsidRDefault="00327E8D" w:rsidP="005D065B">
      <w:pPr>
        <w:rPr>
          <w:b/>
          <w:bCs/>
          <w:sz w:val="28"/>
          <w:szCs w:val="28"/>
        </w:rPr>
      </w:pPr>
      <w:r>
        <w:br w:type="page"/>
      </w:r>
    </w:p>
    <w:p w14:paraId="15E855E2" w14:textId="0DD4EE64" w:rsidR="00610A7F" w:rsidRPr="00806AE3" w:rsidRDefault="00610A7F" w:rsidP="00806AE3">
      <w:pPr>
        <w:pStyle w:val="2"/>
      </w:pPr>
      <w:bookmarkStart w:id="52" w:name="_Toc154088394"/>
      <w:r w:rsidRPr="00806AE3">
        <w:t>CARE</w:t>
      </w:r>
      <w:bookmarkEnd w:id="52"/>
    </w:p>
    <w:p w14:paraId="0D338B75" w14:textId="77777777" w:rsidR="00610A7F" w:rsidRDefault="00610A7F" w:rsidP="00806AE3">
      <w:pPr>
        <w:pStyle w:val="3"/>
      </w:pPr>
      <w:bookmarkStart w:id="53" w:name="_Toc153959389"/>
      <w:bookmarkStart w:id="54" w:name="_Toc154088395"/>
      <w:r>
        <w:t>Introduction</w:t>
      </w:r>
      <w:bookmarkEnd w:id="53"/>
      <w:bookmarkEnd w:id="54"/>
    </w:p>
    <w:p w14:paraId="7EEE8725" w14:textId="698EB1B1" w:rsidR="009F7EEF" w:rsidRDefault="009F7EEF" w:rsidP="005D065B">
      <w:r>
        <w:t>The growing health disparities together with the rise in chronic disease and healthcare costs</w:t>
      </w:r>
      <w:r w:rsidR="00A66077">
        <w:rPr>
          <w:rFonts w:hint="cs"/>
          <w:rtl/>
        </w:rPr>
        <w:t xml:space="preserve"> </w:t>
      </w:r>
      <w:r w:rsidR="00A66077">
        <w:t xml:space="preserve">in the Galilee </w:t>
      </w:r>
      <w:r>
        <w:t>intensify the need for developing new organizational models and policies.</w:t>
      </w:r>
      <w:r w:rsidR="001F14AE">
        <w:t xml:space="preserve"> </w:t>
      </w:r>
      <w:r w:rsidR="00AD00FA">
        <w:t xml:space="preserve">In CARE, </w:t>
      </w:r>
      <w:r>
        <w:t xml:space="preserve">SPHERE will address several key challenges </w:t>
      </w:r>
      <w:r w:rsidR="00AD00FA">
        <w:t xml:space="preserve">including: </w:t>
      </w:r>
    </w:p>
    <w:p w14:paraId="1FC3802B" w14:textId="02BD8CDF" w:rsidR="009F7EEF" w:rsidRDefault="00AD00FA" w:rsidP="005D065B">
      <w:pPr>
        <w:pStyle w:val="a"/>
      </w:pPr>
      <w:r>
        <w:t xml:space="preserve">The </w:t>
      </w:r>
      <w:r w:rsidR="009F7EEF">
        <w:t xml:space="preserve">HMOs lack of resources to address challenges that are not at the core </w:t>
      </w:r>
    </w:p>
    <w:p w14:paraId="2A18B07D" w14:textId="0ECFF28D" w:rsidR="009F7EEF" w:rsidRDefault="009F7EEF" w:rsidP="005D065B">
      <w:pPr>
        <w:pStyle w:val="a"/>
      </w:pPr>
      <w:r>
        <w:t xml:space="preserve">Lack of “health security” and inadequate access to healthcare in the Galilee region </w:t>
      </w:r>
    </w:p>
    <w:p w14:paraId="2D74D31C" w14:textId="175699DD" w:rsidR="007541E9" w:rsidRDefault="009F7EEF" w:rsidP="005D065B">
      <w:pPr>
        <w:pStyle w:val="a"/>
      </w:pPr>
      <w:r>
        <w:t>Facilitated access to data</w:t>
      </w:r>
    </w:p>
    <w:p w14:paraId="6234C1AA" w14:textId="30207AD1" w:rsidR="00DB3B47" w:rsidRDefault="00FA4E92" w:rsidP="00BE76D7">
      <w:r>
        <w:t>In the original proposal to RBF, we proposed</w:t>
      </w:r>
      <w:r w:rsidR="00FF27E4">
        <w:t xml:space="preserve"> to do this through</w:t>
      </w:r>
      <w:r>
        <w:t xml:space="preserve"> the “Managing Healthcare” program, a </w:t>
      </w:r>
      <w:r w:rsidR="009E2BE9" w:rsidRPr="009E2BE9">
        <w:t>Galilean Integrated Care Model</w:t>
      </w:r>
      <w:r w:rsidR="009E2BE9">
        <w:t xml:space="preserve">. </w:t>
      </w:r>
      <w:r w:rsidR="00987757">
        <w:t xml:space="preserve">MESH, </w:t>
      </w:r>
      <w:r w:rsidR="009E2BE9">
        <w:t>our municipal program explained in detailed in Chapter 2 above</w:t>
      </w:r>
      <w:r w:rsidR="00987757">
        <w:t>, is that Integrated Care Model</w:t>
      </w:r>
      <w:r w:rsidR="009E2BE9">
        <w:t xml:space="preserve">. </w:t>
      </w:r>
      <w:r w:rsidR="00406F90">
        <w:t xml:space="preserve">As this MESH program is being developed and implemented as a basis for SPHERE projects in PREVENT, CONTROL, CARE and CURE, the CARE pillar of SPHERE has been updated. This means that CARE </w:t>
      </w:r>
      <w:r w:rsidR="008C338D">
        <w:t xml:space="preserve">currently includes two </w:t>
      </w:r>
      <w:r w:rsidR="00406F90">
        <w:t>programs</w:t>
      </w:r>
      <w:r w:rsidR="008C338D">
        <w:t xml:space="preserve"> which directly support SPHEREs work with Municipalities</w:t>
      </w:r>
      <w:r w:rsidR="00FF27E4">
        <w:t xml:space="preserve"> and through this have direct </w:t>
      </w:r>
      <w:r w:rsidR="00DB3B47">
        <w:t>impact on all three of SPHERE main Impact goals:</w:t>
      </w:r>
      <w:r w:rsidR="00DB3B47" w:rsidRPr="00326E66">
        <w:t xml:space="preserve"> </w:t>
      </w:r>
    </w:p>
    <w:p w14:paraId="1CF68401" w14:textId="77777777" w:rsidR="00DB3B47" w:rsidRDefault="00DB3B47" w:rsidP="005D065B">
      <w:pPr>
        <w:pStyle w:val="a"/>
        <w:numPr>
          <w:ilvl w:val="0"/>
          <w:numId w:val="32"/>
        </w:numPr>
      </w:pPr>
      <w:r>
        <w:t>A reduction in the conversion rate of pre-diabetic patients to diabetes in the Galilee</w:t>
      </w:r>
    </w:p>
    <w:p w14:paraId="3832EDC2" w14:textId="77777777" w:rsidR="00DB3B47" w:rsidRDefault="00DB3B47" w:rsidP="005D065B">
      <w:pPr>
        <w:pStyle w:val="a"/>
        <w:numPr>
          <w:ilvl w:val="0"/>
          <w:numId w:val="32"/>
        </w:numPr>
      </w:pPr>
      <w:r>
        <w:t>A reduction in the relative number of poorly controlled diabetic patients in the Galilee</w:t>
      </w:r>
    </w:p>
    <w:p w14:paraId="14D80BB0" w14:textId="77777777" w:rsidR="00DB3B47" w:rsidRPr="00326E66" w:rsidRDefault="00DB3B47" w:rsidP="005D065B">
      <w:pPr>
        <w:pStyle w:val="a"/>
        <w:numPr>
          <w:ilvl w:val="0"/>
          <w:numId w:val="32"/>
        </w:numPr>
      </w:pPr>
      <w:r>
        <w:t>Reduction of obesity in youth (as precursor for diabetes) in the Galilee</w:t>
      </w:r>
    </w:p>
    <w:p w14:paraId="3F451B1B" w14:textId="47E7A37C" w:rsidR="00DB3B47" w:rsidRDefault="00DB3B47" w:rsidP="005D065B">
      <w:r>
        <w:t xml:space="preserve">There are currently </w:t>
      </w:r>
      <w:r w:rsidR="008C338D">
        <w:t xml:space="preserve">two SPHERE CARE </w:t>
      </w:r>
      <w:r>
        <w:t>programs in progress:</w:t>
      </w:r>
    </w:p>
    <w:tbl>
      <w:tblPr>
        <w:tblStyle w:val="a5"/>
        <w:tblW w:w="9093" w:type="dxa"/>
        <w:tblInd w:w="-5" w:type="dxa"/>
        <w:tblLook w:val="04A0" w:firstRow="1" w:lastRow="0" w:firstColumn="1" w:lastColumn="0" w:noHBand="0" w:noVBand="1"/>
      </w:tblPr>
      <w:tblGrid>
        <w:gridCol w:w="3056"/>
        <w:gridCol w:w="3748"/>
        <w:gridCol w:w="2289"/>
      </w:tblGrid>
      <w:tr w:rsidR="00DB3B47" w14:paraId="66362A48" w14:textId="77777777" w:rsidTr="00DB3B47">
        <w:trPr>
          <w:trHeight w:val="286"/>
        </w:trPr>
        <w:tc>
          <w:tcPr>
            <w:tcW w:w="3056" w:type="dxa"/>
            <w:shd w:val="clear" w:color="auto" w:fill="D9E2F3" w:themeFill="accent1" w:themeFillTint="33"/>
          </w:tcPr>
          <w:p w14:paraId="48A63F6B" w14:textId="77777777" w:rsidR="00DB3B47" w:rsidRPr="00326E66" w:rsidRDefault="00DB3B47" w:rsidP="005D065B">
            <w:r w:rsidRPr="00326E66">
              <w:t>SPHERE Program</w:t>
            </w:r>
          </w:p>
        </w:tc>
        <w:tc>
          <w:tcPr>
            <w:tcW w:w="3748" w:type="dxa"/>
            <w:shd w:val="clear" w:color="auto" w:fill="D9E2F3" w:themeFill="accent1" w:themeFillTint="33"/>
          </w:tcPr>
          <w:p w14:paraId="2CDBBF31" w14:textId="77777777" w:rsidR="00DB3B47" w:rsidRPr="00326E66" w:rsidRDefault="00DB3B47" w:rsidP="005D065B">
            <w:r w:rsidRPr="00326E66">
              <w:t>Goals for the program</w:t>
            </w:r>
          </w:p>
        </w:tc>
        <w:tc>
          <w:tcPr>
            <w:tcW w:w="2289" w:type="dxa"/>
            <w:shd w:val="clear" w:color="auto" w:fill="D9E2F3" w:themeFill="accent1" w:themeFillTint="33"/>
          </w:tcPr>
          <w:p w14:paraId="0542940B" w14:textId="77777777" w:rsidR="00DB3B47" w:rsidRPr="00326E66" w:rsidRDefault="00DB3B47" w:rsidP="005D065B">
            <w:r>
              <w:t>Type of program</w:t>
            </w:r>
          </w:p>
        </w:tc>
      </w:tr>
      <w:tr w:rsidR="00DB3B47" w14:paraId="58A6CB06" w14:textId="77777777" w:rsidTr="00DB3B47">
        <w:trPr>
          <w:trHeight w:val="579"/>
        </w:trPr>
        <w:tc>
          <w:tcPr>
            <w:tcW w:w="3056" w:type="dxa"/>
          </w:tcPr>
          <w:p w14:paraId="0D63C12F" w14:textId="494C90F6" w:rsidR="00DB3B47" w:rsidRDefault="00DB3B47" w:rsidP="005D065B">
            <w:r>
              <w:t>Municipal data dashboard</w:t>
            </w:r>
          </w:p>
        </w:tc>
        <w:tc>
          <w:tcPr>
            <w:tcW w:w="3748" w:type="dxa"/>
          </w:tcPr>
          <w:p w14:paraId="46F6E9A3" w14:textId="6312C86A" w:rsidR="00DB3B47" w:rsidRDefault="00DB3B47" w:rsidP="005D065B">
            <w:r>
              <w:t>Enable municipalities to take data-driven decisions regarding health</w:t>
            </w:r>
          </w:p>
        </w:tc>
        <w:tc>
          <w:tcPr>
            <w:tcW w:w="2289" w:type="dxa"/>
          </w:tcPr>
          <w:p w14:paraId="096DE996" w14:textId="003204DB" w:rsidR="00DB3B47" w:rsidRDefault="00DB3B47" w:rsidP="005D065B">
            <w:r>
              <w:t>With municipalities</w:t>
            </w:r>
          </w:p>
        </w:tc>
      </w:tr>
      <w:tr w:rsidR="00DB3B47" w14:paraId="7C119F41" w14:textId="77777777" w:rsidTr="003069F5">
        <w:trPr>
          <w:trHeight w:val="864"/>
        </w:trPr>
        <w:tc>
          <w:tcPr>
            <w:tcW w:w="3056" w:type="dxa"/>
          </w:tcPr>
          <w:p w14:paraId="433A0C12" w14:textId="1B672A75" w:rsidR="00DB3B47" w:rsidRDefault="00DB3B47" w:rsidP="005D065B">
            <w:r>
              <w:t xml:space="preserve">Social prescription platform (previously included in the </w:t>
            </w:r>
            <w:r w:rsidR="00E845B9">
              <w:t>infrastructure</w:t>
            </w:r>
            <w:r w:rsidRPr="00FC5507">
              <w:t xml:space="preserve"> </w:t>
            </w:r>
            <w:r>
              <w:t>pillar)</w:t>
            </w:r>
          </w:p>
        </w:tc>
        <w:tc>
          <w:tcPr>
            <w:tcW w:w="3748" w:type="dxa"/>
          </w:tcPr>
          <w:p w14:paraId="24EDD5B9" w14:textId="36A4B518" w:rsidR="00DB3B47" w:rsidRDefault="00DB3B47" w:rsidP="005D065B">
            <w:r>
              <w:t xml:space="preserve">Enable municipalities to include local business in </w:t>
            </w:r>
            <w:r w:rsidR="003069F5">
              <w:t>addressing health challenges</w:t>
            </w:r>
            <w:r>
              <w:t xml:space="preserve"> </w:t>
            </w:r>
          </w:p>
        </w:tc>
        <w:tc>
          <w:tcPr>
            <w:tcW w:w="2289" w:type="dxa"/>
          </w:tcPr>
          <w:p w14:paraId="532CE31D" w14:textId="461D7AD3" w:rsidR="00DB3B47" w:rsidRPr="0017757C" w:rsidRDefault="00DB3B47" w:rsidP="005D065B">
            <w:r>
              <w:t xml:space="preserve">With </w:t>
            </w:r>
            <w:r w:rsidR="003069F5">
              <w:t>municipalities</w:t>
            </w:r>
          </w:p>
        </w:tc>
      </w:tr>
    </w:tbl>
    <w:p w14:paraId="68D50479" w14:textId="77777777" w:rsidR="00DB3B47" w:rsidRDefault="00DB3B47" w:rsidP="005D065B"/>
    <w:p w14:paraId="6719D724" w14:textId="77777777" w:rsidR="008C338D" w:rsidRPr="008C338D" w:rsidRDefault="008C338D" w:rsidP="00806AE3">
      <w:pPr>
        <w:pStyle w:val="3"/>
        <w:rPr>
          <w:sz w:val="22"/>
          <w:szCs w:val="22"/>
        </w:rPr>
      </w:pPr>
      <w:bookmarkStart w:id="55" w:name="_Toc137395680"/>
      <w:bookmarkStart w:id="56" w:name="_Toc153959390"/>
      <w:bookmarkStart w:id="57" w:name="_Toc154088396"/>
      <w:bookmarkEnd w:id="55"/>
      <w:r w:rsidRPr="008C338D">
        <w:t>Municipal data dashboard</w:t>
      </w:r>
      <w:bookmarkEnd w:id="56"/>
      <w:bookmarkEnd w:id="57"/>
    </w:p>
    <w:p w14:paraId="6F567FCC" w14:textId="77777777" w:rsidR="008C338D" w:rsidRDefault="008C338D" w:rsidP="005D065B">
      <w:pPr>
        <w:rPr>
          <w:rtl/>
        </w:rPr>
      </w:pPr>
    </w:p>
    <w:p w14:paraId="6471A02E" w14:textId="4F651FB6" w:rsidR="008C338D" w:rsidRDefault="00304C2B" w:rsidP="00806AE3">
      <w:pPr>
        <w:pStyle w:val="4"/>
      </w:pPr>
      <w:r>
        <w:t>Project overview</w:t>
      </w:r>
    </w:p>
    <w:p w14:paraId="2D57C51F" w14:textId="77777777" w:rsidR="0091116A" w:rsidRPr="0064047A" w:rsidRDefault="0091116A" w:rsidP="005D065B">
      <w:pPr>
        <w:rPr>
          <w:b/>
          <w:bCs/>
          <w:u w:val="single"/>
          <w:rtl/>
        </w:rPr>
      </w:pPr>
      <w:r w:rsidRPr="0064047A">
        <w:rPr>
          <w:b/>
          <w:bCs/>
          <w:u w:val="single"/>
        </w:rPr>
        <w:t>Goal</w:t>
      </w:r>
    </w:p>
    <w:p w14:paraId="1B31F880" w14:textId="00374C73" w:rsidR="0091116A" w:rsidRDefault="0091116A" w:rsidP="005D065B">
      <w:r>
        <w:t xml:space="preserve">Provide municipal health </w:t>
      </w:r>
      <w:r w:rsidRPr="009A1F96">
        <w:t xml:space="preserve">leaders </w:t>
      </w:r>
      <w:r>
        <w:t xml:space="preserve">with a broad and detailed data-driven </w:t>
      </w:r>
      <w:r w:rsidRPr="009A1F96">
        <w:t xml:space="preserve">picture of the </w:t>
      </w:r>
      <w:r>
        <w:t xml:space="preserve">state of diabetes morbidity and related social determinants of health across </w:t>
      </w:r>
      <w:r w:rsidR="00BE76D7">
        <w:t xml:space="preserve">their </w:t>
      </w:r>
      <w:r>
        <w:t xml:space="preserve">communities, </w:t>
      </w:r>
      <w:r w:rsidR="00BE76D7">
        <w:t xml:space="preserve">as well as </w:t>
      </w:r>
      <w:r w:rsidR="00E218FE">
        <w:t>data on the municipal</w:t>
      </w:r>
      <w:r w:rsidR="00BE76D7">
        <w:t xml:space="preserve"> </w:t>
      </w:r>
      <w:r>
        <w:t>ecosystem and available resources</w:t>
      </w:r>
      <w:r w:rsidR="00E218FE">
        <w:t xml:space="preserve">. The dashboard will </w:t>
      </w:r>
      <w:r>
        <w:t>enabl</w:t>
      </w:r>
      <w:r w:rsidR="00E218FE">
        <w:t>e</w:t>
      </w:r>
      <w:r>
        <w:t xml:space="preserve"> them to design and implement health intervention strategies tailored both to municipal specific needs and resources.</w:t>
      </w:r>
    </w:p>
    <w:p w14:paraId="67170FDA" w14:textId="77777777" w:rsidR="0091116A" w:rsidRPr="0064047A" w:rsidRDefault="0091116A" w:rsidP="005D065B">
      <w:pPr>
        <w:rPr>
          <w:b/>
          <w:bCs/>
          <w:u w:val="single"/>
        </w:rPr>
      </w:pPr>
      <w:r w:rsidRPr="0064047A">
        <w:rPr>
          <w:b/>
          <w:bCs/>
          <w:u w:val="single"/>
        </w:rPr>
        <w:t>Methods</w:t>
      </w:r>
    </w:p>
    <w:p w14:paraId="7AC817BA" w14:textId="77777777" w:rsidR="0091116A" w:rsidRDefault="0091116A" w:rsidP="005D065B">
      <w:r>
        <w:t xml:space="preserve">To achieve this we </w:t>
      </w:r>
    </w:p>
    <w:p w14:paraId="69432C3C" w14:textId="25E35BB0" w:rsidR="0091116A" w:rsidRPr="000D6D13" w:rsidRDefault="00E218FE" w:rsidP="005D065B">
      <w:pPr>
        <w:pStyle w:val="a"/>
        <w:numPr>
          <w:ilvl w:val="0"/>
          <w:numId w:val="39"/>
        </w:numPr>
      </w:pPr>
      <w:r>
        <w:t>Are d</w:t>
      </w:r>
      <w:r w:rsidRPr="000D6D13">
        <w:t>esign</w:t>
      </w:r>
      <w:r>
        <w:t>ing</w:t>
      </w:r>
      <w:r w:rsidRPr="000D6D13">
        <w:t xml:space="preserve"> </w:t>
      </w:r>
      <w:r w:rsidR="0091116A" w:rsidRPr="000D6D13">
        <w:t>and develop</w:t>
      </w:r>
      <w:r>
        <w:t>ing</w:t>
      </w:r>
      <w:r w:rsidR="0091116A" w:rsidRPr="000D6D13">
        <w:t xml:space="preserve"> </w:t>
      </w:r>
      <w:r w:rsidR="0091116A" w:rsidRPr="00EE5822">
        <w:t>a</w:t>
      </w:r>
      <w:r w:rsidR="0091116A">
        <w:t xml:space="preserve"> digital</w:t>
      </w:r>
      <w:r w:rsidR="0091116A" w:rsidRPr="00EE5822">
        <w:t xml:space="preserve"> Municipal Health Dashboard </w:t>
      </w:r>
      <w:r w:rsidR="0091116A" w:rsidRPr="000D6D13">
        <w:t xml:space="preserve">that will include data from different </w:t>
      </w:r>
      <w:r w:rsidR="0091116A">
        <w:t xml:space="preserve">stakeholders </w:t>
      </w:r>
      <w:r w:rsidR="0091116A" w:rsidRPr="000D6D13">
        <w:t xml:space="preserve">on </w:t>
      </w:r>
      <w:r w:rsidR="0091116A">
        <w:t>diabetes morbidity and related social determinants of health across communities</w:t>
      </w:r>
      <w:r w:rsidR="0091116A" w:rsidRPr="000D6D13">
        <w:t xml:space="preserve"> </w:t>
      </w:r>
      <w:r w:rsidR="0091116A">
        <w:t xml:space="preserve">as well as data on </w:t>
      </w:r>
      <w:r>
        <w:t xml:space="preserve">the municipal </w:t>
      </w:r>
      <w:r w:rsidR="0091116A">
        <w:t>ecosystem and available resources</w:t>
      </w:r>
      <w:r w:rsidR="0091116A" w:rsidRPr="000D6D13">
        <w:t>;</w:t>
      </w:r>
    </w:p>
    <w:p w14:paraId="5104E8C4" w14:textId="77777777" w:rsidR="0091116A" w:rsidRPr="000D6D13" w:rsidRDefault="0091116A" w:rsidP="005D065B">
      <w:pPr>
        <w:pStyle w:val="a"/>
        <w:numPr>
          <w:ilvl w:val="0"/>
          <w:numId w:val="39"/>
        </w:numPr>
        <w:rPr>
          <w:rtl/>
        </w:rPr>
      </w:pPr>
      <w:r w:rsidRPr="000D6D13">
        <w:t>Define decision-making processes and a corresponding user interface that will allow for a data-driven day-to-day work of the municipal health leadership;</w:t>
      </w:r>
    </w:p>
    <w:p w14:paraId="4462816B" w14:textId="77777777" w:rsidR="0091116A" w:rsidRPr="000D6D13" w:rsidRDefault="0091116A" w:rsidP="005D065B">
      <w:pPr>
        <w:pStyle w:val="a"/>
        <w:numPr>
          <w:ilvl w:val="0"/>
          <w:numId w:val="39"/>
        </w:numPr>
      </w:pPr>
      <w:r w:rsidRPr="000D6D13">
        <w:t>Define a data strategy for planning, implementing and evaluating interventions in the municipality and a data-based management routine;</w:t>
      </w:r>
    </w:p>
    <w:p w14:paraId="120BB406" w14:textId="77777777" w:rsidR="0091116A" w:rsidRPr="000D6D13" w:rsidRDefault="0091116A" w:rsidP="005D065B">
      <w:pPr>
        <w:pStyle w:val="a"/>
        <w:numPr>
          <w:ilvl w:val="0"/>
          <w:numId w:val="39"/>
        </w:numPr>
      </w:pPr>
      <w:r>
        <w:t xml:space="preserve">Pilot </w:t>
      </w:r>
      <w:r w:rsidRPr="000D6D13">
        <w:t xml:space="preserve">the </w:t>
      </w:r>
      <w:r w:rsidRPr="00EE5822">
        <w:t xml:space="preserve">Municipal Health Dashboard </w:t>
      </w:r>
      <w:r w:rsidRPr="000D6D13">
        <w:t xml:space="preserve">in all its parts in selected </w:t>
      </w:r>
      <w:r>
        <w:t xml:space="preserve">municipalities, and guide their </w:t>
      </w:r>
      <w:r w:rsidRPr="000D6D13">
        <w:t>health leadership</w:t>
      </w:r>
      <w:r>
        <w:t xml:space="preserve"> in implementing a </w:t>
      </w:r>
      <w:r w:rsidRPr="000D6D13">
        <w:t>data-driven day-to-day work</w:t>
      </w:r>
      <w:r>
        <w:t xml:space="preserve"> through it;</w:t>
      </w:r>
    </w:p>
    <w:p w14:paraId="66060EF6" w14:textId="77777777" w:rsidR="0091116A" w:rsidRPr="0053727D" w:rsidRDefault="0091116A" w:rsidP="005D065B">
      <w:pPr>
        <w:pStyle w:val="a"/>
        <w:numPr>
          <w:ilvl w:val="0"/>
          <w:numId w:val="39"/>
        </w:numPr>
        <w:rPr>
          <w:u w:val="single"/>
        </w:rPr>
      </w:pPr>
      <w:r>
        <w:t>Roll-out the dashboard to additional municipalities.</w:t>
      </w:r>
    </w:p>
    <w:p w14:paraId="1178E9D5" w14:textId="77777777" w:rsidR="0091116A" w:rsidRPr="0064047A" w:rsidRDefault="0091116A" w:rsidP="005D065B">
      <w:pPr>
        <w:rPr>
          <w:b/>
          <w:bCs/>
          <w:u w:val="single"/>
        </w:rPr>
      </w:pPr>
      <w:r w:rsidRPr="0064047A">
        <w:rPr>
          <w:b/>
          <w:bCs/>
          <w:u w:val="single"/>
        </w:rPr>
        <w:t>Timeline</w:t>
      </w:r>
    </w:p>
    <w:p w14:paraId="66AF4A85" w14:textId="77777777" w:rsidR="0091116A" w:rsidRDefault="0091116A" w:rsidP="005D065B">
      <w:pPr>
        <w:pStyle w:val="a"/>
        <w:numPr>
          <w:ilvl w:val="0"/>
          <w:numId w:val="8"/>
        </w:numPr>
      </w:pPr>
      <w:r>
        <w:t xml:space="preserve">Year 1 and 2 - Design and development </w:t>
      </w:r>
    </w:p>
    <w:p w14:paraId="6DCACEB8" w14:textId="77777777" w:rsidR="0091116A" w:rsidRDefault="0091116A" w:rsidP="005D065B">
      <w:pPr>
        <w:pStyle w:val="a"/>
        <w:numPr>
          <w:ilvl w:val="0"/>
          <w:numId w:val="8"/>
        </w:numPr>
      </w:pPr>
      <w:r>
        <w:t>Year 3 – Finalize development and start of pilot in selected municipalities</w:t>
      </w:r>
    </w:p>
    <w:p w14:paraId="18695318" w14:textId="77777777" w:rsidR="0091116A" w:rsidRDefault="0091116A" w:rsidP="005D065B">
      <w:pPr>
        <w:pStyle w:val="a"/>
        <w:numPr>
          <w:ilvl w:val="0"/>
          <w:numId w:val="8"/>
        </w:numPr>
      </w:pPr>
      <w:r>
        <w:t>Year 4 – Pilot</w:t>
      </w:r>
    </w:p>
    <w:p w14:paraId="1BA58913" w14:textId="77777777" w:rsidR="0091116A" w:rsidRPr="002E1D6D" w:rsidRDefault="0091116A" w:rsidP="005D065B">
      <w:pPr>
        <w:pStyle w:val="a"/>
        <w:numPr>
          <w:ilvl w:val="0"/>
          <w:numId w:val="8"/>
        </w:numPr>
      </w:pPr>
      <w:r>
        <w:t>From Year 5 – roll out beyond the pilot cities</w:t>
      </w:r>
    </w:p>
    <w:p w14:paraId="38887113" w14:textId="77777777" w:rsidR="0091116A" w:rsidRPr="0064047A" w:rsidRDefault="0091116A" w:rsidP="005D065B">
      <w:pPr>
        <w:rPr>
          <w:b/>
          <w:bCs/>
          <w:u w:val="single"/>
        </w:rPr>
      </w:pPr>
      <w:r w:rsidRPr="0064047A">
        <w:rPr>
          <w:b/>
          <w:bCs/>
          <w:u w:val="single"/>
        </w:rPr>
        <w:t>Expected outcomes</w:t>
      </w:r>
    </w:p>
    <w:p w14:paraId="6566B134" w14:textId="77777777" w:rsidR="0091116A" w:rsidRDefault="0091116A" w:rsidP="005D065B">
      <w:r w:rsidRPr="00EA3A22">
        <w:t xml:space="preserve">Use of the </w:t>
      </w:r>
      <w:r w:rsidRPr="00EE5822">
        <w:t xml:space="preserve">Municipal Health Dashboard </w:t>
      </w:r>
      <w:r>
        <w:t xml:space="preserve">in its entirety </w:t>
      </w:r>
      <w:r w:rsidRPr="00EA3A22">
        <w:t xml:space="preserve">by </w:t>
      </w:r>
      <w:r w:rsidRPr="000D6D13">
        <w:t>municipal health leadership</w:t>
      </w:r>
      <w:r w:rsidRPr="00EA3A22">
        <w:t xml:space="preserve"> </w:t>
      </w:r>
      <w:r>
        <w:t xml:space="preserve">in many municipalities in </w:t>
      </w:r>
      <w:r w:rsidRPr="00EA3A22">
        <w:t>decision-making processes as part of the</w:t>
      </w:r>
      <w:r>
        <w:t>ir</w:t>
      </w:r>
      <w:r w:rsidRPr="00EA3A22">
        <w:t xml:space="preserve"> ongoing work and in the planning, implementation</w:t>
      </w:r>
      <w:r>
        <w:t>,</w:t>
      </w:r>
      <w:r w:rsidRPr="00EA3A22">
        <w:t xml:space="preserve"> and evaluation of interventions.</w:t>
      </w:r>
    </w:p>
    <w:p w14:paraId="2FA906C9" w14:textId="77777777" w:rsidR="0091116A" w:rsidRDefault="0091116A" w:rsidP="005D065B"/>
    <w:p w14:paraId="2041FBB3" w14:textId="188B0489" w:rsidR="00E638E3" w:rsidRPr="0064047A" w:rsidRDefault="00E638E3" w:rsidP="00806AE3">
      <w:pPr>
        <w:pStyle w:val="4"/>
      </w:pPr>
      <w:r>
        <w:t>Project progress</w:t>
      </w:r>
    </w:p>
    <w:p w14:paraId="02762045" w14:textId="32F947BD" w:rsidR="0091116A" w:rsidRPr="0064047A" w:rsidRDefault="0091116A" w:rsidP="005D065B">
      <w:pPr>
        <w:rPr>
          <w:u w:val="single"/>
        </w:rPr>
      </w:pPr>
      <w:r w:rsidRPr="0064047A">
        <w:rPr>
          <w:b/>
          <w:bCs/>
        </w:rPr>
        <w:t>Starting point for the period</w:t>
      </w:r>
    </w:p>
    <w:p w14:paraId="08C0A2FA" w14:textId="77777777" w:rsidR="0091116A" w:rsidRDefault="0091116A" w:rsidP="005D065B">
      <w:r>
        <w:t>During Year 1 of SPHERE we:</w:t>
      </w:r>
    </w:p>
    <w:p w14:paraId="6139153B" w14:textId="77777777" w:rsidR="0091116A" w:rsidRDefault="0091116A" w:rsidP="005D065B">
      <w:pPr>
        <w:pStyle w:val="a"/>
        <w:numPr>
          <w:ilvl w:val="0"/>
          <w:numId w:val="8"/>
        </w:numPr>
      </w:pPr>
      <w:r>
        <w:t xml:space="preserve">Engaged in a strategic collaboration with Nova Projects, a subsidiary of Social Finance Israel. Nova Projects specializes in data-driven projects, including dashboards, and </w:t>
      </w:r>
      <w:r w:rsidRPr="00685969">
        <w:t>in building internal organizational capabilities to collect, process</w:t>
      </w:r>
      <w:r>
        <w:t>,</w:t>
      </w:r>
      <w:r w:rsidRPr="00685969">
        <w:t xml:space="preserve"> and analyze data</w:t>
      </w:r>
      <w:r w:rsidRPr="00440EA7">
        <w:t xml:space="preserve"> </w:t>
      </w:r>
      <w:r>
        <w:t>at public authorities such as municipalities.</w:t>
      </w:r>
    </w:p>
    <w:p w14:paraId="65F0630C" w14:textId="77777777" w:rsidR="0091116A" w:rsidRDefault="0091116A" w:rsidP="005D065B">
      <w:pPr>
        <w:pStyle w:val="a"/>
        <w:numPr>
          <w:ilvl w:val="0"/>
          <w:numId w:val="8"/>
        </w:numPr>
      </w:pPr>
      <w:r>
        <w:rPr>
          <w:rFonts w:hint="cs"/>
        </w:rPr>
        <w:t>S</w:t>
      </w:r>
      <w:r>
        <w:t xml:space="preserve">tarted the development of the requirements for the SPHERE </w:t>
      </w:r>
      <w:r w:rsidRPr="00EE5822">
        <w:t>Municipal Health Dashboard</w:t>
      </w:r>
      <w:r>
        <w:t>.</w:t>
      </w:r>
    </w:p>
    <w:p w14:paraId="5214A01F" w14:textId="77777777" w:rsidR="0091116A" w:rsidRPr="0064047A" w:rsidRDefault="0091116A" w:rsidP="005D065B">
      <w:r w:rsidRPr="0064047A">
        <w:rPr>
          <w:b/>
          <w:bCs/>
        </w:rPr>
        <w:t>Developments during the period</w:t>
      </w:r>
    </w:p>
    <w:p w14:paraId="7C4F9A27" w14:textId="77777777" w:rsidR="0091116A" w:rsidRDefault="0091116A" w:rsidP="005D065B">
      <w:r>
        <w:t>During Year 2 of SPHERE we:</w:t>
      </w:r>
    </w:p>
    <w:p w14:paraId="14D9C2A8" w14:textId="77777777" w:rsidR="0091116A" w:rsidRDefault="0091116A" w:rsidP="005D065B">
      <w:pPr>
        <w:pStyle w:val="a"/>
        <w:numPr>
          <w:ilvl w:val="0"/>
          <w:numId w:val="8"/>
        </w:numPr>
      </w:pPr>
      <w:r>
        <w:t xml:space="preserve">Continued the development of the requirements for the SPHERE </w:t>
      </w:r>
      <w:r w:rsidRPr="00EE5822">
        <w:t xml:space="preserve">Municipal Health </w:t>
      </w:r>
      <w:r>
        <w:t>D</w:t>
      </w:r>
      <w:r w:rsidRPr="00EE5822">
        <w:t>ashboard</w:t>
      </w:r>
      <w:r>
        <w:t>;</w:t>
      </w:r>
    </w:p>
    <w:p w14:paraId="010D5D82" w14:textId="77777777" w:rsidR="0091116A" w:rsidRPr="00182B1D" w:rsidRDefault="0091116A" w:rsidP="005D065B">
      <w:pPr>
        <w:pStyle w:val="a"/>
        <w:numPr>
          <w:ilvl w:val="0"/>
          <w:numId w:val="8"/>
        </w:numPr>
      </w:pPr>
      <w:r w:rsidRPr="00182B1D">
        <w:t xml:space="preserve">Defined the data and applicable cross-data that will be integrated into the </w:t>
      </w:r>
      <w:r w:rsidRPr="00EE5822">
        <w:t>Municipal Health Dashboard</w:t>
      </w:r>
      <w:r w:rsidRPr="00182B1D">
        <w:t>, mapped the existing data, e.g. data from national databases and open sources, identified other data partners that hold data, and worked to obtain regulatory approval for the transfer of this data to the dashboard;</w:t>
      </w:r>
    </w:p>
    <w:p w14:paraId="78C8F9B9" w14:textId="77777777" w:rsidR="0091116A" w:rsidRPr="00182B1D" w:rsidRDefault="0091116A" w:rsidP="005D065B">
      <w:pPr>
        <w:pStyle w:val="a"/>
        <w:numPr>
          <w:ilvl w:val="0"/>
          <w:numId w:val="8"/>
        </w:numPr>
      </w:pPr>
      <w:r w:rsidRPr="00182B1D">
        <w:t>Held a dedicated training day for the municipal health leadership to familiarize them with the dashboard</w:t>
      </w:r>
      <w:r>
        <w:t>;</w:t>
      </w:r>
    </w:p>
    <w:p w14:paraId="51212292" w14:textId="158BA62C" w:rsidR="0091116A" w:rsidRPr="00182B1D" w:rsidRDefault="0091116A" w:rsidP="005D065B">
      <w:pPr>
        <w:pStyle w:val="a"/>
        <w:numPr>
          <w:ilvl w:val="0"/>
          <w:numId w:val="8"/>
        </w:numPr>
        <w:rPr>
          <w:rtl/>
        </w:rPr>
      </w:pPr>
      <w:r w:rsidRPr="00182B1D">
        <w:t xml:space="preserve">Developed an innovative and unique dashboard section that includes data related to the municipality's ecosystem in the health field, as well as resources available to carry out interventions, which will allow the municipal health leadership to implement the </w:t>
      </w:r>
      <w:r>
        <w:t xml:space="preserve">health unit </w:t>
      </w:r>
      <w:r w:rsidRPr="00182B1D">
        <w:t xml:space="preserve">operation model developed </w:t>
      </w:r>
      <w:r>
        <w:t xml:space="preserve">by </w:t>
      </w:r>
      <w:r w:rsidRPr="00182B1D">
        <w:t xml:space="preserve">SHPERE. </w:t>
      </w:r>
    </w:p>
    <w:p w14:paraId="7F3823DC" w14:textId="77777777" w:rsidR="0091116A" w:rsidRPr="0064047A" w:rsidRDefault="0091116A" w:rsidP="005D065B">
      <w:r w:rsidRPr="0064047A">
        <w:rPr>
          <w:b/>
          <w:bCs/>
        </w:rPr>
        <w:t>Expectations for next reporting period</w:t>
      </w:r>
    </w:p>
    <w:p w14:paraId="27C4B38C" w14:textId="77777777" w:rsidR="0091116A" w:rsidRDefault="0091116A" w:rsidP="005D065B">
      <w:pPr>
        <w:pStyle w:val="a"/>
        <w:numPr>
          <w:ilvl w:val="0"/>
          <w:numId w:val="8"/>
        </w:numPr>
      </w:pPr>
      <w:r>
        <w:t>Finalize the development of the first version of the SPHERE Municipal Health Dashboard;</w:t>
      </w:r>
    </w:p>
    <w:p w14:paraId="4028C8D1" w14:textId="77777777" w:rsidR="0091116A" w:rsidRPr="001A3A88" w:rsidRDefault="0091116A" w:rsidP="005D065B">
      <w:pPr>
        <w:pStyle w:val="a"/>
        <w:numPr>
          <w:ilvl w:val="0"/>
          <w:numId w:val="8"/>
        </w:numPr>
      </w:pPr>
      <w:r w:rsidRPr="001A3A88">
        <w:t>Collect and assimilate real-world data in the</w:t>
      </w:r>
      <w:r w:rsidRPr="00FE6BE9">
        <w:t xml:space="preserve"> </w:t>
      </w:r>
      <w:r>
        <w:t>Municipal Health Dashboard;</w:t>
      </w:r>
      <w:r w:rsidRPr="001A3A88">
        <w:t xml:space="preserve"> </w:t>
      </w:r>
    </w:p>
    <w:p w14:paraId="77ACD449" w14:textId="77777777" w:rsidR="0091116A" w:rsidRPr="001A3A88" w:rsidRDefault="0091116A" w:rsidP="005D065B">
      <w:pPr>
        <w:pStyle w:val="a"/>
        <w:numPr>
          <w:ilvl w:val="0"/>
          <w:numId w:val="8"/>
        </w:numPr>
      </w:pPr>
      <w:r w:rsidRPr="001A3A88">
        <w:t>Define a data strategy for interventions in the municipalities for the planning, implementation, and evaluation of interventions for a data-based municipal management routine</w:t>
      </w:r>
      <w:r w:rsidRPr="001A3A88">
        <w:rPr>
          <w:rtl/>
        </w:rPr>
        <w:t>;</w:t>
      </w:r>
    </w:p>
    <w:p w14:paraId="3C58F6F8" w14:textId="77777777" w:rsidR="0091116A" w:rsidRDefault="0091116A" w:rsidP="005D065B">
      <w:pPr>
        <w:pStyle w:val="a"/>
        <w:numPr>
          <w:ilvl w:val="0"/>
          <w:numId w:val="8"/>
        </w:numPr>
        <w:rPr>
          <w:rFonts w:ascii="David" w:hAnsi="David" w:cs="Arial"/>
        </w:rPr>
      </w:pPr>
      <w:r w:rsidRPr="001A3A88">
        <w:t>Train municipal health leadership in implementing data-based work routines in decision-making processes in their day-to-day work and in the planning, implementation, and evaluation of interventions</w:t>
      </w:r>
      <w:r>
        <w:rPr>
          <w:rFonts w:ascii="David" w:hAnsi="David" w:cs="Arial"/>
        </w:rPr>
        <w:t>;</w:t>
      </w:r>
    </w:p>
    <w:p w14:paraId="3C076B13" w14:textId="77777777" w:rsidR="0091116A" w:rsidRDefault="0091116A" w:rsidP="005D065B">
      <w:pPr>
        <w:pStyle w:val="a"/>
        <w:numPr>
          <w:ilvl w:val="0"/>
          <w:numId w:val="8"/>
        </w:numPr>
      </w:pPr>
      <w:r>
        <w:t>Start the piloting phase with the implementation in the first two SPHERE municipalities</w:t>
      </w:r>
    </w:p>
    <w:p w14:paraId="03A38FB9" w14:textId="77777777" w:rsidR="0091116A" w:rsidRDefault="0091116A" w:rsidP="005D065B"/>
    <w:p w14:paraId="4846EC2F" w14:textId="77777777" w:rsidR="008C338D" w:rsidRDefault="008C338D" w:rsidP="005D065B"/>
    <w:p w14:paraId="509B4930" w14:textId="133B4FC2" w:rsidR="00E97C2C" w:rsidRDefault="00E97C2C" w:rsidP="00806AE3">
      <w:pPr>
        <w:pStyle w:val="3"/>
      </w:pPr>
      <w:bookmarkStart w:id="58" w:name="_Toc153959391"/>
      <w:bookmarkStart w:id="59" w:name="_Toc154088397"/>
      <w:r w:rsidRPr="00E97C2C">
        <w:t>Social prescription platform</w:t>
      </w:r>
      <w:bookmarkEnd w:id="58"/>
      <w:bookmarkEnd w:id="59"/>
    </w:p>
    <w:p w14:paraId="2E8D0A67" w14:textId="77777777" w:rsidR="008C338D" w:rsidRPr="008C338D" w:rsidRDefault="008C338D" w:rsidP="005D065B"/>
    <w:p w14:paraId="1FE4FEAD" w14:textId="77777777" w:rsidR="00304C2B" w:rsidRDefault="00304C2B" w:rsidP="00806AE3">
      <w:pPr>
        <w:pStyle w:val="4"/>
      </w:pPr>
      <w:r>
        <w:t>Project overview</w:t>
      </w:r>
    </w:p>
    <w:p w14:paraId="5A4FFAB0" w14:textId="77777777" w:rsidR="008C338D" w:rsidRPr="0074365A" w:rsidRDefault="008C338D" w:rsidP="005D065B">
      <w:pPr>
        <w:rPr>
          <w:b/>
          <w:bCs/>
        </w:rPr>
      </w:pPr>
      <w:r w:rsidRPr="0074365A">
        <w:rPr>
          <w:b/>
          <w:bCs/>
        </w:rPr>
        <w:t>Goal</w:t>
      </w:r>
    </w:p>
    <w:p w14:paraId="49512301" w14:textId="07E5E528" w:rsidR="008C338D" w:rsidRDefault="008C338D" w:rsidP="005D065B">
      <w:r>
        <w:t xml:space="preserve">The goal of this program is to </w:t>
      </w:r>
      <w:r w:rsidR="00C22A05" w:rsidRPr="00C22A05">
        <w:t xml:space="preserve">promote and sustain healthy lifestyle among patients with </w:t>
      </w:r>
      <w:r w:rsidR="00C22A05">
        <w:t>(</w:t>
      </w:r>
      <w:r w:rsidR="00C22A05" w:rsidRPr="00C22A05">
        <w:t>pre</w:t>
      </w:r>
      <w:r w:rsidR="00C22A05">
        <w:t xml:space="preserve">-) </w:t>
      </w:r>
      <w:r w:rsidR="00C22A05" w:rsidRPr="00C22A05">
        <w:t>diabetes</w:t>
      </w:r>
      <w:r w:rsidR="00975DA5">
        <w:t xml:space="preserve"> through connecting the healthcare system, the municipalities and local business</w:t>
      </w:r>
      <w:r w:rsidR="00C22A05" w:rsidRPr="00C22A05">
        <w:t xml:space="preserve">. </w:t>
      </w:r>
    </w:p>
    <w:p w14:paraId="48B8BAE0" w14:textId="77777777" w:rsidR="008C338D" w:rsidRPr="0074365A" w:rsidRDefault="008C338D" w:rsidP="005D065B">
      <w:pPr>
        <w:rPr>
          <w:b/>
          <w:bCs/>
        </w:rPr>
      </w:pPr>
      <w:r w:rsidRPr="0074365A">
        <w:rPr>
          <w:b/>
          <w:bCs/>
        </w:rPr>
        <w:t>Methods</w:t>
      </w:r>
    </w:p>
    <w:p w14:paraId="71E5F139" w14:textId="77777777" w:rsidR="008C338D" w:rsidRDefault="008C338D" w:rsidP="005D065B">
      <w:r>
        <w:t xml:space="preserve">To achieve this we </w:t>
      </w:r>
    </w:p>
    <w:p w14:paraId="1D9D1150" w14:textId="5B698666" w:rsidR="008C338D" w:rsidRPr="0074365A" w:rsidRDefault="008C338D" w:rsidP="005D065B">
      <w:pPr>
        <w:pStyle w:val="a"/>
      </w:pPr>
      <w:r w:rsidRPr="0074365A">
        <w:t xml:space="preserve">Map relevant community service providers to create a network of ‘certified’ community health partners. </w:t>
      </w:r>
    </w:p>
    <w:p w14:paraId="2DADE465" w14:textId="4AB8695E" w:rsidR="008C338D" w:rsidRPr="0074365A" w:rsidRDefault="008C338D" w:rsidP="005D065B">
      <w:pPr>
        <w:pStyle w:val="a"/>
      </w:pPr>
      <w:r w:rsidRPr="0074365A">
        <w:t>Creat</w:t>
      </w:r>
      <w:r w:rsidR="00F30059" w:rsidRPr="0074365A">
        <w:t>e</w:t>
      </w:r>
      <w:r w:rsidRPr="0074365A">
        <w:t xml:space="preserve"> an electronic </w:t>
      </w:r>
      <w:r w:rsidR="009129CE" w:rsidRPr="0074365A">
        <w:t xml:space="preserve">Social Prescription </w:t>
      </w:r>
      <w:r w:rsidRPr="0074365A">
        <w:t>platform</w:t>
      </w:r>
      <w:r w:rsidR="006215F7" w:rsidRPr="0074365A">
        <w:t xml:space="preserve"> that will </w:t>
      </w:r>
      <w:r w:rsidRPr="0074365A">
        <w:t xml:space="preserve">include identification of relevant service providers in the </w:t>
      </w:r>
      <w:r w:rsidR="006215F7" w:rsidRPr="0074365A">
        <w:t>community</w:t>
      </w:r>
      <w:r w:rsidRPr="0074365A">
        <w:t xml:space="preserve"> and allow physicians to give patients personalized resource prescriptions while also allowing to track referrals</w:t>
      </w:r>
    </w:p>
    <w:p w14:paraId="0E2B09DB" w14:textId="38E5ABA7" w:rsidR="008C338D" w:rsidRPr="0074365A" w:rsidRDefault="006215F7" w:rsidP="005D065B">
      <w:pPr>
        <w:pStyle w:val="a"/>
      </w:pPr>
      <w:r w:rsidRPr="0074365A">
        <w:t xml:space="preserve">(potentially) </w:t>
      </w:r>
      <w:r w:rsidR="008C338D" w:rsidRPr="0074365A">
        <w:t>Subsidize community referrals for low socio-economic status patients (exempt from social security and co-payments) to ensure equal access.</w:t>
      </w:r>
    </w:p>
    <w:p w14:paraId="21A2C7DB" w14:textId="21573F92" w:rsidR="004C1B3F" w:rsidRPr="0074365A" w:rsidRDefault="006215F7" w:rsidP="005D065B">
      <w:pPr>
        <w:pStyle w:val="a"/>
      </w:pPr>
      <w:r w:rsidRPr="0074365A">
        <w:t>Perform a</w:t>
      </w:r>
      <w:r w:rsidR="004C1B3F" w:rsidRPr="0074365A">
        <w:t xml:space="preserve"> cost-benefit analysis </w:t>
      </w:r>
      <w:r w:rsidR="00E218FE">
        <w:t>to</w:t>
      </w:r>
      <w:r w:rsidR="00E218FE" w:rsidRPr="0074365A">
        <w:t xml:space="preserve"> </w:t>
      </w:r>
      <w:r w:rsidR="004C1B3F" w:rsidRPr="0074365A">
        <w:t>understand the business case and how maintaining the system, after this project end</w:t>
      </w:r>
      <w:r w:rsidR="00E218FE">
        <w:t>s</w:t>
      </w:r>
      <w:r w:rsidR="004C1B3F" w:rsidRPr="0074365A">
        <w:t>, is sustainable and worthwhile.</w:t>
      </w:r>
    </w:p>
    <w:p w14:paraId="2260C9B4" w14:textId="76073938" w:rsidR="008C338D" w:rsidRPr="0074365A" w:rsidRDefault="008C338D" w:rsidP="005D065B">
      <w:pPr>
        <w:rPr>
          <w:b/>
          <w:bCs/>
        </w:rPr>
      </w:pPr>
      <w:r w:rsidRPr="0074365A">
        <w:rPr>
          <w:b/>
          <w:bCs/>
        </w:rPr>
        <w:t>Timeline</w:t>
      </w:r>
    </w:p>
    <w:p w14:paraId="5A1F4AE9" w14:textId="3DFBACD2" w:rsidR="006215F7" w:rsidRDefault="006215F7" w:rsidP="005D065B">
      <w:pPr>
        <w:pStyle w:val="a"/>
        <w:numPr>
          <w:ilvl w:val="0"/>
          <w:numId w:val="40"/>
        </w:numPr>
      </w:pPr>
      <w:r>
        <w:t>Year 1 and 2 of SPHERE – Research and development of the SP software</w:t>
      </w:r>
    </w:p>
    <w:p w14:paraId="0360D7B5" w14:textId="77777777" w:rsidR="006215F7" w:rsidRDefault="006215F7" w:rsidP="005D065B">
      <w:pPr>
        <w:pStyle w:val="a"/>
        <w:numPr>
          <w:ilvl w:val="0"/>
          <w:numId w:val="40"/>
        </w:numPr>
      </w:pPr>
      <w:r>
        <w:t xml:space="preserve">Year 3 and 4 of SPHERE – Pilot </w:t>
      </w:r>
      <w:r w:rsidR="00975DA5" w:rsidRPr="00975DA5">
        <w:t xml:space="preserve">in two </w:t>
      </w:r>
      <w:r w:rsidR="00975DA5">
        <w:t xml:space="preserve">SPHERE </w:t>
      </w:r>
      <w:r w:rsidR="00975DA5" w:rsidRPr="00975DA5">
        <w:t xml:space="preserve">towns- </w:t>
      </w:r>
      <w:proofErr w:type="spellStart"/>
      <w:r w:rsidR="00975DA5" w:rsidRPr="00975DA5">
        <w:t>Shfar’am</w:t>
      </w:r>
      <w:proofErr w:type="spellEnd"/>
      <w:r w:rsidR="00975DA5" w:rsidRPr="00975DA5">
        <w:t xml:space="preserve"> and Safed</w:t>
      </w:r>
      <w:r>
        <w:t xml:space="preserve"> to</w:t>
      </w:r>
      <w:r w:rsidR="00975DA5" w:rsidRPr="00975DA5">
        <w:t xml:space="preserve"> gather feedback and improve </w:t>
      </w:r>
      <w:r>
        <w:t xml:space="preserve">the software. </w:t>
      </w:r>
    </w:p>
    <w:p w14:paraId="7E2BE788" w14:textId="77777777" w:rsidR="006215F7" w:rsidRPr="006215F7" w:rsidRDefault="006215F7" w:rsidP="005D065B">
      <w:pPr>
        <w:pStyle w:val="a"/>
        <w:numPr>
          <w:ilvl w:val="0"/>
          <w:numId w:val="40"/>
        </w:numPr>
        <w:rPr>
          <w:u w:val="single"/>
        </w:rPr>
      </w:pPr>
      <w:r>
        <w:t>Beyond Year 4 – i</w:t>
      </w:r>
      <w:r w:rsidR="00975DA5" w:rsidRPr="00975DA5">
        <w:t>ntroduc</w:t>
      </w:r>
      <w:r>
        <w:t xml:space="preserve">tion to </w:t>
      </w:r>
      <w:r w:rsidR="00975DA5" w:rsidRPr="00975DA5">
        <w:t xml:space="preserve">other northern communities. </w:t>
      </w:r>
    </w:p>
    <w:p w14:paraId="1506522C" w14:textId="77777777" w:rsidR="009E3521" w:rsidRDefault="009E3521" w:rsidP="005D065B">
      <w:pPr>
        <w:rPr>
          <w:b/>
          <w:bCs/>
        </w:rPr>
      </w:pPr>
    </w:p>
    <w:p w14:paraId="2CFED0C9" w14:textId="77777777" w:rsidR="009E3521" w:rsidRDefault="009E3521" w:rsidP="005D065B">
      <w:pPr>
        <w:rPr>
          <w:b/>
          <w:bCs/>
        </w:rPr>
      </w:pPr>
    </w:p>
    <w:p w14:paraId="485F6258" w14:textId="2E8B31B6" w:rsidR="008C338D" w:rsidRPr="0074365A" w:rsidRDefault="008C338D" w:rsidP="005D065B">
      <w:pPr>
        <w:rPr>
          <w:b/>
          <w:bCs/>
        </w:rPr>
      </w:pPr>
      <w:r w:rsidRPr="0074365A">
        <w:rPr>
          <w:b/>
          <w:bCs/>
        </w:rPr>
        <w:t>Expected outcomes</w:t>
      </w:r>
    </w:p>
    <w:p w14:paraId="2AE4E884" w14:textId="35D4D17B" w:rsidR="008C338D" w:rsidRDefault="00F30059" w:rsidP="005D065B">
      <w:pPr>
        <w:pStyle w:val="a"/>
        <w:numPr>
          <w:ilvl w:val="0"/>
          <w:numId w:val="38"/>
        </w:numPr>
      </w:pPr>
      <w:r>
        <w:t xml:space="preserve">For the </w:t>
      </w:r>
      <w:r w:rsidR="000A6E3D">
        <w:t xml:space="preserve">initial </w:t>
      </w:r>
      <w:r>
        <w:t xml:space="preserve">pilot phase </w:t>
      </w:r>
      <w:r w:rsidR="000A6E3D">
        <w:t xml:space="preserve">in </w:t>
      </w:r>
      <w:proofErr w:type="spellStart"/>
      <w:r w:rsidR="000A6E3D" w:rsidRPr="00975DA5">
        <w:t>Shfar’am</w:t>
      </w:r>
      <w:proofErr w:type="spellEnd"/>
      <w:r w:rsidR="000A6E3D" w:rsidRPr="00975DA5">
        <w:t xml:space="preserve"> and Safed</w:t>
      </w:r>
      <w:r w:rsidR="000A6E3D">
        <w:t xml:space="preserve"> </w:t>
      </w:r>
      <w:r>
        <w:t xml:space="preserve">we expect that over 200 patients and 40 local businesses will test the SP </w:t>
      </w:r>
      <w:r w:rsidR="000A6E3D">
        <w:t>platform</w:t>
      </w:r>
      <w:r>
        <w:t>. User drop-off (no repeat use after 2 prescriptions) after 1 year will be limited to 20%.</w:t>
      </w:r>
    </w:p>
    <w:p w14:paraId="6C92FBD7" w14:textId="77777777" w:rsidR="000A6E3D" w:rsidRDefault="000A6E3D" w:rsidP="005D065B"/>
    <w:p w14:paraId="555194DA" w14:textId="305F0536" w:rsidR="00304C2B" w:rsidRPr="00304C2B" w:rsidRDefault="00304C2B" w:rsidP="00806AE3">
      <w:pPr>
        <w:pStyle w:val="4"/>
      </w:pPr>
      <w:r w:rsidRPr="00304C2B">
        <w:t>Project progress</w:t>
      </w:r>
    </w:p>
    <w:p w14:paraId="2AB8C7ED" w14:textId="2F0B087E" w:rsidR="008C338D" w:rsidRPr="00304C2B" w:rsidRDefault="008C338D" w:rsidP="005D065B">
      <w:pPr>
        <w:rPr>
          <w:b/>
          <w:bCs/>
          <w:u w:val="single"/>
        </w:rPr>
      </w:pPr>
      <w:r w:rsidRPr="00304C2B">
        <w:rPr>
          <w:b/>
          <w:bCs/>
        </w:rPr>
        <w:t>Starting point for the period</w:t>
      </w:r>
    </w:p>
    <w:p w14:paraId="0DDA9CE0" w14:textId="77777777" w:rsidR="008C338D" w:rsidRDefault="008C338D" w:rsidP="005D065B">
      <w:r>
        <w:t>During Year 1 of SPHERE we:</w:t>
      </w:r>
    </w:p>
    <w:p w14:paraId="40AF5377" w14:textId="77777777" w:rsidR="008C338D" w:rsidRPr="004C49A1" w:rsidRDefault="008C338D" w:rsidP="005D065B">
      <w:pPr>
        <w:pStyle w:val="a"/>
      </w:pPr>
      <w:r w:rsidRPr="004C49A1">
        <w:t xml:space="preserve">Executed comprehensive research into the existing global activities and technology platforms related to social prescribing. A scientific paper has been published. </w:t>
      </w:r>
    </w:p>
    <w:p w14:paraId="2121DD57" w14:textId="77777777" w:rsidR="008C338D" w:rsidRPr="004C49A1" w:rsidRDefault="008C338D" w:rsidP="005D065B">
      <w:pPr>
        <w:pStyle w:val="a"/>
      </w:pPr>
      <w:r w:rsidRPr="004C49A1">
        <w:t>Developed the main business and technological requirements for the SPHERE platform.</w:t>
      </w:r>
    </w:p>
    <w:p w14:paraId="5A3F97A4" w14:textId="77777777" w:rsidR="008C338D" w:rsidRPr="00304C2B" w:rsidRDefault="008C338D" w:rsidP="005D065B">
      <w:pPr>
        <w:rPr>
          <w:b/>
          <w:bCs/>
        </w:rPr>
      </w:pPr>
      <w:r w:rsidRPr="00304C2B">
        <w:rPr>
          <w:b/>
          <w:bCs/>
        </w:rPr>
        <w:t>Developments during the period</w:t>
      </w:r>
    </w:p>
    <w:p w14:paraId="25E0A990" w14:textId="77777777" w:rsidR="008C338D" w:rsidRDefault="008C338D" w:rsidP="005D065B">
      <w:pPr>
        <w:pStyle w:val="a"/>
      </w:pPr>
      <w:r>
        <w:t xml:space="preserve">Continued our research into the requirements for the platform and finalized a first design document. </w:t>
      </w:r>
    </w:p>
    <w:p w14:paraId="080C8C46" w14:textId="2AB7772F" w:rsidR="00576F8F" w:rsidRDefault="00510E52" w:rsidP="005D065B">
      <w:pPr>
        <w:pStyle w:val="a"/>
      </w:pPr>
      <w:r>
        <w:t xml:space="preserve">Developed a </w:t>
      </w:r>
      <w:r w:rsidR="00576F8F">
        <w:t>first version (MVP) of the SPHERE social prescription platform</w:t>
      </w:r>
    </w:p>
    <w:p w14:paraId="5C2995EC" w14:textId="1873AF0D" w:rsidR="00576F8F" w:rsidRDefault="00510E52" w:rsidP="005D065B">
      <w:pPr>
        <w:pStyle w:val="a"/>
      </w:pPr>
      <w:r>
        <w:t xml:space="preserve">Conduct research with local businesses to assess implementation readiness and </w:t>
      </w:r>
      <w:proofErr w:type="spellStart"/>
      <w:r>
        <w:t>feasability</w:t>
      </w:r>
      <w:proofErr w:type="spellEnd"/>
    </w:p>
    <w:p w14:paraId="21B745F6" w14:textId="77777777" w:rsidR="008C338D" w:rsidRPr="00304C2B" w:rsidRDefault="008C338D" w:rsidP="005D065B">
      <w:pPr>
        <w:rPr>
          <w:b/>
          <w:bCs/>
        </w:rPr>
      </w:pPr>
      <w:r w:rsidRPr="00304C2B">
        <w:rPr>
          <w:b/>
          <w:bCs/>
        </w:rPr>
        <w:t>Expectations for next reporting period</w:t>
      </w:r>
    </w:p>
    <w:p w14:paraId="75224362" w14:textId="02CE2828" w:rsidR="001B4F49" w:rsidRDefault="001B4F49" w:rsidP="005D065B">
      <w:r>
        <w:t>For Year 3 of SPHERE we expect that the Social Prescription Program will move forward as follows:</w:t>
      </w:r>
    </w:p>
    <w:p w14:paraId="646E0FAD" w14:textId="30AC6164" w:rsidR="00576F8F" w:rsidRDefault="00576F8F" w:rsidP="005D065B">
      <w:pPr>
        <w:pStyle w:val="a"/>
      </w:pPr>
      <w:r>
        <w:t xml:space="preserve">Start of the </w:t>
      </w:r>
      <w:r w:rsidR="00196081">
        <w:t xml:space="preserve">pilot in </w:t>
      </w:r>
      <w:proofErr w:type="spellStart"/>
      <w:r w:rsidR="000A6E3D" w:rsidRPr="00975DA5">
        <w:t>Shfar’am</w:t>
      </w:r>
      <w:proofErr w:type="spellEnd"/>
      <w:r w:rsidR="000A6E3D" w:rsidRPr="00975DA5">
        <w:t xml:space="preserve"> and Safed</w:t>
      </w:r>
    </w:p>
    <w:p w14:paraId="1222C959" w14:textId="77777777" w:rsidR="00FD2B50" w:rsidRDefault="00FD2B50" w:rsidP="005D065B"/>
    <w:p w14:paraId="5709F535" w14:textId="2F94E809" w:rsidR="007163F7" w:rsidRDefault="007163F7" w:rsidP="005D065B">
      <w:r>
        <w:br w:type="page"/>
      </w:r>
    </w:p>
    <w:p w14:paraId="3410C68D" w14:textId="01100743" w:rsidR="00834F53" w:rsidRPr="00DD7774" w:rsidRDefault="00834F53" w:rsidP="00806AE3">
      <w:pPr>
        <w:pStyle w:val="2"/>
      </w:pPr>
      <w:bookmarkStart w:id="60" w:name="_Toc154088398"/>
      <w:r>
        <w:t>C</w:t>
      </w:r>
      <w:r w:rsidR="00586DE7">
        <w:t>URE</w:t>
      </w:r>
      <w:bookmarkEnd w:id="60"/>
    </w:p>
    <w:p w14:paraId="029DCFF7" w14:textId="77777777" w:rsidR="00834F53" w:rsidRDefault="00834F53" w:rsidP="00806AE3">
      <w:pPr>
        <w:pStyle w:val="3"/>
      </w:pPr>
      <w:bookmarkStart w:id="61" w:name="_Toc153959393"/>
      <w:bookmarkStart w:id="62" w:name="_Toc154088399"/>
      <w:r>
        <w:t>Introduction</w:t>
      </w:r>
      <w:bookmarkEnd w:id="61"/>
      <w:bookmarkEnd w:id="62"/>
    </w:p>
    <w:p w14:paraId="1F62DF6E" w14:textId="77777777" w:rsidR="00D51E65" w:rsidRDefault="00586DE7" w:rsidP="005D065B">
      <w:pPr>
        <w:rPr>
          <w:rtl/>
        </w:rPr>
      </w:pPr>
      <w:r>
        <w:t xml:space="preserve">The CURE pillar in SPHERE </w:t>
      </w:r>
      <w:r w:rsidR="00D51E65">
        <w:t>builds upon opportunities or "pockets of strength" which we have identified to restore health and effectively deal with the different biomedical aspects of diabetes and diabetes treatment, while taking into consideration the unique environment of the Galilee, its different populations, their unique genetic background, their different traditions, and rapidly changing dietary cultures</w:t>
      </w:r>
      <w:r w:rsidR="00D51E65">
        <w:rPr>
          <w:rFonts w:hint="cs"/>
          <w:rtl/>
        </w:rPr>
        <w:t>.</w:t>
      </w:r>
    </w:p>
    <w:p w14:paraId="48AA6C10" w14:textId="242819D6" w:rsidR="00834F53" w:rsidRDefault="00D51E65" w:rsidP="005D065B">
      <w:r>
        <w:rPr>
          <w:rFonts w:hint="cs"/>
        </w:rPr>
        <w:t>W</w:t>
      </w:r>
      <w:r>
        <w:t>e focus o</w:t>
      </w:r>
      <w:r w:rsidR="00586DE7">
        <w:t xml:space="preserve">n three </w:t>
      </w:r>
      <w:r w:rsidR="004D5AFF">
        <w:t>areas of research:</w:t>
      </w:r>
    </w:p>
    <w:p w14:paraId="2D0688EF" w14:textId="77777777" w:rsidR="004D5AFF" w:rsidRDefault="004D5AFF" w:rsidP="005D065B">
      <w:pPr>
        <w:pStyle w:val="a"/>
      </w:pPr>
      <w:r>
        <w:t xml:space="preserve">Program 1 – Genetics </w:t>
      </w:r>
    </w:p>
    <w:p w14:paraId="7767B63C" w14:textId="77777777" w:rsidR="004D5AFF" w:rsidRDefault="004D5AFF" w:rsidP="005D065B">
      <w:pPr>
        <w:pStyle w:val="a"/>
      </w:pPr>
      <w:r>
        <w:t xml:space="preserve">Program 2 - Microbiome </w:t>
      </w:r>
    </w:p>
    <w:p w14:paraId="7F7A622E" w14:textId="4DCCC8E3" w:rsidR="004D5AFF" w:rsidRDefault="004D5AFF" w:rsidP="005D065B">
      <w:pPr>
        <w:pStyle w:val="a"/>
      </w:pPr>
      <w:r>
        <w:t>Program 3 - Islet cell biology/Endocrine pancreas/Target organ injury</w:t>
      </w:r>
    </w:p>
    <w:p w14:paraId="5F603017" w14:textId="77777777" w:rsidR="00186D6E" w:rsidRDefault="00186D6E" w:rsidP="005D065B"/>
    <w:p w14:paraId="65AF6C68" w14:textId="65222C5E" w:rsidR="00D169E2" w:rsidRDefault="008B7068" w:rsidP="00806AE3">
      <w:pPr>
        <w:pStyle w:val="3"/>
      </w:pPr>
      <w:bookmarkStart w:id="63" w:name="_Toc153959394"/>
      <w:bookmarkStart w:id="64" w:name="_Toc154088400"/>
      <w:r>
        <w:t>Program 1 – Genetics</w:t>
      </w:r>
      <w:bookmarkEnd w:id="63"/>
      <w:bookmarkEnd w:id="64"/>
    </w:p>
    <w:p w14:paraId="0FB1EF85" w14:textId="77777777" w:rsidR="008B7068" w:rsidRPr="008B7068" w:rsidRDefault="008B7068" w:rsidP="005D065B"/>
    <w:p w14:paraId="588EA0FC" w14:textId="5DC3C79E" w:rsidR="008B7068" w:rsidRDefault="00AC4CA0" w:rsidP="00806AE3">
      <w:pPr>
        <w:pStyle w:val="4"/>
      </w:pPr>
      <w:r>
        <w:t>Program overview</w:t>
      </w:r>
    </w:p>
    <w:p w14:paraId="72C2BC1C" w14:textId="77777777" w:rsidR="008B7068" w:rsidRPr="00B35E5B" w:rsidRDefault="008B7068" w:rsidP="005D065B">
      <w:pPr>
        <w:rPr>
          <w:b/>
          <w:bCs/>
        </w:rPr>
      </w:pPr>
      <w:r w:rsidRPr="00B35E5B">
        <w:rPr>
          <w:b/>
          <w:bCs/>
        </w:rPr>
        <w:t>Goal</w:t>
      </w:r>
    </w:p>
    <w:p w14:paraId="1FAAA7CB" w14:textId="1365C0F1" w:rsidR="00AC646E" w:rsidRPr="009C119E" w:rsidRDefault="00935D9A" w:rsidP="005D065B">
      <w:pPr>
        <w:rPr>
          <w:u w:val="single"/>
        </w:rPr>
      </w:pPr>
      <w:r>
        <w:t xml:space="preserve">The unique population structure </w:t>
      </w:r>
      <w:r w:rsidR="004122A4">
        <w:t xml:space="preserve">in the different communities of the Galilee </w:t>
      </w:r>
      <w:r>
        <w:t>causes high rates of diabetes, as well as other genetic diseases. However, this unique population structure, together with the existence of very large nuclear families in the more traditional communities of the Galilee, are extremely beneficial for genetic studies and make the Galilee a “gold mine” for the genetic research of diabetes. Our suggested research program will identify genetic mutations that cause diabetes and are specific to each sub-population in the Galilee. Identifying such mutations will lead to improved tailored medical care for patients in this region, as well as the development of personalized medicine diagnostic and prevention tools.</w:t>
      </w:r>
      <w:r w:rsidR="004122A4" w:rsidRPr="009C119E">
        <w:rPr>
          <w:u w:val="single"/>
        </w:rPr>
        <w:t xml:space="preserve"> </w:t>
      </w:r>
    </w:p>
    <w:p w14:paraId="1FBD4E8A" w14:textId="77777777" w:rsidR="008B7068" w:rsidRPr="00B35E5B" w:rsidRDefault="008B7068" w:rsidP="005D065B">
      <w:pPr>
        <w:rPr>
          <w:b/>
          <w:bCs/>
        </w:rPr>
      </w:pPr>
      <w:r w:rsidRPr="00B35E5B">
        <w:rPr>
          <w:b/>
          <w:bCs/>
        </w:rPr>
        <w:t>Methods</w:t>
      </w:r>
    </w:p>
    <w:p w14:paraId="0142EFA3" w14:textId="785770EB" w:rsidR="003B5ECD" w:rsidRPr="0074365A" w:rsidRDefault="008B7068" w:rsidP="005D065B">
      <w:r w:rsidRPr="0074365A">
        <w:t xml:space="preserve">To achieve </w:t>
      </w:r>
      <w:r w:rsidR="00916857" w:rsidRPr="0074365A">
        <w:t>this,</w:t>
      </w:r>
      <w:r w:rsidRPr="0074365A">
        <w:t xml:space="preserve"> we </w:t>
      </w:r>
      <w:r w:rsidR="004122A4" w:rsidRPr="0074365A">
        <w:t>currently execute several early-stage research project</w:t>
      </w:r>
      <w:r w:rsidR="003B5ECD" w:rsidRPr="0074365A">
        <w:t>s</w:t>
      </w:r>
      <w:r w:rsidR="004122A4" w:rsidRPr="0074365A">
        <w:t>.</w:t>
      </w:r>
      <w:r w:rsidR="003B5ECD" w:rsidRPr="0074365A">
        <w:t xml:space="preserve"> Part of these projects we </w:t>
      </w:r>
      <w:r w:rsidR="00000A49">
        <w:t>conduct on our own</w:t>
      </w:r>
      <w:r w:rsidR="003B5ECD" w:rsidRPr="0074365A">
        <w:t xml:space="preserve">, part we co-finance through small grants. </w:t>
      </w:r>
    </w:p>
    <w:p w14:paraId="0E4DB9B6" w14:textId="15222252" w:rsidR="003B5ECD" w:rsidRPr="00B35E5B" w:rsidRDefault="00000A49" w:rsidP="005D065B">
      <w:pPr>
        <w:rPr>
          <w:u w:val="single"/>
        </w:rPr>
      </w:pPr>
      <w:r>
        <w:rPr>
          <w:u w:val="single"/>
        </w:rPr>
        <w:t>SPHERE only</w:t>
      </w:r>
      <w:r w:rsidRPr="00B35E5B">
        <w:rPr>
          <w:u w:val="single"/>
        </w:rPr>
        <w:t xml:space="preserve"> </w:t>
      </w:r>
      <w:r w:rsidR="00916857" w:rsidRPr="00B35E5B">
        <w:rPr>
          <w:u w:val="single"/>
        </w:rPr>
        <w:t>projects</w:t>
      </w:r>
    </w:p>
    <w:p w14:paraId="43C35B4F" w14:textId="77777777" w:rsidR="00F2198C" w:rsidRDefault="00F2198C" w:rsidP="005D065B">
      <w:r>
        <w:t xml:space="preserve">This currently consists of two sub-projects which focus on identifying the clinical and genetic basis of T1DM in population isolates of the Galilee, aiming to find methods for T1DM prediction and prevention. </w:t>
      </w:r>
    </w:p>
    <w:tbl>
      <w:tblPr>
        <w:tblStyle w:val="a5"/>
        <w:tblW w:w="0" w:type="auto"/>
        <w:tblLook w:val="04A0" w:firstRow="1" w:lastRow="0" w:firstColumn="1" w:lastColumn="0" w:noHBand="0" w:noVBand="1"/>
      </w:tblPr>
      <w:tblGrid>
        <w:gridCol w:w="2263"/>
        <w:gridCol w:w="6777"/>
      </w:tblGrid>
      <w:tr w:rsidR="009E3D7B" w14:paraId="4A457E15" w14:textId="77777777" w:rsidTr="009E3D7B">
        <w:tc>
          <w:tcPr>
            <w:tcW w:w="2263" w:type="dxa"/>
            <w:shd w:val="clear" w:color="auto" w:fill="D0CECE" w:themeFill="background2" w:themeFillShade="E6"/>
          </w:tcPr>
          <w:p w14:paraId="67125CED" w14:textId="5F18C970" w:rsidR="009E3D7B" w:rsidRPr="009E3D7B" w:rsidRDefault="009E3D7B" w:rsidP="005D065B">
            <w:pPr>
              <w:rPr>
                <w:b/>
                <w:bCs/>
              </w:rPr>
            </w:pPr>
            <w:r w:rsidRPr="009E3D7B">
              <w:rPr>
                <w:b/>
                <w:bCs/>
              </w:rPr>
              <w:t>Subproject</w:t>
            </w:r>
          </w:p>
        </w:tc>
        <w:tc>
          <w:tcPr>
            <w:tcW w:w="6777" w:type="dxa"/>
            <w:shd w:val="clear" w:color="auto" w:fill="D0CECE" w:themeFill="background2" w:themeFillShade="E6"/>
          </w:tcPr>
          <w:p w14:paraId="4683D314" w14:textId="02DE5357" w:rsidR="009E3D7B" w:rsidRPr="009E3D7B" w:rsidRDefault="009E3D7B" w:rsidP="005D065B">
            <w:pPr>
              <w:rPr>
                <w:b/>
                <w:bCs/>
              </w:rPr>
            </w:pPr>
            <w:r w:rsidRPr="009E3D7B">
              <w:rPr>
                <w:b/>
                <w:bCs/>
              </w:rPr>
              <w:t>Project description</w:t>
            </w:r>
          </w:p>
        </w:tc>
      </w:tr>
      <w:tr w:rsidR="009E3D7B" w14:paraId="16D25EA8" w14:textId="77777777" w:rsidTr="009E3D7B">
        <w:tc>
          <w:tcPr>
            <w:tcW w:w="2263" w:type="dxa"/>
          </w:tcPr>
          <w:p w14:paraId="6702C0F8" w14:textId="6F647C3D" w:rsidR="009E3D7B" w:rsidRDefault="009E3D7B" w:rsidP="005D065B">
            <w:r>
              <w:t xml:space="preserve">Sub-project 1 </w:t>
            </w:r>
          </w:p>
        </w:tc>
        <w:tc>
          <w:tcPr>
            <w:tcW w:w="6777" w:type="dxa"/>
          </w:tcPr>
          <w:p w14:paraId="6FB1E606" w14:textId="6C9C728F" w:rsidR="009E3D7B" w:rsidRPr="008457E5" w:rsidRDefault="00611E99" w:rsidP="005D065B">
            <w:pPr>
              <w:rPr>
                <w:highlight w:val="yellow"/>
              </w:rPr>
            </w:pPr>
            <w:r w:rsidRPr="00611E99">
              <w:t>Identifying clinical characteristics of families with multi-generational type 1 diabetes from the galilee area</w:t>
            </w:r>
          </w:p>
        </w:tc>
      </w:tr>
      <w:tr w:rsidR="009E3D7B" w14:paraId="0B11981B" w14:textId="77777777" w:rsidTr="009E3D7B">
        <w:tc>
          <w:tcPr>
            <w:tcW w:w="2263" w:type="dxa"/>
          </w:tcPr>
          <w:p w14:paraId="69CFA09A" w14:textId="52996E92" w:rsidR="009E3D7B" w:rsidRDefault="009E3D7B" w:rsidP="005D065B">
            <w:r>
              <w:t xml:space="preserve">Sub-project 2 </w:t>
            </w:r>
            <w:r w:rsidR="00492D9E">
              <w:t>(</w:t>
            </w:r>
            <w:r>
              <w:t>With Prof. Ram Weiss</w:t>
            </w:r>
            <w:r w:rsidR="00492D9E">
              <w:t xml:space="preserve"> at Rambam)</w:t>
            </w:r>
          </w:p>
        </w:tc>
        <w:tc>
          <w:tcPr>
            <w:tcW w:w="6777" w:type="dxa"/>
          </w:tcPr>
          <w:p w14:paraId="421D8C4C" w14:textId="77777777" w:rsidR="009E3D7B" w:rsidRDefault="00FC64CB" w:rsidP="005D065B">
            <w:r w:rsidRPr="00FC64CB">
              <w:t>Research Title: Identification of the genetic contribution of Diabetes Mellitus and its complications in population isolate</w:t>
            </w:r>
            <w:r>
              <w:t>s</w:t>
            </w:r>
            <w:r w:rsidRPr="00FC64CB">
              <w:t xml:space="preserve"> of the Galile</w:t>
            </w:r>
            <w:r w:rsidR="00A151A7">
              <w:t xml:space="preserve">e. </w:t>
            </w:r>
          </w:p>
          <w:p w14:paraId="38DE5649" w14:textId="77777777" w:rsidR="00A151A7" w:rsidRDefault="00A151A7" w:rsidP="005D065B"/>
          <w:p w14:paraId="5D5117F9" w14:textId="7A480B16" w:rsidR="00A151A7" w:rsidRDefault="00A151A7" w:rsidP="005D065B">
            <w:r w:rsidRPr="00A151A7">
              <w:t xml:space="preserve">The aim of this study is to analyze families with multi-generational type 1 diabetes genomically and </w:t>
            </w:r>
            <w:proofErr w:type="spellStart"/>
            <w:r w:rsidRPr="00A151A7">
              <w:t>transcriptomically</w:t>
            </w:r>
            <w:proofErr w:type="spellEnd"/>
            <w:r w:rsidRPr="00A151A7">
              <w:t>. The overall research hypothesis is that through such families it will be possible to identify a combination of genetic signatures and specific expressions of proteins that characterize the unique transmission pattern of the disease.</w:t>
            </w:r>
          </w:p>
        </w:tc>
      </w:tr>
      <w:tr w:rsidR="00D339E8" w14:paraId="479DD28A" w14:textId="77777777" w:rsidTr="009E3D7B">
        <w:tc>
          <w:tcPr>
            <w:tcW w:w="2263" w:type="dxa"/>
          </w:tcPr>
          <w:p w14:paraId="229DA14F" w14:textId="6333A689" w:rsidR="00D339E8" w:rsidRDefault="00D339E8" w:rsidP="005D065B">
            <w:r>
              <w:t xml:space="preserve">Sub-project 3 </w:t>
            </w:r>
            <w:r w:rsidR="00492D9E">
              <w:t>With Dr. Bashkin at Galilee Medical Center (Nahariya)</w:t>
            </w:r>
          </w:p>
        </w:tc>
        <w:tc>
          <w:tcPr>
            <w:tcW w:w="6777" w:type="dxa"/>
          </w:tcPr>
          <w:p w14:paraId="14421EA1" w14:textId="7D79EF54" w:rsidR="00D339E8" w:rsidRPr="00FC64CB" w:rsidRDefault="00D339E8" w:rsidP="005D065B">
            <w:r w:rsidRPr="0064047A">
              <w:t>Identifying clinical characteristics of patients with isolated benign glycosuria due to mutation in the SGLT2 gene from the galilee area</w:t>
            </w:r>
          </w:p>
        </w:tc>
      </w:tr>
    </w:tbl>
    <w:p w14:paraId="564C2DEA" w14:textId="77777777" w:rsidR="009E3D7B" w:rsidRDefault="009E3D7B" w:rsidP="005D065B"/>
    <w:p w14:paraId="281F9653" w14:textId="4AF380C8" w:rsidR="00916857" w:rsidRPr="00B35E5B" w:rsidRDefault="00916857" w:rsidP="005D065B">
      <w:pPr>
        <w:rPr>
          <w:u w:val="single"/>
        </w:rPr>
      </w:pPr>
      <w:r w:rsidRPr="00B35E5B">
        <w:rPr>
          <w:u w:val="single"/>
        </w:rPr>
        <w:t>Grant projects</w:t>
      </w:r>
    </w:p>
    <w:tbl>
      <w:tblPr>
        <w:tblStyle w:val="a5"/>
        <w:tblW w:w="0" w:type="auto"/>
        <w:tblLook w:val="04A0" w:firstRow="1" w:lastRow="0" w:firstColumn="1" w:lastColumn="0" w:noHBand="0" w:noVBand="1"/>
      </w:tblPr>
      <w:tblGrid>
        <w:gridCol w:w="2263"/>
        <w:gridCol w:w="6777"/>
      </w:tblGrid>
      <w:tr w:rsidR="00E1261D" w:rsidRPr="00FC64CB" w14:paraId="0CF18B9B" w14:textId="77777777" w:rsidTr="00694511">
        <w:tc>
          <w:tcPr>
            <w:tcW w:w="2263" w:type="dxa"/>
          </w:tcPr>
          <w:p w14:paraId="50723826" w14:textId="1683F901" w:rsidR="00844491" w:rsidRDefault="00844491" w:rsidP="005D065B">
            <w:pPr>
              <w:rPr>
                <w:rFonts w:ascii="Arial" w:hAnsi="Arial" w:cs="Arial"/>
                <w:color w:val="000000"/>
              </w:rPr>
            </w:pPr>
            <w:r w:rsidRPr="009E3D7B">
              <w:rPr>
                <w:b/>
                <w:bCs/>
              </w:rPr>
              <w:t>Subproject</w:t>
            </w:r>
          </w:p>
        </w:tc>
        <w:tc>
          <w:tcPr>
            <w:tcW w:w="6777" w:type="dxa"/>
          </w:tcPr>
          <w:p w14:paraId="48E0FBFF" w14:textId="5FF45BCD" w:rsidR="00844491" w:rsidRDefault="00844491" w:rsidP="005D065B">
            <w:pPr>
              <w:rPr>
                <w:rFonts w:ascii="Arial" w:hAnsi="Arial" w:cs="Arial"/>
                <w:color w:val="000000"/>
                <w:rtl/>
              </w:rPr>
            </w:pPr>
            <w:r w:rsidRPr="009E3D7B">
              <w:rPr>
                <w:b/>
                <w:bCs/>
              </w:rPr>
              <w:t>Project description</w:t>
            </w:r>
          </w:p>
        </w:tc>
      </w:tr>
      <w:tr w:rsidR="00846166" w:rsidRPr="00FC64CB" w14:paraId="281DA644" w14:textId="77777777" w:rsidTr="00694511">
        <w:tc>
          <w:tcPr>
            <w:tcW w:w="2263" w:type="dxa"/>
          </w:tcPr>
          <w:p w14:paraId="6DC05924" w14:textId="1DD398A2" w:rsidR="00091886" w:rsidRDefault="00844491" w:rsidP="007B08CA">
            <w:r w:rsidRPr="00294A50">
              <w:t xml:space="preserve">Project by </w:t>
            </w:r>
            <w:r w:rsidR="00091886" w:rsidRPr="00294A50">
              <w:t>Hussein Osamah</w:t>
            </w:r>
            <w:r w:rsidRPr="00294A50">
              <w:t xml:space="preserve"> &amp; </w:t>
            </w:r>
            <w:r w:rsidR="00091886" w:rsidRPr="00294A50">
              <w:t>David Karasik</w:t>
            </w:r>
          </w:p>
        </w:tc>
        <w:tc>
          <w:tcPr>
            <w:tcW w:w="6777" w:type="dxa"/>
          </w:tcPr>
          <w:p w14:paraId="0728AAC6" w14:textId="17F1750A" w:rsidR="00091886" w:rsidRPr="00294A50" w:rsidRDefault="00000A49" w:rsidP="005D065B">
            <w:r w:rsidRPr="00B91C94">
              <w:t>The genetic basis of metabolic syndrome in the Druze community</w:t>
            </w:r>
            <w:r w:rsidR="00091886" w:rsidRPr="00294A50">
              <w:rPr>
                <w:rtl/>
              </w:rPr>
              <w:t xml:space="preserve"> </w:t>
            </w:r>
            <w:r w:rsidR="00091886" w:rsidRPr="00294A50">
              <w:rPr>
                <w:rtl/>
              </w:rPr>
              <w:br/>
            </w:r>
          </w:p>
          <w:p w14:paraId="3E2C2899" w14:textId="77777777" w:rsidR="00091886" w:rsidRPr="00FC64CB" w:rsidRDefault="00091886" w:rsidP="005D065B"/>
        </w:tc>
      </w:tr>
      <w:tr w:rsidR="00E1261D" w:rsidRPr="00FC64CB" w14:paraId="38F300E6" w14:textId="77777777" w:rsidTr="00694511">
        <w:tc>
          <w:tcPr>
            <w:tcW w:w="2263" w:type="dxa"/>
          </w:tcPr>
          <w:p w14:paraId="6FC53821" w14:textId="270785BC" w:rsidR="00844491" w:rsidRPr="00B91C94" w:rsidRDefault="00B91C94" w:rsidP="005D065B">
            <w:r w:rsidRPr="00B91C94">
              <w:t>War-zone stress</w:t>
            </w:r>
          </w:p>
        </w:tc>
        <w:tc>
          <w:tcPr>
            <w:tcW w:w="6777" w:type="dxa"/>
          </w:tcPr>
          <w:p w14:paraId="1840D9EB" w14:textId="77777777" w:rsidR="00844491" w:rsidRPr="00B91C94" w:rsidRDefault="00844491" w:rsidP="00B91C94">
            <w:r w:rsidRPr="00B91C94">
              <w:t>Testing war-zone stress as a possible trigger for T1DM and T2DM - Pending</w:t>
            </w:r>
          </w:p>
          <w:p w14:paraId="7C07350F" w14:textId="77777777" w:rsidR="00844491" w:rsidRPr="00B91C94" w:rsidRDefault="00844491" w:rsidP="005D065B">
            <w:pPr>
              <w:rPr>
                <w:rtl/>
              </w:rPr>
            </w:pPr>
          </w:p>
        </w:tc>
      </w:tr>
    </w:tbl>
    <w:p w14:paraId="413C6A49" w14:textId="77777777" w:rsidR="00304C2B" w:rsidRDefault="00304C2B" w:rsidP="005D065B">
      <w:pPr>
        <w:rPr>
          <w:b/>
          <w:bCs/>
        </w:rPr>
      </w:pPr>
    </w:p>
    <w:p w14:paraId="2F85DC74" w14:textId="33C9011C" w:rsidR="008B7068" w:rsidRPr="00B35E5B" w:rsidRDefault="008B7068" w:rsidP="005D065B">
      <w:pPr>
        <w:rPr>
          <w:b/>
          <w:bCs/>
        </w:rPr>
      </w:pPr>
      <w:r w:rsidRPr="00B35E5B">
        <w:rPr>
          <w:b/>
          <w:bCs/>
        </w:rPr>
        <w:t>Timeline</w:t>
      </w:r>
    </w:p>
    <w:p w14:paraId="3D670BA8" w14:textId="47FB780F" w:rsidR="008B7068" w:rsidRPr="002E1D6D" w:rsidRDefault="00827DE4" w:rsidP="005D065B">
      <w:pPr>
        <w:pStyle w:val="a"/>
        <w:numPr>
          <w:ilvl w:val="0"/>
          <w:numId w:val="12"/>
        </w:numPr>
      </w:pPr>
      <w:r>
        <w:t xml:space="preserve">Each of these projects </w:t>
      </w:r>
      <w:r w:rsidR="00000A49">
        <w:t>have their</w:t>
      </w:r>
      <w:r>
        <w:t xml:space="preserve"> own timeline typically lasting 2-5 years</w:t>
      </w:r>
    </w:p>
    <w:p w14:paraId="35370ABE" w14:textId="77777777" w:rsidR="008B7068" w:rsidRPr="00B35E5B" w:rsidRDefault="008B7068" w:rsidP="005D065B">
      <w:pPr>
        <w:rPr>
          <w:b/>
          <w:bCs/>
        </w:rPr>
      </w:pPr>
      <w:r w:rsidRPr="00B35E5B">
        <w:rPr>
          <w:b/>
          <w:bCs/>
        </w:rPr>
        <w:t>Expected outcomes</w:t>
      </w:r>
    </w:p>
    <w:p w14:paraId="50C0F205" w14:textId="75F95EFA" w:rsidR="00454E19" w:rsidRDefault="00454E19" w:rsidP="005D065B">
      <w:pPr>
        <w:pStyle w:val="a"/>
        <w:numPr>
          <w:ilvl w:val="0"/>
          <w:numId w:val="8"/>
        </w:numPr>
      </w:pPr>
      <w:r>
        <w:t>Better understanding of</w:t>
      </w:r>
      <w:r w:rsidRPr="00611E99">
        <w:t xml:space="preserve"> clinical</w:t>
      </w:r>
      <w:r>
        <w:t xml:space="preserve"> and genetic</w:t>
      </w:r>
      <w:r w:rsidRPr="00611E99">
        <w:t xml:space="preserve"> characteristics of families with multi-generational type 1 diabetes from the galilee area</w:t>
      </w:r>
      <w:r>
        <w:t xml:space="preserve">. This new data will pave the way for improved personal and precision medicine approach. </w:t>
      </w:r>
    </w:p>
    <w:p w14:paraId="256F9209" w14:textId="77777777" w:rsidR="004C49A1" w:rsidRPr="004C49A1" w:rsidRDefault="004C49A1" w:rsidP="005D065B"/>
    <w:p w14:paraId="7E03EE22" w14:textId="02352C24" w:rsidR="008B7068" w:rsidRPr="00DB6065" w:rsidRDefault="00AC4CA0" w:rsidP="00806AE3">
      <w:pPr>
        <w:pStyle w:val="4"/>
        <w:rPr>
          <w:u w:val="single"/>
        </w:rPr>
      </w:pPr>
      <w:r>
        <w:t>Program progress</w:t>
      </w:r>
    </w:p>
    <w:tbl>
      <w:tblPr>
        <w:tblStyle w:val="a5"/>
        <w:tblW w:w="0" w:type="auto"/>
        <w:tblLook w:val="04A0" w:firstRow="1" w:lastRow="0" w:firstColumn="1" w:lastColumn="0" w:noHBand="0" w:noVBand="1"/>
      </w:tblPr>
      <w:tblGrid>
        <w:gridCol w:w="1220"/>
        <w:gridCol w:w="2461"/>
        <w:gridCol w:w="2612"/>
        <w:gridCol w:w="2747"/>
      </w:tblGrid>
      <w:tr w:rsidR="00894B1F" w14:paraId="56D6A98A" w14:textId="02B7FE28" w:rsidTr="00894B1F">
        <w:tc>
          <w:tcPr>
            <w:tcW w:w="1220" w:type="dxa"/>
            <w:shd w:val="clear" w:color="auto" w:fill="E7E6E6" w:themeFill="background2"/>
          </w:tcPr>
          <w:p w14:paraId="186787FE" w14:textId="443E2435" w:rsidR="00894B1F" w:rsidRDefault="00894B1F" w:rsidP="005D065B">
            <w:pPr>
              <w:rPr>
                <w:b/>
                <w:bCs/>
              </w:rPr>
            </w:pPr>
            <w:r>
              <w:rPr>
                <w:b/>
                <w:bCs/>
              </w:rPr>
              <w:t>Project</w:t>
            </w:r>
          </w:p>
        </w:tc>
        <w:tc>
          <w:tcPr>
            <w:tcW w:w="2461" w:type="dxa"/>
            <w:shd w:val="clear" w:color="auto" w:fill="E7E6E6" w:themeFill="background2"/>
          </w:tcPr>
          <w:p w14:paraId="5241EAFE" w14:textId="6F13F9AF" w:rsidR="00894B1F" w:rsidRDefault="00894B1F" w:rsidP="005D065B">
            <w:pPr>
              <w:rPr>
                <w:b/>
                <w:bCs/>
              </w:rPr>
            </w:pPr>
            <w:r>
              <w:rPr>
                <w:b/>
                <w:bCs/>
              </w:rPr>
              <w:t>Starting point for the period</w:t>
            </w:r>
          </w:p>
        </w:tc>
        <w:tc>
          <w:tcPr>
            <w:tcW w:w="2612" w:type="dxa"/>
            <w:shd w:val="clear" w:color="auto" w:fill="E7E6E6" w:themeFill="background2"/>
          </w:tcPr>
          <w:p w14:paraId="56D8D0FF" w14:textId="1AF194D2" w:rsidR="00894B1F" w:rsidRDefault="00894B1F" w:rsidP="005D065B">
            <w:pPr>
              <w:rPr>
                <w:b/>
                <w:bCs/>
              </w:rPr>
            </w:pPr>
            <w:r>
              <w:rPr>
                <w:b/>
                <w:bCs/>
              </w:rPr>
              <w:t>Progress during the period</w:t>
            </w:r>
          </w:p>
        </w:tc>
        <w:tc>
          <w:tcPr>
            <w:tcW w:w="2747" w:type="dxa"/>
            <w:shd w:val="clear" w:color="auto" w:fill="E7E6E6" w:themeFill="background2"/>
          </w:tcPr>
          <w:p w14:paraId="679DE439" w14:textId="7090B1F3" w:rsidR="00894B1F" w:rsidRDefault="00894B1F" w:rsidP="005D065B">
            <w:pPr>
              <w:rPr>
                <w:b/>
                <w:bCs/>
              </w:rPr>
            </w:pPr>
            <w:r>
              <w:rPr>
                <w:b/>
                <w:bCs/>
              </w:rPr>
              <w:t>Expectation for next period</w:t>
            </w:r>
          </w:p>
        </w:tc>
      </w:tr>
      <w:tr w:rsidR="00894B1F" w14:paraId="415D9685" w14:textId="646A6667" w:rsidTr="00894B1F">
        <w:tc>
          <w:tcPr>
            <w:tcW w:w="1220" w:type="dxa"/>
          </w:tcPr>
          <w:p w14:paraId="04330A59" w14:textId="123EC9D6" w:rsidR="00894B1F" w:rsidRDefault="00894B1F" w:rsidP="005D065B">
            <w:pPr>
              <w:rPr>
                <w:b/>
                <w:bCs/>
              </w:rPr>
            </w:pPr>
            <w:r>
              <w:t>Sub-project 1</w:t>
            </w:r>
          </w:p>
        </w:tc>
        <w:tc>
          <w:tcPr>
            <w:tcW w:w="2461" w:type="dxa"/>
          </w:tcPr>
          <w:p w14:paraId="5C166FF2" w14:textId="45DDF7C1" w:rsidR="00894B1F" w:rsidRPr="00894B1F" w:rsidRDefault="00894B1F" w:rsidP="005D065B">
            <w:r w:rsidRPr="00894B1F">
              <w:t>None</w:t>
            </w:r>
          </w:p>
        </w:tc>
        <w:tc>
          <w:tcPr>
            <w:tcW w:w="2612" w:type="dxa"/>
          </w:tcPr>
          <w:p w14:paraId="3520AB6F" w14:textId="63FE0685" w:rsidR="00894B1F" w:rsidRPr="00894B1F" w:rsidRDefault="00894B1F" w:rsidP="005D065B">
            <w:r w:rsidRPr="00894B1F">
              <w:t>Protocol approval by the Ethics committee</w:t>
            </w:r>
          </w:p>
        </w:tc>
        <w:tc>
          <w:tcPr>
            <w:tcW w:w="2747" w:type="dxa"/>
          </w:tcPr>
          <w:p w14:paraId="60E77959" w14:textId="0C11976E" w:rsidR="00894B1F" w:rsidRPr="00894B1F" w:rsidRDefault="00894B1F" w:rsidP="005D065B">
            <w:r w:rsidRPr="00894B1F">
              <w:t>Execution of the research</w:t>
            </w:r>
          </w:p>
        </w:tc>
      </w:tr>
      <w:tr w:rsidR="00894B1F" w14:paraId="4D5CA6D9" w14:textId="56E60C26" w:rsidTr="00894B1F">
        <w:tc>
          <w:tcPr>
            <w:tcW w:w="1220" w:type="dxa"/>
          </w:tcPr>
          <w:p w14:paraId="3E6433F3" w14:textId="285A74EE" w:rsidR="00894B1F" w:rsidRDefault="00894B1F" w:rsidP="005D065B">
            <w:pPr>
              <w:rPr>
                <w:b/>
                <w:bCs/>
              </w:rPr>
            </w:pPr>
            <w:r>
              <w:t>Sub-project 2</w:t>
            </w:r>
          </w:p>
        </w:tc>
        <w:tc>
          <w:tcPr>
            <w:tcW w:w="2461" w:type="dxa"/>
          </w:tcPr>
          <w:p w14:paraId="3CDA7503" w14:textId="62923A34" w:rsidR="00894B1F" w:rsidRPr="0064047A" w:rsidRDefault="00894B1F" w:rsidP="005D065B">
            <w:r>
              <w:t xml:space="preserve">Establish a partnership with Prof. Ram Weiss at Rambam Medical center in Haifa. </w:t>
            </w:r>
          </w:p>
        </w:tc>
        <w:tc>
          <w:tcPr>
            <w:tcW w:w="2612" w:type="dxa"/>
          </w:tcPr>
          <w:p w14:paraId="2529BDA2" w14:textId="2C8CCA4D" w:rsidR="00894B1F" w:rsidRPr="00894B1F" w:rsidRDefault="00894B1F" w:rsidP="005D065B">
            <w:r>
              <w:t>The partnership with prof. Ram Weiss has been translated into a research project. During the period we have detailed the project, worked on the contract</w:t>
            </w:r>
            <w:r w:rsidR="00F300CE">
              <w:t>,</w:t>
            </w:r>
            <w:r>
              <w:t xml:space="preserve"> and secured some external funding. </w:t>
            </w:r>
          </w:p>
        </w:tc>
        <w:tc>
          <w:tcPr>
            <w:tcW w:w="2747" w:type="dxa"/>
          </w:tcPr>
          <w:p w14:paraId="526CE279" w14:textId="0CF33848" w:rsidR="00894B1F" w:rsidRDefault="00894B1F" w:rsidP="005D065B">
            <w:r w:rsidRPr="00894B1F">
              <w:t>Execution of the research</w:t>
            </w:r>
          </w:p>
        </w:tc>
      </w:tr>
      <w:tr w:rsidR="00894B1F" w14:paraId="61D4C5C5" w14:textId="4CB40BD5" w:rsidTr="00894B1F">
        <w:tc>
          <w:tcPr>
            <w:tcW w:w="1220" w:type="dxa"/>
          </w:tcPr>
          <w:p w14:paraId="7679B91B" w14:textId="62634EC7" w:rsidR="00894B1F" w:rsidRDefault="00894B1F" w:rsidP="005D065B">
            <w:pPr>
              <w:rPr>
                <w:b/>
                <w:bCs/>
              </w:rPr>
            </w:pPr>
            <w:r>
              <w:t>Sub-project 3</w:t>
            </w:r>
          </w:p>
        </w:tc>
        <w:tc>
          <w:tcPr>
            <w:tcW w:w="2461" w:type="dxa"/>
          </w:tcPr>
          <w:p w14:paraId="774EB887" w14:textId="56947331" w:rsidR="00894B1F" w:rsidRPr="0064047A" w:rsidRDefault="00894B1F" w:rsidP="005D065B">
            <w:r>
              <w:t>None</w:t>
            </w:r>
          </w:p>
        </w:tc>
        <w:tc>
          <w:tcPr>
            <w:tcW w:w="2612" w:type="dxa"/>
          </w:tcPr>
          <w:p w14:paraId="36BF3EB0" w14:textId="7B3A689B" w:rsidR="00894B1F" w:rsidRDefault="00894B1F" w:rsidP="005D065B">
            <w:pPr>
              <w:rPr>
                <w:b/>
                <w:bCs/>
              </w:rPr>
            </w:pPr>
            <w:r>
              <w:t xml:space="preserve">Protocol approval by the Ethics committee – Galilee Medical Center  </w:t>
            </w:r>
          </w:p>
        </w:tc>
        <w:tc>
          <w:tcPr>
            <w:tcW w:w="2747" w:type="dxa"/>
          </w:tcPr>
          <w:p w14:paraId="3236C2F2" w14:textId="52ED3600" w:rsidR="00894B1F" w:rsidRPr="00894B1F" w:rsidRDefault="00894B1F" w:rsidP="005D065B">
            <w:pPr>
              <w:rPr>
                <w:highlight w:val="yellow"/>
              </w:rPr>
            </w:pPr>
            <w:r w:rsidRPr="00894B1F">
              <w:t>Execution of the research</w:t>
            </w:r>
          </w:p>
        </w:tc>
      </w:tr>
    </w:tbl>
    <w:p w14:paraId="7436E0F8" w14:textId="77777777" w:rsidR="00894B1F" w:rsidRDefault="00894B1F" w:rsidP="005D065B">
      <w:pPr>
        <w:rPr>
          <w:u w:val="single"/>
        </w:rPr>
      </w:pPr>
    </w:p>
    <w:p w14:paraId="1526BF49" w14:textId="77777777" w:rsidR="00B96899" w:rsidRDefault="00B96899" w:rsidP="005D065B">
      <w:pPr>
        <w:rPr>
          <w:u w:val="single"/>
        </w:rPr>
      </w:pPr>
    </w:p>
    <w:p w14:paraId="2BC394D0" w14:textId="77777777" w:rsidR="00B96899" w:rsidRDefault="00B96899" w:rsidP="005D065B">
      <w:pPr>
        <w:rPr>
          <w:u w:val="single"/>
        </w:rPr>
      </w:pPr>
    </w:p>
    <w:p w14:paraId="091FD116" w14:textId="0A8502A8" w:rsidR="00FD643A" w:rsidRDefault="00FD643A" w:rsidP="005D065B">
      <w:pPr>
        <w:rPr>
          <w:u w:val="single"/>
        </w:rPr>
      </w:pPr>
      <w:r>
        <w:rPr>
          <w:u w:val="single"/>
        </w:rPr>
        <w:t>Grant projects</w:t>
      </w:r>
    </w:p>
    <w:tbl>
      <w:tblPr>
        <w:tblStyle w:val="a5"/>
        <w:tblW w:w="0" w:type="auto"/>
        <w:tblInd w:w="-113" w:type="dxa"/>
        <w:tblLook w:val="04A0" w:firstRow="1" w:lastRow="0" w:firstColumn="1" w:lastColumn="0" w:noHBand="0" w:noVBand="1"/>
      </w:tblPr>
      <w:tblGrid>
        <w:gridCol w:w="2235"/>
        <w:gridCol w:w="1559"/>
        <w:gridCol w:w="2612"/>
        <w:gridCol w:w="2747"/>
      </w:tblGrid>
      <w:tr w:rsidR="00894B1F" w14:paraId="36F4E476" w14:textId="77777777" w:rsidTr="00FD643A">
        <w:tc>
          <w:tcPr>
            <w:tcW w:w="2235" w:type="dxa"/>
            <w:shd w:val="clear" w:color="auto" w:fill="E7E6E6" w:themeFill="background2"/>
          </w:tcPr>
          <w:p w14:paraId="7AD4AA79" w14:textId="31C034AC" w:rsidR="00894B1F" w:rsidRDefault="00894B1F" w:rsidP="005D065B">
            <w:pPr>
              <w:rPr>
                <w:b/>
                <w:bCs/>
              </w:rPr>
            </w:pPr>
            <w:r>
              <w:rPr>
                <w:b/>
                <w:bCs/>
              </w:rPr>
              <w:t>Project</w:t>
            </w:r>
          </w:p>
        </w:tc>
        <w:tc>
          <w:tcPr>
            <w:tcW w:w="1559" w:type="dxa"/>
            <w:shd w:val="clear" w:color="auto" w:fill="E7E6E6" w:themeFill="background2"/>
          </w:tcPr>
          <w:p w14:paraId="4B9CDB64" w14:textId="77777777" w:rsidR="00894B1F" w:rsidRDefault="00894B1F" w:rsidP="005D065B">
            <w:pPr>
              <w:rPr>
                <w:b/>
                <w:bCs/>
              </w:rPr>
            </w:pPr>
            <w:r>
              <w:rPr>
                <w:b/>
                <w:bCs/>
              </w:rPr>
              <w:t>Starting point for the period</w:t>
            </w:r>
          </w:p>
        </w:tc>
        <w:tc>
          <w:tcPr>
            <w:tcW w:w="2612" w:type="dxa"/>
            <w:shd w:val="clear" w:color="auto" w:fill="E7E6E6" w:themeFill="background2"/>
          </w:tcPr>
          <w:p w14:paraId="5B9979D9" w14:textId="77777777" w:rsidR="00894B1F" w:rsidRDefault="00894B1F" w:rsidP="005D065B">
            <w:pPr>
              <w:rPr>
                <w:b/>
                <w:bCs/>
              </w:rPr>
            </w:pPr>
            <w:r>
              <w:rPr>
                <w:b/>
                <w:bCs/>
              </w:rPr>
              <w:t>Progress during the period</w:t>
            </w:r>
          </w:p>
        </w:tc>
        <w:tc>
          <w:tcPr>
            <w:tcW w:w="2747" w:type="dxa"/>
            <w:shd w:val="clear" w:color="auto" w:fill="E7E6E6" w:themeFill="background2"/>
          </w:tcPr>
          <w:p w14:paraId="29E4509A" w14:textId="77777777" w:rsidR="00894B1F" w:rsidRDefault="00894B1F" w:rsidP="005D065B">
            <w:pPr>
              <w:rPr>
                <w:b/>
                <w:bCs/>
              </w:rPr>
            </w:pPr>
            <w:r>
              <w:rPr>
                <w:b/>
                <w:bCs/>
              </w:rPr>
              <w:t>Expectation for next period</w:t>
            </w:r>
          </w:p>
        </w:tc>
      </w:tr>
      <w:tr w:rsidR="00894B1F" w:rsidRPr="00894B1F" w14:paraId="076A979B" w14:textId="77777777" w:rsidTr="00FD643A">
        <w:tc>
          <w:tcPr>
            <w:tcW w:w="2235" w:type="dxa"/>
          </w:tcPr>
          <w:p w14:paraId="5B044028" w14:textId="77777777" w:rsidR="00894B1F" w:rsidRPr="00B91C94" w:rsidRDefault="00894B1F" w:rsidP="005D065B">
            <w:r w:rsidRPr="00B91C94">
              <w:t>Project by Hussein Osamah &amp; David Karasik</w:t>
            </w:r>
          </w:p>
          <w:p w14:paraId="6BED4567" w14:textId="060A7A58" w:rsidR="00894B1F" w:rsidRPr="00FD643A" w:rsidRDefault="00894B1F" w:rsidP="005D065B">
            <w:pPr>
              <w:rPr>
                <w:b/>
                <w:bCs/>
              </w:rPr>
            </w:pPr>
          </w:p>
        </w:tc>
        <w:tc>
          <w:tcPr>
            <w:tcW w:w="1559" w:type="dxa"/>
          </w:tcPr>
          <w:p w14:paraId="088C65A6" w14:textId="42FFFC63" w:rsidR="00894B1F" w:rsidRPr="00FD643A" w:rsidRDefault="00FD643A" w:rsidP="005D065B">
            <w:r w:rsidRPr="00FD643A">
              <w:t>Contract signature</w:t>
            </w:r>
          </w:p>
        </w:tc>
        <w:tc>
          <w:tcPr>
            <w:tcW w:w="2612" w:type="dxa"/>
          </w:tcPr>
          <w:p w14:paraId="0D245412" w14:textId="06E91A5B" w:rsidR="00894B1F" w:rsidRPr="00FD643A" w:rsidRDefault="007B7424" w:rsidP="005D065B">
            <w:r>
              <w:t>In progress</w:t>
            </w:r>
          </w:p>
        </w:tc>
        <w:tc>
          <w:tcPr>
            <w:tcW w:w="2747" w:type="dxa"/>
          </w:tcPr>
          <w:p w14:paraId="45B9E3F2" w14:textId="6E98E7D1" w:rsidR="00894B1F" w:rsidRPr="00FD643A" w:rsidRDefault="00FD643A" w:rsidP="005D065B">
            <w:r w:rsidRPr="00FD643A">
              <w:t>Continuation of the research</w:t>
            </w:r>
          </w:p>
        </w:tc>
      </w:tr>
      <w:tr w:rsidR="00894B1F" w14:paraId="5BA715DD" w14:textId="77777777" w:rsidTr="00FD643A">
        <w:tc>
          <w:tcPr>
            <w:tcW w:w="2235" w:type="dxa"/>
          </w:tcPr>
          <w:p w14:paraId="1F46BCE0" w14:textId="300EFAF0" w:rsidR="00894B1F" w:rsidRPr="00FD643A" w:rsidRDefault="00894B1F" w:rsidP="005D065B">
            <w:pPr>
              <w:rPr>
                <w:b/>
                <w:bCs/>
              </w:rPr>
            </w:pPr>
            <w:r w:rsidRPr="00FD643A">
              <w:t xml:space="preserve">Testing war-zone stress as a possible trigger for T1DM and T2DM </w:t>
            </w:r>
          </w:p>
        </w:tc>
        <w:tc>
          <w:tcPr>
            <w:tcW w:w="1559" w:type="dxa"/>
          </w:tcPr>
          <w:p w14:paraId="77C88D40" w14:textId="26AE0032" w:rsidR="00894B1F" w:rsidRPr="00FD643A" w:rsidRDefault="007B7424" w:rsidP="005D065B">
            <w:r w:rsidRPr="00FD643A">
              <w:t>Pending</w:t>
            </w:r>
          </w:p>
        </w:tc>
        <w:tc>
          <w:tcPr>
            <w:tcW w:w="2612" w:type="dxa"/>
          </w:tcPr>
          <w:p w14:paraId="63DFD313" w14:textId="117F9DBF" w:rsidR="00894B1F" w:rsidRPr="00FD643A" w:rsidRDefault="00FD643A" w:rsidP="005D065B">
            <w:r w:rsidRPr="00FD643A">
              <w:t>Pending</w:t>
            </w:r>
          </w:p>
        </w:tc>
        <w:tc>
          <w:tcPr>
            <w:tcW w:w="2747" w:type="dxa"/>
          </w:tcPr>
          <w:p w14:paraId="1CB15F70" w14:textId="1C96A02D" w:rsidR="00894B1F" w:rsidRPr="00FD643A" w:rsidRDefault="00FD643A" w:rsidP="005D065B">
            <w:r w:rsidRPr="00FD643A">
              <w:t>Start of the research</w:t>
            </w:r>
          </w:p>
        </w:tc>
      </w:tr>
    </w:tbl>
    <w:p w14:paraId="2B96EA32" w14:textId="77777777" w:rsidR="00AC4CA0" w:rsidRDefault="00AC4CA0" w:rsidP="005D065B">
      <w:pPr>
        <w:rPr>
          <w:b/>
          <w:bCs/>
        </w:rPr>
      </w:pPr>
    </w:p>
    <w:p w14:paraId="41A5E1F1" w14:textId="77777777" w:rsidR="001E1692" w:rsidRDefault="001E1692" w:rsidP="005D065B"/>
    <w:p w14:paraId="11C74C6E" w14:textId="592B8ABE" w:rsidR="008B7068" w:rsidRPr="00082D26" w:rsidRDefault="006D530D" w:rsidP="00806AE3">
      <w:pPr>
        <w:pStyle w:val="4"/>
      </w:pPr>
      <w:r>
        <w:t>Future projects</w:t>
      </w:r>
    </w:p>
    <w:p w14:paraId="050E2B7F" w14:textId="318586CD" w:rsidR="00D940EE" w:rsidRDefault="00D940EE" w:rsidP="005D065B">
      <w:r>
        <w:t xml:space="preserve">In the field of </w:t>
      </w:r>
      <w:r w:rsidR="003A0569">
        <w:t>genetics,</w:t>
      </w:r>
      <w:r>
        <w:t xml:space="preserve"> we expect additional projects and developments. Examples are:</w:t>
      </w:r>
    </w:p>
    <w:p w14:paraId="12651401" w14:textId="2486D933" w:rsidR="00D940EE" w:rsidRDefault="00D940EE" w:rsidP="005D065B">
      <w:pPr>
        <w:pStyle w:val="a"/>
        <w:numPr>
          <w:ilvl w:val="0"/>
          <w:numId w:val="12"/>
        </w:numPr>
      </w:pPr>
      <w:r>
        <w:t>New studies to be financed by SPHERE through small grants</w:t>
      </w:r>
    </w:p>
    <w:p w14:paraId="1C900EC4" w14:textId="3283436F" w:rsidR="00D940EE" w:rsidRDefault="00D940EE" w:rsidP="005D065B">
      <w:pPr>
        <w:pStyle w:val="a"/>
        <w:numPr>
          <w:ilvl w:val="0"/>
          <w:numId w:val="12"/>
        </w:numPr>
      </w:pPr>
      <w:r>
        <w:t xml:space="preserve">New studies </w:t>
      </w:r>
      <w:r w:rsidR="004375D5">
        <w:t>in collaboration with the SPHERE biobank</w:t>
      </w:r>
    </w:p>
    <w:p w14:paraId="6D4F49DC" w14:textId="64B61CE0" w:rsidR="002D64E2" w:rsidRDefault="002D64E2" w:rsidP="005D065B">
      <w:pPr>
        <w:pStyle w:val="a"/>
        <w:numPr>
          <w:ilvl w:val="0"/>
          <w:numId w:val="12"/>
        </w:numPr>
      </w:pPr>
      <w:r w:rsidRPr="00655607">
        <w:t xml:space="preserve">Genetics studies for special populations with </w:t>
      </w:r>
      <w:r>
        <w:t xml:space="preserve">PSIFAS </w:t>
      </w:r>
      <w:r w:rsidR="00F300CE">
        <w:t xml:space="preserve">Israel’s </w:t>
      </w:r>
      <w:r w:rsidR="004375D5">
        <w:t xml:space="preserve">national genetics initiative, </w:t>
      </w:r>
      <w:r>
        <w:t xml:space="preserve">managed by </w:t>
      </w:r>
      <w:r w:rsidRPr="00655607">
        <w:t>Prof. Barabash</w:t>
      </w:r>
      <w:r w:rsidR="004375D5">
        <w:t>, which</w:t>
      </w:r>
      <w:r w:rsidR="002A35FB">
        <w:t xml:space="preserve"> we expected to engage with in more detail once our mobile lab is up and running. </w:t>
      </w:r>
    </w:p>
    <w:p w14:paraId="46C269D5" w14:textId="77777777" w:rsidR="008B7068" w:rsidRDefault="008B7068" w:rsidP="005D065B"/>
    <w:p w14:paraId="56648BEE" w14:textId="0719EB0E" w:rsidR="008B7068" w:rsidRDefault="008B7068" w:rsidP="00806AE3">
      <w:pPr>
        <w:pStyle w:val="3"/>
      </w:pPr>
      <w:bookmarkStart w:id="65" w:name="_Toc153959395"/>
      <w:bookmarkStart w:id="66" w:name="_Toc154088401"/>
      <w:r>
        <w:t>Program 2 – Microbiome</w:t>
      </w:r>
      <w:bookmarkEnd w:id="65"/>
      <w:bookmarkEnd w:id="66"/>
    </w:p>
    <w:p w14:paraId="5AD79363" w14:textId="77777777" w:rsidR="008B7068" w:rsidRPr="00B35E5B" w:rsidRDefault="008B7068" w:rsidP="005D065B">
      <w:pPr>
        <w:rPr>
          <w:b/>
          <w:bCs/>
        </w:rPr>
      </w:pPr>
      <w:r w:rsidRPr="00B35E5B">
        <w:rPr>
          <w:b/>
          <w:bCs/>
        </w:rPr>
        <w:t>Goal</w:t>
      </w:r>
    </w:p>
    <w:p w14:paraId="125984E5" w14:textId="7BCCCB50" w:rsidR="002A35FB" w:rsidRDefault="0074365A" w:rsidP="005D065B">
      <w:r w:rsidRPr="0074365A">
        <w:t>Changes in the composition of the microbiome (dysbiosis) are associated with a growing list of diseases, one of which is diabetes. Such associations raise the question of whether</w:t>
      </w:r>
      <w:r w:rsidR="00B35E5B">
        <w:t xml:space="preserve"> </w:t>
      </w:r>
      <w:r w:rsidRPr="0074365A">
        <w:t>dysbiosis contributes to or is a symptom of the disease. Microbiome transplant experiments have demonstrated a role of the microbiome in several diseases, as several phenotypes could be transferred via the microbiota, including enhanced fat gain and insulin resistance. Microbiome transfer from lean human subjects to human subjects with metabolic syndrome was shown to increase insulin sensitivity. Taken together, these studies suggest that the specific composition of the microbiota can be an important factor in the onset, and possibly the progression of diabetes</w:t>
      </w:r>
      <w:r w:rsidR="00B35E5B">
        <w:t xml:space="preserve">. </w:t>
      </w:r>
    </w:p>
    <w:p w14:paraId="1B3E1083" w14:textId="7B2A009A" w:rsidR="008B7068" w:rsidRDefault="008B7068" w:rsidP="005D065B">
      <w:pPr>
        <w:rPr>
          <w:b/>
          <w:bCs/>
        </w:rPr>
      </w:pPr>
      <w:r w:rsidRPr="003771C3">
        <w:rPr>
          <w:b/>
          <w:bCs/>
        </w:rPr>
        <w:t>Methods</w:t>
      </w:r>
    </w:p>
    <w:p w14:paraId="6034D70F" w14:textId="0E930DB8" w:rsidR="00CC32DD" w:rsidRDefault="00CC32DD" w:rsidP="005D065B">
      <w:r>
        <w:t xml:space="preserve">The </w:t>
      </w:r>
      <w:r w:rsidR="005147B5">
        <w:t xml:space="preserve">original </w:t>
      </w:r>
      <w:r>
        <w:t>research plan includes three projects:</w:t>
      </w:r>
    </w:p>
    <w:p w14:paraId="09C8D08A" w14:textId="4BF42919" w:rsidR="00CC32DD" w:rsidRDefault="00CC32DD" w:rsidP="005D065B">
      <w:pPr>
        <w:pStyle w:val="a"/>
        <w:numPr>
          <w:ilvl w:val="0"/>
          <w:numId w:val="14"/>
        </w:numPr>
      </w:pPr>
      <w:r>
        <w:t xml:space="preserve">Project 1 - Prediction of GDM </w:t>
      </w:r>
      <w:r w:rsidR="00F300CE">
        <w:t xml:space="preserve">among </w:t>
      </w:r>
      <w:r>
        <w:t xml:space="preserve">the </w:t>
      </w:r>
      <w:r w:rsidR="00F300CE">
        <w:t xml:space="preserve">Galilee </w:t>
      </w:r>
      <w:r>
        <w:t xml:space="preserve">population </w:t>
      </w:r>
    </w:p>
    <w:p w14:paraId="54BEE716" w14:textId="4FC1ACA0" w:rsidR="00CC32DD" w:rsidRDefault="00CC32DD" w:rsidP="005D065B">
      <w:pPr>
        <w:pStyle w:val="a"/>
        <w:numPr>
          <w:ilvl w:val="0"/>
          <w:numId w:val="14"/>
        </w:numPr>
      </w:pPr>
      <w:r>
        <w:t>Project 2 - Aging, T2DM and the microbiome in the Galilee</w:t>
      </w:r>
    </w:p>
    <w:p w14:paraId="7F766E15" w14:textId="7EA509D1" w:rsidR="00815BA1" w:rsidRDefault="00CC32DD" w:rsidP="005D065B">
      <w:pPr>
        <w:pStyle w:val="a"/>
        <w:numPr>
          <w:ilvl w:val="0"/>
          <w:numId w:val="14"/>
        </w:numPr>
      </w:pPr>
      <w:r>
        <w:t>Project 3 - Predicting the effect of the perturbation on the human microbiome for therapeutic intervention</w:t>
      </w:r>
    </w:p>
    <w:p w14:paraId="2F916741" w14:textId="77777777" w:rsidR="00B96899" w:rsidRDefault="00B96899" w:rsidP="005D065B"/>
    <w:p w14:paraId="57AFD0C9" w14:textId="77777777" w:rsidR="00B96899" w:rsidRDefault="00B96899" w:rsidP="005D065B"/>
    <w:p w14:paraId="02ECE0C5" w14:textId="783300BA" w:rsidR="008B7068" w:rsidRDefault="005147B5" w:rsidP="005D065B">
      <w:r>
        <w:t xml:space="preserve">Today, Prof. Omry Koren continues to operate his own lab. SPHERE is involved through </w:t>
      </w:r>
      <w:r w:rsidR="00CF41A4">
        <w:t>one</w:t>
      </w:r>
      <w:r>
        <w:t xml:space="preserve"> grants:</w:t>
      </w:r>
    </w:p>
    <w:tbl>
      <w:tblPr>
        <w:tblStyle w:val="a5"/>
        <w:tblW w:w="0" w:type="auto"/>
        <w:tblLook w:val="04A0" w:firstRow="1" w:lastRow="0" w:firstColumn="1" w:lastColumn="0" w:noHBand="0" w:noVBand="1"/>
      </w:tblPr>
      <w:tblGrid>
        <w:gridCol w:w="3013"/>
        <w:gridCol w:w="3928"/>
        <w:gridCol w:w="2099"/>
      </w:tblGrid>
      <w:tr w:rsidR="005147B5" w14:paraId="60C41993" w14:textId="77777777" w:rsidTr="005147B5">
        <w:tc>
          <w:tcPr>
            <w:tcW w:w="3013" w:type="dxa"/>
            <w:shd w:val="clear" w:color="auto" w:fill="D0CECE" w:themeFill="background2" w:themeFillShade="E6"/>
          </w:tcPr>
          <w:p w14:paraId="525B1B0B" w14:textId="5917DD4F" w:rsidR="005147B5" w:rsidRPr="005147B5" w:rsidRDefault="005147B5" w:rsidP="005D065B">
            <w:pPr>
              <w:rPr>
                <w:b/>
                <w:bCs/>
              </w:rPr>
            </w:pPr>
            <w:r w:rsidRPr="005147B5">
              <w:rPr>
                <w:b/>
                <w:bCs/>
              </w:rPr>
              <w:t>Project Title</w:t>
            </w:r>
          </w:p>
        </w:tc>
        <w:tc>
          <w:tcPr>
            <w:tcW w:w="3928" w:type="dxa"/>
            <w:shd w:val="clear" w:color="auto" w:fill="D0CECE" w:themeFill="background2" w:themeFillShade="E6"/>
          </w:tcPr>
          <w:p w14:paraId="0C295D73" w14:textId="2C40C92A" w:rsidR="005147B5" w:rsidRPr="005147B5" w:rsidRDefault="005147B5" w:rsidP="005D065B">
            <w:pPr>
              <w:rPr>
                <w:b/>
                <w:bCs/>
              </w:rPr>
            </w:pPr>
            <w:r w:rsidRPr="005147B5">
              <w:rPr>
                <w:b/>
                <w:bCs/>
              </w:rPr>
              <w:t>Project Description</w:t>
            </w:r>
          </w:p>
        </w:tc>
        <w:tc>
          <w:tcPr>
            <w:tcW w:w="2099" w:type="dxa"/>
            <w:shd w:val="clear" w:color="auto" w:fill="D0CECE" w:themeFill="background2" w:themeFillShade="E6"/>
          </w:tcPr>
          <w:p w14:paraId="29F2C032" w14:textId="7C230EC8" w:rsidR="005147B5" w:rsidRPr="005147B5" w:rsidRDefault="005147B5" w:rsidP="005D065B">
            <w:pPr>
              <w:rPr>
                <w:b/>
                <w:bCs/>
              </w:rPr>
            </w:pPr>
            <w:r w:rsidRPr="005147B5">
              <w:rPr>
                <w:b/>
                <w:bCs/>
              </w:rPr>
              <w:t>Funding provided by SPHERE</w:t>
            </w:r>
          </w:p>
        </w:tc>
      </w:tr>
      <w:tr w:rsidR="005147B5" w14:paraId="29E5F944" w14:textId="77777777" w:rsidTr="005147B5">
        <w:tc>
          <w:tcPr>
            <w:tcW w:w="3013" w:type="dxa"/>
          </w:tcPr>
          <w:p w14:paraId="5E160D51" w14:textId="524C332A" w:rsidR="005147B5" w:rsidRDefault="005147B5" w:rsidP="005D065B">
            <w:r w:rsidRPr="005147B5">
              <w:rPr>
                <w:rFonts w:ascii="Calibri" w:eastAsia="Times New Roman" w:hAnsi="Calibri" w:cs="Calibri"/>
                <w:color w:val="000000"/>
              </w:rPr>
              <w:t>The gut microbiome as a target for prediction, prevention and treatment of  gestational diabetes in the Galilee</w:t>
            </w:r>
          </w:p>
        </w:tc>
        <w:tc>
          <w:tcPr>
            <w:tcW w:w="3928" w:type="dxa"/>
          </w:tcPr>
          <w:p w14:paraId="0F09D25E" w14:textId="6E37CD04" w:rsidR="00E55159" w:rsidRPr="00E55159" w:rsidRDefault="00E55159" w:rsidP="005D065B">
            <w:r>
              <w:t xml:space="preserve">In this study, we aim to identify stable microbial and clinical biomarkers of GDM for pregnant women in T1 of pregnancy with a specific focus on the unique, heterogeneous population in the Galilee. </w:t>
            </w:r>
            <w:r w:rsidR="004A691B" w:rsidRPr="004A691B">
              <w:t>The expected outcome of this research is a clinical tool that can be used to predict GDM at early stages of pregnancy amongst ethnically diverse patients</w:t>
            </w:r>
          </w:p>
        </w:tc>
        <w:tc>
          <w:tcPr>
            <w:tcW w:w="2099" w:type="dxa"/>
          </w:tcPr>
          <w:p w14:paraId="06D80FE2" w14:textId="595A2D22" w:rsidR="005147B5" w:rsidRDefault="005147B5" w:rsidP="005D065B">
            <w:r>
              <w:t>NIS 150,000</w:t>
            </w:r>
          </w:p>
        </w:tc>
      </w:tr>
    </w:tbl>
    <w:p w14:paraId="69D4EB16" w14:textId="77777777" w:rsidR="00F53E42" w:rsidRDefault="00F53E42" w:rsidP="005D065B"/>
    <w:p w14:paraId="085B2259" w14:textId="1D79EF10" w:rsidR="008B7068" w:rsidRDefault="008B7068" w:rsidP="00806AE3">
      <w:pPr>
        <w:pStyle w:val="3"/>
      </w:pPr>
      <w:bookmarkStart w:id="67" w:name="_Toc153959396"/>
      <w:bookmarkStart w:id="68" w:name="_Toc154088402"/>
      <w:r>
        <w:t xml:space="preserve">Program 3 - </w:t>
      </w:r>
      <w:r w:rsidRPr="008B7068">
        <w:t>Islet cell biology/Endocrine pancreas/Target organ injury</w:t>
      </w:r>
      <w:bookmarkEnd w:id="67"/>
      <w:bookmarkEnd w:id="68"/>
    </w:p>
    <w:p w14:paraId="2B4174E5" w14:textId="77777777" w:rsidR="008B7068" w:rsidRPr="008B7068" w:rsidRDefault="008B7068" w:rsidP="005D065B"/>
    <w:p w14:paraId="092E3063" w14:textId="77777777" w:rsidR="008B7068" w:rsidRDefault="008B7068" w:rsidP="00806AE3">
      <w:pPr>
        <w:pStyle w:val="4"/>
      </w:pPr>
      <w:r>
        <w:t>Introduction</w:t>
      </w:r>
    </w:p>
    <w:p w14:paraId="4C030C79" w14:textId="77777777" w:rsidR="008B7068" w:rsidRPr="008F7E06" w:rsidRDefault="008B7068" w:rsidP="005D065B">
      <w:pPr>
        <w:rPr>
          <w:b/>
          <w:bCs/>
        </w:rPr>
      </w:pPr>
      <w:r w:rsidRPr="008F7E06">
        <w:rPr>
          <w:b/>
          <w:bCs/>
        </w:rPr>
        <w:t>Goal</w:t>
      </w:r>
    </w:p>
    <w:p w14:paraId="59F8FBE7" w14:textId="5FB781E3" w:rsidR="002531E4" w:rsidRPr="009C119E" w:rsidRDefault="00C101B8" w:rsidP="005D065B">
      <w:r>
        <w:t xml:space="preserve">Regardless of the diabetes type, all are eventually characterized by β-cells loss, or by β-cells losing their capacity to produce adequate insulin. This program aims to achieve six main goals through these projects: (1) Activating β-cell regeneration (2) Reversing Latent Autoimmune Diabetes in Adults (LADA) progression (3) Protecting pancreatic β-cells from destruction in T1DM and T2DM (4) Understanding the molecular differences between the various endocrine cells of the pancreas. (5) Modulating PAR2 activation to a variety of regenerative processes, including β-cell regeneration (6) Preventing target organ injury. </w:t>
      </w:r>
    </w:p>
    <w:p w14:paraId="73541AD3" w14:textId="7B00B2DC" w:rsidR="008B7068" w:rsidRPr="00C101B8" w:rsidRDefault="00E919BE" w:rsidP="005D065B">
      <w:pPr>
        <w:rPr>
          <w:b/>
          <w:bCs/>
        </w:rPr>
      </w:pPr>
      <w:r>
        <w:rPr>
          <w:b/>
          <w:bCs/>
        </w:rPr>
        <w:t>Methods</w:t>
      </w:r>
    </w:p>
    <w:p w14:paraId="3ECF2454" w14:textId="4A24CD37" w:rsidR="00EF4DF0" w:rsidRPr="0064047A" w:rsidRDefault="00EF4DF0" w:rsidP="005D065B">
      <w:pPr>
        <w:rPr>
          <w:u w:val="single"/>
        </w:rPr>
      </w:pPr>
      <w:r w:rsidRPr="0064047A">
        <w:rPr>
          <w:u w:val="single"/>
        </w:rPr>
        <w:t>Work by Dr. Ron Piran</w:t>
      </w:r>
    </w:p>
    <w:p w14:paraId="04943402" w14:textId="371514E3" w:rsidR="00E919BE" w:rsidRDefault="00E919BE" w:rsidP="005D065B">
      <w:r>
        <w:t>The original research plan included 6 projects</w:t>
      </w:r>
      <w:r w:rsidR="00EF4DF0">
        <w:t xml:space="preserve"> by dr. Ron Piran</w:t>
      </w:r>
      <w:r>
        <w:t>, which, to the best of our understanding, are all in progress:</w:t>
      </w:r>
    </w:p>
    <w:p w14:paraId="3EF85270" w14:textId="4FF1BEC8" w:rsidR="00E919BE" w:rsidRDefault="00E919BE" w:rsidP="005D065B">
      <w:pPr>
        <w:pStyle w:val="a"/>
      </w:pPr>
      <w:r>
        <w:t>Activating β-cell regeneration</w:t>
      </w:r>
    </w:p>
    <w:p w14:paraId="72BC1D67" w14:textId="3EB906C8" w:rsidR="00E919BE" w:rsidRDefault="00E919BE" w:rsidP="005D065B">
      <w:pPr>
        <w:pStyle w:val="a"/>
      </w:pPr>
      <w:r>
        <w:t xml:space="preserve">Reversing Latent Autoimmune Diabetes in Adults (LADA) progression </w:t>
      </w:r>
    </w:p>
    <w:p w14:paraId="35C0E165" w14:textId="73B55B4B" w:rsidR="00E919BE" w:rsidRDefault="00E919BE" w:rsidP="005D065B">
      <w:pPr>
        <w:pStyle w:val="a"/>
      </w:pPr>
      <w:r>
        <w:t xml:space="preserve">Protecting pancreatic β-cells from destruction in T1DM and T2DM </w:t>
      </w:r>
    </w:p>
    <w:p w14:paraId="4393B123" w14:textId="2969E20D" w:rsidR="00E919BE" w:rsidRDefault="00E919BE" w:rsidP="005D065B">
      <w:pPr>
        <w:pStyle w:val="a"/>
      </w:pPr>
      <w:r>
        <w:t>Understanding the molecular differences between the various endocrine cells of the pancreas.</w:t>
      </w:r>
    </w:p>
    <w:p w14:paraId="13FF7691" w14:textId="6D95ED0A" w:rsidR="00E919BE" w:rsidRDefault="00E919BE" w:rsidP="005D065B">
      <w:pPr>
        <w:pStyle w:val="a"/>
      </w:pPr>
      <w:r>
        <w:t xml:space="preserve">Modulating PAR2 activation to a variety of regenerative processes, including β-cell regeneration </w:t>
      </w:r>
    </w:p>
    <w:p w14:paraId="4A744CE7" w14:textId="4B6E08AD" w:rsidR="00E919BE" w:rsidRPr="004C4DCB" w:rsidRDefault="00E919BE" w:rsidP="005D065B">
      <w:pPr>
        <w:pStyle w:val="a"/>
      </w:pPr>
      <w:r>
        <w:t>Preventing target organ injury</w:t>
      </w:r>
    </w:p>
    <w:p w14:paraId="63ADD5E0" w14:textId="2551DA9D" w:rsidR="00E919BE" w:rsidRDefault="00E919BE" w:rsidP="005D065B">
      <w:r>
        <w:t>Today, Dr. Ron Piran continues to operate his own lab. SPHERE is involved through two grants:</w:t>
      </w:r>
    </w:p>
    <w:tbl>
      <w:tblPr>
        <w:tblStyle w:val="a5"/>
        <w:tblW w:w="0" w:type="auto"/>
        <w:tblLook w:val="04A0" w:firstRow="1" w:lastRow="0" w:firstColumn="1" w:lastColumn="0" w:noHBand="0" w:noVBand="1"/>
      </w:tblPr>
      <w:tblGrid>
        <w:gridCol w:w="2547"/>
        <w:gridCol w:w="4678"/>
        <w:gridCol w:w="1815"/>
      </w:tblGrid>
      <w:tr w:rsidR="00E919BE" w14:paraId="0E194025" w14:textId="77777777" w:rsidTr="003C225B">
        <w:tc>
          <w:tcPr>
            <w:tcW w:w="2547" w:type="dxa"/>
            <w:shd w:val="clear" w:color="auto" w:fill="D0CECE" w:themeFill="background2" w:themeFillShade="E6"/>
          </w:tcPr>
          <w:p w14:paraId="1EF2E3AB" w14:textId="77777777" w:rsidR="00E919BE" w:rsidRPr="005147B5" w:rsidRDefault="00E919BE" w:rsidP="005D065B">
            <w:pPr>
              <w:rPr>
                <w:b/>
                <w:bCs/>
              </w:rPr>
            </w:pPr>
            <w:r w:rsidRPr="005147B5">
              <w:rPr>
                <w:b/>
                <w:bCs/>
              </w:rPr>
              <w:t>Project Title</w:t>
            </w:r>
          </w:p>
        </w:tc>
        <w:tc>
          <w:tcPr>
            <w:tcW w:w="4678" w:type="dxa"/>
            <w:shd w:val="clear" w:color="auto" w:fill="D0CECE" w:themeFill="background2" w:themeFillShade="E6"/>
          </w:tcPr>
          <w:p w14:paraId="6714E32C" w14:textId="77777777" w:rsidR="00E919BE" w:rsidRPr="005147B5" w:rsidRDefault="00E919BE" w:rsidP="005D065B">
            <w:pPr>
              <w:rPr>
                <w:b/>
                <w:bCs/>
              </w:rPr>
            </w:pPr>
            <w:r w:rsidRPr="005147B5">
              <w:rPr>
                <w:b/>
                <w:bCs/>
              </w:rPr>
              <w:t>Project Description</w:t>
            </w:r>
          </w:p>
        </w:tc>
        <w:tc>
          <w:tcPr>
            <w:tcW w:w="1815" w:type="dxa"/>
            <w:shd w:val="clear" w:color="auto" w:fill="D0CECE" w:themeFill="background2" w:themeFillShade="E6"/>
          </w:tcPr>
          <w:p w14:paraId="275BF6D6" w14:textId="77777777" w:rsidR="00E919BE" w:rsidRPr="005147B5" w:rsidRDefault="00E919BE" w:rsidP="005D065B">
            <w:pPr>
              <w:rPr>
                <w:b/>
                <w:bCs/>
              </w:rPr>
            </w:pPr>
            <w:r w:rsidRPr="005147B5">
              <w:rPr>
                <w:b/>
                <w:bCs/>
              </w:rPr>
              <w:t>Funding provided by SPHERE</w:t>
            </w:r>
          </w:p>
        </w:tc>
      </w:tr>
      <w:tr w:rsidR="00E919BE" w14:paraId="018D33B9" w14:textId="77777777" w:rsidTr="003C225B">
        <w:tc>
          <w:tcPr>
            <w:tcW w:w="2547" w:type="dxa"/>
          </w:tcPr>
          <w:p w14:paraId="79BE7B18" w14:textId="0D23163B" w:rsidR="00E919BE" w:rsidRDefault="008B7B7E" w:rsidP="005D065B">
            <w:r w:rsidRPr="008B7B7E">
              <w:t xml:space="preserve">Stabilizing </w:t>
            </w:r>
            <w:proofErr w:type="spellStart"/>
            <w:r w:rsidRPr="008B7B7E">
              <w:t>Neogenic</w:t>
            </w:r>
            <w:proofErr w:type="spellEnd"/>
            <w:r w:rsidRPr="008B7B7E">
              <w:t xml:space="preserve"> β-cell </w:t>
            </w:r>
            <w:proofErr w:type="spellStart"/>
            <w:r w:rsidRPr="008B7B7E">
              <w:t>Transdifferentiation</w:t>
            </w:r>
            <w:proofErr w:type="spellEnd"/>
            <w:r w:rsidRPr="008B7B7E">
              <w:t xml:space="preserve"> by Inhibiting Somatostatin Secretion</w:t>
            </w:r>
          </w:p>
        </w:tc>
        <w:tc>
          <w:tcPr>
            <w:tcW w:w="4678" w:type="dxa"/>
          </w:tcPr>
          <w:p w14:paraId="1B8535A4" w14:textId="7579A836" w:rsidR="00E919BE" w:rsidRPr="003C225B" w:rsidRDefault="007F4B85" w:rsidP="005D065B">
            <w:r w:rsidRPr="007F4B85">
              <w:t>Our mathematical model predict</w:t>
            </w:r>
            <w:r w:rsidR="00B72C93">
              <w:t>s</w:t>
            </w:r>
            <w:r w:rsidRPr="007F4B85">
              <w:t xml:space="preserve"> that by inhibiting somatostatin (</w:t>
            </w:r>
            <w:proofErr w:type="spellStart"/>
            <w:r w:rsidRPr="007F4B85">
              <w:t>Sst</w:t>
            </w:r>
            <w:proofErr w:type="spellEnd"/>
            <w:r w:rsidRPr="007F4B85">
              <w:t xml:space="preserve">) secretion, </w:t>
            </w:r>
            <w:proofErr w:type="spellStart"/>
            <w:r w:rsidRPr="007F4B85">
              <w:t>neogenic</w:t>
            </w:r>
            <w:proofErr w:type="spellEnd"/>
            <w:r w:rsidRPr="007F4B85">
              <w:t xml:space="preserve"> insulin-secreting, glucose-responsive β-cells could be formed. The </w:t>
            </w:r>
            <w:r w:rsidR="00B72C93">
              <w:t xml:space="preserve">research </w:t>
            </w:r>
            <w:r w:rsidRPr="007F4B85">
              <w:t>aims to test th</w:t>
            </w:r>
            <w:r w:rsidR="00B72C93">
              <w:t>is</w:t>
            </w:r>
            <w:r w:rsidRPr="007F4B85">
              <w:t xml:space="preserve"> hypothesis experimentally.</w:t>
            </w:r>
            <w:r w:rsidR="003C225B">
              <w:t xml:space="preserve"> Positive r</w:t>
            </w:r>
            <w:r w:rsidRPr="007F4B85">
              <w:t xml:space="preserve">esults </w:t>
            </w:r>
            <w:r w:rsidR="003C225B">
              <w:t xml:space="preserve">would </w:t>
            </w:r>
            <w:r w:rsidRPr="007F4B85">
              <w:t>highlight the possibility to cure diabetes if somatostatin effect is being inhibited in diabetic patients</w:t>
            </w:r>
            <w:r w:rsidR="003C225B">
              <w:t>.</w:t>
            </w:r>
          </w:p>
        </w:tc>
        <w:tc>
          <w:tcPr>
            <w:tcW w:w="1815" w:type="dxa"/>
          </w:tcPr>
          <w:p w14:paraId="60679A09" w14:textId="2DC9B0D1" w:rsidR="00E919BE" w:rsidRDefault="00C21591" w:rsidP="005D065B">
            <w:r>
              <w:t>NIS 100,000</w:t>
            </w:r>
          </w:p>
        </w:tc>
      </w:tr>
      <w:tr w:rsidR="00E919BE" w14:paraId="3751D9FB" w14:textId="77777777" w:rsidTr="003C225B">
        <w:tc>
          <w:tcPr>
            <w:tcW w:w="2547" w:type="dxa"/>
          </w:tcPr>
          <w:p w14:paraId="02725C01" w14:textId="201BD654" w:rsidR="00E919BE" w:rsidRDefault="000D4115" w:rsidP="005D065B">
            <w:r w:rsidRPr="000D4115">
              <w:t>Combined therapy for LADA in a novel murine model: the recovery pro</w:t>
            </w:r>
          </w:p>
        </w:tc>
        <w:tc>
          <w:tcPr>
            <w:tcW w:w="4678" w:type="dxa"/>
          </w:tcPr>
          <w:p w14:paraId="78404A7B" w14:textId="1DFEC74B" w:rsidR="00E919BE" w:rsidRPr="00E55159" w:rsidRDefault="003A0569" w:rsidP="005D065B">
            <w:r w:rsidRPr="003A0569">
              <w:t xml:space="preserve">Our preliminary results indicate that in a murine model for LADA a portion of the population can be completely cured. In this proposal we aim to investigate the underlying mechanisms and </w:t>
            </w:r>
            <w:r w:rsidR="00D6276A" w:rsidRPr="003A0569">
              <w:t>find discriminators</w:t>
            </w:r>
            <w:r w:rsidRPr="003A0569">
              <w:t xml:space="preserve"> to predict responsive individuals.</w:t>
            </w:r>
          </w:p>
        </w:tc>
        <w:tc>
          <w:tcPr>
            <w:tcW w:w="1815" w:type="dxa"/>
          </w:tcPr>
          <w:p w14:paraId="557652C3" w14:textId="3A65A65F" w:rsidR="00E919BE" w:rsidRDefault="004B7E78" w:rsidP="005D065B">
            <w:r>
              <w:t>NIS 100,000</w:t>
            </w:r>
          </w:p>
        </w:tc>
      </w:tr>
    </w:tbl>
    <w:p w14:paraId="575299FC" w14:textId="77777777" w:rsidR="00A81CE7" w:rsidRDefault="00A81CE7" w:rsidP="005D065B">
      <w:pPr>
        <w:rPr>
          <w:highlight w:val="yellow"/>
        </w:rPr>
      </w:pPr>
    </w:p>
    <w:p w14:paraId="69C1EBBA" w14:textId="194E8F40" w:rsidR="00A81CE7" w:rsidRDefault="00EF4DF0" w:rsidP="005D065B">
      <w:pPr>
        <w:rPr>
          <w:u w:val="single"/>
        </w:rPr>
      </w:pPr>
      <w:r w:rsidRPr="0064047A">
        <w:rPr>
          <w:u w:val="single"/>
        </w:rPr>
        <w:t>Work by others</w:t>
      </w:r>
      <w:r w:rsidR="002D404D">
        <w:rPr>
          <w:u w:val="single"/>
        </w:rPr>
        <w:t xml:space="preserve"> on Target Organ Injury</w:t>
      </w:r>
    </w:p>
    <w:p w14:paraId="37D85D94" w14:textId="6A8AF67B" w:rsidR="00E919BE" w:rsidRDefault="00EF4DF0" w:rsidP="005D065B">
      <w:r>
        <w:t xml:space="preserve">In addition, SPHERE is financing several smaller projects (grants) </w:t>
      </w:r>
      <w:r w:rsidR="00A81CE7">
        <w:t xml:space="preserve">focused on </w:t>
      </w:r>
      <w:r w:rsidR="00A81CE7" w:rsidRPr="00A07407">
        <w:t xml:space="preserve">target organ complications </w:t>
      </w:r>
      <w:r>
        <w:t>as follows:</w:t>
      </w:r>
    </w:p>
    <w:tbl>
      <w:tblPr>
        <w:tblStyle w:val="a5"/>
        <w:tblW w:w="0" w:type="auto"/>
        <w:tblLook w:val="04A0" w:firstRow="1" w:lastRow="0" w:firstColumn="1" w:lastColumn="0" w:noHBand="0" w:noVBand="1"/>
      </w:tblPr>
      <w:tblGrid>
        <w:gridCol w:w="2547"/>
        <w:gridCol w:w="4678"/>
        <w:gridCol w:w="1815"/>
      </w:tblGrid>
      <w:tr w:rsidR="00846166" w:rsidRPr="00287D1D" w14:paraId="5D6E62AC" w14:textId="77777777" w:rsidTr="00EF4DF0">
        <w:tc>
          <w:tcPr>
            <w:tcW w:w="2547" w:type="dxa"/>
            <w:shd w:val="clear" w:color="auto" w:fill="E7E6E6" w:themeFill="background2"/>
          </w:tcPr>
          <w:p w14:paraId="66D0E6DA" w14:textId="6330AA5D" w:rsidR="00EF4DF0" w:rsidRPr="00287D1D" w:rsidRDefault="00EF4DF0" w:rsidP="005D065B">
            <w:pPr>
              <w:rPr>
                <w:rFonts w:ascii="Arial" w:hAnsi="Arial" w:cs="Arial"/>
                <w:color w:val="000000"/>
                <w:highlight w:val="yellow"/>
              </w:rPr>
            </w:pPr>
            <w:r w:rsidRPr="005147B5">
              <w:rPr>
                <w:b/>
                <w:bCs/>
              </w:rPr>
              <w:t>Project Title</w:t>
            </w:r>
          </w:p>
        </w:tc>
        <w:tc>
          <w:tcPr>
            <w:tcW w:w="4678" w:type="dxa"/>
            <w:shd w:val="clear" w:color="auto" w:fill="E7E6E6" w:themeFill="background2"/>
          </w:tcPr>
          <w:p w14:paraId="77353366" w14:textId="5D04AD7E" w:rsidR="00EF4DF0" w:rsidRPr="00287D1D" w:rsidRDefault="00EF4DF0" w:rsidP="005D065B">
            <w:pPr>
              <w:rPr>
                <w:rFonts w:ascii="Arial" w:hAnsi="Arial" w:cs="Arial"/>
                <w:color w:val="000000"/>
                <w:highlight w:val="yellow"/>
              </w:rPr>
            </w:pPr>
            <w:r w:rsidRPr="005147B5">
              <w:rPr>
                <w:b/>
                <w:bCs/>
              </w:rPr>
              <w:t>Project Description</w:t>
            </w:r>
          </w:p>
        </w:tc>
        <w:tc>
          <w:tcPr>
            <w:tcW w:w="1815" w:type="dxa"/>
            <w:shd w:val="clear" w:color="auto" w:fill="E7E6E6" w:themeFill="background2"/>
          </w:tcPr>
          <w:p w14:paraId="4F01DA12" w14:textId="17809058" w:rsidR="00EF4DF0" w:rsidRPr="00287D1D" w:rsidRDefault="00EF4DF0" w:rsidP="005D065B">
            <w:pPr>
              <w:rPr>
                <w:highlight w:val="yellow"/>
              </w:rPr>
            </w:pPr>
            <w:r w:rsidRPr="005147B5">
              <w:rPr>
                <w:b/>
                <w:bCs/>
              </w:rPr>
              <w:t>Funding provided by SPHERE</w:t>
            </w:r>
          </w:p>
        </w:tc>
      </w:tr>
      <w:tr w:rsidR="00EF4DF0" w:rsidRPr="002D404D" w14:paraId="04271B63" w14:textId="77777777" w:rsidTr="00694511">
        <w:tc>
          <w:tcPr>
            <w:tcW w:w="2547" w:type="dxa"/>
          </w:tcPr>
          <w:p w14:paraId="21243FC3" w14:textId="77777777" w:rsidR="00EF4DF0" w:rsidRPr="0064047A" w:rsidRDefault="00EF4DF0" w:rsidP="005D065B">
            <w:r w:rsidRPr="0064047A">
              <w:t>Nakhoul Farid</w:t>
            </w:r>
          </w:p>
          <w:p w14:paraId="06AED65D" w14:textId="77777777" w:rsidR="00EF4DF0" w:rsidRPr="0064047A" w:rsidRDefault="00EF4DF0" w:rsidP="005D065B"/>
        </w:tc>
        <w:tc>
          <w:tcPr>
            <w:tcW w:w="4678" w:type="dxa"/>
          </w:tcPr>
          <w:p w14:paraId="646E0231" w14:textId="10AA7540" w:rsidR="00EF4DF0" w:rsidRPr="0064047A" w:rsidRDefault="00EF4DF0" w:rsidP="005D065B">
            <w:r w:rsidRPr="0064047A">
              <w:t>The effect of SGLT2i on renal and</w:t>
            </w:r>
            <w:r w:rsidRPr="0064047A">
              <w:br/>
              <w:t xml:space="preserve"> pancreatic αKlotho/Autophagy pathways</w:t>
            </w:r>
            <w:r w:rsidRPr="0064047A">
              <w:br/>
              <w:t xml:space="preserve"> in diabetic mice model</w:t>
            </w:r>
          </w:p>
        </w:tc>
        <w:tc>
          <w:tcPr>
            <w:tcW w:w="1815" w:type="dxa"/>
          </w:tcPr>
          <w:p w14:paraId="6B570351" w14:textId="77777777" w:rsidR="00EF4DF0" w:rsidRPr="0064047A" w:rsidRDefault="00EF4DF0" w:rsidP="005D065B">
            <w:r w:rsidRPr="0064047A">
              <w:t>NIS 100,000</w:t>
            </w:r>
          </w:p>
        </w:tc>
      </w:tr>
      <w:tr w:rsidR="00EF4DF0" w:rsidRPr="002D404D" w14:paraId="4F8D7785" w14:textId="77777777" w:rsidTr="00694511">
        <w:tc>
          <w:tcPr>
            <w:tcW w:w="2547" w:type="dxa"/>
          </w:tcPr>
          <w:p w14:paraId="6B525A3D" w14:textId="77777777" w:rsidR="00EF4DF0" w:rsidRPr="0064047A" w:rsidRDefault="00EF4DF0" w:rsidP="005D065B">
            <w:r w:rsidRPr="0064047A">
              <w:t>Amal Arabi-Zoabi</w:t>
            </w:r>
          </w:p>
          <w:p w14:paraId="515CB59E" w14:textId="77777777" w:rsidR="00EF4DF0" w:rsidRPr="0064047A" w:rsidRDefault="00EF4DF0" w:rsidP="005D065B"/>
        </w:tc>
        <w:tc>
          <w:tcPr>
            <w:tcW w:w="4678" w:type="dxa"/>
          </w:tcPr>
          <w:p w14:paraId="4431826A" w14:textId="03760023" w:rsidR="00EF4DF0" w:rsidRPr="0064047A" w:rsidRDefault="00EF4DF0" w:rsidP="005D065B">
            <w:r w:rsidRPr="0064047A">
              <w:t>Diabetes control and complications in</w:t>
            </w:r>
            <w:r w:rsidRPr="0064047A">
              <w:br/>
              <w:t xml:space="preserve"> Jews and Arabs – a data base cohort</w:t>
            </w:r>
          </w:p>
        </w:tc>
        <w:tc>
          <w:tcPr>
            <w:tcW w:w="1815" w:type="dxa"/>
          </w:tcPr>
          <w:p w14:paraId="3A64FEBD" w14:textId="77777777" w:rsidR="00EF4DF0" w:rsidRPr="0064047A" w:rsidRDefault="00EF4DF0" w:rsidP="005D065B">
            <w:r w:rsidRPr="0064047A">
              <w:t>NIS 50,000</w:t>
            </w:r>
          </w:p>
        </w:tc>
      </w:tr>
      <w:tr w:rsidR="002D404D" w:rsidRPr="002D404D" w14:paraId="295BE1F3" w14:textId="77777777" w:rsidTr="00694511">
        <w:tc>
          <w:tcPr>
            <w:tcW w:w="2547" w:type="dxa"/>
          </w:tcPr>
          <w:p w14:paraId="0359AA0D" w14:textId="7D92DD60" w:rsidR="002D404D" w:rsidRPr="0064047A" w:rsidRDefault="002D404D" w:rsidP="005D065B">
            <w:r w:rsidRPr="0064047A">
              <w:t>Dr. Amir Bashkin, Dr. Yelena Kirzner, Dr. Tal Shiller</w:t>
            </w:r>
          </w:p>
        </w:tc>
        <w:tc>
          <w:tcPr>
            <w:tcW w:w="4678" w:type="dxa"/>
          </w:tcPr>
          <w:p w14:paraId="543E481E" w14:textId="77777777" w:rsidR="002D404D" w:rsidRPr="0064047A" w:rsidRDefault="002D404D" w:rsidP="005D065B">
            <w:r w:rsidRPr="0064047A">
              <w:t>Development of complications in diabetes type 1 patients of Ethiopian descent</w:t>
            </w:r>
          </w:p>
          <w:p w14:paraId="47F8B26B" w14:textId="77777777" w:rsidR="002D404D" w:rsidRPr="0064047A" w:rsidRDefault="002D404D" w:rsidP="005D065B"/>
        </w:tc>
        <w:tc>
          <w:tcPr>
            <w:tcW w:w="1815" w:type="dxa"/>
          </w:tcPr>
          <w:p w14:paraId="5D4C708B" w14:textId="77777777" w:rsidR="002D404D" w:rsidRPr="0064047A" w:rsidRDefault="002D404D" w:rsidP="005D065B">
            <w:pPr>
              <w:rPr>
                <w:rtl/>
              </w:rPr>
            </w:pPr>
            <w:r w:rsidRPr="0064047A">
              <w:t>NIS 20,000</w:t>
            </w:r>
          </w:p>
          <w:p w14:paraId="28ED0EC2" w14:textId="77777777" w:rsidR="002D404D" w:rsidRPr="0064047A" w:rsidRDefault="002D404D" w:rsidP="005D065B"/>
        </w:tc>
      </w:tr>
      <w:tr w:rsidR="002D404D" w:rsidRPr="002D404D" w14:paraId="51F9B793" w14:textId="77777777" w:rsidTr="00694511">
        <w:tc>
          <w:tcPr>
            <w:tcW w:w="2547" w:type="dxa"/>
          </w:tcPr>
          <w:p w14:paraId="00726205" w14:textId="2204D0F3" w:rsidR="002D404D" w:rsidRPr="00D62A7F" w:rsidRDefault="002D404D" w:rsidP="005D065B">
            <w:r w:rsidRPr="00D62A7F">
              <w:t>Dr Kaled Khazem</w:t>
            </w:r>
          </w:p>
        </w:tc>
        <w:tc>
          <w:tcPr>
            <w:tcW w:w="4678" w:type="dxa"/>
          </w:tcPr>
          <w:p w14:paraId="3F26FB3C" w14:textId="6DC8002F" w:rsidR="002D404D" w:rsidRPr="00D62A7F" w:rsidRDefault="002D404D" w:rsidP="005D065B">
            <w:r w:rsidRPr="00D62A7F">
              <w:t xml:space="preserve">Diabetic Nephropathy  </w:t>
            </w:r>
          </w:p>
        </w:tc>
        <w:tc>
          <w:tcPr>
            <w:tcW w:w="1815" w:type="dxa"/>
          </w:tcPr>
          <w:p w14:paraId="55810716" w14:textId="78639B37" w:rsidR="002D404D" w:rsidRPr="0064047A" w:rsidRDefault="00A57CDF" w:rsidP="005D065B">
            <w:r w:rsidRPr="0064047A">
              <w:t xml:space="preserve"> NIS 50,000</w:t>
            </w:r>
          </w:p>
        </w:tc>
      </w:tr>
    </w:tbl>
    <w:p w14:paraId="3225B616" w14:textId="77777777" w:rsidR="00EF4DF0" w:rsidRDefault="00EF4DF0" w:rsidP="005D065B"/>
    <w:p w14:paraId="4E873215" w14:textId="1792D5D9" w:rsidR="007163F7" w:rsidRDefault="007163F7" w:rsidP="005D065B">
      <w:pPr>
        <w:pStyle w:val="a"/>
        <w:numPr>
          <w:ilvl w:val="0"/>
          <w:numId w:val="0"/>
        </w:numPr>
        <w:ind w:left="720"/>
      </w:pPr>
      <w:r>
        <w:br w:type="page"/>
      </w:r>
    </w:p>
    <w:p w14:paraId="359C2E7A" w14:textId="2FEAD5A3" w:rsidR="00425E81" w:rsidRPr="00DD7774" w:rsidRDefault="00FD1C47" w:rsidP="00806AE3">
      <w:pPr>
        <w:pStyle w:val="2"/>
      </w:pPr>
      <w:bookmarkStart w:id="69" w:name="_Toc154088403"/>
      <w:r>
        <w:t>Education</w:t>
      </w:r>
      <w:bookmarkEnd w:id="69"/>
      <w:r w:rsidR="00141E2D">
        <w:t xml:space="preserve"> </w:t>
      </w:r>
    </w:p>
    <w:p w14:paraId="0274BCE6" w14:textId="695C9E36" w:rsidR="00B02A73" w:rsidRDefault="00C35759" w:rsidP="005D065B">
      <w:r>
        <w:t>SPHERE has three supporting pillars</w:t>
      </w:r>
      <w:r w:rsidR="009C0727">
        <w:t xml:space="preserve">: Education, Healthcare Delivery and Infrastructure. </w:t>
      </w:r>
    </w:p>
    <w:p w14:paraId="5FAE7AD5" w14:textId="17F14E6A" w:rsidR="00792F2B" w:rsidRDefault="008E36AC" w:rsidP="005D065B">
      <w:r>
        <w:rPr>
          <w:noProof/>
        </w:rPr>
        <w:drawing>
          <wp:inline distT="0" distB="0" distL="0" distR="0" wp14:anchorId="761340DB" wp14:editId="2B000645">
            <wp:extent cx="5775002" cy="2849548"/>
            <wp:effectExtent l="0" t="0" r="0" b="8255"/>
            <wp:docPr id="2122553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4621" cy="2854295"/>
                    </a:xfrm>
                    <a:prstGeom prst="rect">
                      <a:avLst/>
                    </a:prstGeom>
                    <a:noFill/>
                  </pic:spPr>
                </pic:pic>
              </a:graphicData>
            </a:graphic>
          </wp:inline>
        </w:drawing>
      </w:r>
    </w:p>
    <w:p w14:paraId="32DA9313" w14:textId="3A9BDFFA" w:rsidR="00B96899" w:rsidRDefault="00B96899" w:rsidP="00B96899">
      <w:pPr>
        <w:pStyle w:val="afa"/>
      </w:pPr>
      <w:r>
        <w:t xml:space="preserve">Figure </w:t>
      </w:r>
      <w:fldSimple w:instr=" SEQ Figure \* ARABIC ">
        <w:r w:rsidR="007205D2">
          <w:rPr>
            <w:noProof/>
          </w:rPr>
          <w:t>6</w:t>
        </w:r>
      </w:fldSimple>
      <w:r>
        <w:t xml:space="preserve"> Overview of SPHERE and it's supporting pillars</w:t>
      </w:r>
    </w:p>
    <w:p w14:paraId="17BD38F7" w14:textId="0EE99A8C" w:rsidR="00792F2B" w:rsidRDefault="000F7469" w:rsidP="005D065B">
      <w:r>
        <w:t xml:space="preserve">In this and the following two chapters we describe these supporting pillars. </w:t>
      </w:r>
    </w:p>
    <w:p w14:paraId="43AFD5B0" w14:textId="5DE6F4A9" w:rsidR="00425E81" w:rsidRDefault="00425E81" w:rsidP="00806AE3">
      <w:pPr>
        <w:pStyle w:val="3"/>
      </w:pPr>
      <w:bookmarkStart w:id="70" w:name="_Toc153959398"/>
      <w:bookmarkStart w:id="71" w:name="_Toc154088404"/>
      <w:r>
        <w:t>Introduction</w:t>
      </w:r>
      <w:bookmarkEnd w:id="70"/>
      <w:bookmarkEnd w:id="71"/>
    </w:p>
    <w:p w14:paraId="002FBDAE" w14:textId="520A9128" w:rsidR="000F7469" w:rsidRDefault="000F7469" w:rsidP="005D065B">
      <w:r>
        <w:t xml:space="preserve">The SPHERE Education pillar was developed to address several key challenges </w:t>
      </w:r>
      <w:r w:rsidR="00611E97">
        <w:t xml:space="preserve">to our </w:t>
      </w:r>
      <w:r w:rsidR="00A200DF">
        <w:t>projected projects in PREVENT, CONTROL, CARE and CURE:</w:t>
      </w:r>
    </w:p>
    <w:p w14:paraId="1E0F3990" w14:textId="1B36C695" w:rsidR="00511A58" w:rsidRDefault="000F7469" w:rsidP="005D065B">
      <w:pPr>
        <w:pStyle w:val="a"/>
        <w:numPr>
          <w:ilvl w:val="0"/>
          <w:numId w:val="45"/>
        </w:numPr>
      </w:pPr>
      <w:r w:rsidRPr="00511A58">
        <w:rPr>
          <w:b/>
          <w:bCs/>
        </w:rPr>
        <w:t>Shortage of family physicians with specialized diabetes knowledge</w:t>
      </w:r>
      <w:r>
        <w:t xml:space="preserve"> - High quality professional primary care forms an important basis for improving population health. However, in the Galilee</w:t>
      </w:r>
      <w:r w:rsidR="00511A58">
        <w:t xml:space="preserve"> </w:t>
      </w:r>
      <w:r>
        <w:t xml:space="preserve">there is currently a significant shortage of qualified family practitioners. Their positions are typically filled by general physicians without appropriate family practice specialization. </w:t>
      </w:r>
    </w:p>
    <w:p w14:paraId="35A923DB" w14:textId="77777777" w:rsidR="00511A58" w:rsidRPr="001A45D7" w:rsidRDefault="000F7469" w:rsidP="005D065B">
      <w:pPr>
        <w:pStyle w:val="a"/>
        <w:numPr>
          <w:ilvl w:val="0"/>
          <w:numId w:val="45"/>
        </w:numPr>
      </w:pPr>
      <w:r w:rsidRPr="00511A58">
        <w:rPr>
          <w:b/>
          <w:bCs/>
        </w:rPr>
        <w:t xml:space="preserve">Poor research infrastructure in the regional HMOs </w:t>
      </w:r>
      <w:r w:rsidRPr="001A45D7">
        <w:t xml:space="preserve">making it difficult to increase the number of physicians and allied healthcare professionals taking part in multi-disciplinary research. </w:t>
      </w:r>
    </w:p>
    <w:p w14:paraId="21A5591A" w14:textId="5EBBC01B" w:rsidR="000F7469" w:rsidRPr="00511A58" w:rsidRDefault="000F7469" w:rsidP="005D065B">
      <w:pPr>
        <w:pStyle w:val="a"/>
        <w:numPr>
          <w:ilvl w:val="0"/>
          <w:numId w:val="45"/>
        </w:numPr>
        <w:rPr>
          <w:b/>
          <w:bCs/>
        </w:rPr>
      </w:pPr>
      <w:r w:rsidRPr="00511A58">
        <w:rPr>
          <w:b/>
          <w:bCs/>
        </w:rPr>
        <w:t>The lack of continued education opportunities in the north of Israel</w:t>
      </w:r>
    </w:p>
    <w:p w14:paraId="2262108A" w14:textId="2E498BAD" w:rsidR="00511A58" w:rsidRDefault="00A40E02" w:rsidP="005D065B">
      <w:r>
        <w:t>Originally</w:t>
      </w:r>
      <w:r w:rsidR="00F300CE">
        <w:t>,</w:t>
      </w:r>
      <w:r>
        <w:t xml:space="preserve"> w</w:t>
      </w:r>
      <w:r w:rsidR="00511A58">
        <w:t xml:space="preserve">e </w:t>
      </w:r>
      <w:r w:rsidR="001125CF">
        <w:t>translated these</w:t>
      </w:r>
      <w:r w:rsidR="00511A58">
        <w:t xml:space="preserve"> challenges </w:t>
      </w:r>
      <w:r w:rsidR="00F300CE">
        <w:t>into four</w:t>
      </w:r>
      <w:r w:rsidR="00E3402A">
        <w:t xml:space="preserve"> goals:</w:t>
      </w:r>
    </w:p>
    <w:p w14:paraId="5C10D39E" w14:textId="7ED9E6B4" w:rsidR="00371B55" w:rsidRDefault="00371B55" w:rsidP="005D065B">
      <w:pPr>
        <w:pStyle w:val="a"/>
        <w:numPr>
          <w:ilvl w:val="0"/>
          <w:numId w:val="44"/>
        </w:numPr>
      </w:pPr>
      <w:r>
        <w:t>Healthcare professionals</w:t>
      </w:r>
    </w:p>
    <w:p w14:paraId="53A5B07B" w14:textId="0B33C4C8" w:rsidR="00FF10AC" w:rsidRDefault="00FF10AC" w:rsidP="005D065B">
      <w:pPr>
        <w:pStyle w:val="a"/>
        <w:numPr>
          <w:ilvl w:val="1"/>
          <w:numId w:val="44"/>
        </w:numPr>
      </w:pPr>
      <w:r>
        <w:t>Increas</w:t>
      </w:r>
      <w:r w:rsidR="00511A58">
        <w:t>ing</w:t>
      </w:r>
      <w:r>
        <w:t xml:space="preserve"> the number of family physicians with diabetes </w:t>
      </w:r>
      <w:r w:rsidR="004670FB">
        <w:t>specialization</w:t>
      </w:r>
    </w:p>
    <w:p w14:paraId="03AD8531" w14:textId="77777777" w:rsidR="00371B55" w:rsidRDefault="00371B55" w:rsidP="005D065B">
      <w:pPr>
        <w:pStyle w:val="a"/>
        <w:numPr>
          <w:ilvl w:val="1"/>
          <w:numId w:val="44"/>
        </w:numPr>
      </w:pPr>
      <w:r>
        <w:t>Increasing participation of established professionals in research</w:t>
      </w:r>
    </w:p>
    <w:p w14:paraId="6A06EC45" w14:textId="52094CD5" w:rsidR="00371B55" w:rsidRDefault="00371B55" w:rsidP="005D065B">
      <w:pPr>
        <w:pStyle w:val="a"/>
        <w:numPr>
          <w:ilvl w:val="1"/>
          <w:numId w:val="44"/>
        </w:numPr>
      </w:pPr>
      <w:r>
        <w:t>Increasing the standard of knowledge of established professionals</w:t>
      </w:r>
    </w:p>
    <w:p w14:paraId="427CBDBF" w14:textId="6721AF4C" w:rsidR="00371B55" w:rsidRDefault="00371B55" w:rsidP="005D065B">
      <w:pPr>
        <w:pStyle w:val="a"/>
        <w:numPr>
          <w:ilvl w:val="0"/>
          <w:numId w:val="44"/>
        </w:numPr>
      </w:pPr>
      <w:r>
        <w:t>Students</w:t>
      </w:r>
    </w:p>
    <w:p w14:paraId="6CBA1114" w14:textId="5A683430" w:rsidR="00321AE8" w:rsidRDefault="008A1C7A" w:rsidP="005D065B">
      <w:pPr>
        <w:pStyle w:val="a"/>
        <w:numPr>
          <w:ilvl w:val="1"/>
          <w:numId w:val="44"/>
        </w:numPr>
      </w:pPr>
      <w:r>
        <w:t>Increase</w:t>
      </w:r>
      <w:r w:rsidR="00FF10AC">
        <w:t xml:space="preserve"> the number of students with deep research skills</w:t>
      </w:r>
    </w:p>
    <w:p w14:paraId="01357027" w14:textId="179C03A6" w:rsidR="00486574" w:rsidRDefault="005534DA" w:rsidP="005D065B">
      <w:r>
        <w:t xml:space="preserve">An additional goal of EDUCATION was to establish local branches of the </w:t>
      </w:r>
      <w:r w:rsidR="009019A3">
        <w:t xml:space="preserve">Israeli Diabetes Association to enable local courses for patients. </w:t>
      </w:r>
    </w:p>
    <w:p w14:paraId="31EF49FB" w14:textId="21B393AF" w:rsidR="00AA1778" w:rsidRDefault="00AA1778" w:rsidP="005D065B">
      <w:r>
        <w:t>Over the past year, we have adjusted our goals for EDUCATION and include</w:t>
      </w:r>
      <w:r w:rsidR="009F3147">
        <w:t>d</w:t>
      </w:r>
      <w:r>
        <w:t xml:space="preserve"> a new group of </w:t>
      </w:r>
      <w:r w:rsidR="009F3147">
        <w:t>professionals which we need to take into consideration – the relevant professionals in municipalitie</w:t>
      </w:r>
      <w:r w:rsidR="00D54AF3">
        <w:t xml:space="preserve">s. </w:t>
      </w:r>
    </w:p>
    <w:p w14:paraId="35C4859A" w14:textId="38A454E5" w:rsidR="00D54AF3" w:rsidRDefault="00D54AF3" w:rsidP="005D065B">
      <w:r>
        <w:t xml:space="preserve">We have therefore added </w:t>
      </w:r>
      <w:r w:rsidR="00F141D7">
        <w:t xml:space="preserve">two </w:t>
      </w:r>
      <w:r>
        <w:t xml:space="preserve">new goals to our </w:t>
      </w:r>
      <w:r w:rsidR="00F300CE">
        <w:t>education</w:t>
      </w:r>
      <w:r>
        <w:t xml:space="preserve"> activities:</w:t>
      </w:r>
    </w:p>
    <w:p w14:paraId="5787FE1D" w14:textId="112C3F21" w:rsidR="00D54AF3" w:rsidRDefault="00483B69" w:rsidP="005D065B">
      <w:pPr>
        <w:pStyle w:val="a"/>
        <w:numPr>
          <w:ilvl w:val="0"/>
          <w:numId w:val="46"/>
        </w:numPr>
      </w:pPr>
      <w:r>
        <w:t>Develop municipal healthcare leaders</w:t>
      </w:r>
    </w:p>
    <w:p w14:paraId="38A4939E" w14:textId="4014257D" w:rsidR="00483B69" w:rsidRDefault="00483B69" w:rsidP="005D065B">
      <w:pPr>
        <w:pStyle w:val="a"/>
        <w:numPr>
          <w:ilvl w:val="0"/>
          <w:numId w:val="46"/>
        </w:numPr>
      </w:pPr>
      <w:r>
        <w:t>Support the inclusion of municipal healthcare in municipal practice</w:t>
      </w:r>
    </w:p>
    <w:p w14:paraId="5E872695" w14:textId="43F5F56E" w:rsidR="00E3402A" w:rsidRDefault="00E3402A" w:rsidP="005D065B">
      <w:r>
        <w:t>We address these goals through a series of programs. As follows:</w:t>
      </w:r>
    </w:p>
    <w:p w14:paraId="214E0DF9" w14:textId="1A655E5B" w:rsidR="00E3402A" w:rsidRDefault="00F02AA8" w:rsidP="005D065B">
      <w:r>
        <w:rPr>
          <w:noProof/>
        </w:rPr>
        <w:drawing>
          <wp:inline distT="0" distB="0" distL="0" distR="0" wp14:anchorId="35C6856B" wp14:editId="09D13A9A">
            <wp:extent cx="5660779" cy="2511046"/>
            <wp:effectExtent l="0" t="0" r="0" b="3810"/>
            <wp:docPr id="1833380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0234" cy="2519676"/>
                    </a:xfrm>
                    <a:prstGeom prst="rect">
                      <a:avLst/>
                    </a:prstGeom>
                    <a:noFill/>
                  </pic:spPr>
                </pic:pic>
              </a:graphicData>
            </a:graphic>
          </wp:inline>
        </w:drawing>
      </w:r>
    </w:p>
    <w:p w14:paraId="3F736226" w14:textId="2819204D" w:rsidR="008333F5" w:rsidRDefault="008333F5" w:rsidP="008333F5">
      <w:pPr>
        <w:pStyle w:val="afa"/>
      </w:pPr>
      <w:r>
        <w:t xml:space="preserve">Figure </w:t>
      </w:r>
      <w:fldSimple w:instr=" SEQ Figure \* ARABIC ">
        <w:r w:rsidR="007205D2">
          <w:rPr>
            <w:noProof/>
          </w:rPr>
          <w:t>7</w:t>
        </w:r>
      </w:fldSimple>
      <w:r>
        <w:t xml:space="preserve"> SPHERE's Education Programs</w:t>
      </w:r>
    </w:p>
    <w:p w14:paraId="67D82821" w14:textId="0D8B98D9" w:rsidR="00515611" w:rsidRDefault="00F141D7" w:rsidP="005D065B">
      <w:r>
        <w:t xml:space="preserve">The EDUCATION pillar is </w:t>
      </w:r>
      <w:r w:rsidR="006E757F">
        <w:t xml:space="preserve">very </w:t>
      </w:r>
      <w:r>
        <w:t>dynamic and a</w:t>
      </w:r>
      <w:r w:rsidR="004666B3">
        <w:t xml:space="preserve">dditional programs are </w:t>
      </w:r>
      <w:r>
        <w:t xml:space="preserve">developed and </w:t>
      </w:r>
      <w:r w:rsidR="004666B3">
        <w:t xml:space="preserve">added where necessary. For example, </w:t>
      </w:r>
      <w:r>
        <w:t xml:space="preserve">the </w:t>
      </w:r>
      <w:r w:rsidR="00E3402A">
        <w:t>obesity specialization program</w:t>
      </w:r>
      <w:r>
        <w:t xml:space="preserve"> mentioned in the picture above has been developed during SPHERE’s Year 2. </w:t>
      </w:r>
    </w:p>
    <w:p w14:paraId="41B0F304" w14:textId="77777777" w:rsidR="00E3402A" w:rsidRDefault="00E3402A" w:rsidP="005D065B"/>
    <w:p w14:paraId="024C72CA" w14:textId="700FDA03" w:rsidR="009611E7" w:rsidRDefault="00010704" w:rsidP="00806AE3">
      <w:pPr>
        <w:pStyle w:val="3"/>
      </w:pPr>
      <w:bookmarkStart w:id="72" w:name="_Toc153959399"/>
      <w:bookmarkStart w:id="73" w:name="_Toc154088405"/>
      <w:r>
        <w:t xml:space="preserve">Healthcare </w:t>
      </w:r>
      <w:r w:rsidR="00170843">
        <w:t>Professionals and Students</w:t>
      </w:r>
      <w:bookmarkEnd w:id="72"/>
      <w:bookmarkEnd w:id="73"/>
    </w:p>
    <w:p w14:paraId="0BE1959C" w14:textId="77777777" w:rsidR="00010704" w:rsidRDefault="00010704" w:rsidP="005D065B"/>
    <w:p w14:paraId="6F81AB29" w14:textId="4DE601D8" w:rsidR="00010704" w:rsidRPr="009611E7" w:rsidRDefault="00010704" w:rsidP="00806AE3">
      <w:pPr>
        <w:pStyle w:val="4"/>
      </w:pPr>
      <w:r>
        <w:t>D</w:t>
      </w:r>
      <w:r w:rsidRPr="009611E7">
        <w:t>iabetes specialization</w:t>
      </w:r>
      <w:r>
        <w:t xml:space="preserve"> for family physicians</w:t>
      </w:r>
    </w:p>
    <w:p w14:paraId="7E200A99" w14:textId="77777777" w:rsidR="00515611" w:rsidRPr="00C326A2" w:rsidRDefault="00515611" w:rsidP="005D065B">
      <w:pPr>
        <w:rPr>
          <w:b/>
          <w:bCs/>
        </w:rPr>
      </w:pPr>
      <w:r w:rsidRPr="00C326A2">
        <w:rPr>
          <w:b/>
          <w:bCs/>
        </w:rPr>
        <w:t>Goal</w:t>
      </w:r>
    </w:p>
    <w:p w14:paraId="6E2D458B" w14:textId="2E07A70F" w:rsidR="009611E7" w:rsidRDefault="009611E7" w:rsidP="005D065B">
      <w:r>
        <w:t xml:space="preserve">To increase the number of family physicians with diabetes specialization </w:t>
      </w:r>
      <w:r w:rsidR="00854CCF">
        <w:t xml:space="preserve">working in the Galilee. </w:t>
      </w:r>
    </w:p>
    <w:p w14:paraId="707FC8BC" w14:textId="77777777" w:rsidR="00515611" w:rsidRPr="00C326A2" w:rsidRDefault="00515611" w:rsidP="005D065B">
      <w:pPr>
        <w:rPr>
          <w:b/>
          <w:bCs/>
        </w:rPr>
      </w:pPr>
      <w:r w:rsidRPr="00C326A2">
        <w:rPr>
          <w:b/>
          <w:bCs/>
        </w:rPr>
        <w:t>Methods</w:t>
      </w:r>
    </w:p>
    <w:p w14:paraId="7144B4F4" w14:textId="4ED05A66" w:rsidR="00515611" w:rsidRDefault="00515611" w:rsidP="005D065B">
      <w:r>
        <w:t>To achieve this</w:t>
      </w:r>
      <w:r w:rsidR="00F300CE">
        <w:t>,</w:t>
      </w:r>
      <w:r>
        <w:t xml:space="preserve"> we</w:t>
      </w:r>
      <w:r w:rsidR="00854CCF">
        <w:t xml:space="preserve"> provide family physicians in the region, with preference for </w:t>
      </w:r>
      <w:r w:rsidR="00F300CE">
        <w:t xml:space="preserve">physicians practicing in </w:t>
      </w:r>
      <w:r w:rsidR="00854CCF">
        <w:t xml:space="preserve">the </w:t>
      </w:r>
      <w:proofErr w:type="spellStart"/>
      <w:r w:rsidR="00854CCF">
        <w:t>cities</w:t>
      </w:r>
      <w:proofErr w:type="spellEnd"/>
      <w:r w:rsidR="00854CCF">
        <w:t xml:space="preserve"> </w:t>
      </w:r>
      <w:r w:rsidR="00F300CE">
        <w:t>SPHERE</w:t>
      </w:r>
      <w:r w:rsidR="00854CCF">
        <w:t xml:space="preserve"> work</w:t>
      </w:r>
      <w:r w:rsidR="00F300CE">
        <w:t>’s with</w:t>
      </w:r>
      <w:r w:rsidR="00854CCF">
        <w:t xml:space="preserve">, to attend a </w:t>
      </w:r>
      <w:r w:rsidR="00015235">
        <w:t xml:space="preserve">2-year </w:t>
      </w:r>
      <w:r w:rsidR="00854CCF">
        <w:t>course</w:t>
      </w:r>
      <w:r w:rsidR="00B630FE">
        <w:t xml:space="preserve"> </w:t>
      </w:r>
      <w:r w:rsidR="00F300CE">
        <w:t xml:space="preserve">for family </w:t>
      </w:r>
      <w:r w:rsidR="00015235">
        <w:t>physicians</w:t>
      </w:r>
      <w:r w:rsidR="00F300CE">
        <w:t xml:space="preserve"> to become diabetologists </w:t>
      </w:r>
      <w:r w:rsidR="00B630FE">
        <w:t>at the Technion</w:t>
      </w:r>
    </w:p>
    <w:p w14:paraId="56BF5A16" w14:textId="4FFA7606" w:rsidR="0058371D" w:rsidRDefault="0058371D" w:rsidP="005D065B">
      <w:r w:rsidRPr="003F082D">
        <w:t xml:space="preserve">These physicians also </w:t>
      </w:r>
      <w:r w:rsidR="00015235">
        <w:t>receive</w:t>
      </w:r>
      <w:r w:rsidRPr="003F082D">
        <w:t xml:space="preserve"> SPHERE </w:t>
      </w:r>
      <w:r>
        <w:t>mentoring</w:t>
      </w:r>
      <w:r w:rsidRPr="003F082D">
        <w:t xml:space="preserve"> </w:t>
      </w:r>
      <w:r>
        <w:t xml:space="preserve">led by Dr. Elias Srour and </w:t>
      </w:r>
      <w:r w:rsidRPr="003F082D">
        <w:t xml:space="preserve">Prof. Naim Shehadeh. </w:t>
      </w:r>
    </w:p>
    <w:p w14:paraId="29650705" w14:textId="77777777" w:rsidR="00515611" w:rsidRPr="00C326A2" w:rsidRDefault="00515611" w:rsidP="005D065B">
      <w:pPr>
        <w:rPr>
          <w:b/>
          <w:bCs/>
        </w:rPr>
      </w:pPr>
      <w:r w:rsidRPr="00C326A2">
        <w:rPr>
          <w:b/>
          <w:bCs/>
        </w:rPr>
        <w:t>Timeline</w:t>
      </w:r>
    </w:p>
    <w:p w14:paraId="66F4DCF2" w14:textId="3C0BD263" w:rsidR="00515611" w:rsidRDefault="00B630FE" w:rsidP="005D065B">
      <w:pPr>
        <w:pStyle w:val="a"/>
      </w:pPr>
      <w:r>
        <w:t xml:space="preserve">A </w:t>
      </w:r>
      <w:r w:rsidR="00015235">
        <w:t xml:space="preserve">cohort </w:t>
      </w:r>
      <w:r>
        <w:t xml:space="preserve">of 10-15 family physicians is expected to </w:t>
      </w:r>
      <w:r w:rsidR="00015235">
        <w:t xml:space="preserve">begin </w:t>
      </w:r>
      <w:r>
        <w:t xml:space="preserve">the </w:t>
      </w:r>
      <w:r w:rsidR="00015235">
        <w:t xml:space="preserve">diabetologist’s </w:t>
      </w:r>
      <w:r>
        <w:t xml:space="preserve">course every 2 years. </w:t>
      </w:r>
    </w:p>
    <w:p w14:paraId="3F54FCE7" w14:textId="77777777" w:rsidR="00015235" w:rsidRPr="002E1D6D" w:rsidRDefault="00015235" w:rsidP="00AA7851">
      <w:pPr>
        <w:pStyle w:val="a"/>
        <w:numPr>
          <w:ilvl w:val="0"/>
          <w:numId w:val="0"/>
        </w:numPr>
        <w:ind w:left="720"/>
      </w:pPr>
    </w:p>
    <w:p w14:paraId="1CB7475A" w14:textId="15E27013" w:rsidR="00515611" w:rsidRDefault="00515611" w:rsidP="005D065B">
      <w:pPr>
        <w:rPr>
          <w:b/>
          <w:bCs/>
        </w:rPr>
      </w:pPr>
      <w:r w:rsidRPr="00C326A2">
        <w:rPr>
          <w:b/>
          <w:bCs/>
        </w:rPr>
        <w:t>Expected outcomes</w:t>
      </w:r>
    </w:p>
    <w:p w14:paraId="5BEB7870" w14:textId="5C42E7B9" w:rsidR="000B33D4" w:rsidRDefault="000B33D4" w:rsidP="005D065B">
      <w:r>
        <w:t>Over the course of 10 years</w:t>
      </w:r>
      <w:r w:rsidR="004666B3">
        <w:t xml:space="preserve">, 50 to 75 </w:t>
      </w:r>
      <w:r>
        <w:t xml:space="preserve">family physicians </w:t>
      </w:r>
      <w:r w:rsidR="004666B3">
        <w:t xml:space="preserve">working in the Galilee will be </w:t>
      </w:r>
      <w:r w:rsidR="00015235">
        <w:t xml:space="preserve">trained </w:t>
      </w:r>
      <w:r w:rsidR="004666B3">
        <w:t>to become certified diabetes experts</w:t>
      </w:r>
      <w:r>
        <w:t xml:space="preserve">. </w:t>
      </w:r>
    </w:p>
    <w:p w14:paraId="29C3E9C2" w14:textId="39F380FA" w:rsidR="000B33D4" w:rsidRDefault="000F2BC3" w:rsidP="005D065B">
      <w:pPr>
        <w:rPr>
          <w:b/>
          <w:bCs/>
        </w:rPr>
      </w:pPr>
      <w:r>
        <w:rPr>
          <w:b/>
          <w:bCs/>
        </w:rPr>
        <w:t>Developments over the period</w:t>
      </w:r>
    </w:p>
    <w:p w14:paraId="69357B76" w14:textId="5ED5CC54" w:rsidR="000F2BC3" w:rsidRPr="00170843" w:rsidRDefault="00170843" w:rsidP="005D065B">
      <w:pPr>
        <w:pStyle w:val="a"/>
        <w:rPr>
          <w:b/>
          <w:bCs/>
        </w:rPr>
      </w:pPr>
      <w:r>
        <w:t xml:space="preserve">A </w:t>
      </w:r>
      <w:r w:rsidR="00015235">
        <w:t xml:space="preserve">cohort </w:t>
      </w:r>
      <w:r>
        <w:t>of 10 family physicians is expected to finish the course in December 2024</w:t>
      </w:r>
    </w:p>
    <w:p w14:paraId="3BCE601E" w14:textId="19DCA632" w:rsidR="000F2BC3" w:rsidRDefault="000F2BC3" w:rsidP="005D065B">
      <w:pPr>
        <w:rPr>
          <w:b/>
          <w:bCs/>
        </w:rPr>
      </w:pPr>
      <w:r>
        <w:rPr>
          <w:b/>
          <w:bCs/>
        </w:rPr>
        <w:t>Expectation for next reporting period</w:t>
      </w:r>
    </w:p>
    <w:p w14:paraId="44948A5F" w14:textId="2C410D5F" w:rsidR="00170843" w:rsidRPr="00170843" w:rsidRDefault="00170843" w:rsidP="005D065B">
      <w:pPr>
        <w:pStyle w:val="a"/>
        <w:rPr>
          <w:b/>
          <w:bCs/>
        </w:rPr>
      </w:pPr>
      <w:r>
        <w:t xml:space="preserve">A </w:t>
      </w:r>
      <w:r w:rsidR="00015235">
        <w:t xml:space="preserve">cohort </w:t>
      </w:r>
      <w:r>
        <w:t>of 10 family physicians is expected to start the course in the course of 2024</w:t>
      </w:r>
    </w:p>
    <w:p w14:paraId="67699EE2" w14:textId="77777777" w:rsidR="00170843" w:rsidRPr="00170843" w:rsidRDefault="00170843" w:rsidP="005D065B">
      <w:pPr>
        <w:rPr>
          <w:b/>
          <w:bCs/>
        </w:rPr>
      </w:pPr>
    </w:p>
    <w:p w14:paraId="63E9100F" w14:textId="1BC13BB3" w:rsidR="000F2BC3" w:rsidRPr="009611E7" w:rsidRDefault="000F2BC3" w:rsidP="00806AE3">
      <w:pPr>
        <w:pStyle w:val="4"/>
      </w:pPr>
      <w:r>
        <w:t>Obesity</w:t>
      </w:r>
      <w:r w:rsidRPr="009611E7">
        <w:t xml:space="preserve"> specialization</w:t>
      </w:r>
      <w:r>
        <w:t xml:space="preserve"> for family physicians</w:t>
      </w:r>
    </w:p>
    <w:p w14:paraId="77BB7CCD" w14:textId="77777777" w:rsidR="000F2BC3" w:rsidRPr="00C326A2" w:rsidRDefault="000F2BC3" w:rsidP="005D065B">
      <w:pPr>
        <w:rPr>
          <w:b/>
          <w:bCs/>
        </w:rPr>
      </w:pPr>
      <w:r w:rsidRPr="00C326A2">
        <w:rPr>
          <w:b/>
          <w:bCs/>
        </w:rPr>
        <w:t>Goal</w:t>
      </w:r>
    </w:p>
    <w:p w14:paraId="6EAFBC21" w14:textId="76903EB7" w:rsidR="000F2BC3" w:rsidRDefault="000F2BC3" w:rsidP="005D065B">
      <w:r>
        <w:t xml:space="preserve">To increase the number of family physicians with </w:t>
      </w:r>
      <w:r w:rsidR="0058371D">
        <w:t>obesity</w:t>
      </w:r>
      <w:r>
        <w:t xml:space="preserve"> specialization working in the Galilee. </w:t>
      </w:r>
    </w:p>
    <w:p w14:paraId="66D14156" w14:textId="77777777" w:rsidR="000F2BC3" w:rsidRPr="00C326A2" w:rsidRDefault="000F2BC3" w:rsidP="005D065B">
      <w:pPr>
        <w:rPr>
          <w:b/>
          <w:bCs/>
        </w:rPr>
      </w:pPr>
      <w:r w:rsidRPr="00C326A2">
        <w:rPr>
          <w:b/>
          <w:bCs/>
        </w:rPr>
        <w:t>Methods</w:t>
      </w:r>
    </w:p>
    <w:p w14:paraId="04C46A1F" w14:textId="5310F497" w:rsidR="000F2BC3" w:rsidRDefault="000F2BC3" w:rsidP="005D065B">
      <w:r>
        <w:t xml:space="preserve">To achieve this we provide family physicians in the region, with preference for the cities in which </w:t>
      </w:r>
      <w:r w:rsidR="00015235">
        <w:t xml:space="preserve">SPHERE </w:t>
      </w:r>
      <w:r>
        <w:t>work</w:t>
      </w:r>
      <w:r w:rsidR="00015235">
        <w:t>’s with</w:t>
      </w:r>
      <w:r>
        <w:t xml:space="preserve">, to attend a </w:t>
      </w:r>
      <w:r w:rsidR="0058371D">
        <w:t xml:space="preserve">obesity </w:t>
      </w:r>
      <w:r w:rsidR="00015235">
        <w:t xml:space="preserve">training </w:t>
      </w:r>
      <w:r>
        <w:t xml:space="preserve">course </w:t>
      </w:r>
      <w:r w:rsidR="00F830E1">
        <w:t xml:space="preserve">which SPHERE co-developed with the Technion. </w:t>
      </w:r>
    </w:p>
    <w:p w14:paraId="6FD69F41" w14:textId="58DAFE48" w:rsidR="0058371D" w:rsidRDefault="0058371D" w:rsidP="005D065B">
      <w:r w:rsidRPr="003F082D">
        <w:t xml:space="preserve">These physicians </w:t>
      </w:r>
      <w:r w:rsidR="00015235">
        <w:t>will also receive</w:t>
      </w:r>
      <w:r w:rsidR="00015235" w:rsidRPr="003F082D">
        <w:t xml:space="preserve"> </w:t>
      </w:r>
      <w:r w:rsidRPr="003F082D">
        <w:t xml:space="preserve">SPHERE </w:t>
      </w:r>
      <w:r>
        <w:t>mentoring</w:t>
      </w:r>
      <w:r w:rsidRPr="003F082D">
        <w:t xml:space="preserve"> </w:t>
      </w:r>
      <w:r>
        <w:t xml:space="preserve">led by Dr. Elias Srour and </w:t>
      </w:r>
      <w:r w:rsidRPr="003F082D">
        <w:t xml:space="preserve">Prof. Naim Shehadeh. </w:t>
      </w:r>
    </w:p>
    <w:p w14:paraId="7E27CD9F" w14:textId="77777777" w:rsidR="000F2BC3" w:rsidRPr="00C326A2" w:rsidRDefault="000F2BC3" w:rsidP="005D065B">
      <w:pPr>
        <w:rPr>
          <w:b/>
          <w:bCs/>
        </w:rPr>
      </w:pPr>
      <w:r w:rsidRPr="00C326A2">
        <w:rPr>
          <w:b/>
          <w:bCs/>
        </w:rPr>
        <w:t>Timeline</w:t>
      </w:r>
    </w:p>
    <w:p w14:paraId="58084CF6" w14:textId="3260382A" w:rsidR="000F2BC3" w:rsidRDefault="000F2BC3" w:rsidP="00015235">
      <w:pPr>
        <w:pStyle w:val="a"/>
      </w:pPr>
      <w:r>
        <w:t xml:space="preserve">A </w:t>
      </w:r>
      <w:r w:rsidR="00015235">
        <w:t xml:space="preserve">cohort </w:t>
      </w:r>
      <w:r>
        <w:t xml:space="preserve">of 10-15 family physicians is expected to start </w:t>
      </w:r>
      <w:r w:rsidR="00F830E1">
        <w:t>this</w:t>
      </w:r>
      <w:r>
        <w:t xml:space="preserve"> course every 2 years. </w:t>
      </w:r>
    </w:p>
    <w:p w14:paraId="041EE3EE" w14:textId="3E13F06B" w:rsidR="00F830E1" w:rsidRDefault="00F830E1" w:rsidP="005D065B">
      <w:pPr>
        <w:pStyle w:val="a"/>
      </w:pPr>
      <w:r>
        <w:t xml:space="preserve">The first </w:t>
      </w:r>
      <w:r w:rsidR="00015235">
        <w:t>cohort began the course</w:t>
      </w:r>
      <w:r>
        <w:t xml:space="preserve"> </w:t>
      </w:r>
      <w:r w:rsidR="00015235">
        <w:t xml:space="preserve">on </w:t>
      </w:r>
      <w:r>
        <w:t>December 5, 2023</w:t>
      </w:r>
    </w:p>
    <w:p w14:paraId="547735AD" w14:textId="77777777" w:rsidR="000F2BC3" w:rsidRDefault="000F2BC3" w:rsidP="005D065B">
      <w:pPr>
        <w:rPr>
          <w:b/>
          <w:bCs/>
        </w:rPr>
      </w:pPr>
      <w:r w:rsidRPr="00C326A2">
        <w:rPr>
          <w:b/>
          <w:bCs/>
        </w:rPr>
        <w:t>Expected outcomes</w:t>
      </w:r>
    </w:p>
    <w:p w14:paraId="7C531E50" w14:textId="1B0A0025" w:rsidR="000F2BC3" w:rsidRDefault="000F2BC3" w:rsidP="005D065B">
      <w:r>
        <w:t xml:space="preserve">Over the course of 10 years, 50 to 75 family physicians working in the Galilee will be </w:t>
      </w:r>
      <w:r w:rsidR="00015235">
        <w:t xml:space="preserve">trained </w:t>
      </w:r>
      <w:r>
        <w:t xml:space="preserve">to become certified </w:t>
      </w:r>
      <w:r w:rsidR="00F830E1">
        <w:t>obesity</w:t>
      </w:r>
      <w:r>
        <w:t xml:space="preserve"> experts. </w:t>
      </w:r>
    </w:p>
    <w:p w14:paraId="1BBED58E" w14:textId="77777777" w:rsidR="000F2BC3" w:rsidRDefault="000F2BC3" w:rsidP="005D065B">
      <w:pPr>
        <w:rPr>
          <w:b/>
          <w:bCs/>
        </w:rPr>
      </w:pPr>
      <w:r>
        <w:rPr>
          <w:b/>
          <w:bCs/>
        </w:rPr>
        <w:t>Developments over the period</w:t>
      </w:r>
    </w:p>
    <w:p w14:paraId="0313710C" w14:textId="7F68360F" w:rsidR="000F2BC3" w:rsidRDefault="00F830E1" w:rsidP="005D065B">
      <w:pPr>
        <w:pStyle w:val="a"/>
        <w:numPr>
          <w:ilvl w:val="0"/>
          <w:numId w:val="61"/>
        </w:numPr>
      </w:pPr>
      <w:r>
        <w:t>We developed the course</w:t>
      </w:r>
    </w:p>
    <w:p w14:paraId="49C7182F" w14:textId="5B69165D" w:rsidR="00F830E1" w:rsidRDefault="00F830E1" w:rsidP="005D065B">
      <w:pPr>
        <w:pStyle w:val="a"/>
        <w:numPr>
          <w:ilvl w:val="0"/>
          <w:numId w:val="61"/>
        </w:numPr>
      </w:pPr>
      <w:r>
        <w:t>Marketed the course</w:t>
      </w:r>
    </w:p>
    <w:p w14:paraId="3B69224F" w14:textId="19EB7D4E" w:rsidR="00F830E1" w:rsidRDefault="00F830E1" w:rsidP="005D065B">
      <w:pPr>
        <w:pStyle w:val="a"/>
        <w:numPr>
          <w:ilvl w:val="0"/>
          <w:numId w:val="61"/>
        </w:numPr>
      </w:pPr>
      <w:r>
        <w:t>Registered participants</w:t>
      </w:r>
    </w:p>
    <w:p w14:paraId="1BE47F47" w14:textId="0C823FC7" w:rsidR="000F2BC3" w:rsidRPr="00F830E1" w:rsidRDefault="00F830E1" w:rsidP="005D065B">
      <w:pPr>
        <w:pStyle w:val="a"/>
        <w:numPr>
          <w:ilvl w:val="0"/>
          <w:numId w:val="61"/>
        </w:numPr>
        <w:rPr>
          <w:b/>
          <w:bCs/>
        </w:rPr>
      </w:pPr>
      <w:r>
        <w:t>Prepared for execution</w:t>
      </w:r>
    </w:p>
    <w:p w14:paraId="27F376D3" w14:textId="77777777" w:rsidR="000F2BC3" w:rsidRDefault="000F2BC3" w:rsidP="005D065B">
      <w:pPr>
        <w:rPr>
          <w:b/>
          <w:bCs/>
        </w:rPr>
      </w:pPr>
      <w:r>
        <w:rPr>
          <w:b/>
          <w:bCs/>
        </w:rPr>
        <w:t>Expectation for next reporting period</w:t>
      </w:r>
    </w:p>
    <w:p w14:paraId="77C6FF23" w14:textId="73D1CF68" w:rsidR="00F830E1" w:rsidRDefault="00F830E1" w:rsidP="005D065B">
      <w:pPr>
        <w:pStyle w:val="a"/>
        <w:numPr>
          <w:ilvl w:val="0"/>
          <w:numId w:val="61"/>
        </w:numPr>
      </w:pPr>
      <w:r>
        <w:t>Execution of the course</w:t>
      </w:r>
    </w:p>
    <w:p w14:paraId="10CE42B5" w14:textId="77777777" w:rsidR="00D82D47" w:rsidRDefault="00D82D47" w:rsidP="005D065B"/>
    <w:p w14:paraId="7B4CF358" w14:textId="77777777" w:rsidR="009E3521" w:rsidRDefault="009E3521" w:rsidP="005D065B"/>
    <w:p w14:paraId="42AE02FA" w14:textId="77777777" w:rsidR="009E3521" w:rsidRDefault="009E3521" w:rsidP="005D065B"/>
    <w:p w14:paraId="53E1C5BC" w14:textId="705A22FB" w:rsidR="00D82D47" w:rsidRPr="009611E7" w:rsidRDefault="00D82D47" w:rsidP="00806AE3">
      <w:pPr>
        <w:pStyle w:val="4"/>
      </w:pPr>
      <w:r>
        <w:t>Accompanying a diabetic patients – project in evaluation</w:t>
      </w:r>
    </w:p>
    <w:p w14:paraId="13E94493" w14:textId="77777777" w:rsidR="00754394" w:rsidRDefault="00754394" w:rsidP="005D065B">
      <w:r>
        <w:t>We are exploring an additional “a</w:t>
      </w:r>
      <w:r w:rsidRPr="00FD1E5F">
        <w:t>ccompanying a diabetic patient</w:t>
      </w:r>
      <w:r>
        <w:t xml:space="preserve">” program for the city of </w:t>
      </w:r>
      <w:proofErr w:type="spellStart"/>
      <w:r>
        <w:t>Sachnin</w:t>
      </w:r>
      <w:proofErr w:type="spellEnd"/>
      <w:r>
        <w:t xml:space="preserve"> with a partner. </w:t>
      </w:r>
    </w:p>
    <w:p w14:paraId="176BAF0A" w14:textId="22C4CEDD" w:rsidR="00D82D47" w:rsidRPr="00C326A2" w:rsidRDefault="00D82D47" w:rsidP="005D065B">
      <w:pPr>
        <w:rPr>
          <w:b/>
          <w:bCs/>
        </w:rPr>
      </w:pPr>
      <w:r w:rsidRPr="00C326A2">
        <w:rPr>
          <w:b/>
          <w:bCs/>
        </w:rPr>
        <w:t>Goal</w:t>
      </w:r>
    </w:p>
    <w:p w14:paraId="1926E222" w14:textId="7493CB8B" w:rsidR="00D82D47" w:rsidRDefault="00015235" w:rsidP="005D065B">
      <w:r>
        <w:t xml:space="preserve">Train </w:t>
      </w:r>
      <w:r w:rsidR="00F830E1">
        <w:t>students to assist a diabetes patient, enabling these patients to lead healthier lives</w:t>
      </w:r>
    </w:p>
    <w:p w14:paraId="03BE017B" w14:textId="77777777" w:rsidR="00D82D47" w:rsidRPr="00C326A2" w:rsidRDefault="00D82D47" w:rsidP="005D065B">
      <w:pPr>
        <w:rPr>
          <w:b/>
          <w:bCs/>
        </w:rPr>
      </w:pPr>
      <w:r w:rsidRPr="00C326A2">
        <w:rPr>
          <w:b/>
          <w:bCs/>
        </w:rPr>
        <w:t>Methods</w:t>
      </w:r>
    </w:p>
    <w:p w14:paraId="094625FC" w14:textId="0CA240C3" w:rsidR="00D82D47" w:rsidRDefault="00A8535A" w:rsidP="005D065B">
      <w:pPr>
        <w:pStyle w:val="a"/>
        <w:numPr>
          <w:ilvl w:val="0"/>
          <w:numId w:val="61"/>
        </w:numPr>
      </w:pPr>
      <w:r>
        <w:t>Regular meetings between students and patients</w:t>
      </w:r>
    </w:p>
    <w:p w14:paraId="632BF38F" w14:textId="77777777" w:rsidR="00D82D47" w:rsidRPr="00C326A2" w:rsidRDefault="00D82D47" w:rsidP="005D065B">
      <w:pPr>
        <w:rPr>
          <w:b/>
          <w:bCs/>
        </w:rPr>
      </w:pPr>
      <w:r w:rsidRPr="00C326A2">
        <w:rPr>
          <w:b/>
          <w:bCs/>
        </w:rPr>
        <w:t>Timeline</w:t>
      </w:r>
    </w:p>
    <w:p w14:paraId="2E6FDAC0" w14:textId="301613C9" w:rsidR="00D82D47" w:rsidRPr="002E1D6D" w:rsidRDefault="00A8535A" w:rsidP="005D065B">
      <w:pPr>
        <w:pStyle w:val="a"/>
      </w:pPr>
      <w:r>
        <w:t>Program for 1 max 2 semesters</w:t>
      </w:r>
    </w:p>
    <w:p w14:paraId="1427B2F2" w14:textId="77777777" w:rsidR="00D82D47" w:rsidRDefault="00D82D47" w:rsidP="005D065B">
      <w:pPr>
        <w:rPr>
          <w:b/>
          <w:bCs/>
        </w:rPr>
      </w:pPr>
      <w:r w:rsidRPr="00C326A2">
        <w:rPr>
          <w:b/>
          <w:bCs/>
        </w:rPr>
        <w:t>Expected outcomes</w:t>
      </w:r>
    </w:p>
    <w:p w14:paraId="5208B46C" w14:textId="01D07FC0" w:rsidR="00D82D47" w:rsidRDefault="00A8535A" w:rsidP="005D065B">
      <w:pPr>
        <w:pStyle w:val="a"/>
        <w:numPr>
          <w:ilvl w:val="0"/>
          <w:numId w:val="61"/>
        </w:numPr>
      </w:pPr>
      <w:r>
        <w:t>Improved health outcomes</w:t>
      </w:r>
    </w:p>
    <w:p w14:paraId="18EC90B6" w14:textId="276EF169" w:rsidR="00A8535A" w:rsidRDefault="00015235" w:rsidP="005D065B">
      <w:pPr>
        <w:pStyle w:val="a"/>
        <w:numPr>
          <w:ilvl w:val="0"/>
          <w:numId w:val="61"/>
        </w:numPr>
      </w:pPr>
      <w:r>
        <w:t xml:space="preserve">Training </w:t>
      </w:r>
      <w:r w:rsidR="00A8535A">
        <w:t>for the students</w:t>
      </w:r>
    </w:p>
    <w:p w14:paraId="32FE6A27" w14:textId="77777777" w:rsidR="00D82D47" w:rsidRDefault="00D82D47" w:rsidP="005D065B">
      <w:pPr>
        <w:rPr>
          <w:b/>
          <w:bCs/>
        </w:rPr>
      </w:pPr>
      <w:r>
        <w:rPr>
          <w:b/>
          <w:bCs/>
        </w:rPr>
        <w:t>Developments over the period</w:t>
      </w:r>
    </w:p>
    <w:p w14:paraId="653B289E" w14:textId="7C84A077" w:rsidR="00D82D47" w:rsidRPr="000F2BC3" w:rsidRDefault="00A8535A" w:rsidP="005D065B">
      <w:pPr>
        <w:pStyle w:val="a"/>
        <w:numPr>
          <w:ilvl w:val="0"/>
          <w:numId w:val="62"/>
        </w:numPr>
      </w:pPr>
      <w:r>
        <w:t>We are still evaluating this option</w:t>
      </w:r>
    </w:p>
    <w:p w14:paraId="6464FD10" w14:textId="77777777" w:rsidR="00D82D47" w:rsidRDefault="00D82D47" w:rsidP="005D065B">
      <w:pPr>
        <w:rPr>
          <w:b/>
          <w:bCs/>
        </w:rPr>
      </w:pPr>
      <w:r>
        <w:rPr>
          <w:b/>
          <w:bCs/>
        </w:rPr>
        <w:t>Expectation for next reporting period</w:t>
      </w:r>
    </w:p>
    <w:p w14:paraId="69CAB6A5" w14:textId="512893F9" w:rsidR="00A8535A" w:rsidRPr="000F2BC3" w:rsidRDefault="00A8535A" w:rsidP="005D065B">
      <w:pPr>
        <w:pStyle w:val="a"/>
        <w:numPr>
          <w:ilvl w:val="0"/>
          <w:numId w:val="62"/>
        </w:numPr>
      </w:pPr>
      <w:r>
        <w:t>Finalize evaluation</w:t>
      </w:r>
      <w:r w:rsidR="00E1261D">
        <w:t xml:space="preserve"> and, depending on decision, execute or not</w:t>
      </w:r>
    </w:p>
    <w:p w14:paraId="2BDA3C71" w14:textId="77777777" w:rsidR="0099234E" w:rsidRDefault="0099234E" w:rsidP="005D065B"/>
    <w:p w14:paraId="6E4D8FCB" w14:textId="5F8FD4E7" w:rsidR="0099234E" w:rsidRPr="009611E7" w:rsidRDefault="0099234E" w:rsidP="00806AE3">
      <w:pPr>
        <w:pStyle w:val="4"/>
      </w:pPr>
      <w:r>
        <w:t xml:space="preserve">Pre-diabetes program for </w:t>
      </w:r>
      <w:r w:rsidR="00015235">
        <w:t xml:space="preserve">medical </w:t>
      </w:r>
      <w:r>
        <w:t>students</w:t>
      </w:r>
    </w:p>
    <w:p w14:paraId="3092494C" w14:textId="77777777" w:rsidR="0099234E" w:rsidRPr="00C326A2" w:rsidRDefault="0099234E" w:rsidP="005D065B">
      <w:pPr>
        <w:rPr>
          <w:b/>
          <w:bCs/>
        </w:rPr>
      </w:pPr>
      <w:r w:rsidRPr="00C326A2">
        <w:rPr>
          <w:b/>
          <w:bCs/>
        </w:rPr>
        <w:t>Goal</w:t>
      </w:r>
    </w:p>
    <w:p w14:paraId="3A397BFF" w14:textId="709C130F" w:rsidR="0085275C" w:rsidRDefault="0085275C" w:rsidP="009522C6">
      <w:pPr>
        <w:rPr>
          <w:b/>
          <w:bCs/>
        </w:rPr>
      </w:pPr>
      <w:r>
        <w:t>Train medical students to assist family physicians in preventing pre-diabetic patients from becoming diabetic</w:t>
      </w:r>
    </w:p>
    <w:p w14:paraId="21AFB602" w14:textId="2C4DA82C" w:rsidR="0099234E" w:rsidRPr="00C326A2" w:rsidRDefault="0099234E" w:rsidP="005D065B">
      <w:pPr>
        <w:rPr>
          <w:b/>
          <w:bCs/>
        </w:rPr>
      </w:pPr>
      <w:r w:rsidRPr="00C326A2">
        <w:rPr>
          <w:b/>
          <w:bCs/>
        </w:rPr>
        <w:t>Methods</w:t>
      </w:r>
    </w:p>
    <w:p w14:paraId="6CE637AD" w14:textId="2F3A1BE6" w:rsidR="0099234E" w:rsidRDefault="0085275C" w:rsidP="005D065B">
      <w:r>
        <w:t>Medical students become physician assistant and assist family physicians in implementing SPHERE’s pre-diabetes program in the clinics</w:t>
      </w:r>
    </w:p>
    <w:p w14:paraId="56F2D697" w14:textId="77777777" w:rsidR="0099234E" w:rsidRPr="00C326A2" w:rsidRDefault="0099234E" w:rsidP="005D065B">
      <w:pPr>
        <w:rPr>
          <w:b/>
          <w:bCs/>
        </w:rPr>
      </w:pPr>
      <w:r w:rsidRPr="00C326A2">
        <w:rPr>
          <w:b/>
          <w:bCs/>
        </w:rPr>
        <w:t>Timeline</w:t>
      </w:r>
    </w:p>
    <w:p w14:paraId="7480B74B" w14:textId="02BFBCCE" w:rsidR="0099234E" w:rsidRDefault="009522C6" w:rsidP="005D065B">
      <w:pPr>
        <w:pStyle w:val="a"/>
      </w:pPr>
      <w:r>
        <w:t>5 months program, students are recruited for 80 hours, 4 hours per week</w:t>
      </w:r>
    </w:p>
    <w:p w14:paraId="4B4043CF" w14:textId="77777777" w:rsidR="009522C6" w:rsidRDefault="009522C6" w:rsidP="00AA7851">
      <w:pPr>
        <w:pStyle w:val="a"/>
        <w:numPr>
          <w:ilvl w:val="0"/>
          <w:numId w:val="0"/>
        </w:numPr>
        <w:ind w:left="720"/>
      </w:pPr>
    </w:p>
    <w:p w14:paraId="0904C065" w14:textId="77777777" w:rsidR="0099234E" w:rsidRDefault="0099234E" w:rsidP="005D065B">
      <w:pPr>
        <w:rPr>
          <w:b/>
          <w:bCs/>
        </w:rPr>
      </w:pPr>
      <w:r w:rsidRPr="00C326A2">
        <w:rPr>
          <w:b/>
          <w:bCs/>
        </w:rPr>
        <w:t>Expected outcomes</w:t>
      </w:r>
    </w:p>
    <w:p w14:paraId="165597D2" w14:textId="55A41100" w:rsidR="0099234E" w:rsidRDefault="009522C6" w:rsidP="005D065B">
      <w:r>
        <w:t>Students will gain clinical knowledge and real-world experience in pre-diabetes and diabetes</w:t>
      </w:r>
    </w:p>
    <w:p w14:paraId="6CADFE72" w14:textId="77777777" w:rsidR="0099234E" w:rsidRDefault="0099234E" w:rsidP="005D065B">
      <w:pPr>
        <w:rPr>
          <w:b/>
          <w:bCs/>
        </w:rPr>
      </w:pPr>
      <w:r>
        <w:rPr>
          <w:b/>
          <w:bCs/>
        </w:rPr>
        <w:t>Developments over the period</w:t>
      </w:r>
    </w:p>
    <w:p w14:paraId="504898C8" w14:textId="396597F3" w:rsidR="009522C6" w:rsidRDefault="009522C6" w:rsidP="009522C6">
      <w:pPr>
        <w:pStyle w:val="a"/>
      </w:pPr>
      <w:r>
        <w:t>11 students were recruited.</w:t>
      </w:r>
    </w:p>
    <w:p w14:paraId="0C1A0D92" w14:textId="77777777" w:rsidR="009522C6" w:rsidRDefault="009522C6" w:rsidP="009522C6">
      <w:pPr>
        <w:pStyle w:val="a"/>
      </w:pPr>
      <w:r w:rsidRPr="009522C6">
        <w:t xml:space="preserve"> </w:t>
      </w:r>
      <w:r>
        <w:t>Students were trained on pre-diabetes and diabetes risk factors and evidence-based interventions by Prof. Shehadeh</w:t>
      </w:r>
    </w:p>
    <w:p w14:paraId="5E875681" w14:textId="77777777" w:rsidR="009522C6" w:rsidRPr="002E1D6D" w:rsidRDefault="009522C6" w:rsidP="009522C6">
      <w:pPr>
        <w:pStyle w:val="a"/>
      </w:pPr>
      <w:r>
        <w:t xml:space="preserve">Students are working in clinics in Nazareth and </w:t>
      </w:r>
      <w:proofErr w:type="spellStart"/>
      <w:r>
        <w:t>Nof</w:t>
      </w:r>
      <w:proofErr w:type="spellEnd"/>
      <w:r>
        <w:t xml:space="preserve"> </w:t>
      </w:r>
      <w:proofErr w:type="spellStart"/>
      <w:r>
        <w:t>Hagalil</w:t>
      </w:r>
      <w:proofErr w:type="spellEnd"/>
    </w:p>
    <w:p w14:paraId="352AA6FA" w14:textId="77777777" w:rsidR="0099234E" w:rsidRDefault="0099234E" w:rsidP="009522C6">
      <w:pPr>
        <w:rPr>
          <w:b/>
          <w:bCs/>
        </w:rPr>
      </w:pPr>
    </w:p>
    <w:p w14:paraId="405496CB" w14:textId="77777777" w:rsidR="0099234E" w:rsidRDefault="0099234E" w:rsidP="005D065B">
      <w:pPr>
        <w:rPr>
          <w:b/>
          <w:bCs/>
        </w:rPr>
      </w:pPr>
      <w:r>
        <w:rPr>
          <w:b/>
          <w:bCs/>
        </w:rPr>
        <w:t>Expectation for next reporting period</w:t>
      </w:r>
    </w:p>
    <w:p w14:paraId="0829B8A6" w14:textId="79561ED9" w:rsidR="0099234E" w:rsidRDefault="009522C6" w:rsidP="005D065B">
      <w:r>
        <w:t>Expansion of the program as SPHERE expands to additional cities</w:t>
      </w:r>
    </w:p>
    <w:p w14:paraId="6D2F2F49" w14:textId="77777777" w:rsidR="008333F5" w:rsidRPr="000F2BC3" w:rsidRDefault="008333F5" w:rsidP="005D065B"/>
    <w:p w14:paraId="3055D0C9" w14:textId="42AA8F5C" w:rsidR="0099234E" w:rsidRPr="00377B97" w:rsidRDefault="00377B97" w:rsidP="00806AE3">
      <w:pPr>
        <w:pStyle w:val="4"/>
      </w:pPr>
      <w:r w:rsidRPr="00377B97">
        <w:t>Appropriate treatment program for students</w:t>
      </w:r>
    </w:p>
    <w:p w14:paraId="67378A5B" w14:textId="77777777" w:rsidR="0099234E" w:rsidRPr="00C326A2" w:rsidRDefault="0099234E" w:rsidP="005D065B">
      <w:pPr>
        <w:rPr>
          <w:b/>
          <w:bCs/>
        </w:rPr>
      </w:pPr>
      <w:r w:rsidRPr="00C326A2">
        <w:rPr>
          <w:b/>
          <w:bCs/>
        </w:rPr>
        <w:t>Goal</w:t>
      </w:r>
    </w:p>
    <w:p w14:paraId="58C3AF02" w14:textId="3C7231E3" w:rsidR="0099234E" w:rsidRDefault="009522C6" w:rsidP="005D065B">
      <w:r>
        <w:t xml:space="preserve">Train medical students to assist family physicians in reducing diabetes medication prescription disparities </w:t>
      </w:r>
    </w:p>
    <w:p w14:paraId="661DB36B" w14:textId="77777777" w:rsidR="0099234E" w:rsidRPr="00C326A2" w:rsidRDefault="0099234E" w:rsidP="005D065B">
      <w:pPr>
        <w:rPr>
          <w:b/>
          <w:bCs/>
        </w:rPr>
      </w:pPr>
      <w:r w:rsidRPr="00C326A2">
        <w:rPr>
          <w:b/>
          <w:bCs/>
        </w:rPr>
        <w:t>Methods</w:t>
      </w:r>
    </w:p>
    <w:p w14:paraId="1C790BF4" w14:textId="1C98F707" w:rsidR="0099234E" w:rsidRDefault="008333F5" w:rsidP="008333F5">
      <w:pPr>
        <w:pStyle w:val="a"/>
        <w:numPr>
          <w:ilvl w:val="0"/>
          <w:numId w:val="62"/>
        </w:numPr>
      </w:pPr>
      <w:r>
        <w:t>To be determined</w:t>
      </w:r>
    </w:p>
    <w:p w14:paraId="6ACC61AF" w14:textId="77777777" w:rsidR="0099234E" w:rsidRDefault="0099234E" w:rsidP="005D065B">
      <w:pPr>
        <w:rPr>
          <w:b/>
          <w:bCs/>
        </w:rPr>
      </w:pPr>
      <w:r w:rsidRPr="00C326A2">
        <w:rPr>
          <w:b/>
          <w:bCs/>
        </w:rPr>
        <w:t>Timeline</w:t>
      </w:r>
    </w:p>
    <w:p w14:paraId="45963F1F" w14:textId="7C35ECCE" w:rsidR="00D7234A" w:rsidRPr="00C562B6" w:rsidRDefault="00D7234A" w:rsidP="005D065B">
      <w:r w:rsidRPr="00C562B6">
        <w:t>In the coming year we will:</w:t>
      </w:r>
    </w:p>
    <w:p w14:paraId="3DCC72CE" w14:textId="2B90F509" w:rsidR="0099234E" w:rsidRDefault="00D7234A" w:rsidP="005D065B">
      <w:pPr>
        <w:pStyle w:val="a"/>
      </w:pPr>
      <w:r>
        <w:t>Develop program</w:t>
      </w:r>
    </w:p>
    <w:p w14:paraId="675D28F8" w14:textId="072BC317" w:rsidR="0099234E" w:rsidRDefault="00D7234A" w:rsidP="005D065B">
      <w:pPr>
        <w:pStyle w:val="a"/>
      </w:pPr>
      <w:r>
        <w:t>Recruit students</w:t>
      </w:r>
    </w:p>
    <w:p w14:paraId="4B9BCBED" w14:textId="7C6B1DA9" w:rsidR="00D7234A" w:rsidRPr="002E1D6D" w:rsidRDefault="00D7234A" w:rsidP="005D065B">
      <w:pPr>
        <w:pStyle w:val="a"/>
      </w:pPr>
      <w:r>
        <w:t xml:space="preserve">Implement the </w:t>
      </w:r>
      <w:proofErr w:type="spellStart"/>
      <w:r>
        <w:t>pharmacoequity</w:t>
      </w:r>
      <w:proofErr w:type="spellEnd"/>
      <w:r>
        <w:t xml:space="preserve"> </w:t>
      </w:r>
      <w:r w:rsidR="00060261">
        <w:t>intervention.</w:t>
      </w:r>
    </w:p>
    <w:p w14:paraId="7BF98DA7" w14:textId="77777777" w:rsidR="0099234E" w:rsidRDefault="0099234E" w:rsidP="005D065B">
      <w:pPr>
        <w:rPr>
          <w:b/>
          <w:bCs/>
        </w:rPr>
      </w:pPr>
      <w:r w:rsidRPr="00C326A2">
        <w:rPr>
          <w:b/>
          <w:bCs/>
        </w:rPr>
        <w:t>Expected outcomes</w:t>
      </w:r>
    </w:p>
    <w:p w14:paraId="5EC8A6D9" w14:textId="6011A8F2" w:rsidR="00D7234A" w:rsidRDefault="00D7234A" w:rsidP="005D065B">
      <w:r>
        <w:t xml:space="preserve">Students will gain clinical knowledge and real-world experience, by participating in the </w:t>
      </w:r>
      <w:r w:rsidR="00C562B6">
        <w:t>i</w:t>
      </w:r>
      <w:r>
        <w:t xml:space="preserve">mplementation of an intervention to achieve </w:t>
      </w:r>
      <w:proofErr w:type="spellStart"/>
      <w:r>
        <w:t>pharmacoequity</w:t>
      </w:r>
      <w:proofErr w:type="spellEnd"/>
      <w:r>
        <w:t xml:space="preserve"> across the Galilee</w:t>
      </w:r>
    </w:p>
    <w:p w14:paraId="63B76216" w14:textId="77777777" w:rsidR="0099234E" w:rsidRDefault="0099234E" w:rsidP="005D065B">
      <w:pPr>
        <w:rPr>
          <w:b/>
          <w:bCs/>
        </w:rPr>
      </w:pPr>
      <w:r>
        <w:rPr>
          <w:b/>
          <w:bCs/>
        </w:rPr>
        <w:t>Developments over the period</w:t>
      </w:r>
    </w:p>
    <w:p w14:paraId="0D3AC3CE" w14:textId="52EBA461" w:rsidR="0099234E" w:rsidRDefault="00D7234A" w:rsidP="00D7234A">
      <w:pPr>
        <w:pStyle w:val="a"/>
        <w:numPr>
          <w:ilvl w:val="0"/>
          <w:numId w:val="71"/>
        </w:numPr>
      </w:pPr>
      <w:r w:rsidRPr="00C562B6">
        <w:t>We designed the appropriate treatment program</w:t>
      </w:r>
    </w:p>
    <w:p w14:paraId="425CCAA4" w14:textId="2178BE75" w:rsidR="00D7234A" w:rsidRPr="00D7234A" w:rsidRDefault="00D7234A" w:rsidP="00C562B6">
      <w:pPr>
        <w:pStyle w:val="a"/>
        <w:numPr>
          <w:ilvl w:val="0"/>
          <w:numId w:val="71"/>
        </w:numPr>
      </w:pPr>
      <w:r>
        <w:t>Defined medical students roles and responsibilities</w:t>
      </w:r>
    </w:p>
    <w:p w14:paraId="22767933" w14:textId="77777777" w:rsidR="0099234E" w:rsidRDefault="0099234E" w:rsidP="005D065B">
      <w:pPr>
        <w:rPr>
          <w:b/>
          <w:bCs/>
        </w:rPr>
      </w:pPr>
    </w:p>
    <w:p w14:paraId="36145851" w14:textId="77777777" w:rsidR="0099234E" w:rsidRDefault="0099234E" w:rsidP="005D065B">
      <w:pPr>
        <w:rPr>
          <w:b/>
          <w:bCs/>
        </w:rPr>
      </w:pPr>
      <w:r>
        <w:rPr>
          <w:b/>
          <w:bCs/>
        </w:rPr>
        <w:t>Expectation for next reporting period</w:t>
      </w:r>
    </w:p>
    <w:p w14:paraId="458CFD82" w14:textId="01B5C9CA" w:rsidR="0099234E" w:rsidRPr="000F2BC3" w:rsidRDefault="00D7234A" w:rsidP="00C562B6">
      <w:pPr>
        <w:pStyle w:val="a"/>
        <w:numPr>
          <w:ilvl w:val="0"/>
          <w:numId w:val="62"/>
        </w:numPr>
      </w:pPr>
      <w:r w:rsidRPr="00C562B6">
        <w:t>Begin execution of the program</w:t>
      </w:r>
    </w:p>
    <w:p w14:paraId="1E590720" w14:textId="77777777" w:rsidR="00010704" w:rsidRDefault="00010704" w:rsidP="005D065B"/>
    <w:p w14:paraId="58730F6B" w14:textId="58FF89FF" w:rsidR="00010704" w:rsidRDefault="00010704" w:rsidP="00806AE3">
      <w:pPr>
        <w:pStyle w:val="3"/>
      </w:pPr>
      <w:bookmarkStart w:id="74" w:name="_Toc153959400"/>
      <w:bookmarkStart w:id="75" w:name="_Toc154088406"/>
      <w:r>
        <w:t>Patient Education</w:t>
      </w:r>
      <w:bookmarkEnd w:id="74"/>
      <w:bookmarkEnd w:id="75"/>
      <w:r w:rsidR="00D82D47">
        <w:t xml:space="preserve"> </w:t>
      </w:r>
    </w:p>
    <w:p w14:paraId="53E437AF" w14:textId="77777777" w:rsidR="00D82D47" w:rsidRDefault="00D82D47" w:rsidP="005D065B">
      <w:pPr>
        <w:rPr>
          <w:b/>
          <w:bCs/>
        </w:rPr>
      </w:pPr>
    </w:p>
    <w:p w14:paraId="2CB93E57" w14:textId="3CD19A17" w:rsidR="00D82D47" w:rsidRDefault="00D82D47" w:rsidP="00806AE3">
      <w:pPr>
        <w:pStyle w:val="4"/>
      </w:pPr>
      <w:r>
        <w:t>Local patient courses through IDA branches in SPHERE cities</w:t>
      </w:r>
    </w:p>
    <w:p w14:paraId="43F17846" w14:textId="77777777" w:rsidR="009E3521" w:rsidRDefault="009E3521" w:rsidP="005D065B">
      <w:pPr>
        <w:rPr>
          <w:b/>
          <w:bCs/>
        </w:rPr>
      </w:pPr>
    </w:p>
    <w:p w14:paraId="0E7A4973" w14:textId="77777777" w:rsidR="009E3521" w:rsidRDefault="009E3521" w:rsidP="005D065B">
      <w:pPr>
        <w:rPr>
          <w:b/>
          <w:bCs/>
        </w:rPr>
      </w:pPr>
    </w:p>
    <w:p w14:paraId="6D41FE81" w14:textId="219FE754" w:rsidR="000B6CEE" w:rsidRPr="00C326A2" w:rsidRDefault="000B6CEE" w:rsidP="005D065B">
      <w:pPr>
        <w:rPr>
          <w:b/>
          <w:bCs/>
        </w:rPr>
      </w:pPr>
      <w:r w:rsidRPr="00C326A2">
        <w:rPr>
          <w:b/>
          <w:bCs/>
        </w:rPr>
        <w:t>Goal</w:t>
      </w:r>
    </w:p>
    <w:p w14:paraId="17CD8530" w14:textId="5E910FFA" w:rsidR="000B6CEE" w:rsidRDefault="00E1261D" w:rsidP="005D065B">
      <w:pPr>
        <w:pStyle w:val="a"/>
        <w:numPr>
          <w:ilvl w:val="0"/>
          <w:numId w:val="62"/>
        </w:numPr>
      </w:pPr>
      <w:r>
        <w:t xml:space="preserve">Enable municipal health units to provide courses and other relevant activities </w:t>
      </w:r>
      <w:r w:rsidR="0085275C">
        <w:t xml:space="preserve">for </w:t>
      </w:r>
      <w:r>
        <w:t>diabetes patients in their municipalities</w:t>
      </w:r>
    </w:p>
    <w:p w14:paraId="427B52B0" w14:textId="77777777" w:rsidR="000B6CEE" w:rsidRPr="00C326A2" w:rsidRDefault="000B6CEE" w:rsidP="005D065B">
      <w:pPr>
        <w:rPr>
          <w:b/>
          <w:bCs/>
        </w:rPr>
      </w:pPr>
      <w:r w:rsidRPr="00C326A2">
        <w:rPr>
          <w:b/>
          <w:bCs/>
        </w:rPr>
        <w:t>Methods</w:t>
      </w:r>
    </w:p>
    <w:p w14:paraId="57B16B2A" w14:textId="5307DCF5" w:rsidR="001A7651" w:rsidRDefault="00E1261D" w:rsidP="005D065B">
      <w:pPr>
        <w:pStyle w:val="a"/>
        <w:numPr>
          <w:ilvl w:val="0"/>
          <w:numId w:val="62"/>
        </w:numPr>
      </w:pPr>
      <w:r>
        <w:t>Provide IDA’s content, methodologies and expertise to the municipal health units which then can choose whether to engage with IDA or not</w:t>
      </w:r>
    </w:p>
    <w:p w14:paraId="3F0A6708" w14:textId="77777777" w:rsidR="000B6CEE" w:rsidRPr="00C326A2" w:rsidRDefault="000B6CEE" w:rsidP="005D065B">
      <w:pPr>
        <w:rPr>
          <w:b/>
          <w:bCs/>
        </w:rPr>
      </w:pPr>
      <w:r w:rsidRPr="00C326A2">
        <w:rPr>
          <w:b/>
          <w:bCs/>
        </w:rPr>
        <w:t>Timeline</w:t>
      </w:r>
    </w:p>
    <w:p w14:paraId="170CAF3F" w14:textId="2D32725B" w:rsidR="00E1261D" w:rsidRDefault="00E1261D" w:rsidP="005D065B">
      <w:pPr>
        <w:pStyle w:val="a"/>
        <w:numPr>
          <w:ilvl w:val="0"/>
          <w:numId w:val="62"/>
        </w:numPr>
      </w:pPr>
      <w:r>
        <w:t>Development of concept – Year 2</w:t>
      </w:r>
    </w:p>
    <w:p w14:paraId="43ABA666" w14:textId="1E1B4A3B" w:rsidR="001A7651" w:rsidRDefault="00E1261D" w:rsidP="005D065B">
      <w:pPr>
        <w:pStyle w:val="a"/>
        <w:numPr>
          <w:ilvl w:val="0"/>
          <w:numId w:val="62"/>
        </w:numPr>
      </w:pPr>
      <w:r>
        <w:t>Repository set up and connection made during 2024</w:t>
      </w:r>
    </w:p>
    <w:p w14:paraId="5F5BA768" w14:textId="77777777" w:rsidR="000B6CEE" w:rsidRDefault="000B6CEE" w:rsidP="005D065B">
      <w:pPr>
        <w:rPr>
          <w:b/>
          <w:bCs/>
        </w:rPr>
      </w:pPr>
      <w:r w:rsidRPr="00C326A2">
        <w:rPr>
          <w:b/>
          <w:bCs/>
        </w:rPr>
        <w:t>Expected outcomes</w:t>
      </w:r>
    </w:p>
    <w:p w14:paraId="55D41EC4" w14:textId="430B66E5" w:rsidR="001A7651" w:rsidRDefault="00E1261D" w:rsidP="005D065B">
      <w:pPr>
        <w:pStyle w:val="a"/>
        <w:numPr>
          <w:ilvl w:val="0"/>
          <w:numId w:val="62"/>
        </w:numPr>
      </w:pPr>
      <w:r>
        <w:t>Launch of patient courses in the various SPHERE cities</w:t>
      </w:r>
    </w:p>
    <w:p w14:paraId="52B7CEF4" w14:textId="77777777" w:rsidR="000B6CEE" w:rsidRDefault="000B6CEE" w:rsidP="005D065B">
      <w:pPr>
        <w:rPr>
          <w:b/>
          <w:bCs/>
        </w:rPr>
      </w:pPr>
      <w:r>
        <w:rPr>
          <w:b/>
          <w:bCs/>
        </w:rPr>
        <w:t>Developments over the period</w:t>
      </w:r>
    </w:p>
    <w:p w14:paraId="708B4E7D" w14:textId="40D8F244" w:rsidR="000B6CEE" w:rsidRPr="000F2BC3" w:rsidRDefault="00E1261D" w:rsidP="005D065B">
      <w:pPr>
        <w:pStyle w:val="a"/>
        <w:numPr>
          <w:ilvl w:val="0"/>
          <w:numId w:val="62"/>
        </w:numPr>
      </w:pPr>
      <w:r>
        <w:t>Development of the concept</w:t>
      </w:r>
    </w:p>
    <w:p w14:paraId="11F95615" w14:textId="77777777" w:rsidR="000B6CEE" w:rsidRDefault="000B6CEE" w:rsidP="005D065B">
      <w:pPr>
        <w:rPr>
          <w:b/>
          <w:bCs/>
        </w:rPr>
      </w:pPr>
      <w:r>
        <w:rPr>
          <w:b/>
          <w:bCs/>
        </w:rPr>
        <w:t>Expectation for next reporting period</w:t>
      </w:r>
    </w:p>
    <w:p w14:paraId="31D7C20D" w14:textId="34C5262C" w:rsidR="00E1261D" w:rsidRDefault="00E1261D" w:rsidP="005D065B">
      <w:pPr>
        <w:pStyle w:val="a"/>
        <w:numPr>
          <w:ilvl w:val="0"/>
          <w:numId w:val="62"/>
        </w:numPr>
      </w:pPr>
      <w:r>
        <w:t>Repository set up and start of courses in 2024</w:t>
      </w:r>
    </w:p>
    <w:p w14:paraId="0B28347A" w14:textId="77777777" w:rsidR="00010704" w:rsidRDefault="00010704" w:rsidP="005D065B"/>
    <w:p w14:paraId="2071DADA" w14:textId="39369AE3" w:rsidR="00010704" w:rsidRDefault="00010704" w:rsidP="00806AE3">
      <w:pPr>
        <w:pStyle w:val="3"/>
      </w:pPr>
      <w:bookmarkStart w:id="76" w:name="_Toc153959401"/>
      <w:bookmarkStart w:id="77" w:name="_Toc154088407"/>
      <w:r>
        <w:t>Municipal Education</w:t>
      </w:r>
      <w:bookmarkEnd w:id="76"/>
      <w:bookmarkEnd w:id="77"/>
    </w:p>
    <w:p w14:paraId="488609C7" w14:textId="77777777" w:rsidR="00010704" w:rsidRPr="00010704" w:rsidRDefault="00010704" w:rsidP="005D065B"/>
    <w:p w14:paraId="6CB5435F" w14:textId="4E354E93" w:rsidR="00010704" w:rsidRDefault="00010704" w:rsidP="00806AE3">
      <w:pPr>
        <w:pStyle w:val="4"/>
      </w:pPr>
      <w:r>
        <w:t xml:space="preserve">Municipal Health </w:t>
      </w:r>
      <w:r w:rsidR="00AB40E4">
        <w:t>Unit Leader Course</w:t>
      </w:r>
    </w:p>
    <w:p w14:paraId="00E68E53" w14:textId="77777777" w:rsidR="00010704" w:rsidRPr="00C326A2" w:rsidRDefault="00010704" w:rsidP="005D065B">
      <w:pPr>
        <w:rPr>
          <w:b/>
          <w:bCs/>
        </w:rPr>
      </w:pPr>
      <w:r w:rsidRPr="00C326A2">
        <w:rPr>
          <w:b/>
          <w:bCs/>
        </w:rPr>
        <w:t>Goal</w:t>
      </w:r>
    </w:p>
    <w:p w14:paraId="35D137A7" w14:textId="744967A5" w:rsidR="00441100" w:rsidRDefault="00441100" w:rsidP="005D065B">
      <w:r>
        <w:t xml:space="preserve">To support the implementation of the </w:t>
      </w:r>
      <w:r w:rsidR="00FD062F">
        <w:t xml:space="preserve">MESH model and establish </w:t>
      </w:r>
      <w:r>
        <w:t>municipal health units</w:t>
      </w:r>
      <w:r w:rsidR="00D2150E">
        <w:t>.</w:t>
      </w:r>
    </w:p>
    <w:p w14:paraId="3650C4E1" w14:textId="6724C4DB" w:rsidR="00441100" w:rsidRDefault="00FD062F" w:rsidP="005D065B">
      <w:r>
        <w:t>A concentrated t</w:t>
      </w:r>
      <w:r w:rsidR="00441100">
        <w:t xml:space="preserve">raining </w:t>
      </w:r>
      <w:r>
        <w:t xml:space="preserve">course </w:t>
      </w:r>
      <w:r w:rsidR="00441100">
        <w:t>was provided to the various leaders of the municipal health units June</w:t>
      </w:r>
      <w:r>
        <w:t xml:space="preserve"> to</w:t>
      </w:r>
      <w:r w:rsidR="00441100">
        <w:t xml:space="preserve"> August 2023. Training is continuing during the rest of 2023 and into 2024 through monthly sessions. </w:t>
      </w:r>
    </w:p>
    <w:p w14:paraId="0AAABA4E" w14:textId="77777777" w:rsidR="00010704" w:rsidRPr="00C326A2" w:rsidRDefault="00010704" w:rsidP="005D065B">
      <w:pPr>
        <w:rPr>
          <w:b/>
          <w:bCs/>
        </w:rPr>
      </w:pPr>
      <w:r w:rsidRPr="00C326A2">
        <w:rPr>
          <w:b/>
          <w:bCs/>
        </w:rPr>
        <w:t>Methods</w:t>
      </w:r>
    </w:p>
    <w:p w14:paraId="3783BCD4" w14:textId="5C12A72B" w:rsidR="00D2150E" w:rsidRDefault="00D2150E" w:rsidP="005D065B">
      <w:r>
        <w:t>The SPHERE team developed a course for the leaders of this unit. This course consisted of several core modules including:</w:t>
      </w:r>
    </w:p>
    <w:p w14:paraId="53EFE708" w14:textId="607BD0F5" w:rsidR="00D2150E" w:rsidRDefault="00D2150E" w:rsidP="005D065B">
      <w:pPr>
        <w:pStyle w:val="a"/>
        <w:numPr>
          <w:ilvl w:val="0"/>
          <w:numId w:val="55"/>
        </w:numPr>
      </w:pPr>
      <w:r>
        <w:t>What are the key health (focus</w:t>
      </w:r>
      <w:r w:rsidR="003E7B32">
        <w:t>ing</w:t>
      </w:r>
      <w:r>
        <w:t xml:space="preserve"> on diabetes</w:t>
      </w:r>
      <w:r w:rsidR="00FD062F">
        <w:t xml:space="preserve"> and obesity</w:t>
      </w:r>
      <w:r>
        <w:t>) issues in the region and the cities</w:t>
      </w:r>
    </w:p>
    <w:p w14:paraId="357F0BD4" w14:textId="77777777" w:rsidR="00D2150E" w:rsidRDefault="00D2150E" w:rsidP="005D065B">
      <w:pPr>
        <w:pStyle w:val="a"/>
        <w:numPr>
          <w:ilvl w:val="0"/>
          <w:numId w:val="55"/>
        </w:numPr>
      </w:pPr>
      <w:r>
        <w:t>How do municipalities work in general?</w:t>
      </w:r>
    </w:p>
    <w:p w14:paraId="65F58966" w14:textId="77777777" w:rsidR="00D2150E" w:rsidRPr="00C562B6" w:rsidRDefault="00D2150E" w:rsidP="005D065B">
      <w:pPr>
        <w:pStyle w:val="a"/>
        <w:numPr>
          <w:ilvl w:val="0"/>
          <w:numId w:val="55"/>
        </w:numPr>
      </w:pPr>
      <w:r w:rsidRPr="00C562B6">
        <w:t>What does the new role of the health units contain?</w:t>
      </w:r>
    </w:p>
    <w:p w14:paraId="17A4EF8A" w14:textId="7162915D" w:rsidR="00D2150E" w:rsidRPr="00C562B6" w:rsidRDefault="00FD062F" w:rsidP="005D065B">
      <w:pPr>
        <w:pStyle w:val="a"/>
        <w:numPr>
          <w:ilvl w:val="0"/>
          <w:numId w:val="55"/>
        </w:numPr>
      </w:pPr>
      <w:r w:rsidRPr="00C562B6">
        <w:t xml:space="preserve">How to </w:t>
      </w:r>
      <w:r w:rsidR="003E7B32" w:rsidRPr="00C562B6">
        <w:t>establish</w:t>
      </w:r>
      <w:r w:rsidRPr="00C562B6">
        <w:t xml:space="preserve"> a</w:t>
      </w:r>
      <w:r w:rsidR="003E7B32" w:rsidRPr="00C562B6">
        <w:t xml:space="preserve"> municipal</w:t>
      </w:r>
      <w:r w:rsidRPr="00C562B6">
        <w:t xml:space="preserve"> ecosystem to improve health</w:t>
      </w:r>
    </w:p>
    <w:p w14:paraId="2D8640AC" w14:textId="0A3FFFE1" w:rsidR="00D2150E" w:rsidRPr="00C562B6" w:rsidRDefault="003E7B32" w:rsidP="005D065B">
      <w:pPr>
        <w:pStyle w:val="a"/>
        <w:numPr>
          <w:ilvl w:val="0"/>
          <w:numId w:val="55"/>
        </w:numPr>
      </w:pPr>
      <w:r w:rsidRPr="00C562B6">
        <w:t>Implementing interventions in the local education system following the Gefen reform</w:t>
      </w:r>
      <w:r w:rsidR="00FD062F" w:rsidRPr="00C562B6">
        <w:t xml:space="preserve"> </w:t>
      </w:r>
      <w:r w:rsidR="00C562B6">
        <w:t xml:space="preserve">(a </w:t>
      </w:r>
      <w:r w:rsidR="005A3A5E">
        <w:t xml:space="preserve">national </w:t>
      </w:r>
      <w:r w:rsidR="00C562B6">
        <w:t>re</w:t>
      </w:r>
      <w:r w:rsidR="005A3A5E">
        <w:t>form in the education system)</w:t>
      </w:r>
    </w:p>
    <w:p w14:paraId="05809A75" w14:textId="77777777" w:rsidR="009E3521" w:rsidRDefault="009E3521" w:rsidP="005D065B">
      <w:pPr>
        <w:rPr>
          <w:b/>
          <w:bCs/>
        </w:rPr>
      </w:pPr>
    </w:p>
    <w:p w14:paraId="442A81E2" w14:textId="046082A5" w:rsidR="00010704" w:rsidRPr="00C326A2" w:rsidRDefault="00010704" w:rsidP="005D065B">
      <w:pPr>
        <w:rPr>
          <w:b/>
          <w:bCs/>
        </w:rPr>
      </w:pPr>
      <w:r w:rsidRPr="00C326A2">
        <w:rPr>
          <w:b/>
          <w:bCs/>
        </w:rPr>
        <w:t>Timeline</w:t>
      </w:r>
    </w:p>
    <w:p w14:paraId="2DC59DB5" w14:textId="2B234BDB" w:rsidR="00010704" w:rsidRDefault="00D2150E" w:rsidP="005D065B">
      <w:pPr>
        <w:pStyle w:val="a"/>
      </w:pPr>
      <w:r>
        <w:t xml:space="preserve">Development of the course </w:t>
      </w:r>
      <w:r w:rsidR="00636753">
        <w:t>–</w:t>
      </w:r>
      <w:r>
        <w:t xml:space="preserve"> </w:t>
      </w:r>
      <w:r w:rsidR="00636753">
        <w:t>May 2023</w:t>
      </w:r>
    </w:p>
    <w:p w14:paraId="11400418" w14:textId="4C6C4670" w:rsidR="00010704" w:rsidRDefault="00636753" w:rsidP="005D065B">
      <w:pPr>
        <w:pStyle w:val="a"/>
      </w:pPr>
      <w:r>
        <w:t>Execution of first course – August 2023</w:t>
      </w:r>
    </w:p>
    <w:p w14:paraId="036E7611" w14:textId="5BC9F357" w:rsidR="00636753" w:rsidRPr="002E1D6D" w:rsidRDefault="00636753" w:rsidP="005D065B">
      <w:pPr>
        <w:pStyle w:val="a"/>
      </w:pPr>
      <w:r>
        <w:t>Execution of further courses – 2024 as need</w:t>
      </w:r>
      <w:r w:rsidR="003E7B32">
        <w:t>ed</w:t>
      </w:r>
    </w:p>
    <w:p w14:paraId="5FE9D04D" w14:textId="77777777" w:rsidR="00010704" w:rsidRDefault="00010704" w:rsidP="005D065B">
      <w:pPr>
        <w:rPr>
          <w:b/>
          <w:bCs/>
        </w:rPr>
      </w:pPr>
      <w:r w:rsidRPr="00C326A2">
        <w:rPr>
          <w:b/>
          <w:bCs/>
        </w:rPr>
        <w:t>Expected outcomes</w:t>
      </w:r>
    </w:p>
    <w:p w14:paraId="27E91408" w14:textId="74F206C5" w:rsidR="00010704" w:rsidRDefault="005764BA" w:rsidP="005D065B">
      <w:r>
        <w:t xml:space="preserve">Leaders of municipal health units are trained well to execute and succeed in their role. </w:t>
      </w:r>
    </w:p>
    <w:p w14:paraId="33B24CA0" w14:textId="77777777" w:rsidR="00010704" w:rsidRDefault="00010704" w:rsidP="005D065B">
      <w:pPr>
        <w:rPr>
          <w:b/>
          <w:bCs/>
        </w:rPr>
      </w:pPr>
      <w:r>
        <w:rPr>
          <w:b/>
          <w:bCs/>
        </w:rPr>
        <w:t>Developments over the period</w:t>
      </w:r>
    </w:p>
    <w:p w14:paraId="58B7271D" w14:textId="4BD4F61D" w:rsidR="005764BA" w:rsidRDefault="005764BA" w:rsidP="005D065B">
      <w:pPr>
        <w:pStyle w:val="a"/>
      </w:pPr>
      <w:r>
        <w:t>Development of the course</w:t>
      </w:r>
    </w:p>
    <w:p w14:paraId="5AD335DA" w14:textId="432541F9" w:rsidR="00010704" w:rsidRPr="005764BA" w:rsidRDefault="005764BA" w:rsidP="005D065B">
      <w:pPr>
        <w:pStyle w:val="a"/>
      </w:pPr>
      <w:r>
        <w:t>Execution of first course (June – August 2023)</w:t>
      </w:r>
    </w:p>
    <w:p w14:paraId="73C5CC2D" w14:textId="77777777" w:rsidR="00010704" w:rsidRDefault="00010704" w:rsidP="005D065B">
      <w:pPr>
        <w:rPr>
          <w:b/>
          <w:bCs/>
        </w:rPr>
      </w:pPr>
      <w:r>
        <w:rPr>
          <w:b/>
          <w:bCs/>
        </w:rPr>
        <w:t>Expectation for next reporting period</w:t>
      </w:r>
    </w:p>
    <w:p w14:paraId="11874347" w14:textId="4D821222" w:rsidR="005764BA" w:rsidRDefault="005764BA" w:rsidP="005D065B">
      <w:pPr>
        <w:pStyle w:val="a"/>
      </w:pPr>
      <w:r>
        <w:t>Execution of further courses to new municipal health leaders</w:t>
      </w:r>
    </w:p>
    <w:p w14:paraId="69348963" w14:textId="77777777" w:rsidR="005764BA" w:rsidRPr="002E1D6D" w:rsidRDefault="005764BA" w:rsidP="005D065B"/>
    <w:p w14:paraId="528D2097" w14:textId="48E7F526" w:rsidR="00010704" w:rsidRPr="00010704" w:rsidRDefault="0058371D" w:rsidP="00806AE3">
      <w:pPr>
        <w:pStyle w:val="4"/>
      </w:pPr>
      <w:r w:rsidRPr="0058371D">
        <w:t>Municipal health supporting course</w:t>
      </w:r>
    </w:p>
    <w:p w14:paraId="6D474AB9" w14:textId="77777777" w:rsidR="0058371D" w:rsidRPr="00C326A2" w:rsidRDefault="0058371D" w:rsidP="005D065B">
      <w:pPr>
        <w:rPr>
          <w:b/>
          <w:bCs/>
        </w:rPr>
      </w:pPr>
      <w:r w:rsidRPr="00C326A2">
        <w:rPr>
          <w:b/>
          <w:bCs/>
        </w:rPr>
        <w:t>Goal</w:t>
      </w:r>
    </w:p>
    <w:p w14:paraId="69F38228" w14:textId="6E78B4FA" w:rsidR="00E1261D" w:rsidRDefault="00E1261D" w:rsidP="005D065B">
      <w:pPr>
        <w:rPr>
          <w:b/>
          <w:bCs/>
        </w:rPr>
      </w:pPr>
      <w:r>
        <w:t>To support the implementation of the working processes of the municipal health units by enabling other municipal employees to understand and support the health unit within their own fields of responsibility</w:t>
      </w:r>
      <w:r w:rsidRPr="00C326A2">
        <w:rPr>
          <w:b/>
          <w:bCs/>
        </w:rPr>
        <w:t xml:space="preserve"> </w:t>
      </w:r>
    </w:p>
    <w:p w14:paraId="24F3CB31" w14:textId="41CCD426" w:rsidR="0058371D" w:rsidRPr="00C326A2" w:rsidRDefault="0058371D" w:rsidP="005D065B">
      <w:pPr>
        <w:rPr>
          <w:b/>
          <w:bCs/>
        </w:rPr>
      </w:pPr>
      <w:r w:rsidRPr="00C326A2">
        <w:rPr>
          <w:b/>
          <w:bCs/>
        </w:rPr>
        <w:t>Methods</w:t>
      </w:r>
    </w:p>
    <w:p w14:paraId="37C6E254" w14:textId="333F289F" w:rsidR="0058371D" w:rsidRDefault="00E1261D" w:rsidP="005D065B">
      <w:pPr>
        <w:pStyle w:val="a"/>
        <w:numPr>
          <w:ilvl w:val="0"/>
          <w:numId w:val="63"/>
        </w:numPr>
      </w:pPr>
      <w:r>
        <w:t>Course with project in the community</w:t>
      </w:r>
    </w:p>
    <w:p w14:paraId="63E58DF3" w14:textId="77777777" w:rsidR="0058371D" w:rsidRPr="00C326A2" w:rsidRDefault="0058371D" w:rsidP="005D065B">
      <w:pPr>
        <w:rPr>
          <w:b/>
          <w:bCs/>
        </w:rPr>
      </w:pPr>
      <w:r w:rsidRPr="00C326A2">
        <w:rPr>
          <w:b/>
          <w:bCs/>
        </w:rPr>
        <w:t>Timeline</w:t>
      </w:r>
    </w:p>
    <w:p w14:paraId="6A4C3813" w14:textId="31CBB42D" w:rsidR="0058371D" w:rsidRDefault="00E1261D" w:rsidP="005D065B">
      <w:pPr>
        <w:pStyle w:val="a"/>
      </w:pPr>
      <w:r>
        <w:t>Development – December 2023 – March 2024</w:t>
      </w:r>
    </w:p>
    <w:p w14:paraId="2E3492A7" w14:textId="432A8310" w:rsidR="00E1261D" w:rsidRPr="002E1D6D" w:rsidRDefault="00E1261D" w:rsidP="005D065B">
      <w:pPr>
        <w:pStyle w:val="a"/>
      </w:pPr>
      <w:r>
        <w:t>Execution – March – July 2024</w:t>
      </w:r>
    </w:p>
    <w:p w14:paraId="09101130" w14:textId="77777777" w:rsidR="0058371D" w:rsidRDefault="0058371D" w:rsidP="005D065B">
      <w:pPr>
        <w:rPr>
          <w:b/>
          <w:bCs/>
        </w:rPr>
      </w:pPr>
      <w:r w:rsidRPr="00C326A2">
        <w:rPr>
          <w:b/>
          <w:bCs/>
        </w:rPr>
        <w:t>Expected outcomes</w:t>
      </w:r>
    </w:p>
    <w:p w14:paraId="34E36D0B" w14:textId="47D732D1" w:rsidR="00E1261D" w:rsidRPr="00E1261D" w:rsidRDefault="00E1261D" w:rsidP="005D065B">
      <w:pPr>
        <w:pStyle w:val="a"/>
        <w:numPr>
          <w:ilvl w:val="0"/>
          <w:numId w:val="63"/>
        </w:numPr>
        <w:rPr>
          <w:b/>
          <w:bCs/>
        </w:rPr>
      </w:pPr>
      <w:r>
        <w:t>10-15 municipal employees (from 5-7 different municipalities) will have better insight</w:t>
      </w:r>
      <w:r w:rsidR="000C6951">
        <w:t>s</w:t>
      </w:r>
      <w:r>
        <w:t xml:space="preserve"> </w:t>
      </w:r>
      <w:r w:rsidR="000C6951">
        <w:t>o</w:t>
      </w:r>
      <w:r>
        <w:t xml:space="preserve">n how they can support the municipal health unit and health in general within their municipality. </w:t>
      </w:r>
    </w:p>
    <w:p w14:paraId="10C4D4A7" w14:textId="77777777" w:rsidR="0058371D" w:rsidRDefault="0058371D" w:rsidP="005D065B">
      <w:pPr>
        <w:rPr>
          <w:b/>
          <w:bCs/>
        </w:rPr>
      </w:pPr>
      <w:r>
        <w:rPr>
          <w:b/>
          <w:bCs/>
        </w:rPr>
        <w:t>Developments over the period</w:t>
      </w:r>
    </w:p>
    <w:p w14:paraId="6A1ED2BF" w14:textId="4D042CF3" w:rsidR="0058371D" w:rsidRPr="000F2BC3" w:rsidRDefault="00E1261D" w:rsidP="005D065B">
      <w:pPr>
        <w:pStyle w:val="a"/>
        <w:numPr>
          <w:ilvl w:val="0"/>
          <w:numId w:val="63"/>
        </w:numPr>
      </w:pPr>
      <w:r>
        <w:t xml:space="preserve">Won </w:t>
      </w:r>
      <w:r w:rsidR="000C6951">
        <w:t xml:space="preserve">a </w:t>
      </w:r>
      <w:r>
        <w:t xml:space="preserve">tender </w:t>
      </w:r>
      <w:r w:rsidR="000C6951">
        <w:t xml:space="preserve">in the Beit </w:t>
      </w:r>
      <w:proofErr w:type="spellStart"/>
      <w:r w:rsidR="000C6951">
        <w:t>Hakerem</w:t>
      </w:r>
      <w:proofErr w:type="spellEnd"/>
      <w:r w:rsidR="000C6951">
        <w:t xml:space="preserve"> regional cluster </w:t>
      </w:r>
      <w:r>
        <w:t>to provide this course to a consortium of cities in the Galilee</w:t>
      </w:r>
    </w:p>
    <w:p w14:paraId="6697E8DB" w14:textId="77777777" w:rsidR="0058371D" w:rsidRDefault="0058371D" w:rsidP="005D065B">
      <w:pPr>
        <w:rPr>
          <w:b/>
          <w:bCs/>
        </w:rPr>
      </w:pPr>
      <w:r>
        <w:rPr>
          <w:b/>
          <w:bCs/>
        </w:rPr>
        <w:t>Expectation for next reporting period</w:t>
      </w:r>
    </w:p>
    <w:p w14:paraId="4711E72C" w14:textId="5EF8E98A" w:rsidR="00E1261D" w:rsidRDefault="00E1261D" w:rsidP="005D065B">
      <w:pPr>
        <w:pStyle w:val="a"/>
      </w:pPr>
      <w:r>
        <w:t>Development of the course</w:t>
      </w:r>
    </w:p>
    <w:p w14:paraId="14DE5EA0" w14:textId="0D63C5AD" w:rsidR="00E1261D" w:rsidRPr="002E1D6D" w:rsidRDefault="00E1261D" w:rsidP="005D065B">
      <w:pPr>
        <w:pStyle w:val="a"/>
      </w:pPr>
      <w:r>
        <w:t>Execution of the course</w:t>
      </w:r>
    </w:p>
    <w:p w14:paraId="3989DF11" w14:textId="77777777" w:rsidR="00321AE8" w:rsidRDefault="00321AE8" w:rsidP="005D065B"/>
    <w:p w14:paraId="1DB16FCE" w14:textId="77777777" w:rsidR="009E3521" w:rsidRDefault="009E3521" w:rsidP="005D065B"/>
    <w:p w14:paraId="4340AF27" w14:textId="488B41D0" w:rsidR="00425E81" w:rsidRDefault="00BF6182" w:rsidP="00806AE3">
      <w:pPr>
        <w:pStyle w:val="3"/>
      </w:pPr>
      <w:bookmarkStart w:id="78" w:name="_Toc153959402"/>
      <w:bookmarkStart w:id="79" w:name="_Toc154088408"/>
      <w:r>
        <w:rPr>
          <w:rFonts w:hint="cs"/>
        </w:rPr>
        <w:t>D</w:t>
      </w:r>
      <w:r>
        <w:t>iscontinued Education Programs</w:t>
      </w:r>
      <w:bookmarkEnd w:id="78"/>
      <w:bookmarkEnd w:id="79"/>
    </w:p>
    <w:p w14:paraId="6021D354" w14:textId="5F2F161E" w:rsidR="00970DBA" w:rsidRDefault="00623E41" w:rsidP="005D065B">
      <w:r w:rsidRPr="00623E41">
        <w:rPr>
          <w:b/>
          <w:bCs/>
        </w:rPr>
        <w:t xml:space="preserve">“Program 1 - Increase participation of community physicians and allied healthcare professionals in multi-disciplinary research” </w:t>
      </w:r>
      <w:r w:rsidR="00970DBA" w:rsidRPr="00623E41">
        <w:rPr>
          <w:b/>
          <w:bCs/>
        </w:rPr>
        <w:t xml:space="preserve">was cancelled as we have </w:t>
      </w:r>
      <w:r w:rsidR="00970DBA" w:rsidRPr="00623E41">
        <w:t xml:space="preserve">decided to change this set up. The new set-up will be </w:t>
      </w:r>
      <w:r w:rsidR="00EB7C25">
        <w:t xml:space="preserve">integrated into </w:t>
      </w:r>
      <w:r w:rsidR="00970DBA" w:rsidRPr="00623E41">
        <w:t xml:space="preserve">the Social-Precision medicine efforts of SPHERE and largely move to a research-supporting infrastructure at the HMOs which will better answer the needs of family physicians and </w:t>
      </w:r>
      <w:r w:rsidR="000C6951" w:rsidRPr="00623E41">
        <w:t>ou</w:t>
      </w:r>
      <w:r w:rsidR="000C6951">
        <w:t>r</w:t>
      </w:r>
      <w:r w:rsidR="000C6951" w:rsidRPr="00623E41">
        <w:t xml:space="preserve"> </w:t>
      </w:r>
      <w:r w:rsidR="00970DBA" w:rsidRPr="00623E41">
        <w:t>partner HMOs</w:t>
      </w:r>
    </w:p>
    <w:p w14:paraId="2039CD8A" w14:textId="77777777" w:rsidR="008333F5" w:rsidRPr="00623E41" w:rsidRDefault="008333F5" w:rsidP="005D065B"/>
    <w:p w14:paraId="1F7377F1" w14:textId="338C62DA" w:rsidR="00BF6182" w:rsidRDefault="00BF6182" w:rsidP="00806AE3">
      <w:pPr>
        <w:pStyle w:val="3"/>
      </w:pPr>
      <w:bookmarkStart w:id="80" w:name="_Toc153959403"/>
      <w:bookmarkStart w:id="81" w:name="_Toc154088409"/>
      <w:r>
        <w:t>Future Education Programs</w:t>
      </w:r>
      <w:bookmarkEnd w:id="80"/>
      <w:bookmarkEnd w:id="81"/>
    </w:p>
    <w:p w14:paraId="0CFC33BB" w14:textId="373EB812" w:rsidR="00425E81" w:rsidRDefault="00BF6182" w:rsidP="005D065B">
      <w:r>
        <w:t xml:space="preserve">The original programs Green North and a combined MD/PHD degree track in Health Science are future </w:t>
      </w:r>
      <w:r w:rsidR="00623E41">
        <w:t>priorities.</w:t>
      </w:r>
    </w:p>
    <w:p w14:paraId="3B7EAD55" w14:textId="77777777" w:rsidR="00B439B7" w:rsidRDefault="00B439B7" w:rsidP="005D065B">
      <w:pPr>
        <w:rPr>
          <w:rtl/>
        </w:rPr>
      </w:pPr>
    </w:p>
    <w:p w14:paraId="3B26772F" w14:textId="77777777" w:rsidR="007163F7" w:rsidRDefault="007163F7" w:rsidP="005D065B">
      <w:pPr>
        <w:rPr>
          <w:sz w:val="28"/>
          <w:szCs w:val="28"/>
        </w:rPr>
      </w:pPr>
      <w:r>
        <w:br w:type="page"/>
      </w:r>
    </w:p>
    <w:p w14:paraId="188EC08F" w14:textId="2BAA30FF" w:rsidR="00585EB9" w:rsidRPr="00DD7774" w:rsidRDefault="00585EB9" w:rsidP="00806AE3">
      <w:pPr>
        <w:pStyle w:val="2"/>
      </w:pPr>
      <w:bookmarkStart w:id="82" w:name="_Toc154088410"/>
      <w:r>
        <w:t>Healthcare delivery</w:t>
      </w:r>
      <w:bookmarkEnd w:id="82"/>
    </w:p>
    <w:p w14:paraId="377DE566" w14:textId="77777777" w:rsidR="00585EB9" w:rsidRDefault="00585EB9" w:rsidP="00806AE3">
      <w:pPr>
        <w:pStyle w:val="3"/>
      </w:pPr>
      <w:bookmarkStart w:id="83" w:name="_Toc153959405"/>
      <w:bookmarkStart w:id="84" w:name="_Toc154088411"/>
      <w:r>
        <w:t>Introduction</w:t>
      </w:r>
      <w:bookmarkEnd w:id="83"/>
      <w:bookmarkEnd w:id="84"/>
    </w:p>
    <w:p w14:paraId="750D75D6" w14:textId="105BD7C9" w:rsidR="00A23AED" w:rsidRDefault="00A23AED" w:rsidP="005D065B">
      <w:r>
        <w:t>In the original proposal to RBF, the pillar Healthcare Delivery has been defined as “the translation arm of the SPHERE's research activities, integrating relevant research results into the operations of the Israeli healthcare system.”</w:t>
      </w:r>
    </w:p>
    <w:p w14:paraId="0B255130" w14:textId="7B6F7AF0" w:rsidR="00043A2F" w:rsidRDefault="00A23AED" w:rsidP="005D065B">
      <w:r>
        <w:t xml:space="preserve">With the development of the municipal </w:t>
      </w:r>
      <w:r w:rsidR="00043A2F">
        <w:t>health units</w:t>
      </w:r>
      <w:r>
        <w:t xml:space="preserve">, we are changing this definition slightly to </w:t>
      </w:r>
      <w:r w:rsidR="00043A2F">
        <w:t xml:space="preserve">“the translation arm of the SPHERE's research activities, integrating relevant research results into the operations of the Israeli healthcare </w:t>
      </w:r>
      <w:r w:rsidR="00043A2F" w:rsidRPr="00043A2F">
        <w:rPr>
          <w:u w:val="single"/>
        </w:rPr>
        <w:t>and municipal</w:t>
      </w:r>
      <w:r w:rsidR="00043A2F">
        <w:t xml:space="preserve"> systems.”</w:t>
      </w:r>
    </w:p>
    <w:p w14:paraId="73D63D6A" w14:textId="5A8B0422" w:rsidR="00585EB9" w:rsidRDefault="00585EB9" w:rsidP="005D065B">
      <w:r>
        <w:t xml:space="preserve">The </w:t>
      </w:r>
      <w:r w:rsidR="008F0063">
        <w:t>Healthcare Delivery</w:t>
      </w:r>
      <w:r>
        <w:t xml:space="preserve"> pillar in SPHERE focuses on:</w:t>
      </w:r>
    </w:p>
    <w:tbl>
      <w:tblPr>
        <w:tblStyle w:val="a5"/>
        <w:tblW w:w="0" w:type="auto"/>
        <w:tblInd w:w="-5" w:type="dxa"/>
        <w:tblLook w:val="04A0" w:firstRow="1" w:lastRow="0" w:firstColumn="1" w:lastColumn="0" w:noHBand="0" w:noVBand="1"/>
      </w:tblPr>
      <w:tblGrid>
        <w:gridCol w:w="3544"/>
        <w:gridCol w:w="5477"/>
      </w:tblGrid>
      <w:tr w:rsidR="006B50FA" w:rsidRPr="006B50FA" w14:paraId="45F37BC3" w14:textId="39CD1666" w:rsidTr="00A65262">
        <w:tc>
          <w:tcPr>
            <w:tcW w:w="3544" w:type="dxa"/>
            <w:shd w:val="clear" w:color="auto" w:fill="E7E6E6" w:themeFill="background2"/>
          </w:tcPr>
          <w:p w14:paraId="692184E0" w14:textId="4919CD82" w:rsidR="006B50FA" w:rsidRPr="00A65262" w:rsidRDefault="008F0063" w:rsidP="005D065B">
            <w:pPr>
              <w:rPr>
                <w:b/>
                <w:bCs/>
              </w:rPr>
            </w:pPr>
            <w:r w:rsidRPr="00A65262">
              <w:rPr>
                <w:b/>
                <w:bCs/>
              </w:rPr>
              <w:t>Activity</w:t>
            </w:r>
          </w:p>
        </w:tc>
        <w:tc>
          <w:tcPr>
            <w:tcW w:w="5477" w:type="dxa"/>
            <w:shd w:val="clear" w:color="auto" w:fill="E7E6E6" w:themeFill="background2"/>
          </w:tcPr>
          <w:p w14:paraId="0BE10B2B" w14:textId="0026BE53" w:rsidR="006B50FA" w:rsidRPr="00A65262" w:rsidRDefault="008F0063" w:rsidP="005D065B">
            <w:pPr>
              <w:rPr>
                <w:b/>
                <w:bCs/>
              </w:rPr>
            </w:pPr>
            <w:r w:rsidRPr="00A65262">
              <w:rPr>
                <w:b/>
                <w:bCs/>
              </w:rPr>
              <w:t>Goal</w:t>
            </w:r>
          </w:p>
        </w:tc>
      </w:tr>
      <w:tr w:rsidR="006B50FA" w:rsidRPr="006B50FA" w14:paraId="2B0A8267" w14:textId="0F91ED46" w:rsidTr="008F0063">
        <w:tc>
          <w:tcPr>
            <w:tcW w:w="3544" w:type="dxa"/>
          </w:tcPr>
          <w:p w14:paraId="28DFC162" w14:textId="6DCDA8E8" w:rsidR="006B50FA" w:rsidRPr="006B50FA" w:rsidRDefault="006B50FA" w:rsidP="005D065B">
            <w:r w:rsidRPr="006B50FA">
              <w:t>Economics and sustainability of the new interventions</w:t>
            </w:r>
          </w:p>
        </w:tc>
        <w:tc>
          <w:tcPr>
            <w:tcW w:w="5477" w:type="dxa"/>
          </w:tcPr>
          <w:p w14:paraId="4F9EE997" w14:textId="625513B3" w:rsidR="006B50FA" w:rsidRDefault="006B50FA" w:rsidP="005D065B">
            <w:pPr>
              <w:pStyle w:val="a"/>
              <w:numPr>
                <w:ilvl w:val="0"/>
                <w:numId w:val="13"/>
              </w:numPr>
            </w:pPr>
            <w:r w:rsidRPr="006B50FA">
              <w:t xml:space="preserve">Provide the economic evidence for the effectiveness and cost-savings of new </w:t>
            </w:r>
            <w:r w:rsidR="00141E2D" w:rsidRPr="006B50FA">
              <w:t>interventions.</w:t>
            </w:r>
          </w:p>
          <w:p w14:paraId="6C4853CB" w14:textId="13F995F6" w:rsidR="00442750" w:rsidRPr="006B50FA" w:rsidRDefault="00442750" w:rsidP="005D065B">
            <w:pPr>
              <w:pStyle w:val="a"/>
              <w:numPr>
                <w:ilvl w:val="0"/>
                <w:numId w:val="13"/>
              </w:numPr>
            </w:pPr>
            <w:r w:rsidRPr="006B50FA">
              <w:t>Ensure that SPHERE executes research that</w:t>
            </w:r>
            <w:r>
              <w:t xml:space="preserve"> could be implemented at scale</w:t>
            </w:r>
          </w:p>
        </w:tc>
      </w:tr>
      <w:tr w:rsidR="00442750" w:rsidRPr="006B50FA" w14:paraId="12A255F9" w14:textId="0D88F196" w:rsidTr="008F0063">
        <w:tc>
          <w:tcPr>
            <w:tcW w:w="3544" w:type="dxa"/>
          </w:tcPr>
          <w:p w14:paraId="49C48154" w14:textId="4164EF45" w:rsidR="00442750" w:rsidRPr="006B50FA" w:rsidRDefault="00442750" w:rsidP="005D065B">
            <w:r w:rsidRPr="006B50FA">
              <w:t xml:space="preserve">Implementation science </w:t>
            </w:r>
          </w:p>
        </w:tc>
        <w:tc>
          <w:tcPr>
            <w:tcW w:w="5477" w:type="dxa"/>
          </w:tcPr>
          <w:p w14:paraId="59A8BBA4" w14:textId="28D27C10" w:rsidR="00442750" w:rsidRPr="006B50FA" w:rsidRDefault="00442750" w:rsidP="005D065B">
            <w:r w:rsidRPr="006B50FA">
              <w:t>Use implementation science to develop appropriate</w:t>
            </w:r>
            <w:r>
              <w:t xml:space="preserve"> </w:t>
            </w:r>
            <w:r w:rsidRPr="006B50FA">
              <w:t>implementation strategies assessing impact on</w:t>
            </w:r>
            <w:r>
              <w:t xml:space="preserve"> </w:t>
            </w:r>
            <w:r w:rsidRPr="006B50FA">
              <w:t>fidelity and adaptability of implementing</w:t>
            </w:r>
            <w:r>
              <w:t xml:space="preserve"> interventions in different contexts</w:t>
            </w:r>
          </w:p>
        </w:tc>
      </w:tr>
    </w:tbl>
    <w:p w14:paraId="09CC4B87" w14:textId="77777777" w:rsidR="006B50FA" w:rsidRDefault="006B50FA" w:rsidP="005D065B"/>
    <w:p w14:paraId="5F5F8D61" w14:textId="77777777" w:rsidR="0021693F" w:rsidRDefault="00FC5069" w:rsidP="005D065B">
      <w:r>
        <w:t>Note that in the original proposal there were 5 activities. One such activities, “</w:t>
      </w:r>
      <w:r w:rsidR="000C4590">
        <w:t>Health Disparities</w:t>
      </w:r>
      <w:r>
        <w:t xml:space="preserve">” </w:t>
      </w:r>
      <w:r w:rsidR="008C1907">
        <w:t>does</w:t>
      </w:r>
      <w:r w:rsidR="000C4590">
        <w:t xml:space="preserve"> not have specific projects related to it but is a core element of SPHERE.  We c</w:t>
      </w:r>
      <w:r w:rsidR="000C4590" w:rsidRPr="006B50FA">
        <w:t>ontinuously work through a health equity lens</w:t>
      </w:r>
      <w:r w:rsidR="00DC3225">
        <w:t xml:space="preserve"> as </w:t>
      </w:r>
      <w:r w:rsidR="000C4590" w:rsidRPr="006B50FA">
        <w:t>the main goal</w:t>
      </w:r>
      <w:r w:rsidR="000C4590">
        <w:t xml:space="preserve"> </w:t>
      </w:r>
      <w:r w:rsidR="000C4590" w:rsidRPr="006B50FA">
        <w:t xml:space="preserve">of the SPHERE </w:t>
      </w:r>
      <w:r w:rsidR="00DC3225">
        <w:t>is</w:t>
      </w:r>
      <w:r w:rsidR="000C4590" w:rsidRPr="006B50FA">
        <w:t xml:space="preserve"> reducing diabetes healthcare</w:t>
      </w:r>
      <w:r w:rsidR="000C4590">
        <w:t xml:space="preserve"> </w:t>
      </w:r>
      <w:r w:rsidR="000C4590" w:rsidRPr="006B50FA">
        <w:t>disparities</w:t>
      </w:r>
      <w:r w:rsidR="000C4590">
        <w:t xml:space="preserve">. </w:t>
      </w:r>
    </w:p>
    <w:p w14:paraId="29A78554" w14:textId="5DD558CE" w:rsidR="0021693F" w:rsidRDefault="0021693F" w:rsidP="005D065B">
      <w:r w:rsidRPr="000C593E">
        <w:t xml:space="preserve">Also “Training to support implementation” has been taken out of this pillar and moved to Education. </w:t>
      </w:r>
      <w:r w:rsidR="00441100" w:rsidRPr="000C593E">
        <w:t xml:space="preserve">Last but not least we have reorganized the work around </w:t>
      </w:r>
      <w:r w:rsidR="00846166" w:rsidRPr="000C593E">
        <w:t>CRO activities</w:t>
      </w:r>
      <w:r w:rsidR="00441100" w:rsidRPr="000C593E">
        <w:t xml:space="preserve"> which is now included </w:t>
      </w:r>
      <w:r w:rsidR="00846166" w:rsidRPr="000C593E">
        <w:t>in Infrastructure.</w:t>
      </w:r>
      <w:r w:rsidR="00846166">
        <w:t xml:space="preserve"> </w:t>
      </w:r>
    </w:p>
    <w:p w14:paraId="71647E3B" w14:textId="559FD062" w:rsidR="00F576AF" w:rsidDel="00F576AF" w:rsidRDefault="00A86E9D" w:rsidP="005D065B">
      <w:r>
        <w:t>T</w:t>
      </w:r>
      <w:r w:rsidR="0021693F">
        <w:t>wo</w:t>
      </w:r>
      <w:r w:rsidR="00FC70E7">
        <w:t xml:space="preserve"> </w:t>
      </w:r>
      <w:r w:rsidR="00FC5069">
        <w:t>activities</w:t>
      </w:r>
      <w:r w:rsidR="008C1907">
        <w:t xml:space="preserve"> </w:t>
      </w:r>
      <w:r>
        <w:t xml:space="preserve">are left in </w:t>
      </w:r>
      <w:r w:rsidR="008C1907">
        <w:t>this pillar</w:t>
      </w:r>
      <w:r w:rsidR="00F576AF">
        <w:t xml:space="preserve">: </w:t>
      </w:r>
      <w:r w:rsidR="00F576AF" w:rsidRPr="006B50FA">
        <w:t>Economics and sustainability of the new interventions</w:t>
      </w:r>
      <w:r w:rsidR="00F576AF">
        <w:t xml:space="preserve"> and Implementation Science. </w:t>
      </w:r>
    </w:p>
    <w:p w14:paraId="6F221350" w14:textId="6065AD28" w:rsidR="008C1907" w:rsidRDefault="008C1907" w:rsidP="005D065B">
      <w:r>
        <w:t>These activities are divided into several</w:t>
      </w:r>
      <w:r w:rsidR="000F7161">
        <w:t xml:space="preserve"> projects:</w:t>
      </w:r>
    </w:p>
    <w:p w14:paraId="1175ED1C" w14:textId="1E017B80" w:rsidR="008C1907" w:rsidRDefault="000F7161" w:rsidP="005D065B">
      <w:r>
        <w:rPr>
          <w:noProof/>
        </w:rPr>
        <w:drawing>
          <wp:anchor distT="0" distB="0" distL="114300" distR="114300" simplePos="0" relativeHeight="251672585" behindDoc="0" locked="0" layoutInCell="1" allowOverlap="1" wp14:anchorId="323E3738" wp14:editId="42C6946A">
            <wp:simplePos x="0" y="0"/>
            <wp:positionH relativeFrom="column">
              <wp:posOffset>0</wp:posOffset>
            </wp:positionH>
            <wp:positionV relativeFrom="paragraph">
              <wp:posOffset>0</wp:posOffset>
            </wp:positionV>
            <wp:extent cx="4118309" cy="2845431"/>
            <wp:effectExtent l="0" t="0" r="0" b="0"/>
            <wp:wrapSquare wrapText="bothSides"/>
            <wp:docPr id="8214647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8309" cy="2845431"/>
                    </a:xfrm>
                    <a:prstGeom prst="rect">
                      <a:avLst/>
                    </a:prstGeom>
                    <a:noFill/>
                  </pic:spPr>
                </pic:pic>
              </a:graphicData>
            </a:graphic>
          </wp:anchor>
        </w:drawing>
      </w:r>
    </w:p>
    <w:p w14:paraId="0B5D9893" w14:textId="5F0AEBA7" w:rsidR="0068167A" w:rsidRDefault="00C44761" w:rsidP="005D065B">
      <w:r>
        <w:t xml:space="preserve">This pillar is dynamic and programs are added regularly. </w:t>
      </w:r>
    </w:p>
    <w:p w14:paraId="6C79DC96" w14:textId="77777777" w:rsidR="00294FA8" w:rsidRDefault="00294FA8" w:rsidP="005D065B"/>
    <w:p w14:paraId="32596A26" w14:textId="77777777" w:rsidR="00847C43" w:rsidRDefault="00847C43" w:rsidP="005D065B"/>
    <w:p w14:paraId="1645F688" w14:textId="77777777" w:rsidR="00847C43" w:rsidRDefault="00847C43" w:rsidP="005D065B"/>
    <w:p w14:paraId="48344D75" w14:textId="77777777" w:rsidR="00847C43" w:rsidRDefault="00847C43" w:rsidP="005D065B"/>
    <w:p w14:paraId="4E33C38F" w14:textId="77777777" w:rsidR="00847C43" w:rsidRDefault="00847C43" w:rsidP="005D065B"/>
    <w:p w14:paraId="1AAC12D2" w14:textId="77777777" w:rsidR="00847C43" w:rsidRDefault="00847C43" w:rsidP="005D065B"/>
    <w:p w14:paraId="74DC747D" w14:textId="77777777" w:rsidR="00847C43" w:rsidRDefault="00847C43" w:rsidP="005D065B"/>
    <w:p w14:paraId="5F61D6D4" w14:textId="3CDA6F12" w:rsidR="00847C43" w:rsidRDefault="008333F5" w:rsidP="008333F5">
      <w:pPr>
        <w:pStyle w:val="afa"/>
      </w:pPr>
      <w:r>
        <w:t xml:space="preserve">Figure </w:t>
      </w:r>
      <w:fldSimple w:instr=" SEQ Figure \* ARABIC ">
        <w:r w:rsidR="007205D2">
          <w:rPr>
            <w:noProof/>
          </w:rPr>
          <w:t>8</w:t>
        </w:r>
      </w:fldSimple>
      <w:r>
        <w:t xml:space="preserve"> Healthcare Delivery overview</w:t>
      </w:r>
    </w:p>
    <w:p w14:paraId="07D44EB0" w14:textId="77777777" w:rsidR="008333F5" w:rsidRPr="008333F5" w:rsidRDefault="008333F5" w:rsidP="008333F5"/>
    <w:p w14:paraId="0C18BF0F" w14:textId="09CEBC11" w:rsidR="00294FA8" w:rsidRDefault="00480BE4" w:rsidP="00806AE3">
      <w:pPr>
        <w:pStyle w:val="3"/>
      </w:pPr>
      <w:bookmarkStart w:id="85" w:name="_Toc153959406"/>
      <w:bookmarkStart w:id="86" w:name="_Toc154088412"/>
      <w:r>
        <w:t>Economics and sustainability</w:t>
      </w:r>
      <w:bookmarkEnd w:id="85"/>
      <w:bookmarkEnd w:id="86"/>
    </w:p>
    <w:p w14:paraId="4875BE44" w14:textId="77777777" w:rsidR="00FE674D" w:rsidRDefault="00FE674D" w:rsidP="005D065B"/>
    <w:p w14:paraId="2F8A6D54" w14:textId="77777777" w:rsidR="00FE674D" w:rsidRPr="00FE674D" w:rsidRDefault="00FE674D" w:rsidP="00806AE3">
      <w:pPr>
        <w:pStyle w:val="4"/>
      </w:pPr>
      <w:r w:rsidRPr="00FE674D">
        <w:t>Economic “business case” for SPHERE’s model at municipalities</w:t>
      </w:r>
    </w:p>
    <w:p w14:paraId="0D7084F1" w14:textId="77777777" w:rsidR="0068167A" w:rsidRPr="00C326A2" w:rsidRDefault="0068167A" w:rsidP="005D065B">
      <w:pPr>
        <w:rPr>
          <w:b/>
          <w:bCs/>
        </w:rPr>
      </w:pPr>
      <w:r w:rsidRPr="00C326A2">
        <w:rPr>
          <w:b/>
          <w:bCs/>
        </w:rPr>
        <w:t>Goal</w:t>
      </w:r>
    </w:p>
    <w:p w14:paraId="30A8C5ED" w14:textId="1D045C7D" w:rsidR="0068167A" w:rsidRDefault="00F04D12" w:rsidP="005D065B">
      <w:r>
        <w:t>Development of the economic basis for SPHERE’s municipal health units</w:t>
      </w:r>
    </w:p>
    <w:p w14:paraId="55BDEDA9" w14:textId="77777777" w:rsidR="0068167A" w:rsidRPr="00C326A2" w:rsidRDefault="0068167A" w:rsidP="005D065B">
      <w:pPr>
        <w:rPr>
          <w:b/>
          <w:bCs/>
        </w:rPr>
      </w:pPr>
      <w:r w:rsidRPr="00C326A2">
        <w:rPr>
          <w:b/>
          <w:bCs/>
        </w:rPr>
        <w:t>Methods</w:t>
      </w:r>
    </w:p>
    <w:p w14:paraId="1B4E11F2" w14:textId="5E26F736" w:rsidR="00294FA8" w:rsidRDefault="005352BE" w:rsidP="005D065B">
      <w:pPr>
        <w:pStyle w:val="a"/>
        <w:numPr>
          <w:ilvl w:val="0"/>
          <w:numId w:val="47"/>
        </w:numPr>
      </w:pPr>
      <w:r>
        <w:t xml:space="preserve">Selection of </w:t>
      </w:r>
      <w:r w:rsidR="000C6951">
        <w:t xml:space="preserve">a </w:t>
      </w:r>
      <w:r>
        <w:t>strategic partner with experience in developing complicated social economic models (</w:t>
      </w:r>
      <w:r w:rsidR="00294FA8">
        <w:t>Social Finance Israel</w:t>
      </w:r>
      <w:r>
        <w:t>)</w:t>
      </w:r>
    </w:p>
    <w:p w14:paraId="2393EEDE" w14:textId="43FD7CE1" w:rsidR="0016146D" w:rsidRDefault="0016146D" w:rsidP="005D065B">
      <w:pPr>
        <w:pStyle w:val="a"/>
        <w:numPr>
          <w:ilvl w:val="0"/>
          <w:numId w:val="47"/>
        </w:numPr>
      </w:pPr>
      <w:r>
        <w:t>Analyze existing models that could serve as the basis for the SPHERE municipal model</w:t>
      </w:r>
    </w:p>
    <w:p w14:paraId="4EEB4E3F" w14:textId="47823527" w:rsidR="0016146D" w:rsidRDefault="0016146D" w:rsidP="005D065B">
      <w:pPr>
        <w:pStyle w:val="a"/>
        <w:numPr>
          <w:ilvl w:val="0"/>
          <w:numId w:val="47"/>
        </w:numPr>
      </w:pPr>
      <w:r>
        <w:t>Collection of data from municipalities and other relevant sources</w:t>
      </w:r>
    </w:p>
    <w:p w14:paraId="69FD58B2" w14:textId="619F6989" w:rsidR="0016146D" w:rsidRDefault="0016146D" w:rsidP="005D065B">
      <w:pPr>
        <w:pStyle w:val="a"/>
        <w:numPr>
          <w:ilvl w:val="0"/>
          <w:numId w:val="47"/>
        </w:numPr>
      </w:pPr>
      <w:r>
        <w:t>Development of a first model</w:t>
      </w:r>
    </w:p>
    <w:p w14:paraId="5D7A3D75" w14:textId="49FC046F" w:rsidR="0016146D" w:rsidRDefault="00D81792" w:rsidP="005D065B">
      <w:pPr>
        <w:pStyle w:val="a"/>
        <w:numPr>
          <w:ilvl w:val="0"/>
          <w:numId w:val="47"/>
        </w:numPr>
      </w:pPr>
      <w:r>
        <w:t>Development of addit</w:t>
      </w:r>
      <w:r w:rsidR="00537A14">
        <w:t>ional versions of the model</w:t>
      </w:r>
    </w:p>
    <w:p w14:paraId="5D6444B5" w14:textId="7060C257" w:rsidR="00537A14" w:rsidRDefault="00537A14" w:rsidP="005D065B">
      <w:pPr>
        <w:pStyle w:val="a"/>
        <w:numPr>
          <w:ilvl w:val="0"/>
          <w:numId w:val="47"/>
        </w:numPr>
      </w:pPr>
      <w:r>
        <w:t>Publication of the model both to the municipalities as well as through academic papers</w:t>
      </w:r>
    </w:p>
    <w:p w14:paraId="03BF4F2D" w14:textId="77777777" w:rsidR="0068167A" w:rsidRPr="00C326A2" w:rsidRDefault="0068167A" w:rsidP="005D065B">
      <w:pPr>
        <w:rPr>
          <w:b/>
          <w:bCs/>
        </w:rPr>
      </w:pPr>
      <w:r w:rsidRPr="00C326A2">
        <w:rPr>
          <w:b/>
          <w:bCs/>
        </w:rPr>
        <w:t>Timeline</w:t>
      </w:r>
    </w:p>
    <w:p w14:paraId="5D4D12D7" w14:textId="3A8679CC" w:rsidR="0068167A" w:rsidRDefault="00944AE7" w:rsidP="005D065B">
      <w:pPr>
        <w:pStyle w:val="a"/>
      </w:pPr>
      <w:r>
        <w:t xml:space="preserve">Selection of partner – Until </w:t>
      </w:r>
      <w:r w:rsidR="0016146D">
        <w:t>July 2022</w:t>
      </w:r>
    </w:p>
    <w:p w14:paraId="4150C75C" w14:textId="58FB88B3" w:rsidR="0016146D" w:rsidRDefault="008F6EBB" w:rsidP="005D065B">
      <w:pPr>
        <w:pStyle w:val="a"/>
      </w:pPr>
      <w:r>
        <w:t>Analysis of existing models – December 2022</w:t>
      </w:r>
    </w:p>
    <w:p w14:paraId="70D8A35C" w14:textId="228E3E4D" w:rsidR="0068167A" w:rsidRDefault="008F6EBB" w:rsidP="005D065B">
      <w:pPr>
        <w:pStyle w:val="a"/>
      </w:pPr>
      <w:r>
        <w:t xml:space="preserve">Development of the initial model – </w:t>
      </w:r>
      <w:r w:rsidR="007E712D">
        <w:t xml:space="preserve">March </w:t>
      </w:r>
      <w:r>
        <w:t>202</w:t>
      </w:r>
      <w:r w:rsidR="007E712D">
        <w:t>3</w:t>
      </w:r>
    </w:p>
    <w:p w14:paraId="192CF0EB" w14:textId="629EEDB9" w:rsidR="008F6EBB" w:rsidRDefault="008F6EBB" w:rsidP="005D065B">
      <w:pPr>
        <w:pStyle w:val="a"/>
      </w:pPr>
      <w:r>
        <w:t xml:space="preserve">Ongoing iterations and data collection </w:t>
      </w:r>
      <w:r w:rsidR="007E712D">
        <w:t>–</w:t>
      </w:r>
      <w:r>
        <w:t xml:space="preserve"> </w:t>
      </w:r>
      <w:r w:rsidR="007E712D">
        <w:t>December 2023</w:t>
      </w:r>
    </w:p>
    <w:p w14:paraId="763E1936" w14:textId="08C6449B" w:rsidR="007E712D" w:rsidRPr="002E1D6D" w:rsidRDefault="007E712D" w:rsidP="005D065B">
      <w:pPr>
        <w:pStyle w:val="a"/>
      </w:pPr>
      <w:r>
        <w:t>Publication – March 2024</w:t>
      </w:r>
    </w:p>
    <w:p w14:paraId="11E77F38" w14:textId="77777777" w:rsidR="009E3521" w:rsidRDefault="009E3521" w:rsidP="005D065B">
      <w:pPr>
        <w:rPr>
          <w:b/>
          <w:bCs/>
        </w:rPr>
      </w:pPr>
    </w:p>
    <w:p w14:paraId="41FFF7C8" w14:textId="3B1AE59D" w:rsidR="0068167A" w:rsidRDefault="0068167A" w:rsidP="005D065B">
      <w:pPr>
        <w:rPr>
          <w:b/>
          <w:bCs/>
        </w:rPr>
      </w:pPr>
      <w:r w:rsidRPr="00C326A2">
        <w:rPr>
          <w:b/>
          <w:bCs/>
        </w:rPr>
        <w:t>Expected outcomes</w:t>
      </w:r>
    </w:p>
    <w:p w14:paraId="3C050C02" w14:textId="46EBBC07" w:rsidR="007E712D" w:rsidRDefault="007E712D" w:rsidP="005D065B">
      <w:r>
        <w:t xml:space="preserve">An economic model for the SPHERE’s municipal health units which provides municipal decision-makers as well as (national) policy makers with the confidence how such units can provide financial benefits to municipalities. </w:t>
      </w:r>
    </w:p>
    <w:p w14:paraId="6B393B45" w14:textId="77777777" w:rsidR="0068167A" w:rsidRDefault="0068167A" w:rsidP="005D065B">
      <w:pPr>
        <w:rPr>
          <w:b/>
          <w:bCs/>
        </w:rPr>
      </w:pPr>
      <w:r>
        <w:rPr>
          <w:b/>
          <w:bCs/>
        </w:rPr>
        <w:t>Developments over the period</w:t>
      </w:r>
    </w:p>
    <w:p w14:paraId="53DCB3BD" w14:textId="77777777" w:rsidR="007E712D" w:rsidRDefault="007E712D" w:rsidP="005D065B">
      <w:pPr>
        <w:pStyle w:val="a"/>
      </w:pPr>
      <w:r>
        <w:t>Development of the initial model – March 2023</w:t>
      </w:r>
    </w:p>
    <w:p w14:paraId="54E8299C" w14:textId="77777777" w:rsidR="007E712D" w:rsidRDefault="007E712D" w:rsidP="005D065B">
      <w:pPr>
        <w:pStyle w:val="a"/>
      </w:pPr>
      <w:r>
        <w:t>Ongoing iterations and data collection – December 2023</w:t>
      </w:r>
    </w:p>
    <w:p w14:paraId="5BBE3C0F" w14:textId="77777777" w:rsidR="0068167A" w:rsidRDefault="0068167A" w:rsidP="005D065B">
      <w:pPr>
        <w:rPr>
          <w:b/>
          <w:bCs/>
        </w:rPr>
      </w:pPr>
      <w:r>
        <w:rPr>
          <w:b/>
          <w:bCs/>
        </w:rPr>
        <w:t>Expectation for next reporting period</w:t>
      </w:r>
    </w:p>
    <w:p w14:paraId="400F3693" w14:textId="77777777" w:rsidR="007E712D" w:rsidRDefault="007E712D" w:rsidP="005D065B">
      <w:pPr>
        <w:pStyle w:val="a"/>
      </w:pPr>
      <w:r>
        <w:t>Ongoing iterations and data collection – December 2023</w:t>
      </w:r>
    </w:p>
    <w:p w14:paraId="22AD6911" w14:textId="77777777" w:rsidR="007E712D" w:rsidRPr="002E1D6D" w:rsidRDefault="007E712D" w:rsidP="005D065B">
      <w:pPr>
        <w:pStyle w:val="a"/>
      </w:pPr>
      <w:r>
        <w:t>Publication – March 2024</w:t>
      </w:r>
    </w:p>
    <w:p w14:paraId="298FF3AB" w14:textId="77777777" w:rsidR="008B17F3" w:rsidRPr="000F2BC3" w:rsidRDefault="008B17F3" w:rsidP="005D065B"/>
    <w:p w14:paraId="17EC28B5" w14:textId="3D2D2F89" w:rsidR="00FE674D" w:rsidRPr="00C326A2" w:rsidRDefault="008B17F3" w:rsidP="00806AE3">
      <w:pPr>
        <w:pStyle w:val="4"/>
      </w:pPr>
      <w:r w:rsidRPr="008B17F3">
        <w:t>Economic and sustainability research for Pre-diabetes progra</w:t>
      </w:r>
      <w:r>
        <w:t>m</w:t>
      </w:r>
    </w:p>
    <w:p w14:paraId="6C486D9A" w14:textId="77777777" w:rsidR="007E2CEF" w:rsidRPr="00C326A2" w:rsidRDefault="007E2CEF" w:rsidP="005D065B">
      <w:pPr>
        <w:rPr>
          <w:b/>
          <w:bCs/>
        </w:rPr>
      </w:pPr>
      <w:r w:rsidRPr="00C326A2">
        <w:rPr>
          <w:b/>
          <w:bCs/>
        </w:rPr>
        <w:t>Goal</w:t>
      </w:r>
    </w:p>
    <w:p w14:paraId="150D0FAF" w14:textId="7E992FC5" w:rsidR="0036268A" w:rsidRDefault="007E2CEF" w:rsidP="0019346C">
      <w:pPr>
        <w:ind w:left="360"/>
      </w:pPr>
      <w:r>
        <w:t>Development of the economic</w:t>
      </w:r>
      <w:r w:rsidR="00544FF7">
        <w:t xml:space="preserve"> “business case”</w:t>
      </w:r>
      <w:r>
        <w:t xml:space="preserve"> for SPHERE’s pre-diabetes program</w:t>
      </w:r>
      <w:r w:rsidR="00544FF7">
        <w:t xml:space="preserve"> to be executed by the HMOs and, in a later stage, with the municipalities. </w:t>
      </w:r>
    </w:p>
    <w:p w14:paraId="202397A8" w14:textId="77777777" w:rsidR="007E2CEF" w:rsidRPr="00C326A2" w:rsidRDefault="007E2CEF" w:rsidP="005D065B">
      <w:pPr>
        <w:rPr>
          <w:b/>
          <w:bCs/>
        </w:rPr>
      </w:pPr>
      <w:r w:rsidRPr="00C326A2">
        <w:rPr>
          <w:b/>
          <w:bCs/>
        </w:rPr>
        <w:t>Methods</w:t>
      </w:r>
    </w:p>
    <w:p w14:paraId="27FF6EE8" w14:textId="0266684F" w:rsidR="007E2CEF" w:rsidRDefault="00A86E9D" w:rsidP="005D065B">
      <w:pPr>
        <w:pStyle w:val="a"/>
        <w:numPr>
          <w:ilvl w:val="0"/>
          <w:numId w:val="47"/>
        </w:numPr>
      </w:pPr>
      <w:r>
        <w:t>Assess the cost-benefit and cost-effectiveness of the</w:t>
      </w:r>
      <w:r w:rsidR="00DF13D8">
        <w:t xml:space="preserve"> pre-diabetes healthcare system focused</w:t>
      </w:r>
      <w:r>
        <w:t xml:space="preserve"> </w:t>
      </w:r>
      <w:r w:rsidR="0090152B">
        <w:t>intervention.</w:t>
      </w:r>
      <w:r>
        <w:t xml:space="preserve">                    </w:t>
      </w:r>
    </w:p>
    <w:p w14:paraId="0D4E776D" w14:textId="77777777" w:rsidR="007E2CEF" w:rsidRPr="00C326A2" w:rsidRDefault="007E2CEF" w:rsidP="005D065B">
      <w:pPr>
        <w:rPr>
          <w:b/>
          <w:bCs/>
        </w:rPr>
      </w:pPr>
      <w:r w:rsidRPr="00C326A2">
        <w:rPr>
          <w:b/>
          <w:bCs/>
        </w:rPr>
        <w:t>Timeline</w:t>
      </w:r>
    </w:p>
    <w:p w14:paraId="75BD92D2" w14:textId="225945A1" w:rsidR="00544FF7" w:rsidRDefault="00DF13D8" w:rsidP="005D065B">
      <w:pPr>
        <w:pStyle w:val="a"/>
      </w:pPr>
      <w:r>
        <w:t>Submit ethics request</w:t>
      </w:r>
      <w:r w:rsidR="00040465">
        <w:t>.</w:t>
      </w:r>
    </w:p>
    <w:p w14:paraId="275C4C9E" w14:textId="447576E5" w:rsidR="00A86E9D" w:rsidRDefault="00DF13D8" w:rsidP="005D065B">
      <w:pPr>
        <w:pStyle w:val="a"/>
      </w:pPr>
      <w:r>
        <w:t>E</w:t>
      </w:r>
      <w:r w:rsidR="00A86E9D">
        <w:t xml:space="preserve">xtract relevant </w:t>
      </w:r>
      <w:r w:rsidR="00040465">
        <w:t>data</w:t>
      </w:r>
      <w:r>
        <w:t xml:space="preserve"> from the HMOs</w:t>
      </w:r>
      <w:r w:rsidR="00040465">
        <w:t>.</w:t>
      </w:r>
    </w:p>
    <w:p w14:paraId="432E9E02" w14:textId="77777777" w:rsidR="007E2CEF" w:rsidRDefault="007E2CEF" w:rsidP="005D065B">
      <w:pPr>
        <w:rPr>
          <w:b/>
          <w:bCs/>
        </w:rPr>
      </w:pPr>
      <w:r w:rsidRPr="00C326A2">
        <w:rPr>
          <w:b/>
          <w:bCs/>
        </w:rPr>
        <w:t>Expected outcomes</w:t>
      </w:r>
    </w:p>
    <w:p w14:paraId="05CEA0B7" w14:textId="543699C6" w:rsidR="002E2869" w:rsidRDefault="0090152B" w:rsidP="005D065B">
      <w:pPr>
        <w:pStyle w:val="a"/>
        <w:numPr>
          <w:ilvl w:val="0"/>
          <w:numId w:val="52"/>
        </w:numPr>
      </w:pPr>
      <w:r>
        <w:t>Understand the economic implications of the pre-diabetes program</w:t>
      </w:r>
    </w:p>
    <w:p w14:paraId="6CDC1EB8" w14:textId="77777777" w:rsidR="007E2CEF" w:rsidRDefault="007E2CEF" w:rsidP="005D065B">
      <w:pPr>
        <w:rPr>
          <w:b/>
          <w:bCs/>
        </w:rPr>
      </w:pPr>
      <w:r>
        <w:rPr>
          <w:b/>
          <w:bCs/>
        </w:rPr>
        <w:t>Developments over the period</w:t>
      </w:r>
    </w:p>
    <w:p w14:paraId="6C62652D" w14:textId="385A8B14" w:rsidR="002E2869" w:rsidRDefault="0090152B" w:rsidP="005D065B">
      <w:pPr>
        <w:pStyle w:val="a"/>
      </w:pPr>
      <w:r>
        <w:t>We identified the relevant data</w:t>
      </w:r>
    </w:p>
    <w:p w14:paraId="2CF7752F" w14:textId="4BDA473A" w:rsidR="0090152B" w:rsidRDefault="0090152B" w:rsidP="0090152B">
      <w:pPr>
        <w:pStyle w:val="a"/>
      </w:pPr>
      <w:r>
        <w:t xml:space="preserve">Applied for ethical approval for extraction of the data from </w:t>
      </w:r>
      <w:r w:rsidR="00040465">
        <w:t>HMOs.</w:t>
      </w:r>
    </w:p>
    <w:p w14:paraId="78FD2700" w14:textId="77777777" w:rsidR="007E2CEF" w:rsidRDefault="007E2CEF" w:rsidP="005D065B">
      <w:pPr>
        <w:rPr>
          <w:b/>
          <w:bCs/>
        </w:rPr>
      </w:pPr>
      <w:r>
        <w:rPr>
          <w:b/>
          <w:bCs/>
        </w:rPr>
        <w:t>Expectation for next reporting period</w:t>
      </w:r>
    </w:p>
    <w:p w14:paraId="41C79DB3" w14:textId="313D06C3" w:rsidR="00AC2BF5" w:rsidRDefault="0090152B" w:rsidP="005D065B">
      <w:pPr>
        <w:pStyle w:val="a"/>
      </w:pPr>
      <w:r>
        <w:t xml:space="preserve">Analysis of the data </w:t>
      </w:r>
    </w:p>
    <w:p w14:paraId="2CD83660" w14:textId="06A151BB" w:rsidR="0090152B" w:rsidRDefault="0090152B" w:rsidP="005D065B">
      <w:pPr>
        <w:pStyle w:val="a"/>
      </w:pPr>
      <w:r>
        <w:t>Relevant lessons for HMO decision makers</w:t>
      </w:r>
    </w:p>
    <w:p w14:paraId="7A6F1F97" w14:textId="73D2DAD8" w:rsidR="0090152B" w:rsidRDefault="0090152B" w:rsidP="005D065B">
      <w:pPr>
        <w:pStyle w:val="a"/>
      </w:pPr>
      <w:r>
        <w:t xml:space="preserve">Relevant lessons as we develop the next phase of implementation with the </w:t>
      </w:r>
      <w:r w:rsidR="00040465">
        <w:t>municipalities.</w:t>
      </w:r>
    </w:p>
    <w:p w14:paraId="2917F300" w14:textId="77777777" w:rsidR="008B17F3" w:rsidRDefault="008B17F3" w:rsidP="005D065B"/>
    <w:p w14:paraId="4EFB76F9" w14:textId="77777777" w:rsidR="009E3521" w:rsidRDefault="009E3521" w:rsidP="005D065B"/>
    <w:p w14:paraId="16D20292" w14:textId="1ABD0AE5" w:rsidR="008B17F3" w:rsidRPr="00C326A2" w:rsidRDefault="008B17F3" w:rsidP="00806AE3">
      <w:pPr>
        <w:pStyle w:val="4"/>
      </w:pPr>
      <w:r w:rsidRPr="008B17F3">
        <w:t xml:space="preserve">Economic and sustainability research for </w:t>
      </w:r>
      <w:r w:rsidR="00480BE4">
        <w:t>Appropriate Treatment</w:t>
      </w:r>
    </w:p>
    <w:p w14:paraId="2025A6CB" w14:textId="77777777" w:rsidR="00AC2BF5" w:rsidRPr="00C326A2" w:rsidRDefault="00AC2BF5" w:rsidP="005D065B">
      <w:pPr>
        <w:rPr>
          <w:b/>
          <w:bCs/>
        </w:rPr>
      </w:pPr>
      <w:r w:rsidRPr="00C326A2">
        <w:rPr>
          <w:b/>
          <w:bCs/>
        </w:rPr>
        <w:t>Goal</w:t>
      </w:r>
    </w:p>
    <w:p w14:paraId="5F7C8306" w14:textId="68A0A2A3" w:rsidR="00AC2BF5" w:rsidRDefault="00DF13D8" w:rsidP="005D065B">
      <w:r>
        <w:t>To identify the cost-benefit of appropriate treatment for the health system and the patient.</w:t>
      </w:r>
    </w:p>
    <w:p w14:paraId="46BB6FBF" w14:textId="77777777" w:rsidR="00AC2BF5" w:rsidRPr="00C326A2" w:rsidRDefault="00AC2BF5" w:rsidP="005D065B">
      <w:pPr>
        <w:rPr>
          <w:b/>
          <w:bCs/>
        </w:rPr>
      </w:pPr>
      <w:r w:rsidRPr="00C326A2">
        <w:rPr>
          <w:b/>
          <w:bCs/>
        </w:rPr>
        <w:t>Methods</w:t>
      </w:r>
    </w:p>
    <w:p w14:paraId="2AEB6FC3" w14:textId="313F7B0E" w:rsidR="00AC2BF5" w:rsidRDefault="00DF13D8" w:rsidP="005D065B">
      <w:pPr>
        <w:pStyle w:val="a"/>
        <w:numPr>
          <w:ilvl w:val="0"/>
          <w:numId w:val="47"/>
        </w:numPr>
      </w:pPr>
      <w:r>
        <w:t>Develop the assessment model</w:t>
      </w:r>
    </w:p>
    <w:p w14:paraId="252B4AB5" w14:textId="37836AEE" w:rsidR="00AC2BF5" w:rsidRDefault="00DF13D8" w:rsidP="005D065B">
      <w:pPr>
        <w:pStyle w:val="a"/>
        <w:numPr>
          <w:ilvl w:val="0"/>
          <w:numId w:val="47"/>
        </w:numPr>
      </w:pPr>
      <w:r>
        <w:t xml:space="preserve">Identify the relevant clinical and social data </w:t>
      </w:r>
    </w:p>
    <w:p w14:paraId="08DDC472" w14:textId="77777777" w:rsidR="00AC2BF5" w:rsidRPr="00C326A2" w:rsidRDefault="00AC2BF5" w:rsidP="005D065B">
      <w:pPr>
        <w:rPr>
          <w:b/>
          <w:bCs/>
        </w:rPr>
      </w:pPr>
      <w:r w:rsidRPr="00C326A2">
        <w:rPr>
          <w:b/>
          <w:bCs/>
        </w:rPr>
        <w:t>Timeline</w:t>
      </w:r>
    </w:p>
    <w:p w14:paraId="7BA20112" w14:textId="77777777" w:rsidR="00DF13D8" w:rsidRDefault="00DF13D8" w:rsidP="00DF13D8">
      <w:pPr>
        <w:pStyle w:val="a"/>
      </w:pPr>
      <w:r>
        <w:t>Submit ethics request.</w:t>
      </w:r>
    </w:p>
    <w:p w14:paraId="110FFF69" w14:textId="77777777" w:rsidR="00DF13D8" w:rsidRDefault="00DF13D8" w:rsidP="00DF13D8">
      <w:pPr>
        <w:pStyle w:val="a"/>
      </w:pPr>
      <w:r>
        <w:t>Extract relevant data from the HMOs.</w:t>
      </w:r>
    </w:p>
    <w:p w14:paraId="6F98A180" w14:textId="77777777" w:rsidR="00DF13D8" w:rsidRDefault="00DF13D8" w:rsidP="0019346C">
      <w:pPr>
        <w:pStyle w:val="a"/>
        <w:numPr>
          <w:ilvl w:val="0"/>
          <w:numId w:val="0"/>
        </w:numPr>
        <w:ind w:left="720"/>
      </w:pPr>
    </w:p>
    <w:p w14:paraId="57E06175" w14:textId="77777777" w:rsidR="00AC2BF5" w:rsidRDefault="00AC2BF5" w:rsidP="005D065B">
      <w:pPr>
        <w:rPr>
          <w:b/>
          <w:bCs/>
        </w:rPr>
      </w:pPr>
      <w:r w:rsidRPr="00C326A2">
        <w:rPr>
          <w:b/>
          <w:bCs/>
        </w:rPr>
        <w:t>Expected outcomes</w:t>
      </w:r>
    </w:p>
    <w:p w14:paraId="39ED08BF" w14:textId="0ABD090F" w:rsidR="00030751" w:rsidRDefault="00030751" w:rsidP="00030751">
      <w:pPr>
        <w:pStyle w:val="a"/>
        <w:numPr>
          <w:ilvl w:val="0"/>
          <w:numId w:val="52"/>
        </w:numPr>
      </w:pPr>
      <w:r>
        <w:t>Understand the economic implications of appropriate treatment.</w:t>
      </w:r>
    </w:p>
    <w:p w14:paraId="24D74E55" w14:textId="77777777" w:rsidR="00AC2BF5" w:rsidRDefault="00AC2BF5" w:rsidP="005D065B">
      <w:pPr>
        <w:rPr>
          <w:b/>
          <w:bCs/>
        </w:rPr>
      </w:pPr>
      <w:r>
        <w:rPr>
          <w:b/>
          <w:bCs/>
        </w:rPr>
        <w:t>Developments over the period</w:t>
      </w:r>
    </w:p>
    <w:p w14:paraId="1B6CE39C" w14:textId="2A8D8EE8" w:rsidR="00030751" w:rsidRDefault="00030751" w:rsidP="00030751">
      <w:pPr>
        <w:pStyle w:val="a"/>
      </w:pPr>
      <w:r>
        <w:t>We have begun to design the model.</w:t>
      </w:r>
    </w:p>
    <w:p w14:paraId="18CDBF3C" w14:textId="77777777" w:rsidR="00AC2BF5" w:rsidRDefault="00AC2BF5" w:rsidP="005D065B">
      <w:pPr>
        <w:rPr>
          <w:b/>
          <w:bCs/>
        </w:rPr>
      </w:pPr>
      <w:r>
        <w:rPr>
          <w:b/>
          <w:bCs/>
        </w:rPr>
        <w:t>Expectation for next reporting period</w:t>
      </w:r>
    </w:p>
    <w:p w14:paraId="367AA32A" w14:textId="31EB4A1D" w:rsidR="00030751" w:rsidRDefault="00030751" w:rsidP="00030751">
      <w:pPr>
        <w:pStyle w:val="a"/>
      </w:pPr>
      <w:r>
        <w:t>Apply for ethical approval for extraction of the data from HMOs.</w:t>
      </w:r>
    </w:p>
    <w:p w14:paraId="786AB257" w14:textId="77777777" w:rsidR="00030751" w:rsidRDefault="00030751" w:rsidP="00030751">
      <w:pPr>
        <w:pStyle w:val="a"/>
      </w:pPr>
      <w:r>
        <w:t xml:space="preserve">Analysis of the data </w:t>
      </w:r>
    </w:p>
    <w:p w14:paraId="3048B203" w14:textId="77777777" w:rsidR="00030751" w:rsidRDefault="00030751" w:rsidP="00030751">
      <w:pPr>
        <w:pStyle w:val="a"/>
      </w:pPr>
      <w:r>
        <w:t>Relevant lessons for HMO decision makers</w:t>
      </w:r>
    </w:p>
    <w:p w14:paraId="1C0A2777" w14:textId="44C81D95" w:rsidR="00030751" w:rsidRDefault="00030751" w:rsidP="00030751">
      <w:pPr>
        <w:pStyle w:val="a"/>
      </w:pPr>
      <w:r>
        <w:t xml:space="preserve">Relevant lessons for patients </w:t>
      </w:r>
    </w:p>
    <w:p w14:paraId="13CB1841" w14:textId="1FAED7A4" w:rsidR="00030751" w:rsidRDefault="00030751" w:rsidP="00030751">
      <w:pPr>
        <w:pStyle w:val="a"/>
      </w:pPr>
      <w:r>
        <w:t>Design of interventions to reduce gaps and assess their cost-effectiveness</w:t>
      </w:r>
    </w:p>
    <w:p w14:paraId="4D788631" w14:textId="77777777" w:rsidR="00480BE4" w:rsidRDefault="00480BE4" w:rsidP="005D065B"/>
    <w:p w14:paraId="23C0D4B4" w14:textId="2E35A5AA" w:rsidR="00480BE4" w:rsidRDefault="00480BE4" w:rsidP="00806AE3">
      <w:pPr>
        <w:pStyle w:val="3"/>
      </w:pPr>
      <w:bookmarkStart w:id="87" w:name="_Toc153959407"/>
      <w:bookmarkStart w:id="88" w:name="_Toc154088413"/>
      <w:r>
        <w:t>Implementation science</w:t>
      </w:r>
      <w:bookmarkEnd w:id="87"/>
      <w:bookmarkEnd w:id="88"/>
    </w:p>
    <w:p w14:paraId="1B3F0648" w14:textId="77777777" w:rsidR="00480BE4" w:rsidRPr="00480BE4" w:rsidRDefault="00480BE4" w:rsidP="005D065B"/>
    <w:p w14:paraId="31571499" w14:textId="5156899E" w:rsidR="00480BE4" w:rsidRDefault="00DE1F17" w:rsidP="00806AE3">
      <w:pPr>
        <w:pStyle w:val="4"/>
      </w:pPr>
      <w:r>
        <w:t>O</w:t>
      </w:r>
      <w:r w:rsidR="00480BE4">
        <w:t xml:space="preserve">perational processes </w:t>
      </w:r>
      <w:r>
        <w:t xml:space="preserve">for </w:t>
      </w:r>
      <w:r w:rsidR="00480BE4">
        <w:t xml:space="preserve">municipalities </w:t>
      </w:r>
      <w:r>
        <w:t>to</w:t>
      </w:r>
      <w:r w:rsidR="00480BE4">
        <w:t xml:space="preserve"> practically implement the SPHERE model</w:t>
      </w:r>
    </w:p>
    <w:p w14:paraId="26C36B8C" w14:textId="77777777" w:rsidR="00480BE4" w:rsidRPr="008B17F3" w:rsidRDefault="00480BE4" w:rsidP="005D065B">
      <w:pPr>
        <w:rPr>
          <w:b/>
          <w:bCs/>
        </w:rPr>
      </w:pPr>
      <w:r w:rsidRPr="008B17F3">
        <w:rPr>
          <w:b/>
          <w:bCs/>
        </w:rPr>
        <w:t>Goal</w:t>
      </w:r>
    </w:p>
    <w:p w14:paraId="32018F36" w14:textId="7F039834" w:rsidR="00480BE4" w:rsidRDefault="000A4786" w:rsidP="005D065B">
      <w:r>
        <w:t xml:space="preserve">Develop and deliver </w:t>
      </w:r>
      <w:r w:rsidR="005A2C06">
        <w:t xml:space="preserve">operational working processes that enable municipal health units to succeed in their missions. </w:t>
      </w:r>
    </w:p>
    <w:p w14:paraId="00DFCAAF" w14:textId="77777777" w:rsidR="00480BE4" w:rsidRPr="00C326A2" w:rsidRDefault="00480BE4" w:rsidP="005D065B">
      <w:pPr>
        <w:rPr>
          <w:b/>
          <w:bCs/>
        </w:rPr>
      </w:pPr>
      <w:r w:rsidRPr="00C326A2">
        <w:rPr>
          <w:b/>
          <w:bCs/>
        </w:rPr>
        <w:t>Methods</w:t>
      </w:r>
    </w:p>
    <w:p w14:paraId="246F5AAA" w14:textId="49E53FD6" w:rsidR="00480BE4" w:rsidRDefault="000F63D2" w:rsidP="005D065B">
      <w:pPr>
        <w:pStyle w:val="a"/>
        <w:numPr>
          <w:ilvl w:val="0"/>
          <w:numId w:val="53"/>
        </w:numPr>
      </w:pPr>
      <w:r>
        <w:t>Research potential working methods</w:t>
      </w:r>
    </w:p>
    <w:p w14:paraId="244E0C8A" w14:textId="5673861F" w:rsidR="000F63D2" w:rsidRDefault="000F63D2" w:rsidP="005D065B">
      <w:pPr>
        <w:pStyle w:val="a"/>
        <w:numPr>
          <w:ilvl w:val="0"/>
          <w:numId w:val="53"/>
        </w:numPr>
      </w:pPr>
      <w:r>
        <w:t xml:space="preserve">Develop working processes </w:t>
      </w:r>
      <w:r w:rsidR="0090152B">
        <w:t xml:space="preserve">accounting for </w:t>
      </w:r>
      <w:r>
        <w:t>the specific municipal environments in the Galilee</w:t>
      </w:r>
    </w:p>
    <w:p w14:paraId="2849C704" w14:textId="3E14E235" w:rsidR="000F63D2" w:rsidRDefault="000F63D2" w:rsidP="005D065B">
      <w:pPr>
        <w:pStyle w:val="a"/>
        <w:numPr>
          <w:ilvl w:val="0"/>
          <w:numId w:val="53"/>
        </w:numPr>
      </w:pPr>
      <w:r>
        <w:t xml:space="preserve">Release these working processes to the health unit </w:t>
      </w:r>
      <w:r w:rsidR="009A3788">
        <w:t>leaders.</w:t>
      </w:r>
    </w:p>
    <w:p w14:paraId="7002F115" w14:textId="3E5506B2" w:rsidR="000F63D2" w:rsidRDefault="000F63D2" w:rsidP="005D065B">
      <w:pPr>
        <w:pStyle w:val="a"/>
        <w:numPr>
          <w:ilvl w:val="0"/>
          <w:numId w:val="53"/>
        </w:numPr>
      </w:pPr>
      <w:r>
        <w:t xml:space="preserve">Work with these health unit leaders to implement the </w:t>
      </w:r>
      <w:r w:rsidR="009A3788">
        <w:t>processes.</w:t>
      </w:r>
    </w:p>
    <w:p w14:paraId="5EF60359" w14:textId="77777777" w:rsidR="00480BE4" w:rsidRPr="00C326A2" w:rsidRDefault="00480BE4" w:rsidP="005D065B">
      <w:pPr>
        <w:rPr>
          <w:b/>
          <w:bCs/>
        </w:rPr>
      </w:pPr>
      <w:r w:rsidRPr="00C326A2">
        <w:rPr>
          <w:b/>
          <w:bCs/>
        </w:rPr>
        <w:t>Timeline</w:t>
      </w:r>
    </w:p>
    <w:p w14:paraId="1EEB5FA3" w14:textId="42D315D4" w:rsidR="00480BE4" w:rsidRDefault="000F63D2" w:rsidP="005D065B">
      <w:pPr>
        <w:pStyle w:val="a"/>
      </w:pPr>
      <w:r>
        <w:t xml:space="preserve">Develop the </w:t>
      </w:r>
      <w:r w:rsidR="009A3788">
        <w:t>operational processes needed by the health units in 2023 – October 2023</w:t>
      </w:r>
    </w:p>
    <w:p w14:paraId="46C0BA65" w14:textId="5580D3A5" w:rsidR="00480BE4" w:rsidRPr="002E1D6D" w:rsidRDefault="009A3788" w:rsidP="005D065B">
      <w:pPr>
        <w:pStyle w:val="a"/>
      </w:pPr>
      <w:r>
        <w:t>Develop the operational processes needed by the health units in 2024 – Ongoing as per the need</w:t>
      </w:r>
    </w:p>
    <w:p w14:paraId="375514B8" w14:textId="434C10C3" w:rsidR="00480BE4" w:rsidRDefault="00480BE4" w:rsidP="005D065B">
      <w:pPr>
        <w:rPr>
          <w:b/>
          <w:bCs/>
        </w:rPr>
      </w:pPr>
      <w:r w:rsidRPr="00C326A2">
        <w:rPr>
          <w:b/>
          <w:bCs/>
        </w:rPr>
        <w:t>Expected outcomes</w:t>
      </w:r>
    </w:p>
    <w:p w14:paraId="35B3CA9B" w14:textId="264CEDEB" w:rsidR="00207171" w:rsidRPr="00207171" w:rsidRDefault="0090152B" w:rsidP="005D065B">
      <w:r>
        <w:t>Evidence</w:t>
      </w:r>
      <w:r w:rsidR="00207171" w:rsidRPr="00207171">
        <w:t xml:space="preserve">-based </w:t>
      </w:r>
      <w:r w:rsidR="00207171">
        <w:t xml:space="preserve">practical working processes which enable the health units to </w:t>
      </w:r>
      <w:r w:rsidR="000D13D6">
        <w:t xml:space="preserve">deliver </w:t>
      </w:r>
      <w:r>
        <w:t xml:space="preserve">high </w:t>
      </w:r>
      <w:r w:rsidR="000D13D6">
        <w:t xml:space="preserve">quality work on time to the right stakeholders. </w:t>
      </w:r>
    </w:p>
    <w:p w14:paraId="5608A37F" w14:textId="77777777" w:rsidR="00480BE4" w:rsidRDefault="00480BE4" w:rsidP="005D065B">
      <w:pPr>
        <w:rPr>
          <w:b/>
          <w:bCs/>
        </w:rPr>
      </w:pPr>
      <w:r>
        <w:rPr>
          <w:b/>
          <w:bCs/>
        </w:rPr>
        <w:t>Developments over the period</w:t>
      </w:r>
    </w:p>
    <w:p w14:paraId="24751202" w14:textId="43C7C5EA" w:rsidR="00480BE4" w:rsidRDefault="000D13D6" w:rsidP="005D065B">
      <w:r>
        <w:t>During the period we have developed the following processes:</w:t>
      </w:r>
    </w:p>
    <w:p w14:paraId="21BC1A61" w14:textId="4CCA1F31" w:rsidR="000D13D6" w:rsidRDefault="005E483B" w:rsidP="005D065B">
      <w:pPr>
        <w:pStyle w:val="a"/>
        <w:numPr>
          <w:ilvl w:val="0"/>
          <w:numId w:val="54"/>
        </w:numPr>
      </w:pPr>
      <w:r>
        <w:t>Mapping</w:t>
      </w:r>
    </w:p>
    <w:p w14:paraId="3C013E9B" w14:textId="7F0E26DA" w:rsidR="005E483B" w:rsidRDefault="005E483B" w:rsidP="005D065B">
      <w:pPr>
        <w:pStyle w:val="a"/>
        <w:numPr>
          <w:ilvl w:val="0"/>
          <w:numId w:val="54"/>
        </w:numPr>
      </w:pPr>
      <w:r>
        <w:t>Project proposals</w:t>
      </w:r>
    </w:p>
    <w:p w14:paraId="3E0E2AC5" w14:textId="2A9EB809" w:rsidR="005E483B" w:rsidRDefault="005E483B" w:rsidP="005D065B">
      <w:pPr>
        <w:pStyle w:val="a"/>
        <w:numPr>
          <w:ilvl w:val="0"/>
          <w:numId w:val="54"/>
        </w:numPr>
      </w:pPr>
      <w:r>
        <w:t>Strategic plans</w:t>
      </w:r>
    </w:p>
    <w:p w14:paraId="41ADFAA1" w14:textId="29A7561D" w:rsidR="005E483B" w:rsidRPr="000F2BC3" w:rsidRDefault="005E483B" w:rsidP="005D065B">
      <w:pPr>
        <w:pStyle w:val="a"/>
        <w:numPr>
          <w:ilvl w:val="0"/>
          <w:numId w:val="54"/>
        </w:numPr>
      </w:pPr>
      <w:r>
        <w:t>Work plan</w:t>
      </w:r>
    </w:p>
    <w:p w14:paraId="3A40AC85" w14:textId="0CE34332" w:rsidR="00480BE4" w:rsidRDefault="00480BE4" w:rsidP="005D065B">
      <w:pPr>
        <w:rPr>
          <w:b/>
          <w:bCs/>
        </w:rPr>
      </w:pPr>
      <w:r>
        <w:rPr>
          <w:b/>
          <w:bCs/>
        </w:rPr>
        <w:t>Expectation for next reporting period</w:t>
      </w:r>
    </w:p>
    <w:p w14:paraId="23412D81" w14:textId="5EB0F1A8" w:rsidR="007C25CE" w:rsidRDefault="00A4357B" w:rsidP="005D065B">
      <w:r>
        <w:t>In the next period we expect to</w:t>
      </w:r>
      <w:r w:rsidR="007C25CE">
        <w:t>:</w:t>
      </w:r>
    </w:p>
    <w:p w14:paraId="3529BD32" w14:textId="22DE3F7B" w:rsidR="007C25CE" w:rsidRPr="0019346C" w:rsidRDefault="00040465" w:rsidP="005D065B">
      <w:pPr>
        <w:pStyle w:val="a"/>
        <w:numPr>
          <w:ilvl w:val="0"/>
          <w:numId w:val="54"/>
        </w:numPr>
      </w:pPr>
      <w:r w:rsidRPr="0019346C">
        <w:t>Assess implementation of the tools – understanding fidelity versus adaptability.</w:t>
      </w:r>
    </w:p>
    <w:p w14:paraId="532C0E7D" w14:textId="32F898B3" w:rsidR="00A4357B" w:rsidRDefault="00040465" w:rsidP="005D065B">
      <w:pPr>
        <w:pStyle w:val="a"/>
        <w:numPr>
          <w:ilvl w:val="0"/>
          <w:numId w:val="54"/>
        </w:numPr>
      </w:pPr>
      <w:r w:rsidRPr="0019346C">
        <w:t>Develop new tools as needed.</w:t>
      </w:r>
    </w:p>
    <w:p w14:paraId="1A8B6CCC" w14:textId="77777777" w:rsidR="007B5B8D" w:rsidRPr="0019346C" w:rsidRDefault="007B5B8D" w:rsidP="007B5B8D"/>
    <w:p w14:paraId="7E8A48B8" w14:textId="4F0F0764" w:rsidR="00CE1BE6" w:rsidRDefault="00CE1BE6" w:rsidP="00806AE3">
      <w:pPr>
        <w:pStyle w:val="4"/>
      </w:pPr>
      <w:r>
        <w:t>Implement</w:t>
      </w:r>
      <w:r w:rsidR="00A86E9D">
        <w:t>ation</w:t>
      </w:r>
      <w:r>
        <w:t xml:space="preserve"> research for pre-diabetes program</w:t>
      </w:r>
    </w:p>
    <w:p w14:paraId="1A14BF3F" w14:textId="77777777" w:rsidR="00CE1BE6" w:rsidRPr="008B17F3" w:rsidRDefault="00CE1BE6" w:rsidP="005D065B">
      <w:pPr>
        <w:rPr>
          <w:b/>
          <w:bCs/>
        </w:rPr>
      </w:pPr>
      <w:r w:rsidRPr="008B17F3">
        <w:rPr>
          <w:b/>
          <w:bCs/>
        </w:rPr>
        <w:t>Goal</w:t>
      </w:r>
    </w:p>
    <w:p w14:paraId="28F985DE" w14:textId="5D4F53E9" w:rsidR="00CE1BE6" w:rsidRDefault="00DA74DC" w:rsidP="005D065B">
      <w:r w:rsidRPr="00FC456E">
        <w:t xml:space="preserve">This research aims to understand the barriers and facilitators in the implementation process of a DPP program in Israel’s disadvantaged northern periphery, assessing both patient and health care provider related factors and the interaction between them.   </w:t>
      </w:r>
    </w:p>
    <w:p w14:paraId="07914F0C" w14:textId="77777777" w:rsidR="00CE1BE6" w:rsidRPr="00DA74DC" w:rsidRDefault="00CE1BE6" w:rsidP="005D065B">
      <w:pPr>
        <w:rPr>
          <w:b/>
          <w:bCs/>
        </w:rPr>
      </w:pPr>
      <w:r w:rsidRPr="00DA74DC">
        <w:rPr>
          <w:b/>
          <w:bCs/>
        </w:rPr>
        <w:t>Methods</w:t>
      </w:r>
    </w:p>
    <w:p w14:paraId="2262C06E" w14:textId="53B4CB3C" w:rsidR="00DA74DC" w:rsidRPr="00C326A2" w:rsidRDefault="00DA74DC" w:rsidP="005D065B">
      <w:pPr>
        <w:rPr>
          <w:b/>
          <w:bCs/>
        </w:rPr>
      </w:pPr>
      <w:r w:rsidRPr="00DA74DC">
        <w:t>The study converges between qualitative and quantitative methods and is guided by the reach,</w:t>
      </w:r>
      <w:r>
        <w:t xml:space="preserve"> </w:t>
      </w:r>
      <w:r w:rsidRPr="00DA74DC">
        <w:t xml:space="preserve">effectiveness, adoption, implementation, and maintenance (REAIM) evaluation framework. We will assess participating clinics in Nazareth and </w:t>
      </w:r>
      <w:proofErr w:type="spellStart"/>
      <w:r w:rsidRPr="00DA74DC">
        <w:t>Nof</w:t>
      </w:r>
      <w:proofErr w:type="spellEnd"/>
      <w:r w:rsidRPr="00DA74DC">
        <w:t xml:space="preserve"> </w:t>
      </w:r>
      <w:proofErr w:type="spellStart"/>
      <w:r w:rsidRPr="00DA74DC">
        <w:t>Hagalil</w:t>
      </w:r>
      <w:proofErr w:type="spellEnd"/>
      <w:r w:rsidRPr="00DA74DC">
        <w:t xml:space="preserve"> of Maccabi Health Care (Maccabi) and </w:t>
      </w:r>
      <w:proofErr w:type="spellStart"/>
      <w:r w:rsidRPr="00DA74DC">
        <w:t>Clalit</w:t>
      </w:r>
      <w:proofErr w:type="spellEnd"/>
      <w:r w:rsidRPr="00DA74DC">
        <w:t xml:space="preserve"> Health Services (</w:t>
      </w:r>
      <w:proofErr w:type="spellStart"/>
      <w:r w:rsidRPr="00DA74DC">
        <w:t>Clalit</w:t>
      </w:r>
      <w:proofErr w:type="spellEnd"/>
      <w:r w:rsidRPr="00DA74DC">
        <w:t xml:space="preserve">). The study will include the following participants: (1) Patients, (2) Health care providers (physicians, nurses, dieticians, physical activity consultants) (HCPs), and (3) Maccabi and </w:t>
      </w:r>
      <w:proofErr w:type="spellStart"/>
      <w:r w:rsidRPr="00DA74DC">
        <w:t>Clalit</w:t>
      </w:r>
      <w:proofErr w:type="spellEnd"/>
      <w:r w:rsidRPr="00DA74DC">
        <w:t xml:space="preserve"> </w:t>
      </w:r>
      <w:r w:rsidR="00FC456E" w:rsidRPr="00DA74DC">
        <w:t>northern district’s</w:t>
      </w:r>
      <w:r w:rsidRPr="00DA74DC">
        <w:t xml:space="preserve"> leadership such as medical and nursing director. Qualitative data will include interviews with HMOs leadership, health care providers (HCPs), and patients. </w:t>
      </w:r>
      <w:r w:rsidRPr="00DA74DC">
        <w:rPr>
          <w:rFonts w:hint="cs"/>
        </w:rPr>
        <w:t>P</w:t>
      </w:r>
      <w:r w:rsidRPr="00DA74DC">
        <w:t xml:space="preserve">articipants will be interviewed at early (or pre-) implementation and late (or post-) implementation of the DPP. </w:t>
      </w:r>
    </w:p>
    <w:p w14:paraId="3BDECD3D" w14:textId="77777777" w:rsidR="00CE1BE6" w:rsidRPr="00C326A2" w:rsidRDefault="00CE1BE6" w:rsidP="005D065B">
      <w:pPr>
        <w:rPr>
          <w:b/>
          <w:bCs/>
        </w:rPr>
      </w:pPr>
      <w:r w:rsidRPr="00C326A2">
        <w:rPr>
          <w:b/>
          <w:bCs/>
        </w:rPr>
        <w:t>Timeline</w:t>
      </w:r>
    </w:p>
    <w:p w14:paraId="284280F6" w14:textId="3217237F" w:rsidR="00CE1BE6" w:rsidRDefault="00030751" w:rsidP="005D065B">
      <w:pPr>
        <w:pStyle w:val="a"/>
      </w:pPr>
      <w:r>
        <w:t>Collect data and conduct interviews with patients and providers in 2024</w:t>
      </w:r>
    </w:p>
    <w:p w14:paraId="15BA810B" w14:textId="781957F5" w:rsidR="00CE1BE6" w:rsidRPr="002E1D6D" w:rsidRDefault="00CE1BE6" w:rsidP="00FC456E">
      <w:pPr>
        <w:pStyle w:val="a"/>
        <w:numPr>
          <w:ilvl w:val="0"/>
          <w:numId w:val="0"/>
        </w:numPr>
        <w:ind w:left="720"/>
      </w:pPr>
    </w:p>
    <w:p w14:paraId="1A5A2407" w14:textId="77777777" w:rsidR="00CE1BE6" w:rsidRDefault="00CE1BE6" w:rsidP="005D065B">
      <w:pPr>
        <w:rPr>
          <w:b/>
          <w:bCs/>
        </w:rPr>
      </w:pPr>
      <w:r w:rsidRPr="00C326A2">
        <w:rPr>
          <w:b/>
          <w:bCs/>
        </w:rPr>
        <w:t>Expected outcomes</w:t>
      </w:r>
    </w:p>
    <w:p w14:paraId="0F24DF09" w14:textId="5531F5C2" w:rsidR="00CE1BE6" w:rsidRPr="00207171" w:rsidRDefault="00030751" w:rsidP="00FC456E">
      <w:pPr>
        <w:pStyle w:val="a"/>
        <w:numPr>
          <w:ilvl w:val="0"/>
          <w:numId w:val="73"/>
        </w:numPr>
      </w:pPr>
      <w:r>
        <w:t xml:space="preserve">Understanding what </w:t>
      </w:r>
      <w:r w:rsidR="007B5B8D">
        <w:t>the facilitators and barriers in program implementation were</w:t>
      </w:r>
      <w:r>
        <w:t xml:space="preserve"> and adjusting the pre-diabetes program accordingly to achieve better outcomes. </w:t>
      </w:r>
    </w:p>
    <w:p w14:paraId="148D227B" w14:textId="77777777" w:rsidR="00CE1BE6" w:rsidRDefault="00CE1BE6" w:rsidP="005D065B">
      <w:pPr>
        <w:rPr>
          <w:b/>
          <w:bCs/>
        </w:rPr>
      </w:pPr>
      <w:r>
        <w:rPr>
          <w:b/>
          <w:bCs/>
        </w:rPr>
        <w:t>Developments over the period</w:t>
      </w:r>
    </w:p>
    <w:p w14:paraId="62332370" w14:textId="1BB06897" w:rsidR="00CE1BE6" w:rsidRDefault="00030751" w:rsidP="005D065B">
      <w:pPr>
        <w:pStyle w:val="a"/>
        <w:numPr>
          <w:ilvl w:val="0"/>
          <w:numId w:val="54"/>
        </w:numPr>
      </w:pPr>
      <w:r>
        <w:t>We developed the research protocol</w:t>
      </w:r>
    </w:p>
    <w:p w14:paraId="49C95639" w14:textId="1288D75E" w:rsidR="00030751" w:rsidRPr="000F2BC3" w:rsidRDefault="00030751" w:rsidP="005D065B">
      <w:pPr>
        <w:pStyle w:val="a"/>
        <w:numPr>
          <w:ilvl w:val="0"/>
          <w:numId w:val="54"/>
        </w:numPr>
      </w:pPr>
      <w:r>
        <w:t>Submitted request for ethics approval</w:t>
      </w:r>
    </w:p>
    <w:p w14:paraId="5EE36883" w14:textId="059597C7" w:rsidR="00CE1BE6" w:rsidRDefault="00CE1BE6" w:rsidP="005D065B">
      <w:pPr>
        <w:rPr>
          <w:b/>
          <w:bCs/>
        </w:rPr>
      </w:pPr>
      <w:r>
        <w:rPr>
          <w:b/>
          <w:bCs/>
        </w:rPr>
        <w:t>Expectation for next reporting period</w:t>
      </w:r>
    </w:p>
    <w:p w14:paraId="552D47D9" w14:textId="77777777" w:rsidR="00CE1BE6" w:rsidRDefault="00CE1BE6" w:rsidP="005D065B">
      <w:r>
        <w:t>In the next period we expect to develop:</w:t>
      </w:r>
    </w:p>
    <w:p w14:paraId="452A3D01" w14:textId="188A1F57" w:rsidR="00CE1BE6" w:rsidRPr="00FC456E" w:rsidRDefault="00030751" w:rsidP="005D065B">
      <w:pPr>
        <w:pStyle w:val="a"/>
        <w:numPr>
          <w:ilvl w:val="0"/>
          <w:numId w:val="54"/>
        </w:numPr>
      </w:pPr>
      <w:r w:rsidRPr="00FC456E">
        <w:t>Conduct interviews with patients and program team providers (physicians, nurses and dieticians)</w:t>
      </w:r>
    </w:p>
    <w:p w14:paraId="00731BCB" w14:textId="5EDB7F9E" w:rsidR="00CE1BE6" w:rsidRPr="00FC456E" w:rsidRDefault="00030751" w:rsidP="005D065B">
      <w:pPr>
        <w:pStyle w:val="a"/>
        <w:numPr>
          <w:ilvl w:val="0"/>
          <w:numId w:val="54"/>
        </w:numPr>
      </w:pPr>
      <w:r w:rsidRPr="00FC456E">
        <w:t>Extract clinical patient data</w:t>
      </w:r>
    </w:p>
    <w:p w14:paraId="52F64AC7" w14:textId="767B3577" w:rsidR="00296165" w:rsidRPr="00FC456E" w:rsidRDefault="00030751" w:rsidP="005D065B">
      <w:pPr>
        <w:pStyle w:val="a"/>
        <w:numPr>
          <w:ilvl w:val="0"/>
          <w:numId w:val="54"/>
        </w:numPr>
      </w:pPr>
      <w:r w:rsidRPr="00FC456E">
        <w:t>Assess qualitative and quantitative data</w:t>
      </w:r>
    </w:p>
    <w:p w14:paraId="250B4BD8" w14:textId="7CB6A019" w:rsidR="00030751" w:rsidRDefault="00314969" w:rsidP="005D065B">
      <w:pPr>
        <w:pStyle w:val="a"/>
        <w:numPr>
          <w:ilvl w:val="0"/>
          <w:numId w:val="54"/>
        </w:numPr>
      </w:pPr>
      <w:r w:rsidRPr="00FC456E">
        <w:t>Extract and publish lessons learned</w:t>
      </w:r>
    </w:p>
    <w:p w14:paraId="57F91CD4" w14:textId="77777777" w:rsidR="00FC456E" w:rsidRPr="00FC456E" w:rsidRDefault="00FC456E" w:rsidP="00FC456E"/>
    <w:p w14:paraId="4D9F8BBC" w14:textId="69730161" w:rsidR="00296165" w:rsidRDefault="00296165" w:rsidP="00806AE3">
      <w:pPr>
        <w:pStyle w:val="4"/>
      </w:pPr>
      <w:r>
        <w:t>Implement</w:t>
      </w:r>
      <w:r w:rsidR="00A86E9D">
        <w:t>ation</w:t>
      </w:r>
      <w:r>
        <w:t xml:space="preserve"> research for appropriate treatment program</w:t>
      </w:r>
    </w:p>
    <w:p w14:paraId="7CC08429" w14:textId="77777777" w:rsidR="00296165" w:rsidRPr="008B17F3" w:rsidRDefault="00296165" w:rsidP="005D065B">
      <w:pPr>
        <w:rPr>
          <w:b/>
          <w:bCs/>
        </w:rPr>
      </w:pPr>
      <w:r w:rsidRPr="008B17F3">
        <w:rPr>
          <w:b/>
          <w:bCs/>
        </w:rPr>
        <w:t>Goal</w:t>
      </w:r>
    </w:p>
    <w:p w14:paraId="009B0312" w14:textId="15DBCEFF" w:rsidR="00296165" w:rsidRDefault="00314969" w:rsidP="005D065B">
      <w:r>
        <w:t>To understand the implementation barriers an facilitators when implementing the appropriate treatment program</w:t>
      </w:r>
    </w:p>
    <w:p w14:paraId="55D18BD9" w14:textId="77777777" w:rsidR="00296165" w:rsidRPr="00C326A2" w:rsidRDefault="00296165" w:rsidP="005D065B">
      <w:pPr>
        <w:rPr>
          <w:b/>
          <w:bCs/>
        </w:rPr>
      </w:pPr>
      <w:r w:rsidRPr="00C326A2">
        <w:rPr>
          <w:b/>
          <w:bCs/>
        </w:rPr>
        <w:t>Methods</w:t>
      </w:r>
    </w:p>
    <w:p w14:paraId="62EEFA85" w14:textId="66644DA1" w:rsidR="00296165" w:rsidRDefault="00314969" w:rsidP="005D065B">
      <w:pPr>
        <w:pStyle w:val="a"/>
        <w:numPr>
          <w:ilvl w:val="0"/>
          <w:numId w:val="53"/>
        </w:numPr>
      </w:pPr>
      <w:r>
        <w:t>Currently in development</w:t>
      </w:r>
    </w:p>
    <w:p w14:paraId="75F9A109" w14:textId="77777777" w:rsidR="00296165" w:rsidRPr="00C326A2" w:rsidRDefault="00296165" w:rsidP="005D065B">
      <w:pPr>
        <w:rPr>
          <w:b/>
          <w:bCs/>
        </w:rPr>
      </w:pPr>
      <w:r w:rsidRPr="00C326A2">
        <w:rPr>
          <w:b/>
          <w:bCs/>
        </w:rPr>
        <w:t>Timeline</w:t>
      </w:r>
    </w:p>
    <w:p w14:paraId="04A3D74D" w14:textId="5307E348" w:rsidR="00296165" w:rsidRDefault="00314969" w:rsidP="005D065B">
      <w:pPr>
        <w:pStyle w:val="a"/>
      </w:pPr>
      <w:r>
        <w:t>Develop the research protocol in first quarter of 2024</w:t>
      </w:r>
    </w:p>
    <w:p w14:paraId="1C87505C" w14:textId="3509911B" w:rsidR="00296165" w:rsidRPr="002E1D6D" w:rsidRDefault="00314969" w:rsidP="005D065B">
      <w:pPr>
        <w:pStyle w:val="a"/>
      </w:pPr>
      <w:r>
        <w:t>Conduct the research in the second half of 2024</w:t>
      </w:r>
    </w:p>
    <w:p w14:paraId="0E22936B" w14:textId="77777777" w:rsidR="00296165" w:rsidRDefault="00296165" w:rsidP="005D065B">
      <w:pPr>
        <w:rPr>
          <w:b/>
          <w:bCs/>
        </w:rPr>
      </w:pPr>
      <w:r w:rsidRPr="00C326A2">
        <w:rPr>
          <w:b/>
          <w:bCs/>
        </w:rPr>
        <w:t>Expected outcomes</w:t>
      </w:r>
    </w:p>
    <w:p w14:paraId="74A54245" w14:textId="77777777" w:rsidR="00FC456E" w:rsidRDefault="00FC456E" w:rsidP="00FC456E">
      <w:pPr>
        <w:pStyle w:val="a"/>
        <w:numPr>
          <w:ilvl w:val="0"/>
          <w:numId w:val="53"/>
        </w:numPr>
      </w:pPr>
      <w:r>
        <w:t>Currently in development</w:t>
      </w:r>
    </w:p>
    <w:p w14:paraId="0882F7F3" w14:textId="77777777" w:rsidR="00296165" w:rsidRDefault="00296165" w:rsidP="005D065B">
      <w:pPr>
        <w:rPr>
          <w:b/>
          <w:bCs/>
        </w:rPr>
      </w:pPr>
      <w:r>
        <w:rPr>
          <w:b/>
          <w:bCs/>
        </w:rPr>
        <w:t>Developments over the period</w:t>
      </w:r>
    </w:p>
    <w:p w14:paraId="236EEDBC" w14:textId="03C79454" w:rsidR="00296165" w:rsidRPr="000F2BC3" w:rsidRDefault="00314969" w:rsidP="005D065B">
      <w:pPr>
        <w:pStyle w:val="a"/>
        <w:numPr>
          <w:ilvl w:val="0"/>
          <w:numId w:val="54"/>
        </w:numPr>
      </w:pPr>
      <w:r>
        <w:t>will begin first quarter of 2024</w:t>
      </w:r>
    </w:p>
    <w:p w14:paraId="71A31192" w14:textId="56EC7320" w:rsidR="00296165" w:rsidRDefault="00296165" w:rsidP="005D065B">
      <w:pPr>
        <w:rPr>
          <w:b/>
          <w:bCs/>
        </w:rPr>
      </w:pPr>
      <w:r>
        <w:rPr>
          <w:b/>
          <w:bCs/>
        </w:rPr>
        <w:t>Expectation for next reporting period</w:t>
      </w:r>
    </w:p>
    <w:p w14:paraId="17E60ACC" w14:textId="291886F1" w:rsidR="00296165" w:rsidRDefault="00296165" w:rsidP="005D065B">
      <w:r>
        <w:t>In the next period we expect to:</w:t>
      </w:r>
    </w:p>
    <w:p w14:paraId="6F38F837" w14:textId="25FE5489" w:rsidR="00296165" w:rsidRPr="00FC456E" w:rsidRDefault="00314969" w:rsidP="005D065B">
      <w:pPr>
        <w:pStyle w:val="a"/>
        <w:numPr>
          <w:ilvl w:val="0"/>
          <w:numId w:val="54"/>
        </w:numPr>
      </w:pPr>
      <w:r>
        <w:t>Begin</w:t>
      </w:r>
      <w:r w:rsidRPr="00FC456E">
        <w:t xml:space="preserve"> executing the research</w:t>
      </w:r>
      <w:r>
        <w:t>.</w:t>
      </w:r>
    </w:p>
    <w:p w14:paraId="77975A73" w14:textId="08BBE824" w:rsidR="00296165" w:rsidRPr="00CE1BE6" w:rsidRDefault="00296165" w:rsidP="00FC456E">
      <w:pPr>
        <w:pStyle w:val="a"/>
        <w:numPr>
          <w:ilvl w:val="0"/>
          <w:numId w:val="0"/>
        </w:numPr>
        <w:ind w:left="720"/>
        <w:rPr>
          <w:highlight w:val="yellow"/>
        </w:rPr>
      </w:pPr>
    </w:p>
    <w:p w14:paraId="07F4826F" w14:textId="33BD1310" w:rsidR="00CE1BE6" w:rsidRDefault="00CE1BE6" w:rsidP="005D065B">
      <w:pPr>
        <w:rPr>
          <w:b/>
          <w:bCs/>
          <w:sz w:val="28"/>
          <w:szCs w:val="28"/>
        </w:rPr>
      </w:pPr>
      <w:r>
        <w:br w:type="page"/>
      </w:r>
    </w:p>
    <w:p w14:paraId="58C9C81B" w14:textId="77F4DDF9" w:rsidR="002314A9" w:rsidRPr="00DD7774" w:rsidRDefault="002314A9" w:rsidP="00806AE3">
      <w:pPr>
        <w:pStyle w:val="2"/>
      </w:pPr>
      <w:bookmarkStart w:id="89" w:name="_Toc154088414"/>
      <w:r>
        <w:t>Infrastructure</w:t>
      </w:r>
      <w:bookmarkEnd w:id="89"/>
      <w:r w:rsidR="001F6D4E">
        <w:t xml:space="preserve"> </w:t>
      </w:r>
    </w:p>
    <w:p w14:paraId="500EAC4B" w14:textId="77777777" w:rsidR="002314A9" w:rsidRDefault="002314A9" w:rsidP="00806AE3">
      <w:pPr>
        <w:pStyle w:val="3"/>
      </w:pPr>
      <w:bookmarkStart w:id="90" w:name="_Toc153959409"/>
      <w:bookmarkStart w:id="91" w:name="_Toc154088415"/>
      <w:r>
        <w:t>Introduction</w:t>
      </w:r>
      <w:bookmarkEnd w:id="90"/>
      <w:bookmarkEnd w:id="91"/>
    </w:p>
    <w:p w14:paraId="30212383" w14:textId="0DC9BC51" w:rsidR="00915BC9" w:rsidRDefault="00915BC9" w:rsidP="005D065B">
      <w:r>
        <w:t xml:space="preserve">The infrastructure of SPHERE </w:t>
      </w:r>
      <w:r w:rsidR="00BF4D3B">
        <w:t xml:space="preserve">originally </w:t>
      </w:r>
      <w:r>
        <w:t>aim</w:t>
      </w:r>
      <w:r w:rsidR="00BF4D3B">
        <w:t>ed</w:t>
      </w:r>
      <w:r>
        <w:t xml:space="preserve"> to solve one of the biggest potential barriers to research in the Galilee in general and SPHERE in specific: </w:t>
      </w:r>
      <w:r w:rsidRPr="00BA74B8">
        <w:t>independent access to data</w:t>
      </w:r>
      <w:r w:rsidR="00BA74B8">
        <w:t xml:space="preserve"> whereby we work </w:t>
      </w:r>
      <w:r>
        <w:t xml:space="preserve">closely with the local (regional Galilee) branches of the HMOs, hospitals and others. </w:t>
      </w:r>
      <w:r w:rsidR="00BA74B8">
        <w:t xml:space="preserve">To enable </w:t>
      </w:r>
      <w:r>
        <w:t xml:space="preserve">all actors in SPHERE's "ecosystem" to be able to collect and exchange data. </w:t>
      </w:r>
    </w:p>
    <w:p w14:paraId="5DF49615" w14:textId="061AEB9C" w:rsidR="002314A9" w:rsidRDefault="002314A9" w:rsidP="005D065B">
      <w:r>
        <w:t>The Infrastructure pillar in SPHERE focuses on:</w:t>
      </w:r>
    </w:p>
    <w:p w14:paraId="1AD863FF" w14:textId="57510B1D" w:rsidR="00AE1AB3" w:rsidRPr="004315A3" w:rsidRDefault="00DD47B8" w:rsidP="005D065B">
      <w:pPr>
        <w:pStyle w:val="a"/>
        <w:numPr>
          <w:ilvl w:val="0"/>
          <w:numId w:val="12"/>
        </w:numPr>
      </w:pPr>
      <w:r w:rsidRPr="004315A3">
        <w:t xml:space="preserve">Establishing the Biobank and integrating with Israel 'PSIFAS' Biobank and Data Center </w:t>
      </w:r>
    </w:p>
    <w:p w14:paraId="2920085C" w14:textId="6468B9B8" w:rsidR="00AE1AB3" w:rsidRPr="004315A3" w:rsidRDefault="00AE1AB3" w:rsidP="005D065B">
      <w:pPr>
        <w:pStyle w:val="a"/>
        <w:numPr>
          <w:ilvl w:val="0"/>
          <w:numId w:val="12"/>
        </w:numPr>
      </w:pPr>
      <w:r w:rsidRPr="004315A3">
        <w:t xml:space="preserve">Establishing a data sharing platform </w:t>
      </w:r>
    </w:p>
    <w:p w14:paraId="44BEF14A" w14:textId="77777777" w:rsidR="007F3046" w:rsidRDefault="00624242" w:rsidP="005D065B">
      <w:pPr>
        <w:pStyle w:val="a"/>
        <w:numPr>
          <w:ilvl w:val="0"/>
          <w:numId w:val="12"/>
        </w:numPr>
      </w:pPr>
      <w:r>
        <w:t>O</w:t>
      </w:r>
      <w:r w:rsidR="00AE1AB3" w:rsidRPr="004315A3">
        <w:t>ngoing data analysis and artificial intelligence (AI) capabilities</w:t>
      </w:r>
    </w:p>
    <w:p w14:paraId="76715371" w14:textId="0C143921" w:rsidR="00AE1AB3" w:rsidRPr="007279D7" w:rsidRDefault="007F3046" w:rsidP="005D065B">
      <w:pPr>
        <w:pStyle w:val="a"/>
        <w:numPr>
          <w:ilvl w:val="0"/>
          <w:numId w:val="12"/>
        </w:numPr>
      </w:pPr>
      <w:r w:rsidRPr="007279D7">
        <w:t>NEW: Establishing clinical trial capabilities in the Galilee</w:t>
      </w:r>
      <w:r w:rsidR="00AE1AB3" w:rsidRPr="007279D7">
        <w:t xml:space="preserve"> </w:t>
      </w:r>
    </w:p>
    <w:p w14:paraId="1A9FF750" w14:textId="34469DF0" w:rsidR="004315A3" w:rsidRDefault="003170FB" w:rsidP="005D065B">
      <w:r>
        <w:t xml:space="preserve">Note: the Social Prescription platform was moved from Infrastructure to the CARE pillar. </w:t>
      </w:r>
    </w:p>
    <w:p w14:paraId="0D990090" w14:textId="77777777" w:rsidR="00C22AFF" w:rsidRDefault="00C22AFF" w:rsidP="005D065B"/>
    <w:p w14:paraId="0C2A16CC" w14:textId="794E5149" w:rsidR="00C22AFF" w:rsidRDefault="00C22AFF" w:rsidP="00806AE3">
      <w:pPr>
        <w:pStyle w:val="3"/>
      </w:pPr>
      <w:bookmarkStart w:id="92" w:name="_Toc153959410"/>
      <w:bookmarkStart w:id="93" w:name="_Toc154088416"/>
      <w:r>
        <w:t>Biobank</w:t>
      </w:r>
      <w:bookmarkEnd w:id="92"/>
      <w:bookmarkEnd w:id="93"/>
    </w:p>
    <w:p w14:paraId="1D18760A" w14:textId="77777777" w:rsidR="00C22AFF" w:rsidRPr="008B17F3" w:rsidRDefault="00C22AFF" w:rsidP="005D065B">
      <w:pPr>
        <w:rPr>
          <w:b/>
          <w:bCs/>
        </w:rPr>
      </w:pPr>
      <w:r w:rsidRPr="008B17F3">
        <w:rPr>
          <w:b/>
          <w:bCs/>
        </w:rPr>
        <w:t>Goal</w:t>
      </w:r>
    </w:p>
    <w:p w14:paraId="4E752557" w14:textId="295FFBB4" w:rsidR="00C22AFF" w:rsidRDefault="00B26E51" w:rsidP="005D065B">
      <w:r>
        <w:t xml:space="preserve">The goal of the Biobank is to </w:t>
      </w:r>
      <w:r w:rsidR="00882DBC">
        <w:t xml:space="preserve">enable regional hospitals, SPHERE (and potentially the HMOs), with the possibility to develop </w:t>
      </w:r>
      <w:r w:rsidR="00420071">
        <w:t xml:space="preserve">an income generating repository of biological samples which can be used in future research on topics related to CURE. </w:t>
      </w:r>
    </w:p>
    <w:p w14:paraId="7F264DEC" w14:textId="77777777" w:rsidR="00C22AFF" w:rsidRPr="00C326A2" w:rsidRDefault="00C22AFF" w:rsidP="005D065B">
      <w:pPr>
        <w:rPr>
          <w:b/>
          <w:bCs/>
        </w:rPr>
      </w:pPr>
      <w:r w:rsidRPr="00C326A2">
        <w:rPr>
          <w:b/>
          <w:bCs/>
        </w:rPr>
        <w:t>Methods</w:t>
      </w:r>
    </w:p>
    <w:p w14:paraId="7B885655" w14:textId="6C999C73" w:rsidR="00C22AFF" w:rsidRDefault="00420071" w:rsidP="005D065B">
      <w:r>
        <w:t xml:space="preserve">The biobank is being developed in collaboration with the hospitals in Nahariya and Poriya as well as with </w:t>
      </w:r>
      <w:proofErr w:type="spellStart"/>
      <w:r>
        <w:t>Midgam</w:t>
      </w:r>
      <w:proofErr w:type="spellEnd"/>
      <w:r>
        <w:t xml:space="preserve">, Israel’s national Biobank. The hospitals will collect the samples, </w:t>
      </w:r>
      <w:proofErr w:type="spellStart"/>
      <w:r>
        <w:t>Midgam</w:t>
      </w:r>
      <w:proofErr w:type="spellEnd"/>
      <w:r>
        <w:t xml:space="preserve"> will provide the know-how regarding the operations and commercialization of the samples. </w:t>
      </w:r>
    </w:p>
    <w:p w14:paraId="386507F8" w14:textId="77777777" w:rsidR="00C22AFF" w:rsidRDefault="00C22AFF" w:rsidP="005D065B">
      <w:pPr>
        <w:rPr>
          <w:b/>
          <w:bCs/>
        </w:rPr>
      </w:pPr>
      <w:r w:rsidRPr="00C326A2">
        <w:rPr>
          <w:b/>
          <w:bCs/>
        </w:rPr>
        <w:t>Timeline</w:t>
      </w:r>
    </w:p>
    <w:p w14:paraId="67790EB6" w14:textId="37517169" w:rsidR="0054652D" w:rsidRPr="00C326A2" w:rsidRDefault="0054652D" w:rsidP="005D065B">
      <w:r>
        <w:t>The expected timeline for the biobank is as follows:</w:t>
      </w:r>
    </w:p>
    <w:p w14:paraId="16EF9022" w14:textId="2E6B7867" w:rsidR="00C22AFF" w:rsidRDefault="0054652D" w:rsidP="005D065B">
      <w:pPr>
        <w:pStyle w:val="a"/>
      </w:pPr>
      <w:r>
        <w:t>Final ethical approvals at Nahariya – December 2023</w:t>
      </w:r>
    </w:p>
    <w:p w14:paraId="37EE9F1C" w14:textId="772FE573" w:rsidR="0054652D" w:rsidRDefault="0054652D" w:rsidP="005D065B">
      <w:pPr>
        <w:pStyle w:val="a"/>
      </w:pPr>
      <w:r>
        <w:t>Set up of the biobank in Nahariya – December 2023 – June 2024</w:t>
      </w:r>
    </w:p>
    <w:p w14:paraId="36A6DD2F" w14:textId="5F17834D" w:rsidR="0054652D" w:rsidRDefault="0054652D" w:rsidP="005D065B">
      <w:pPr>
        <w:pStyle w:val="a"/>
      </w:pPr>
      <w:r>
        <w:t>Start of operations of the biobank in Nahariya – July 2024</w:t>
      </w:r>
    </w:p>
    <w:p w14:paraId="0A791694" w14:textId="6F229563" w:rsidR="0054652D" w:rsidRDefault="0054652D" w:rsidP="005D065B">
      <w:pPr>
        <w:pStyle w:val="a"/>
      </w:pPr>
      <w:r>
        <w:t xml:space="preserve">Final ethical approvals at </w:t>
      </w:r>
      <w:proofErr w:type="spellStart"/>
      <w:r>
        <w:t>Tsafon</w:t>
      </w:r>
      <w:proofErr w:type="spellEnd"/>
      <w:r>
        <w:t xml:space="preserve"> Hospital (Poriya) – March 2024</w:t>
      </w:r>
    </w:p>
    <w:p w14:paraId="6263F51E" w14:textId="76A334CE" w:rsidR="0054652D" w:rsidRDefault="0054652D" w:rsidP="005D065B">
      <w:pPr>
        <w:pStyle w:val="a"/>
      </w:pPr>
      <w:r>
        <w:t xml:space="preserve">Set up of the biobank at </w:t>
      </w:r>
      <w:proofErr w:type="spellStart"/>
      <w:r>
        <w:t>Tsafon</w:t>
      </w:r>
      <w:proofErr w:type="spellEnd"/>
      <w:r>
        <w:t xml:space="preserve"> Hospital – April 2023 – September 2024</w:t>
      </w:r>
    </w:p>
    <w:p w14:paraId="7F79366C" w14:textId="63DECD43" w:rsidR="00C22AFF" w:rsidRDefault="0054652D" w:rsidP="005D065B">
      <w:pPr>
        <w:pStyle w:val="a"/>
      </w:pPr>
      <w:r>
        <w:t xml:space="preserve">Start of operations at </w:t>
      </w:r>
      <w:proofErr w:type="spellStart"/>
      <w:r>
        <w:t>Tsafon</w:t>
      </w:r>
      <w:proofErr w:type="spellEnd"/>
      <w:r>
        <w:t xml:space="preserve"> Hospital – July 2024</w:t>
      </w:r>
    </w:p>
    <w:p w14:paraId="1C02B5B1" w14:textId="6B386913" w:rsidR="00445023" w:rsidRDefault="00445023" w:rsidP="005D065B">
      <w:pPr>
        <w:pStyle w:val="a"/>
      </w:pPr>
      <w:r>
        <w:t xml:space="preserve">Integration with </w:t>
      </w:r>
      <w:r w:rsidRPr="00371346">
        <w:t>Israel 'PSIFAS' Biobank and Data Center</w:t>
      </w:r>
      <w:r>
        <w:t xml:space="preserve"> – To be determined</w:t>
      </w:r>
    </w:p>
    <w:p w14:paraId="7D2C5152" w14:textId="4172FB95" w:rsidR="00445023" w:rsidRPr="002E1D6D" w:rsidRDefault="00445023" w:rsidP="005D065B">
      <w:pPr>
        <w:pStyle w:val="a"/>
      </w:pPr>
      <w:r>
        <w:t>Start of commercialization – not before the end of 2025</w:t>
      </w:r>
    </w:p>
    <w:p w14:paraId="6829D7C6" w14:textId="77777777" w:rsidR="00C22AFF" w:rsidRDefault="00C22AFF" w:rsidP="005D065B">
      <w:pPr>
        <w:rPr>
          <w:b/>
          <w:bCs/>
        </w:rPr>
      </w:pPr>
      <w:r w:rsidRPr="00C326A2">
        <w:rPr>
          <w:b/>
          <w:bCs/>
        </w:rPr>
        <w:t>Expected outcomes</w:t>
      </w:r>
    </w:p>
    <w:p w14:paraId="2847C197" w14:textId="0B7EC34C" w:rsidR="00C22AFF" w:rsidRDefault="00B77BCF" w:rsidP="005D065B">
      <w:r>
        <w:t xml:space="preserve">A commercially viable biobank serving researchers in the Galilee, Israel and internationally. </w:t>
      </w:r>
    </w:p>
    <w:p w14:paraId="63DA7E97" w14:textId="77777777" w:rsidR="00C22AFF" w:rsidRDefault="00C22AFF" w:rsidP="005D065B">
      <w:pPr>
        <w:rPr>
          <w:b/>
          <w:bCs/>
        </w:rPr>
      </w:pPr>
      <w:r>
        <w:rPr>
          <w:b/>
          <w:bCs/>
        </w:rPr>
        <w:t>Developments over the period</w:t>
      </w:r>
    </w:p>
    <w:p w14:paraId="250F9B3C" w14:textId="34AE7138" w:rsidR="00D33CC2" w:rsidRDefault="00D33CC2" w:rsidP="005D065B">
      <w:pPr>
        <w:pStyle w:val="a"/>
        <w:numPr>
          <w:ilvl w:val="0"/>
          <w:numId w:val="49"/>
        </w:numPr>
      </w:pPr>
      <w:r>
        <w:t xml:space="preserve">Further clarified the </w:t>
      </w:r>
      <w:r w:rsidR="00B77BCF">
        <w:t xml:space="preserve">collaboration with </w:t>
      </w:r>
      <w:proofErr w:type="spellStart"/>
      <w:r w:rsidR="00B77BCF">
        <w:t>Midgam</w:t>
      </w:r>
      <w:proofErr w:type="spellEnd"/>
    </w:p>
    <w:p w14:paraId="503764A9" w14:textId="2F212184" w:rsidR="00C22AFF" w:rsidRDefault="00D33CC2" w:rsidP="005D065B">
      <w:pPr>
        <w:pStyle w:val="a"/>
        <w:numPr>
          <w:ilvl w:val="0"/>
          <w:numId w:val="49"/>
        </w:numPr>
      </w:pPr>
      <w:r>
        <w:t xml:space="preserve">Obtained initial (almost final) ethics approval at Nahariya. </w:t>
      </w:r>
    </w:p>
    <w:p w14:paraId="494DFD1C" w14:textId="605CA39A" w:rsidR="00B77BCF" w:rsidRDefault="00B77BCF" w:rsidP="005D065B">
      <w:pPr>
        <w:pStyle w:val="a"/>
        <w:numPr>
          <w:ilvl w:val="0"/>
          <w:numId w:val="49"/>
        </w:numPr>
      </w:pPr>
      <w:r>
        <w:t>Set up of team in Nahari</w:t>
      </w:r>
      <w:r w:rsidR="00FD479E">
        <w:t>y</w:t>
      </w:r>
      <w:r>
        <w:t>a</w:t>
      </w:r>
    </w:p>
    <w:p w14:paraId="60C53279" w14:textId="71765371" w:rsidR="00B77BCF" w:rsidRPr="000F2BC3" w:rsidRDefault="00B77BCF" w:rsidP="005D065B">
      <w:pPr>
        <w:pStyle w:val="a"/>
        <w:numPr>
          <w:ilvl w:val="0"/>
          <w:numId w:val="49"/>
        </w:numPr>
      </w:pPr>
      <w:r>
        <w:t>Continued discussions with Poriya</w:t>
      </w:r>
    </w:p>
    <w:p w14:paraId="781D8042" w14:textId="77777777" w:rsidR="00C22AFF" w:rsidRDefault="00C22AFF" w:rsidP="005D065B">
      <w:pPr>
        <w:rPr>
          <w:b/>
          <w:bCs/>
        </w:rPr>
      </w:pPr>
      <w:r>
        <w:rPr>
          <w:b/>
          <w:bCs/>
        </w:rPr>
        <w:t>Expectation for next reporting period</w:t>
      </w:r>
    </w:p>
    <w:p w14:paraId="7707E67A" w14:textId="77777777" w:rsidR="00B77BCF" w:rsidRDefault="00B77BCF" w:rsidP="005D065B">
      <w:pPr>
        <w:pStyle w:val="a"/>
      </w:pPr>
      <w:r>
        <w:t>Final ethical approvals at Nahariya – December 2023</w:t>
      </w:r>
    </w:p>
    <w:p w14:paraId="0521E0B7" w14:textId="77777777" w:rsidR="00B77BCF" w:rsidRDefault="00B77BCF" w:rsidP="005D065B">
      <w:pPr>
        <w:pStyle w:val="a"/>
      </w:pPr>
      <w:r>
        <w:t>Set up of the biobank in Nahariya – December 2023 – June 2024</w:t>
      </w:r>
    </w:p>
    <w:p w14:paraId="7FB692D6" w14:textId="77777777" w:rsidR="00B77BCF" w:rsidRDefault="00B77BCF" w:rsidP="005D065B">
      <w:pPr>
        <w:pStyle w:val="a"/>
      </w:pPr>
      <w:r>
        <w:t>Start of operations of the biobank in Nahariya – July 2024</w:t>
      </w:r>
    </w:p>
    <w:p w14:paraId="1A2C0B17" w14:textId="45A1769D" w:rsidR="00B77BCF" w:rsidRDefault="00B77BCF" w:rsidP="005D065B">
      <w:pPr>
        <w:pStyle w:val="a"/>
      </w:pPr>
      <w:r>
        <w:t xml:space="preserve">Final ethical approvals at </w:t>
      </w:r>
      <w:proofErr w:type="spellStart"/>
      <w:r>
        <w:t>T</w:t>
      </w:r>
      <w:r w:rsidR="00FD479E">
        <w:t>z</w:t>
      </w:r>
      <w:r>
        <w:t>afon</w:t>
      </w:r>
      <w:proofErr w:type="spellEnd"/>
      <w:r>
        <w:t xml:space="preserve"> Hospital (Poriya) – March 2024</w:t>
      </w:r>
    </w:p>
    <w:p w14:paraId="26B221D6" w14:textId="12AA35C9" w:rsidR="00B77BCF" w:rsidRDefault="00B77BCF" w:rsidP="005D065B">
      <w:pPr>
        <w:pStyle w:val="a"/>
      </w:pPr>
      <w:r>
        <w:t xml:space="preserve">Set up of the biobank at </w:t>
      </w:r>
      <w:proofErr w:type="spellStart"/>
      <w:r w:rsidR="00FD479E">
        <w:t>Tzafon</w:t>
      </w:r>
      <w:proofErr w:type="spellEnd"/>
      <w:r w:rsidR="00FD479E">
        <w:t xml:space="preserve"> </w:t>
      </w:r>
      <w:r>
        <w:t>Hospital – April 2023 – September 2024</w:t>
      </w:r>
    </w:p>
    <w:p w14:paraId="1AC8D63A" w14:textId="5F49831C" w:rsidR="00B77BCF" w:rsidRDefault="00B77BCF" w:rsidP="005D065B">
      <w:pPr>
        <w:pStyle w:val="a"/>
      </w:pPr>
      <w:r>
        <w:t xml:space="preserve">Start of operations at </w:t>
      </w:r>
      <w:proofErr w:type="spellStart"/>
      <w:r>
        <w:t>T</w:t>
      </w:r>
      <w:r w:rsidR="00FD479E">
        <w:t>z</w:t>
      </w:r>
      <w:r>
        <w:t>afon</w:t>
      </w:r>
      <w:proofErr w:type="spellEnd"/>
      <w:r>
        <w:t xml:space="preserve"> Hospital – July 2024</w:t>
      </w:r>
    </w:p>
    <w:p w14:paraId="63205FA0" w14:textId="1E514ED2" w:rsidR="00B77BCF" w:rsidRPr="002E1D6D" w:rsidRDefault="00445023" w:rsidP="005D065B">
      <w:pPr>
        <w:pStyle w:val="a"/>
      </w:pPr>
      <w:r>
        <w:t>Continue conversations with the national initiative PSIFAS for collaboration on genetic sample collection and research</w:t>
      </w:r>
    </w:p>
    <w:p w14:paraId="061B1BD5" w14:textId="77777777" w:rsidR="00B30A71" w:rsidRDefault="00B30A71" w:rsidP="005D065B"/>
    <w:p w14:paraId="5BED7AD4" w14:textId="15D2ACCC" w:rsidR="00C22AFF" w:rsidRDefault="00C22AFF" w:rsidP="00806AE3">
      <w:pPr>
        <w:pStyle w:val="3"/>
      </w:pPr>
      <w:bookmarkStart w:id="94" w:name="_Toc153959411"/>
      <w:bookmarkStart w:id="95" w:name="_Toc154088417"/>
      <w:r>
        <w:t>Data sharing platform</w:t>
      </w:r>
      <w:bookmarkEnd w:id="94"/>
      <w:bookmarkEnd w:id="95"/>
    </w:p>
    <w:p w14:paraId="408E071C" w14:textId="77777777" w:rsidR="00C22AFF" w:rsidRPr="008B17F3" w:rsidRDefault="00C22AFF" w:rsidP="005D065B">
      <w:pPr>
        <w:rPr>
          <w:b/>
          <w:bCs/>
        </w:rPr>
      </w:pPr>
      <w:r w:rsidRPr="008B17F3">
        <w:rPr>
          <w:b/>
          <w:bCs/>
        </w:rPr>
        <w:t>Goal</w:t>
      </w:r>
    </w:p>
    <w:p w14:paraId="23B38CD3" w14:textId="4D435241" w:rsidR="00C22AFF" w:rsidRDefault="00445023" w:rsidP="005D065B">
      <w:r>
        <w:t xml:space="preserve">Enable SPHERE and its partners (HMOs, municipalities, hospitals, </w:t>
      </w:r>
      <w:r w:rsidR="00092112">
        <w:t xml:space="preserve">researchers, NGOs and others) to securely exchange data for </w:t>
      </w:r>
      <w:r w:rsidR="00090877">
        <w:t xml:space="preserve">SPHERE-related </w:t>
      </w:r>
      <w:r w:rsidR="00092112">
        <w:t>research</w:t>
      </w:r>
      <w:r w:rsidR="00032222">
        <w:t xml:space="preserve">, </w:t>
      </w:r>
      <w:r w:rsidR="00FD479E">
        <w:t xml:space="preserve">piloting </w:t>
      </w:r>
      <w:r w:rsidR="00032222">
        <w:t xml:space="preserve">and </w:t>
      </w:r>
      <w:r w:rsidR="00092112">
        <w:t>operational</w:t>
      </w:r>
      <w:r w:rsidR="00032222">
        <w:t xml:space="preserve"> (implementation)</w:t>
      </w:r>
      <w:r w:rsidR="00092112">
        <w:t xml:space="preserve"> purposes.</w:t>
      </w:r>
    </w:p>
    <w:p w14:paraId="3A2E315A" w14:textId="77777777" w:rsidR="00C22AFF" w:rsidRPr="00C326A2" w:rsidRDefault="00C22AFF" w:rsidP="005D065B">
      <w:pPr>
        <w:rPr>
          <w:b/>
          <w:bCs/>
        </w:rPr>
      </w:pPr>
      <w:r w:rsidRPr="00C326A2">
        <w:rPr>
          <w:b/>
          <w:bCs/>
        </w:rPr>
        <w:t>Methods</w:t>
      </w:r>
    </w:p>
    <w:p w14:paraId="1928141A" w14:textId="04F09BF7" w:rsidR="00C22AFF" w:rsidRDefault="005A68F5" w:rsidP="005D065B">
      <w:r>
        <w:t xml:space="preserve">The high-level </w:t>
      </w:r>
      <w:r w:rsidR="00632BB8">
        <w:t xml:space="preserve">architecture / </w:t>
      </w:r>
      <w:r>
        <w:t xml:space="preserve">design of the SPHERE data sharing platform is ready. </w:t>
      </w:r>
      <w:r w:rsidR="00BE6554">
        <w:t>Setting up the actual platform will be executed step by step</w:t>
      </w:r>
    </w:p>
    <w:p w14:paraId="3197EB15" w14:textId="77777777" w:rsidR="00C22AFF" w:rsidRPr="00C326A2" w:rsidRDefault="00C22AFF" w:rsidP="005D065B">
      <w:pPr>
        <w:rPr>
          <w:b/>
          <w:bCs/>
        </w:rPr>
      </w:pPr>
      <w:r w:rsidRPr="00C326A2">
        <w:rPr>
          <w:b/>
          <w:bCs/>
        </w:rPr>
        <w:t>Timeline</w:t>
      </w:r>
    </w:p>
    <w:p w14:paraId="2C2262F7" w14:textId="16241F78" w:rsidR="00C22AFF" w:rsidRDefault="00BE6554" w:rsidP="005D065B">
      <w:pPr>
        <w:pStyle w:val="a"/>
      </w:pPr>
      <w:r>
        <w:t xml:space="preserve">High-level </w:t>
      </w:r>
      <w:r w:rsidR="00632BB8">
        <w:t xml:space="preserve">architecture </w:t>
      </w:r>
      <w:r>
        <w:t>design – October 2023</w:t>
      </w:r>
    </w:p>
    <w:p w14:paraId="5A24BFB3" w14:textId="43485063" w:rsidR="00BE6554" w:rsidRDefault="003847E1" w:rsidP="005D065B">
      <w:pPr>
        <w:pStyle w:val="a"/>
      </w:pPr>
      <w:r>
        <w:t>Initial set-up – March 2024</w:t>
      </w:r>
    </w:p>
    <w:p w14:paraId="49C05D81" w14:textId="495FF8EC" w:rsidR="003847E1" w:rsidRDefault="003847E1" w:rsidP="005D065B">
      <w:pPr>
        <w:pStyle w:val="a"/>
      </w:pPr>
      <w:r>
        <w:t xml:space="preserve">Continued </w:t>
      </w:r>
      <w:r w:rsidR="00D239F1">
        <w:t xml:space="preserve">expansion of the capabilities </w:t>
      </w:r>
      <w:r>
        <w:t>– From March 2024</w:t>
      </w:r>
    </w:p>
    <w:p w14:paraId="08982289" w14:textId="77777777" w:rsidR="00C22AFF" w:rsidRDefault="00C22AFF" w:rsidP="005D065B">
      <w:pPr>
        <w:rPr>
          <w:b/>
          <w:bCs/>
        </w:rPr>
      </w:pPr>
      <w:r w:rsidRPr="00C326A2">
        <w:rPr>
          <w:b/>
          <w:bCs/>
        </w:rPr>
        <w:t>Expected outcomes</w:t>
      </w:r>
    </w:p>
    <w:p w14:paraId="4F71A01C" w14:textId="634C2F8D" w:rsidR="00C22AFF" w:rsidRDefault="00244556" w:rsidP="005D065B">
      <w:r>
        <w:t>We expect the SPHERE data platform to be instrumental in:</w:t>
      </w:r>
    </w:p>
    <w:p w14:paraId="2594EDC6" w14:textId="1FC30EC9" w:rsidR="00244556" w:rsidRDefault="00244556" w:rsidP="005D065B">
      <w:pPr>
        <w:pStyle w:val="a"/>
        <w:numPr>
          <w:ilvl w:val="0"/>
          <w:numId w:val="50"/>
        </w:numPr>
      </w:pPr>
      <w:r>
        <w:t>Facilitation data driven research by SPHERE itself and its various partners</w:t>
      </w:r>
    </w:p>
    <w:p w14:paraId="2FAC35E4" w14:textId="447130A7" w:rsidR="00244556" w:rsidRDefault="00244556" w:rsidP="005D065B">
      <w:pPr>
        <w:pStyle w:val="a"/>
        <w:numPr>
          <w:ilvl w:val="0"/>
          <w:numId w:val="50"/>
        </w:numPr>
      </w:pPr>
      <w:r>
        <w:t xml:space="preserve">Support </w:t>
      </w:r>
      <w:r w:rsidR="00FD479E">
        <w:t>exploratory research questions</w:t>
      </w:r>
    </w:p>
    <w:p w14:paraId="6C44E302" w14:textId="39C3DE18" w:rsidR="00C521C2" w:rsidRDefault="00C521C2" w:rsidP="005D065B">
      <w:pPr>
        <w:pStyle w:val="a"/>
        <w:numPr>
          <w:ilvl w:val="0"/>
          <w:numId w:val="50"/>
        </w:numPr>
      </w:pPr>
      <w:r>
        <w:t xml:space="preserve">Support, through data collection &amp; analysis, the development of financial and implementation </w:t>
      </w:r>
      <w:r w:rsidR="00A14CA9">
        <w:t>basis for the new interventions</w:t>
      </w:r>
    </w:p>
    <w:p w14:paraId="750FC5CB" w14:textId="22A3FDCA" w:rsidR="00244556" w:rsidRDefault="00244556" w:rsidP="005D065B">
      <w:pPr>
        <w:pStyle w:val="a"/>
        <w:numPr>
          <w:ilvl w:val="0"/>
          <w:numId w:val="50"/>
        </w:numPr>
      </w:pPr>
      <w:r>
        <w:t>Support implementation of new interventions</w:t>
      </w:r>
      <w:r w:rsidR="00C521C2">
        <w:t xml:space="preserve"> in healthcare or municipal practice</w:t>
      </w:r>
    </w:p>
    <w:p w14:paraId="551830CE" w14:textId="77777777" w:rsidR="00C22AFF" w:rsidRDefault="00C22AFF" w:rsidP="005D065B">
      <w:pPr>
        <w:rPr>
          <w:b/>
          <w:bCs/>
        </w:rPr>
      </w:pPr>
      <w:r>
        <w:rPr>
          <w:b/>
          <w:bCs/>
        </w:rPr>
        <w:t>Developments over the period</w:t>
      </w:r>
    </w:p>
    <w:p w14:paraId="1C15387D" w14:textId="03F7A0CA" w:rsidR="00C22AFF" w:rsidRPr="000F2BC3" w:rsidRDefault="00A14CA9" w:rsidP="005D065B">
      <w:pPr>
        <w:pStyle w:val="a"/>
        <w:numPr>
          <w:ilvl w:val="0"/>
          <w:numId w:val="51"/>
        </w:numPr>
      </w:pPr>
      <w:r>
        <w:t xml:space="preserve">Recruitment of SPHERE’s new CIO/CTO Mr. Ronen Segal. Mr. Segal has a rich background at various large organizations including </w:t>
      </w:r>
      <w:r w:rsidR="002D3154">
        <w:t xml:space="preserve">ELAL and HMO </w:t>
      </w:r>
      <w:proofErr w:type="spellStart"/>
      <w:r w:rsidR="002D3154">
        <w:t>Meuhedet</w:t>
      </w:r>
      <w:proofErr w:type="spellEnd"/>
      <w:r w:rsidR="002D3154">
        <w:t xml:space="preserve">. </w:t>
      </w:r>
    </w:p>
    <w:p w14:paraId="7524CB3B" w14:textId="77777777" w:rsidR="00C22AFF" w:rsidRDefault="00C22AFF" w:rsidP="005D065B">
      <w:pPr>
        <w:rPr>
          <w:b/>
          <w:bCs/>
        </w:rPr>
      </w:pPr>
      <w:r>
        <w:rPr>
          <w:b/>
          <w:bCs/>
        </w:rPr>
        <w:t>Expectation for next reporting period</w:t>
      </w:r>
    </w:p>
    <w:p w14:paraId="082C58EF" w14:textId="37B4E5CB" w:rsidR="00632BB8" w:rsidRDefault="00632BB8" w:rsidP="005D065B">
      <w:pPr>
        <w:pStyle w:val="a"/>
        <w:numPr>
          <w:ilvl w:val="0"/>
          <w:numId w:val="50"/>
        </w:numPr>
      </w:pPr>
      <w:r>
        <w:t>Set up of the first version of the data sharing platform</w:t>
      </w:r>
      <w:r w:rsidR="008C793F">
        <w:t xml:space="preserve"> focusing on short-term needs</w:t>
      </w:r>
    </w:p>
    <w:p w14:paraId="44DB49C3" w14:textId="29106479" w:rsidR="00C22AFF" w:rsidRDefault="008C793F" w:rsidP="005D065B">
      <w:pPr>
        <w:pStyle w:val="a"/>
        <w:numPr>
          <w:ilvl w:val="0"/>
          <w:numId w:val="50"/>
        </w:numPr>
      </w:pPr>
      <w:r>
        <w:t>Set up of the supporting team largely through contracts with external technology providers</w:t>
      </w:r>
    </w:p>
    <w:p w14:paraId="30FA90BD" w14:textId="77777777" w:rsidR="007279D7" w:rsidRDefault="007279D7" w:rsidP="005D065B"/>
    <w:p w14:paraId="7764536B" w14:textId="6AA9D5AB" w:rsidR="00AC1626" w:rsidRDefault="00624242" w:rsidP="00806AE3">
      <w:pPr>
        <w:pStyle w:val="3"/>
      </w:pPr>
      <w:bookmarkStart w:id="96" w:name="_Toc153959412"/>
      <w:bookmarkStart w:id="97" w:name="_Toc154088418"/>
      <w:r w:rsidRPr="00624242">
        <w:t>O</w:t>
      </w:r>
      <w:r w:rsidR="00C22AFF" w:rsidRPr="00624242">
        <w:t>ngoing data analysis and artificial intelligence</w:t>
      </w:r>
      <w:r w:rsidR="00C22AFF" w:rsidRPr="00397E98">
        <w:t xml:space="preserve"> (AI) capabilities</w:t>
      </w:r>
      <w:bookmarkEnd w:id="96"/>
      <w:bookmarkEnd w:id="97"/>
      <w:r w:rsidR="00C22AFF" w:rsidRPr="00397E98">
        <w:t xml:space="preserve"> </w:t>
      </w:r>
    </w:p>
    <w:p w14:paraId="134AF0B7" w14:textId="77777777" w:rsidR="00B30A71" w:rsidRPr="008B17F3" w:rsidRDefault="00B30A71" w:rsidP="005D065B">
      <w:pPr>
        <w:rPr>
          <w:b/>
          <w:bCs/>
        </w:rPr>
      </w:pPr>
      <w:r w:rsidRPr="008B17F3">
        <w:rPr>
          <w:b/>
          <w:bCs/>
        </w:rPr>
        <w:t>Goal</w:t>
      </w:r>
    </w:p>
    <w:p w14:paraId="3D015D4C" w14:textId="3B2F632E" w:rsidR="00B30A71" w:rsidRDefault="008C793F" w:rsidP="005D065B">
      <w:r>
        <w:t xml:space="preserve">Develop a SPHERE network </w:t>
      </w:r>
      <w:r w:rsidR="000039EA">
        <w:t xml:space="preserve">of data analysists and technologies </w:t>
      </w:r>
      <w:r>
        <w:t xml:space="preserve">that supports data analysis for </w:t>
      </w:r>
      <w:r w:rsidR="000039EA">
        <w:t>SPHERE and its partners</w:t>
      </w:r>
      <w:r w:rsidR="00606607">
        <w:t xml:space="preserve"> including through the use of AI. </w:t>
      </w:r>
    </w:p>
    <w:p w14:paraId="7864F305" w14:textId="77777777" w:rsidR="00B30A71" w:rsidRPr="00C326A2" w:rsidRDefault="00B30A71" w:rsidP="005D065B">
      <w:pPr>
        <w:rPr>
          <w:b/>
          <w:bCs/>
        </w:rPr>
      </w:pPr>
      <w:r w:rsidRPr="00C326A2">
        <w:rPr>
          <w:b/>
          <w:bCs/>
        </w:rPr>
        <w:t>Methods</w:t>
      </w:r>
    </w:p>
    <w:p w14:paraId="541B8A1D" w14:textId="1D34A1F4" w:rsidR="000039EA" w:rsidRDefault="000039EA" w:rsidP="005D065B">
      <w:pPr>
        <w:pStyle w:val="a"/>
        <w:numPr>
          <w:ilvl w:val="0"/>
          <w:numId w:val="15"/>
        </w:numPr>
      </w:pPr>
      <w:r>
        <w:t xml:space="preserve">Establishment of data analysts at the HMOs </w:t>
      </w:r>
      <w:proofErr w:type="spellStart"/>
      <w:r>
        <w:t>Clalit</w:t>
      </w:r>
      <w:proofErr w:type="spellEnd"/>
      <w:r>
        <w:t xml:space="preserve"> and Maccabi and potentially </w:t>
      </w:r>
      <w:proofErr w:type="spellStart"/>
      <w:r>
        <w:t>Meuhedet</w:t>
      </w:r>
      <w:proofErr w:type="spellEnd"/>
    </w:p>
    <w:p w14:paraId="680CBC5B" w14:textId="2ACB5588" w:rsidR="000039EA" w:rsidRDefault="000039EA" w:rsidP="005D065B">
      <w:pPr>
        <w:pStyle w:val="a"/>
        <w:numPr>
          <w:ilvl w:val="0"/>
          <w:numId w:val="15"/>
        </w:numPr>
      </w:pPr>
      <w:r>
        <w:t xml:space="preserve">Establish / </w:t>
      </w:r>
      <w:r w:rsidR="004E1612">
        <w:t>strengthen</w:t>
      </w:r>
      <w:r>
        <w:t xml:space="preserve"> data analysis capabilities with</w:t>
      </w:r>
      <w:r w:rsidR="00FD479E">
        <w:t>in</w:t>
      </w:r>
      <w:r>
        <w:t xml:space="preserve"> SPHERE</w:t>
      </w:r>
    </w:p>
    <w:p w14:paraId="54E87FFB" w14:textId="77777777" w:rsidR="00B30A71" w:rsidRPr="00C326A2" w:rsidRDefault="00B30A71" w:rsidP="005D065B">
      <w:pPr>
        <w:rPr>
          <w:b/>
          <w:bCs/>
        </w:rPr>
      </w:pPr>
      <w:r w:rsidRPr="00C326A2">
        <w:rPr>
          <w:b/>
          <w:bCs/>
        </w:rPr>
        <w:t>Timeline</w:t>
      </w:r>
    </w:p>
    <w:p w14:paraId="768295C0" w14:textId="55A3E641" w:rsidR="00B30A71" w:rsidRDefault="008D62F0" w:rsidP="005D065B">
      <w:pPr>
        <w:pStyle w:val="a"/>
      </w:pPr>
      <w:r>
        <w:t>Data analysts at the HMOs</w:t>
      </w:r>
      <w:r w:rsidR="00B137E6">
        <w:t xml:space="preserve"> </w:t>
      </w:r>
      <w:proofErr w:type="spellStart"/>
      <w:r w:rsidR="00B137E6">
        <w:t>Clalit</w:t>
      </w:r>
      <w:proofErr w:type="spellEnd"/>
      <w:r w:rsidR="00B137E6">
        <w:t xml:space="preserve"> and Maccabi</w:t>
      </w:r>
      <w:r>
        <w:t xml:space="preserve"> </w:t>
      </w:r>
      <w:r w:rsidR="00623DCB">
        <w:t>–</w:t>
      </w:r>
      <w:r>
        <w:t xml:space="preserve"> </w:t>
      </w:r>
      <w:r w:rsidR="00623DCB">
        <w:t>December 2022</w:t>
      </w:r>
    </w:p>
    <w:p w14:paraId="0AB7D13A" w14:textId="3968F425" w:rsidR="00B30A71" w:rsidRDefault="00623DCB" w:rsidP="005D065B">
      <w:pPr>
        <w:pStyle w:val="a"/>
      </w:pPr>
      <w:r>
        <w:t xml:space="preserve">Recruitment of data lead at SPHERE </w:t>
      </w:r>
      <w:r w:rsidR="00B137E6">
        <w:t>–</w:t>
      </w:r>
      <w:r>
        <w:t xml:space="preserve"> </w:t>
      </w:r>
      <w:r w:rsidR="00B137E6">
        <w:t>September 2023</w:t>
      </w:r>
    </w:p>
    <w:p w14:paraId="121F8416" w14:textId="6C1625A0" w:rsidR="00B137E6" w:rsidRPr="002E1D6D" w:rsidRDefault="00B137E6" w:rsidP="005D065B">
      <w:pPr>
        <w:pStyle w:val="a"/>
      </w:pPr>
      <w:r>
        <w:t>Ongoing strengthening of capabilities including AI – Ongoing from September 2023</w:t>
      </w:r>
    </w:p>
    <w:p w14:paraId="48E255E4" w14:textId="77777777" w:rsidR="00B30A71" w:rsidRDefault="00B30A71" w:rsidP="005D065B">
      <w:pPr>
        <w:rPr>
          <w:b/>
          <w:bCs/>
        </w:rPr>
      </w:pPr>
      <w:r w:rsidRPr="00C326A2">
        <w:rPr>
          <w:b/>
          <w:bCs/>
        </w:rPr>
        <w:t>Expected outcomes</w:t>
      </w:r>
    </w:p>
    <w:p w14:paraId="2E05F208" w14:textId="0A6D0AC4" w:rsidR="00B30A71" w:rsidRDefault="00B137E6" w:rsidP="005D065B">
      <w:r>
        <w:t>A network of data analysts, supported by leading technology, at SPHERE and its partners to support the research</w:t>
      </w:r>
      <w:r w:rsidR="00337456">
        <w:t xml:space="preserve"> and design</w:t>
      </w:r>
      <w:r>
        <w:t xml:space="preserve">, </w:t>
      </w:r>
      <w:r w:rsidR="00337456">
        <w:t>piloting</w:t>
      </w:r>
      <w:r>
        <w:t xml:space="preserve"> and implementation of new evidence-based interventions. </w:t>
      </w:r>
    </w:p>
    <w:p w14:paraId="3522ED75" w14:textId="77777777" w:rsidR="00B30A71" w:rsidRDefault="00B30A71" w:rsidP="005D065B">
      <w:pPr>
        <w:rPr>
          <w:b/>
          <w:bCs/>
        </w:rPr>
      </w:pPr>
      <w:r>
        <w:rPr>
          <w:b/>
          <w:bCs/>
        </w:rPr>
        <w:t>Developments over the period</w:t>
      </w:r>
    </w:p>
    <w:p w14:paraId="19446C80" w14:textId="5ABF4D79" w:rsidR="00B137E6" w:rsidRDefault="00B137E6" w:rsidP="005D065B">
      <w:pPr>
        <w:pStyle w:val="a"/>
      </w:pPr>
      <w:r>
        <w:t>Recruitment of data lead at SPHERE</w:t>
      </w:r>
    </w:p>
    <w:p w14:paraId="3E9DDD90" w14:textId="7695EFAB" w:rsidR="00B137E6" w:rsidRDefault="00B137E6" w:rsidP="005D065B">
      <w:pPr>
        <w:pStyle w:val="a"/>
      </w:pPr>
      <w:r>
        <w:t xml:space="preserve">Development of the SPHERE data infrastructure including data </w:t>
      </w:r>
      <w:r w:rsidR="00FD479E">
        <w:t xml:space="preserve">analytics </w:t>
      </w:r>
      <w:r>
        <w:t>capabilities</w:t>
      </w:r>
    </w:p>
    <w:p w14:paraId="47D90165" w14:textId="77777777" w:rsidR="00B30A71" w:rsidRDefault="00B30A71" w:rsidP="005D065B">
      <w:pPr>
        <w:rPr>
          <w:b/>
          <w:bCs/>
        </w:rPr>
      </w:pPr>
      <w:r>
        <w:rPr>
          <w:b/>
          <w:bCs/>
        </w:rPr>
        <w:t>Expectation for next reporting period</w:t>
      </w:r>
    </w:p>
    <w:p w14:paraId="51B3985C" w14:textId="3403EA9D" w:rsidR="004A33C9" w:rsidRPr="002E1D6D" w:rsidRDefault="004A33C9" w:rsidP="005D065B">
      <w:pPr>
        <w:pStyle w:val="a"/>
      </w:pPr>
      <w:r>
        <w:t xml:space="preserve">Ongoing strengthening of capabilities </w:t>
      </w:r>
    </w:p>
    <w:p w14:paraId="4A2316CD" w14:textId="77777777" w:rsidR="007F3046" w:rsidRPr="00DB6065" w:rsidRDefault="007F3046" w:rsidP="005D065B">
      <w:pPr>
        <w:rPr>
          <w:highlight w:val="yellow"/>
        </w:rPr>
      </w:pPr>
    </w:p>
    <w:p w14:paraId="3F2E9841" w14:textId="2C12744E" w:rsidR="007F3046" w:rsidRPr="007279D7" w:rsidRDefault="007F3046" w:rsidP="00806AE3">
      <w:pPr>
        <w:pStyle w:val="3"/>
      </w:pPr>
      <w:bookmarkStart w:id="98" w:name="_Toc153959413"/>
      <w:bookmarkStart w:id="99" w:name="_Toc154088419"/>
      <w:r w:rsidRPr="007279D7">
        <w:t>Clinical trial</w:t>
      </w:r>
      <w:r w:rsidR="00351426" w:rsidRPr="007279D7">
        <w:t xml:space="preserve"> capabilities in the Galilee</w:t>
      </w:r>
      <w:bookmarkEnd w:id="98"/>
      <w:bookmarkEnd w:id="99"/>
    </w:p>
    <w:p w14:paraId="025DC2BC" w14:textId="77777777" w:rsidR="007F3046" w:rsidRPr="00C326A2" w:rsidRDefault="007F3046" w:rsidP="005D065B">
      <w:pPr>
        <w:rPr>
          <w:b/>
          <w:bCs/>
        </w:rPr>
      </w:pPr>
      <w:r w:rsidRPr="00C326A2">
        <w:rPr>
          <w:b/>
          <w:bCs/>
        </w:rPr>
        <w:t>Goal</w:t>
      </w:r>
    </w:p>
    <w:p w14:paraId="62045CFE" w14:textId="785EEA1F" w:rsidR="007F3046" w:rsidRPr="00B6773B" w:rsidRDefault="007F3046" w:rsidP="005D065B">
      <w:r>
        <w:t xml:space="preserve">The goal of this program is to create a pipeline of (clinical) research projects which SPHERE and partners could over time scale up into real </w:t>
      </w:r>
      <w:r w:rsidR="00C124E7">
        <w:t xml:space="preserve">world </w:t>
      </w:r>
      <w:r>
        <w:t xml:space="preserve">interventions that address CONTROL. </w:t>
      </w:r>
    </w:p>
    <w:p w14:paraId="5C706D0B" w14:textId="77777777" w:rsidR="007F3046" w:rsidRPr="00C326A2" w:rsidRDefault="007F3046" w:rsidP="005D065B">
      <w:pPr>
        <w:rPr>
          <w:b/>
          <w:bCs/>
        </w:rPr>
      </w:pPr>
      <w:r w:rsidRPr="00C326A2">
        <w:rPr>
          <w:b/>
          <w:bCs/>
        </w:rPr>
        <w:t>Methods</w:t>
      </w:r>
    </w:p>
    <w:p w14:paraId="601417A2" w14:textId="77777777" w:rsidR="007F3046" w:rsidRDefault="007F3046" w:rsidP="005D065B">
      <w:r>
        <w:t xml:space="preserve">To achieve this we </w:t>
      </w:r>
    </w:p>
    <w:p w14:paraId="7DDB9D7B" w14:textId="77777777" w:rsidR="007F3046" w:rsidRDefault="007F3046" w:rsidP="005D065B">
      <w:pPr>
        <w:pStyle w:val="a"/>
      </w:pPr>
      <w:r>
        <w:t>Secure clinical trials with industry</w:t>
      </w:r>
    </w:p>
    <w:p w14:paraId="6D356CA5" w14:textId="77777777" w:rsidR="007F3046" w:rsidRDefault="007F3046" w:rsidP="005D065B">
      <w:pPr>
        <w:pStyle w:val="a"/>
      </w:pPr>
      <w:r>
        <w:t>Support researchers through small grants (see also CURE)</w:t>
      </w:r>
    </w:p>
    <w:p w14:paraId="3595E49D" w14:textId="3F555A48" w:rsidR="007F3046" w:rsidRDefault="007F3046" w:rsidP="005D065B">
      <w:pPr>
        <w:pStyle w:val="a"/>
      </w:pPr>
      <w:r>
        <w:t xml:space="preserve">Recruit and train research assistants at the HMOs and potentially </w:t>
      </w:r>
      <w:r w:rsidR="00C124E7">
        <w:t xml:space="preserve">regional </w:t>
      </w:r>
      <w:r>
        <w:t>hospitals</w:t>
      </w:r>
    </w:p>
    <w:p w14:paraId="52701973" w14:textId="7FE56247" w:rsidR="007F3046" w:rsidRDefault="007F3046" w:rsidP="005D065B">
      <w:pPr>
        <w:pStyle w:val="a"/>
      </w:pPr>
      <w:r>
        <w:t xml:space="preserve">Apply </w:t>
      </w:r>
      <w:r w:rsidR="00C124E7">
        <w:t xml:space="preserve">for </w:t>
      </w:r>
      <w:r>
        <w:t>research grants</w:t>
      </w:r>
    </w:p>
    <w:p w14:paraId="116C0CC5" w14:textId="4B580080" w:rsidR="007F3046" w:rsidRPr="00896E09" w:rsidRDefault="007F3046" w:rsidP="005D065B">
      <w:pPr>
        <w:pStyle w:val="a"/>
      </w:pPr>
      <w:r>
        <w:t>Promote scientific publications</w:t>
      </w:r>
    </w:p>
    <w:p w14:paraId="793299C2" w14:textId="77777777" w:rsidR="007F3046" w:rsidRPr="00C326A2" w:rsidRDefault="007F3046" w:rsidP="005D065B">
      <w:pPr>
        <w:rPr>
          <w:b/>
          <w:bCs/>
        </w:rPr>
      </w:pPr>
      <w:r w:rsidRPr="00C326A2">
        <w:rPr>
          <w:b/>
          <w:bCs/>
        </w:rPr>
        <w:t>Timeline</w:t>
      </w:r>
    </w:p>
    <w:p w14:paraId="2541B086" w14:textId="77777777" w:rsidR="007F3046" w:rsidRPr="002E1D6D" w:rsidRDefault="007F3046" w:rsidP="005D065B">
      <w:pPr>
        <w:pStyle w:val="a"/>
      </w:pPr>
      <w:r w:rsidRPr="002E1D6D">
        <w:t>In development</w:t>
      </w:r>
    </w:p>
    <w:p w14:paraId="1A7816C5" w14:textId="77777777" w:rsidR="007F3046" w:rsidRDefault="007F3046" w:rsidP="005D065B">
      <w:pPr>
        <w:rPr>
          <w:b/>
          <w:bCs/>
        </w:rPr>
      </w:pPr>
      <w:r>
        <w:rPr>
          <w:b/>
          <w:bCs/>
        </w:rPr>
        <w:t>Developments over the period</w:t>
      </w:r>
    </w:p>
    <w:p w14:paraId="0C0E3B17" w14:textId="77777777" w:rsidR="007F3046" w:rsidRDefault="007F3046" w:rsidP="005D065B">
      <w:pPr>
        <w:pStyle w:val="a"/>
      </w:pPr>
      <w:r>
        <w:t>Recruitment of data lead at SPHERE</w:t>
      </w:r>
    </w:p>
    <w:p w14:paraId="18FDABB0" w14:textId="7C24FA3D" w:rsidR="007F3046" w:rsidRDefault="007F3046" w:rsidP="005D065B">
      <w:pPr>
        <w:pStyle w:val="a"/>
      </w:pPr>
      <w:r>
        <w:t xml:space="preserve">Development of the SPHERE data infrastructure including data </w:t>
      </w:r>
      <w:r w:rsidR="00C124E7">
        <w:t xml:space="preserve">analytics </w:t>
      </w:r>
      <w:r>
        <w:t>capabilities</w:t>
      </w:r>
    </w:p>
    <w:p w14:paraId="641DC0B2" w14:textId="4161F566" w:rsidR="007F3046" w:rsidRPr="00C326A2" w:rsidRDefault="007F3046" w:rsidP="005D065B">
      <w:pPr>
        <w:rPr>
          <w:b/>
          <w:bCs/>
        </w:rPr>
      </w:pPr>
      <w:r w:rsidRPr="00C326A2">
        <w:rPr>
          <w:b/>
          <w:bCs/>
        </w:rPr>
        <w:t>Expected outcomes</w:t>
      </w:r>
    </w:p>
    <w:p w14:paraId="64765975" w14:textId="46BF1D9B" w:rsidR="007F3046" w:rsidRDefault="007F3046" w:rsidP="005D065B">
      <w:pPr>
        <w:pStyle w:val="a"/>
      </w:pPr>
      <w:r>
        <w:t xml:space="preserve">Over time we expect to execute 10s of such research projects of which we expect a select number </w:t>
      </w:r>
      <w:r w:rsidR="00C124E7">
        <w:t xml:space="preserve">to </w:t>
      </w:r>
      <w:r>
        <w:t xml:space="preserve">be scaled up to interventions in the Galilee and beyond. </w:t>
      </w:r>
    </w:p>
    <w:p w14:paraId="6DF8814B" w14:textId="77777777" w:rsidR="00B30A71" w:rsidRDefault="00B30A71" w:rsidP="005D065B">
      <w:pPr>
        <w:rPr>
          <w:b/>
          <w:bCs/>
          <w:sz w:val="28"/>
          <w:szCs w:val="28"/>
        </w:rPr>
      </w:pPr>
      <w:r>
        <w:br w:type="page"/>
      </w:r>
    </w:p>
    <w:p w14:paraId="4DC882E8" w14:textId="77777777" w:rsidR="00CA63FD" w:rsidRDefault="00CA63FD" w:rsidP="005D065B">
      <w:pPr>
        <w:pStyle w:val="1"/>
      </w:pPr>
      <w:bookmarkStart w:id="100" w:name="_Toc154088425"/>
      <w:r>
        <w:t>SPHERE Emergency activities following October 7</w:t>
      </w:r>
      <w:bookmarkEnd w:id="100"/>
    </w:p>
    <w:p w14:paraId="2052EC94" w14:textId="77777777" w:rsidR="00CA63FD" w:rsidRDefault="00CA63FD" w:rsidP="00806AE3">
      <w:pPr>
        <w:pStyle w:val="2"/>
      </w:pPr>
      <w:bookmarkStart w:id="101" w:name="_Toc154088426"/>
      <w:r>
        <w:t>SPHERE Emergency-related activities following October 7</w:t>
      </w:r>
      <w:bookmarkEnd w:id="101"/>
    </w:p>
    <w:p w14:paraId="284AABA1" w14:textId="77777777" w:rsidR="00CA63FD" w:rsidRDefault="00CA63FD" w:rsidP="00806AE3">
      <w:pPr>
        <w:pStyle w:val="3"/>
      </w:pPr>
      <w:bookmarkStart w:id="102" w:name="_Toc153959421"/>
      <w:bookmarkStart w:id="103" w:name="_Toc154088427"/>
      <w:r>
        <w:t>Emergency support for diabetes patients</w:t>
      </w:r>
      <w:bookmarkEnd w:id="102"/>
      <w:bookmarkEnd w:id="103"/>
    </w:p>
    <w:p w14:paraId="53A70C5D" w14:textId="77777777" w:rsidR="00CA63FD" w:rsidRPr="00B9566F" w:rsidRDefault="00CA63FD" w:rsidP="005D065B">
      <w:pPr>
        <w:rPr>
          <w:b/>
          <w:bCs/>
        </w:rPr>
      </w:pPr>
      <w:r w:rsidRPr="00B9566F">
        <w:rPr>
          <w:b/>
          <w:bCs/>
        </w:rPr>
        <w:t>Executed to date</w:t>
      </w:r>
    </w:p>
    <w:p w14:paraId="4A92338F" w14:textId="046CB490" w:rsidR="00CA63FD" w:rsidRDefault="00CA63FD" w:rsidP="005D065B">
      <w:r w:rsidRPr="00A07407">
        <w:t>To date we executed the following emergency related activities</w:t>
      </w:r>
      <w:r w:rsidR="00A946D8">
        <w:t>:</w:t>
      </w:r>
    </w:p>
    <w:p w14:paraId="65D0E4BE" w14:textId="2C0E3567" w:rsidR="00CA63FD" w:rsidRPr="00A07407" w:rsidRDefault="00CA63FD" w:rsidP="005D065B">
      <w:pPr>
        <w:pStyle w:val="a"/>
        <w:numPr>
          <w:ilvl w:val="0"/>
          <w:numId w:val="59"/>
        </w:numPr>
        <w:spacing w:before="100" w:beforeAutospacing="1" w:after="100" w:afterAutospacing="1"/>
        <w:rPr>
          <w:rFonts w:ascii="Aptos" w:eastAsia="Times New Roman" w:hAnsi="Aptos"/>
          <w:b/>
          <w:bCs/>
          <w:color w:val="000000"/>
        </w:rPr>
      </w:pPr>
      <w:r w:rsidRPr="00A07407">
        <w:rPr>
          <w:b/>
          <w:bCs/>
        </w:rPr>
        <w:t xml:space="preserve">Clinical consultation for family </w:t>
      </w:r>
      <w:r w:rsidRPr="00D469CD">
        <w:rPr>
          <w:b/>
          <w:bCs/>
        </w:rPr>
        <w:t>physicians</w:t>
      </w:r>
      <w:r w:rsidRPr="00A07407">
        <w:rPr>
          <w:b/>
          <w:bCs/>
        </w:rPr>
        <w:t xml:space="preserve"> </w:t>
      </w:r>
      <w:r w:rsidRPr="00D469CD">
        <w:rPr>
          <w:b/>
          <w:bCs/>
        </w:rPr>
        <w:t xml:space="preserve">on </w:t>
      </w:r>
      <w:r w:rsidRPr="00A07407">
        <w:rPr>
          <w:b/>
          <w:bCs/>
        </w:rPr>
        <w:t>diabetes</w:t>
      </w:r>
      <w:r w:rsidRPr="00D469CD">
        <w:rPr>
          <w:b/>
          <w:bCs/>
        </w:rPr>
        <w:t xml:space="preserve"> treatment during period</w:t>
      </w:r>
      <w:r w:rsidR="00A946D8">
        <w:rPr>
          <w:b/>
          <w:bCs/>
        </w:rPr>
        <w:t>s</w:t>
      </w:r>
      <w:r w:rsidRPr="00D469CD">
        <w:rPr>
          <w:b/>
          <w:bCs/>
        </w:rPr>
        <w:t xml:space="preserve"> of stress - </w:t>
      </w:r>
      <w:r w:rsidRPr="00D469CD">
        <w:t>SPHERE's diabetes experts, Prof. Naim Shehade</w:t>
      </w:r>
      <w:r>
        <w:t>h</w:t>
      </w:r>
      <w:r w:rsidRPr="00D469CD">
        <w:t xml:space="preserve">, Dr. Afif </w:t>
      </w:r>
      <w:r w:rsidR="00A946D8" w:rsidRPr="00D469CD">
        <w:t>Na</w:t>
      </w:r>
      <w:r w:rsidR="00A946D8">
        <w:t>kh</w:t>
      </w:r>
      <w:r w:rsidR="00A946D8" w:rsidRPr="00D469CD">
        <w:t>l</w:t>
      </w:r>
      <w:r w:rsidR="00A946D8">
        <w:t>e</w:t>
      </w:r>
      <w:r w:rsidR="00A946D8" w:rsidRPr="00D469CD">
        <w:t xml:space="preserve"> </w:t>
      </w:r>
      <w:r>
        <w:t>as well as P</w:t>
      </w:r>
      <w:r w:rsidRPr="00D469CD">
        <w:t xml:space="preserve">rof. Julio Weinstein, provided and continue to provide individual and immediate clinical advice to family </w:t>
      </w:r>
      <w:r>
        <w:t>physicians at</w:t>
      </w:r>
      <w:r w:rsidRPr="00D469CD">
        <w:t xml:space="preserve"> various HMOs operating in the Galilee </w:t>
      </w:r>
      <w:r>
        <w:t xml:space="preserve">to ensure </w:t>
      </w:r>
      <w:r w:rsidRPr="00D469CD">
        <w:t>optimal patient care.</w:t>
      </w:r>
    </w:p>
    <w:p w14:paraId="19E4272A" w14:textId="77777777" w:rsidR="00CA63FD" w:rsidRDefault="00CA63FD" w:rsidP="005D065B">
      <w:pPr>
        <w:pStyle w:val="a"/>
        <w:numPr>
          <w:ilvl w:val="0"/>
          <w:numId w:val="59"/>
        </w:numPr>
        <w:spacing w:before="100" w:beforeAutospacing="1" w:after="100" w:afterAutospacing="1"/>
      </w:pPr>
      <w:r w:rsidRPr="00A07407">
        <w:rPr>
          <w:b/>
          <w:bCs/>
        </w:rPr>
        <w:t xml:space="preserve">Clinical consultation for </w:t>
      </w:r>
      <w:r>
        <w:rPr>
          <w:b/>
          <w:bCs/>
        </w:rPr>
        <w:t>evacuees</w:t>
      </w:r>
      <w:r>
        <w:t xml:space="preserve"> – A larger Galilee-wide team of</w:t>
      </w:r>
      <w:r w:rsidRPr="007E1E20">
        <w:t xml:space="preserve"> specialist doctors and diabetes nurses </w:t>
      </w:r>
      <w:r>
        <w:t xml:space="preserve">provide a helpdesk for </w:t>
      </w:r>
      <w:r w:rsidRPr="007E1E20">
        <w:t xml:space="preserve">evacuees </w:t>
      </w:r>
      <w:r>
        <w:t xml:space="preserve">currently residing </w:t>
      </w:r>
      <w:r w:rsidRPr="007E1E20">
        <w:t xml:space="preserve">in hotels in </w:t>
      </w:r>
      <w:r>
        <w:t>northern Israel as well as a h</w:t>
      </w:r>
      <w:r w:rsidRPr="007E1E20">
        <w:t>otline that is coordinated with the supervisors of the evacuees from the Ministry of Health. Glucometers were also sent to hotels in Haifa and Hadera.</w:t>
      </w:r>
    </w:p>
    <w:p w14:paraId="4BD26472" w14:textId="3FC9B0A7" w:rsidR="00CA63FD" w:rsidRPr="00A07407" w:rsidRDefault="00CA63FD" w:rsidP="00AF0EE9">
      <w:pPr>
        <w:pStyle w:val="a"/>
        <w:numPr>
          <w:ilvl w:val="0"/>
          <w:numId w:val="59"/>
        </w:numPr>
        <w:spacing w:before="100" w:beforeAutospacing="1" w:after="100" w:afterAutospacing="1"/>
      </w:pPr>
      <w:r w:rsidRPr="00EA1096">
        <w:rPr>
          <w:rFonts w:ascii="Aptos" w:eastAsia="Times New Roman" w:hAnsi="Aptos"/>
          <w:b/>
          <w:bCs/>
          <w:color w:val="000000"/>
        </w:rPr>
        <w:t xml:space="preserve">Emergency supplies for diabetic patients - </w:t>
      </w:r>
      <w:r w:rsidRPr="00D469CD">
        <w:t>As part of the preparation for a prolonged stay in protected area</w:t>
      </w:r>
      <w:r>
        <w:t>s / safe rooms</w:t>
      </w:r>
      <w:r w:rsidRPr="00D469CD">
        <w:t xml:space="preserve"> and further to the guidelines</w:t>
      </w:r>
      <w:r w:rsidR="00A946D8">
        <w:t xml:space="preserve"> of</w:t>
      </w:r>
      <w:r w:rsidRPr="00D469CD">
        <w:t xml:space="preserve"> Israel</w:t>
      </w:r>
      <w:r w:rsidR="00A946D8">
        <w:t>’s</w:t>
      </w:r>
      <w:r w:rsidRPr="00D469CD">
        <w:t xml:space="preserve"> Home Front Command, SPHERE published</w:t>
      </w:r>
      <w:r>
        <w:t xml:space="preserve"> </w:t>
      </w:r>
      <w:r w:rsidRPr="00D469CD">
        <w:t xml:space="preserve">recommendations </w:t>
      </w:r>
      <w:r>
        <w:t>in Hebrew, Arabic and English for</w:t>
      </w:r>
      <w:r w:rsidRPr="00D469CD">
        <w:t xml:space="preserve"> diabetic patients </w:t>
      </w:r>
      <w:r>
        <w:t xml:space="preserve">and their caregivers </w:t>
      </w:r>
      <w:r w:rsidR="00A946D8">
        <w:t>that they</w:t>
      </w:r>
      <w:r w:rsidR="00A946D8" w:rsidRPr="00D469CD">
        <w:t xml:space="preserve"> </w:t>
      </w:r>
      <w:r>
        <w:t xml:space="preserve">ensure to </w:t>
      </w:r>
      <w:r w:rsidRPr="00D469CD">
        <w:t xml:space="preserve">have the following essential supplies </w:t>
      </w:r>
      <w:r>
        <w:t>at</w:t>
      </w:r>
      <w:r w:rsidRPr="00D469CD">
        <w:t xml:space="preserve"> hand</w:t>
      </w:r>
      <w:r w:rsidR="00EA1096">
        <w:t xml:space="preserve"> including for example b</w:t>
      </w:r>
      <w:r w:rsidRPr="00D469CD">
        <w:t>lood glucose meters with glucose test strips - a spare glucose sensor for those who use sensors</w:t>
      </w:r>
      <w:r w:rsidR="00EA1096">
        <w:t xml:space="preserve">, </w:t>
      </w:r>
      <w:r w:rsidRPr="00D469CD">
        <w:t>Sufficient medication for a month</w:t>
      </w:r>
      <w:r w:rsidR="00EA1096">
        <w:t xml:space="preserve"> </w:t>
      </w:r>
      <w:r w:rsidR="00AF0EE9">
        <w:t>as well as w</w:t>
      </w:r>
      <w:r w:rsidRPr="00D469CD">
        <w:t>ater and healthy food with lots of vegetables</w:t>
      </w:r>
      <w:r w:rsidR="00AF0EE9">
        <w:t xml:space="preserve"> and many other topics. </w:t>
      </w:r>
    </w:p>
    <w:p w14:paraId="6164443A" w14:textId="562FFCD0" w:rsidR="00CA63FD" w:rsidRDefault="00CA63FD" w:rsidP="005D065B">
      <w:pPr>
        <w:pStyle w:val="a"/>
        <w:numPr>
          <w:ilvl w:val="0"/>
          <w:numId w:val="59"/>
        </w:numPr>
        <w:spacing w:before="100" w:beforeAutospacing="1" w:after="100" w:afterAutospacing="1"/>
      </w:pPr>
      <w:r w:rsidRPr="008B40A0">
        <w:t>​​</w:t>
      </w:r>
      <w:r w:rsidRPr="00A07407">
        <w:rPr>
          <w:b/>
          <w:bCs/>
        </w:rPr>
        <w:t xml:space="preserve">Support </w:t>
      </w:r>
      <w:r>
        <w:rPr>
          <w:b/>
          <w:bCs/>
        </w:rPr>
        <w:t>information</w:t>
      </w:r>
      <w:r w:rsidRPr="00A07407">
        <w:rPr>
          <w:b/>
          <w:bCs/>
        </w:rPr>
        <w:t xml:space="preserve"> for diabetes, pre-diabetes</w:t>
      </w:r>
      <w:r w:rsidR="00A946D8">
        <w:rPr>
          <w:b/>
          <w:bCs/>
        </w:rPr>
        <w:t>,</w:t>
      </w:r>
      <w:r w:rsidRPr="00A07407">
        <w:rPr>
          <w:b/>
          <w:bCs/>
        </w:rPr>
        <w:t xml:space="preserve"> and obesity patients in a state of war or under continuous states of stress</w:t>
      </w:r>
      <w:r w:rsidRPr="007E1E20">
        <w:rPr>
          <w:b/>
          <w:bCs/>
        </w:rPr>
        <w:t xml:space="preserve"> - </w:t>
      </w:r>
      <w:r w:rsidRPr="007E1E20">
        <w:t xml:space="preserve">SPHERE has produced, </w:t>
      </w:r>
      <w:r>
        <w:t xml:space="preserve">in collaboration </w:t>
      </w:r>
      <w:r w:rsidRPr="007E1E20">
        <w:t xml:space="preserve">with the Israeli Diabetes Association, a guide for managing diabetes </w:t>
      </w:r>
      <w:r>
        <w:t>during a</w:t>
      </w:r>
      <w:r w:rsidRPr="007E1E20">
        <w:t xml:space="preserve"> state of war and continuous stress. In this guide, the mechanisms behind the harmful effect of mental stress on our bodies are presented, and practical tools are offered from experts to help prevent or reduce </w:t>
      </w:r>
      <w:r w:rsidR="00A946D8" w:rsidRPr="007E1E20">
        <w:t>th</w:t>
      </w:r>
      <w:r w:rsidR="00A946D8">
        <w:t>is</w:t>
      </w:r>
      <w:r w:rsidR="00A946D8" w:rsidRPr="007E1E20">
        <w:t xml:space="preserve"> </w:t>
      </w:r>
      <w:r w:rsidRPr="007E1E20">
        <w:t xml:space="preserve">negative impact on health. The guide was released in digital and printed versions, in Hebrew and Arabic, and so far over ten thousand copies </w:t>
      </w:r>
      <w:r w:rsidR="00A946D8">
        <w:t>were</w:t>
      </w:r>
      <w:r w:rsidRPr="007E1E20">
        <w:t xml:space="preserve"> distributed among diabetics in the Galilee region and demand continues, with additional copies printed and distributed. The guide consists of a combination of text and videos from </w:t>
      </w:r>
      <w:r w:rsidR="00577645">
        <w:t xml:space="preserve">leading </w:t>
      </w:r>
      <w:r w:rsidRPr="007E1E20">
        <w:t>professionals in the fields of nutrition, sleep, physical activity, and pharmacy.</w:t>
      </w:r>
      <w:r>
        <w:t xml:space="preserve"> </w:t>
      </w:r>
    </w:p>
    <w:p w14:paraId="5E9A449A" w14:textId="4DD28A72" w:rsidR="00CA63FD" w:rsidRPr="008B40A0" w:rsidRDefault="00CA63FD" w:rsidP="005D065B">
      <w:pPr>
        <w:pStyle w:val="a"/>
        <w:numPr>
          <w:ilvl w:val="0"/>
          <w:numId w:val="59"/>
        </w:numPr>
        <w:spacing w:before="100" w:beforeAutospacing="1" w:after="100" w:afterAutospacing="1"/>
        <w:rPr>
          <w:rtl/>
        </w:rPr>
      </w:pPr>
      <w:r w:rsidRPr="00A07407">
        <w:rPr>
          <w:b/>
          <w:bCs/>
        </w:rPr>
        <w:t>Webinar</w:t>
      </w:r>
      <w:r>
        <w:rPr>
          <w:b/>
          <w:bCs/>
        </w:rPr>
        <w:t>s</w:t>
      </w:r>
      <w:r w:rsidRPr="00CA486F">
        <w:rPr>
          <w:b/>
          <w:bCs/>
        </w:rPr>
        <w:t xml:space="preserve"> </w:t>
      </w:r>
      <w:r>
        <w:rPr>
          <w:b/>
          <w:bCs/>
        </w:rPr>
        <w:t>/ Press –</w:t>
      </w:r>
      <w:r>
        <w:t xml:space="preserve"> During the last 2 months, several webinars and/or press interviews have taken place with SPHERE</w:t>
      </w:r>
      <w:r w:rsidR="00577645">
        <w:t>’s</w:t>
      </w:r>
      <w:r>
        <w:t xml:space="preserve"> leadership and other leading health professionals addressing d</w:t>
      </w:r>
      <w:r w:rsidRPr="008B40A0">
        <w:t xml:space="preserve">iabetes and </w:t>
      </w:r>
      <w:r>
        <w:t>best treatment in times of</w:t>
      </w:r>
      <w:r w:rsidRPr="008B40A0">
        <w:t xml:space="preserve"> emergencies.</w:t>
      </w:r>
    </w:p>
    <w:p w14:paraId="5F46B87C" w14:textId="77777777" w:rsidR="00CA63FD" w:rsidRPr="00B9566F" w:rsidRDefault="00CA63FD" w:rsidP="005D065B">
      <w:pPr>
        <w:rPr>
          <w:b/>
          <w:bCs/>
        </w:rPr>
      </w:pPr>
      <w:r w:rsidRPr="00B9566F">
        <w:rPr>
          <w:b/>
          <w:bCs/>
        </w:rPr>
        <w:t>Moving forward</w:t>
      </w:r>
    </w:p>
    <w:p w14:paraId="37206682" w14:textId="77777777" w:rsidR="00CA63FD" w:rsidRDefault="00CA63FD" w:rsidP="005D065B">
      <w:r>
        <w:t>The emergency support for patients is continuing in 2 separate ways:</w:t>
      </w:r>
    </w:p>
    <w:p w14:paraId="71094D8F" w14:textId="253E02A6" w:rsidR="00CA63FD" w:rsidRDefault="00CA63FD" w:rsidP="005D065B">
      <w:pPr>
        <w:pStyle w:val="a"/>
        <w:numPr>
          <w:ilvl w:val="0"/>
          <w:numId w:val="56"/>
        </w:numPr>
      </w:pPr>
      <w:r w:rsidRPr="00324A1F">
        <w:rPr>
          <w:b/>
          <w:bCs/>
        </w:rPr>
        <w:t>Preparations for a patient hotline that can be operationalized immediately in case active fighting breaks out in the north</w:t>
      </w:r>
      <w:r>
        <w:t xml:space="preserve"> – This </w:t>
      </w:r>
      <w:r w:rsidR="00577645">
        <w:t>hot</w:t>
      </w:r>
      <w:r>
        <w:t xml:space="preserve">line and more importantly the volunteering staff and connections with the HMOs, hospitals and others relevant stakeholders </w:t>
      </w:r>
      <w:r w:rsidR="00577645">
        <w:t xml:space="preserve">have been </w:t>
      </w:r>
      <w:r>
        <w:t xml:space="preserve">set up. We </w:t>
      </w:r>
      <w:r w:rsidR="008921DA">
        <w:t>can</w:t>
      </w:r>
      <w:r>
        <w:t xml:space="preserve"> launch the hotline within 24 hours, probably substantially less. </w:t>
      </w:r>
    </w:p>
    <w:p w14:paraId="0CF159F8" w14:textId="12FF9A2A" w:rsidR="00CA63FD" w:rsidRDefault="00CA63FD" w:rsidP="005D065B">
      <w:pPr>
        <w:pStyle w:val="a"/>
        <w:numPr>
          <w:ilvl w:val="0"/>
          <w:numId w:val="56"/>
        </w:numPr>
      </w:pPr>
      <w:r w:rsidRPr="00AB46C6">
        <w:rPr>
          <w:b/>
          <w:bCs/>
        </w:rPr>
        <w:t>Continued publication of the SPHERE flyer and related online materials</w:t>
      </w:r>
      <w:r>
        <w:t xml:space="preserve"> – the HMOs but also other </w:t>
      </w:r>
      <w:r w:rsidR="00577645">
        <w:t>stakeholders such as religious leaders (</w:t>
      </w:r>
      <w:proofErr w:type="spellStart"/>
      <w:r w:rsidR="00577645">
        <w:t>e.</w:t>
      </w:r>
      <w:r w:rsidR="008921DA">
        <w:t>g</w:t>
      </w:r>
      <w:proofErr w:type="spellEnd"/>
      <w:r w:rsidR="00577645">
        <w:t xml:space="preserve"> </w:t>
      </w:r>
      <w:r>
        <w:t>imams</w:t>
      </w:r>
      <w:r w:rsidR="00577645">
        <w:t xml:space="preserve">) and </w:t>
      </w:r>
      <w:r>
        <w:t>patient organizations continu</w:t>
      </w:r>
      <w:r w:rsidR="00577645">
        <w:t>e</w:t>
      </w:r>
      <w:r>
        <w:t xml:space="preserve"> to distribute the materials across the country. In addition, we continue to publish on social and other media </w:t>
      </w:r>
      <w:r w:rsidR="00577645">
        <w:t xml:space="preserve">information, </w:t>
      </w:r>
      <w:r>
        <w:t xml:space="preserve">including interviews by SPHERE experts on TV and radio. </w:t>
      </w:r>
    </w:p>
    <w:p w14:paraId="22152BAE" w14:textId="77777777" w:rsidR="00CA63FD" w:rsidRDefault="00CA63FD" w:rsidP="005D065B"/>
    <w:p w14:paraId="2139689C" w14:textId="77777777" w:rsidR="00CA63FD" w:rsidRDefault="00CA63FD" w:rsidP="00806AE3">
      <w:pPr>
        <w:pStyle w:val="3"/>
      </w:pPr>
      <w:bookmarkStart w:id="104" w:name="_Toc153959422"/>
      <w:bookmarkStart w:id="105" w:name="_Toc154088428"/>
      <w:r>
        <w:t>Emergency support for municipal health units</w:t>
      </w:r>
      <w:bookmarkEnd w:id="104"/>
      <w:bookmarkEnd w:id="105"/>
    </w:p>
    <w:p w14:paraId="326EFD91" w14:textId="77777777" w:rsidR="00CA63FD" w:rsidRPr="00B9566F" w:rsidRDefault="00CA63FD" w:rsidP="005D065B">
      <w:pPr>
        <w:rPr>
          <w:b/>
          <w:bCs/>
        </w:rPr>
      </w:pPr>
      <w:r w:rsidRPr="00B9566F">
        <w:rPr>
          <w:b/>
          <w:bCs/>
        </w:rPr>
        <w:t>Executed to date</w:t>
      </w:r>
    </w:p>
    <w:p w14:paraId="670275CC" w14:textId="77777777" w:rsidR="00CA63FD" w:rsidRDefault="00CA63FD" w:rsidP="005D065B">
      <w:r>
        <w:t xml:space="preserve">Using the same methodology SPHERE developed to help the Galilee move the needle on diabetes, the SPHERE’s </w:t>
      </w:r>
      <w:r w:rsidRPr="00D75420">
        <w:t xml:space="preserve">Municipal </w:t>
      </w:r>
      <w:r>
        <w:t xml:space="preserve">Population </w:t>
      </w:r>
      <w:r w:rsidRPr="00D75420">
        <w:t xml:space="preserve">Emergency-Management Platform </w:t>
      </w:r>
      <w:r>
        <w:t xml:space="preserve">connects all key partners in SPHERE’s 17 municipalities into a local ecosystem, leveraging their data, evidence, and information into an optimized emergency health response. </w:t>
      </w:r>
    </w:p>
    <w:p w14:paraId="646DEFF2" w14:textId="15CE3AA5" w:rsidR="00CA63FD" w:rsidRDefault="00CA63FD" w:rsidP="005D065B">
      <w:r>
        <w:t xml:space="preserve">Comprising multi-sectoral data, tools, and ongoing professional support, the very basic platform takes as its starting point </w:t>
      </w:r>
      <w:r w:rsidR="00577645">
        <w:t>Israel’s Home Front Command’s</w:t>
      </w:r>
      <w:r>
        <w:t xml:space="preserve"> national emergency guidelines</w:t>
      </w:r>
      <w:r w:rsidR="00577645">
        <w:t xml:space="preserve"> for municipalities for maintaining the health of their residents</w:t>
      </w:r>
      <w:r>
        <w:t xml:space="preserve">. We then map municipalities to gain a full and up-to-date picture of available healthcare providers (including pharmacies and clinics); existing health equipment, such as generators and first-aid kits; volunteer healthcare professionals, such as physicians, nurses, and social workers; and residents’ health and social-welfare priorities. We then input this information into an online dashboard, which offers a comprehensive view of a municipal ecosystem’s population-emergency operations. </w:t>
      </w:r>
    </w:p>
    <w:p w14:paraId="689AF2C6" w14:textId="77777777" w:rsidR="00CA63FD" w:rsidRPr="00554B76" w:rsidRDefault="00CA63FD" w:rsidP="005D065B">
      <w:r>
        <w:t xml:space="preserve">To translate data into action, SPHERE’s team of health professionals, municipal coordinators, and urban planners, along with students from the Azrieli Faculty of Medicine, work closely with municipal leaders. They help identify residents most in need of emergency health and social services; design and deliver the right intervention; and engage in constant assessments to improve efficacy. </w:t>
      </w:r>
    </w:p>
    <w:p w14:paraId="1B608A4C" w14:textId="77777777" w:rsidR="00CA63FD" w:rsidRPr="00B9566F" w:rsidRDefault="00CA63FD" w:rsidP="005D065B">
      <w:pPr>
        <w:rPr>
          <w:b/>
          <w:bCs/>
        </w:rPr>
      </w:pPr>
      <w:r w:rsidRPr="00B9566F">
        <w:rPr>
          <w:b/>
          <w:bCs/>
        </w:rPr>
        <w:t>Moving forward</w:t>
      </w:r>
    </w:p>
    <w:p w14:paraId="61A63C75" w14:textId="74B0BED7" w:rsidR="00CA63FD" w:rsidRDefault="00CA63FD" w:rsidP="005D065B">
      <w:r>
        <w:t>The emergency support for municipal health units is progressing in 2 separate work streams:</w:t>
      </w:r>
    </w:p>
    <w:p w14:paraId="416A2CD8" w14:textId="2B3D0E7B" w:rsidR="00CA63FD" w:rsidRDefault="00CA63FD" w:rsidP="005D065B">
      <w:pPr>
        <w:pStyle w:val="a"/>
        <w:numPr>
          <w:ilvl w:val="0"/>
          <w:numId w:val="57"/>
        </w:numPr>
      </w:pPr>
      <w:r w:rsidRPr="000A2348">
        <w:rPr>
          <w:b/>
          <w:bCs/>
        </w:rPr>
        <w:t>Moving emergency health into the day-to-day operations of the municipal health units</w:t>
      </w:r>
      <w:r>
        <w:t xml:space="preserve"> – We are working with the leaders of these health units, as well as the Ministry of Health, to make sure that the units regularly </w:t>
      </w:r>
      <w:r w:rsidR="00CA7C27">
        <w:t xml:space="preserve">update </w:t>
      </w:r>
      <w:r>
        <w:t xml:space="preserve">their information, policies and working processes from now on. </w:t>
      </w:r>
    </w:p>
    <w:p w14:paraId="4491A228" w14:textId="749495B6" w:rsidR="00CA63FD" w:rsidRDefault="00CA63FD">
      <w:pPr>
        <w:pStyle w:val="a"/>
        <w:numPr>
          <w:ilvl w:val="0"/>
          <w:numId w:val="57"/>
        </w:numPr>
      </w:pPr>
      <w:r w:rsidRPr="00CA7C27">
        <w:rPr>
          <w:b/>
          <w:bCs/>
        </w:rPr>
        <w:t xml:space="preserve">Closing gaps </w:t>
      </w:r>
      <w:r>
        <w:t>– The work done by SPHERE and the municipal health units highlighted a series of gaps between the necessary state of health-related emergency preparations and the actual state. We are supporting the municipalities to close some of these gaps</w:t>
      </w:r>
      <w:r w:rsidR="00CA7C27">
        <w:t xml:space="preserve"> by connecting municipalities to resources such as emergency response training as well as acquisition of equipment such as first aid kits</w:t>
      </w:r>
    </w:p>
    <w:sectPr w:rsidR="00CA63FD" w:rsidSect="000C431C">
      <w:footerReference w:type="default" r:id="rId1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6ED3" w14:textId="77777777" w:rsidR="006A31E1" w:rsidRDefault="006A31E1" w:rsidP="0074365A">
      <w:r>
        <w:separator/>
      </w:r>
    </w:p>
  </w:endnote>
  <w:endnote w:type="continuationSeparator" w:id="0">
    <w:p w14:paraId="59E23CB3" w14:textId="77777777" w:rsidR="006A31E1" w:rsidRDefault="006A31E1" w:rsidP="0074365A">
      <w:r>
        <w:continuationSeparator/>
      </w:r>
    </w:p>
  </w:endnote>
  <w:endnote w:type="continuationNotice" w:id="1">
    <w:p w14:paraId="38043A38" w14:textId="77777777" w:rsidR="006A31E1" w:rsidRDefault="006A3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005274"/>
      <w:docPartObj>
        <w:docPartGallery w:val="Page Numbers (Bottom of Page)"/>
        <w:docPartUnique/>
      </w:docPartObj>
    </w:sdtPr>
    <w:sdtEndPr>
      <w:rPr>
        <w:noProof/>
      </w:rPr>
    </w:sdtEndPr>
    <w:sdtContent>
      <w:p w14:paraId="4C94C6A9" w14:textId="5A059502" w:rsidR="00C92733" w:rsidRDefault="00C92733">
        <w:pPr>
          <w:pStyle w:val="af8"/>
          <w:jc w:val="center"/>
        </w:pPr>
        <w:r>
          <w:fldChar w:fldCharType="begin"/>
        </w:r>
        <w:r>
          <w:instrText xml:space="preserve"> PAGE   \* MERGEFORMAT </w:instrText>
        </w:r>
        <w:r>
          <w:fldChar w:fldCharType="separate"/>
        </w:r>
        <w:r>
          <w:rPr>
            <w:noProof/>
          </w:rPr>
          <w:t>2</w:t>
        </w:r>
        <w:r>
          <w:rPr>
            <w:noProof/>
          </w:rPr>
          <w:fldChar w:fldCharType="end"/>
        </w:r>
      </w:p>
    </w:sdtContent>
  </w:sdt>
  <w:p w14:paraId="3A3ACC35" w14:textId="77777777" w:rsidR="00C92733" w:rsidRDefault="00C9273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C1DB" w14:textId="77777777" w:rsidR="006A31E1" w:rsidRDefault="006A31E1" w:rsidP="0074365A">
      <w:r>
        <w:separator/>
      </w:r>
    </w:p>
  </w:footnote>
  <w:footnote w:type="continuationSeparator" w:id="0">
    <w:p w14:paraId="41C536D4" w14:textId="77777777" w:rsidR="006A31E1" w:rsidRDefault="006A31E1" w:rsidP="0074365A">
      <w:r>
        <w:continuationSeparator/>
      </w:r>
    </w:p>
  </w:footnote>
  <w:footnote w:type="continuationNotice" w:id="1">
    <w:p w14:paraId="2127A840" w14:textId="77777777" w:rsidR="006A31E1" w:rsidRDefault="006A31E1">
      <w:pPr>
        <w:spacing w:after="0" w:line="240" w:lineRule="auto"/>
      </w:pPr>
    </w:p>
  </w:footnote>
  <w:footnote w:id="2">
    <w:p w14:paraId="71BD3E40" w14:textId="74419D50" w:rsidR="004650EF" w:rsidRDefault="004650EF">
      <w:pPr>
        <w:pStyle w:val="af"/>
      </w:pPr>
      <w:r>
        <w:rPr>
          <w:rStyle w:val="af1"/>
        </w:rPr>
        <w:footnoteRef/>
      </w:r>
      <w:r>
        <w:t xml:space="preserve"> See the original Care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B79"/>
    <w:multiLevelType w:val="hybridMultilevel"/>
    <w:tmpl w:val="12EE8BA0"/>
    <w:lvl w:ilvl="0" w:tplc="02B42136">
      <w:start w:val="1"/>
      <w:numFmt w:val="bullet"/>
      <w:pStyle w:val="a"/>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81030F"/>
    <w:multiLevelType w:val="hybridMultilevel"/>
    <w:tmpl w:val="EC1687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FD6ED5"/>
    <w:multiLevelType w:val="hybridMultilevel"/>
    <w:tmpl w:val="A0E2A034"/>
    <w:lvl w:ilvl="0" w:tplc="9F3A1EB2">
      <w:start w:val="1"/>
      <w:numFmt w:val="bullet"/>
      <w:lvlText w:val="-"/>
      <w:lvlJc w:val="left"/>
      <w:pPr>
        <w:ind w:left="720" w:hanging="360"/>
      </w:pPr>
      <w:rPr>
        <w:rFonts w:ascii="Arial" w:eastAsiaTheme="minorHAnsi" w:hAnsi="Arial" w:cs="Arial" w:hint="default"/>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54CD"/>
    <w:multiLevelType w:val="hybridMultilevel"/>
    <w:tmpl w:val="2DF459D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AB43AFD"/>
    <w:multiLevelType w:val="hybridMultilevel"/>
    <w:tmpl w:val="EC006C9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0D844342"/>
    <w:multiLevelType w:val="hybridMultilevel"/>
    <w:tmpl w:val="353493F0"/>
    <w:lvl w:ilvl="0" w:tplc="20000001">
      <w:start w:val="1"/>
      <w:numFmt w:val="bullet"/>
      <w:lvlText w:val=""/>
      <w:lvlJc w:val="left"/>
      <w:pPr>
        <w:ind w:left="720" w:hanging="360"/>
      </w:pPr>
      <w:rPr>
        <w:rFonts w:ascii="Symbol" w:hAnsi="Symbol" w:hint="default"/>
      </w:rPr>
    </w:lvl>
    <w:lvl w:ilvl="1" w:tplc="CCA458B0">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D87861"/>
    <w:multiLevelType w:val="hybridMultilevel"/>
    <w:tmpl w:val="570A7412"/>
    <w:lvl w:ilvl="0" w:tplc="E738F068">
      <w:start w:val="3"/>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A925EC"/>
    <w:multiLevelType w:val="hybridMultilevel"/>
    <w:tmpl w:val="7F2C3AE0"/>
    <w:lvl w:ilvl="0" w:tplc="8420409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6D0E35E8">
      <w:start w:val="1"/>
      <w:numFmt w:val="bullet"/>
      <w:lvlText w:val="•"/>
      <w:lvlJc w:val="left"/>
      <w:pPr>
        <w:ind w:left="2160" w:hanging="360"/>
      </w:pPr>
      <w:rPr>
        <w:rFonts w:ascii="Calibri" w:eastAsiaTheme="minorHAnsi" w:hAnsi="Calibri" w:cs="Calibri"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2CC40CF"/>
    <w:multiLevelType w:val="hybridMultilevel"/>
    <w:tmpl w:val="AD1EF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654EED"/>
    <w:multiLevelType w:val="hybridMultilevel"/>
    <w:tmpl w:val="F8ACA16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14344051"/>
    <w:multiLevelType w:val="hybridMultilevel"/>
    <w:tmpl w:val="2AC2B7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9F4D8C"/>
    <w:multiLevelType w:val="hybridMultilevel"/>
    <w:tmpl w:val="4D1C7B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69B635B"/>
    <w:multiLevelType w:val="hybridMultilevel"/>
    <w:tmpl w:val="ADD2FF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6FE3B2E"/>
    <w:multiLevelType w:val="hybridMultilevel"/>
    <w:tmpl w:val="12BAEDA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7A2576E"/>
    <w:multiLevelType w:val="hybridMultilevel"/>
    <w:tmpl w:val="A61AA4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D7588D"/>
    <w:multiLevelType w:val="hybridMultilevel"/>
    <w:tmpl w:val="D308659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181043E8"/>
    <w:multiLevelType w:val="hybridMultilevel"/>
    <w:tmpl w:val="D02CBC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A9D2A5D"/>
    <w:multiLevelType w:val="hybridMultilevel"/>
    <w:tmpl w:val="80C6D23E"/>
    <w:lvl w:ilvl="0" w:tplc="20000001">
      <w:start w:val="1"/>
      <w:numFmt w:val="bullet"/>
      <w:lvlText w:val=""/>
      <w:lvlJc w:val="left"/>
      <w:pPr>
        <w:ind w:left="774" w:hanging="360"/>
      </w:pPr>
      <w:rPr>
        <w:rFonts w:ascii="Symbol" w:hAnsi="Symbol" w:hint="default"/>
      </w:rPr>
    </w:lvl>
    <w:lvl w:ilvl="1" w:tplc="20000003">
      <w:start w:val="1"/>
      <w:numFmt w:val="bullet"/>
      <w:lvlText w:val="o"/>
      <w:lvlJc w:val="left"/>
      <w:pPr>
        <w:ind w:left="1494" w:hanging="360"/>
      </w:pPr>
      <w:rPr>
        <w:rFonts w:ascii="Courier New" w:hAnsi="Courier New" w:cs="Courier New" w:hint="default"/>
      </w:rPr>
    </w:lvl>
    <w:lvl w:ilvl="2" w:tplc="20000005">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8" w15:restartNumberingAfterBreak="0">
    <w:nsid w:val="1BFE1BAA"/>
    <w:multiLevelType w:val="hybridMultilevel"/>
    <w:tmpl w:val="5216718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23117F0D"/>
    <w:multiLevelType w:val="hybridMultilevel"/>
    <w:tmpl w:val="B5A4C8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47003A5"/>
    <w:multiLevelType w:val="hybridMultilevel"/>
    <w:tmpl w:val="C7AA6A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55A27B9"/>
    <w:multiLevelType w:val="hybridMultilevel"/>
    <w:tmpl w:val="B6EADC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6BE1031"/>
    <w:multiLevelType w:val="hybridMultilevel"/>
    <w:tmpl w:val="C150D05C"/>
    <w:lvl w:ilvl="0" w:tplc="8420409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86D24B5"/>
    <w:multiLevelType w:val="hybridMultilevel"/>
    <w:tmpl w:val="604CC6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8F62DB9"/>
    <w:multiLevelType w:val="hybridMultilevel"/>
    <w:tmpl w:val="B31264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D5B3759"/>
    <w:multiLevelType w:val="hybridMultilevel"/>
    <w:tmpl w:val="78921D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D927CF7"/>
    <w:multiLevelType w:val="hybridMultilevel"/>
    <w:tmpl w:val="CACEF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2E7C0322"/>
    <w:multiLevelType w:val="hybridMultilevel"/>
    <w:tmpl w:val="B24A43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F410172"/>
    <w:multiLevelType w:val="hybridMultilevel"/>
    <w:tmpl w:val="670EFD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0DD59E9"/>
    <w:multiLevelType w:val="hybridMultilevel"/>
    <w:tmpl w:val="073AA3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363082C"/>
    <w:multiLevelType w:val="hybridMultilevel"/>
    <w:tmpl w:val="4934C2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42C42E3"/>
    <w:multiLevelType w:val="hybridMultilevel"/>
    <w:tmpl w:val="5D2E283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3593091F"/>
    <w:multiLevelType w:val="hybridMultilevel"/>
    <w:tmpl w:val="747AFF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6175F44"/>
    <w:multiLevelType w:val="hybridMultilevel"/>
    <w:tmpl w:val="E68ACA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7FE5622"/>
    <w:multiLevelType w:val="hybridMultilevel"/>
    <w:tmpl w:val="A470D5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39BA5720"/>
    <w:multiLevelType w:val="hybridMultilevel"/>
    <w:tmpl w:val="3CEE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B863FF"/>
    <w:multiLevelType w:val="hybridMultilevel"/>
    <w:tmpl w:val="9C90BC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3C15384D"/>
    <w:multiLevelType w:val="hybridMultilevel"/>
    <w:tmpl w:val="540498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C8A4BDB"/>
    <w:multiLevelType w:val="hybridMultilevel"/>
    <w:tmpl w:val="808026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DB74BB3"/>
    <w:multiLevelType w:val="hybridMultilevel"/>
    <w:tmpl w:val="B5F027E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3E515DF2"/>
    <w:multiLevelType w:val="hybridMultilevel"/>
    <w:tmpl w:val="A802CF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3EAE543F"/>
    <w:multiLevelType w:val="hybridMultilevel"/>
    <w:tmpl w:val="6628A3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42FC01A5"/>
    <w:multiLevelType w:val="hybridMultilevel"/>
    <w:tmpl w:val="8208D70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3" w15:restartNumberingAfterBreak="0">
    <w:nsid w:val="446F10A6"/>
    <w:multiLevelType w:val="hybridMultilevel"/>
    <w:tmpl w:val="B1DCEFC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44A36EAF"/>
    <w:multiLevelType w:val="hybridMultilevel"/>
    <w:tmpl w:val="E130964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5" w15:restartNumberingAfterBreak="0">
    <w:nsid w:val="47195873"/>
    <w:multiLevelType w:val="hybridMultilevel"/>
    <w:tmpl w:val="E8DA945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48D2684E"/>
    <w:multiLevelType w:val="hybridMultilevel"/>
    <w:tmpl w:val="032AE57C"/>
    <w:lvl w:ilvl="0" w:tplc="2000000F">
      <w:start w:val="1"/>
      <w:numFmt w:val="decimal"/>
      <w:lvlText w:val="%1."/>
      <w:lvlJc w:val="left"/>
      <w:pPr>
        <w:ind w:left="720" w:hanging="360"/>
      </w:pPr>
      <w:rPr>
        <w:rFonts w:hint="default"/>
      </w:rPr>
    </w:lvl>
    <w:lvl w:ilvl="1" w:tplc="7C64A43E">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CAE7735"/>
    <w:multiLevelType w:val="hybridMultilevel"/>
    <w:tmpl w:val="04FA52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4F7A4CD1"/>
    <w:multiLevelType w:val="hybridMultilevel"/>
    <w:tmpl w:val="78AA94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05A49B4"/>
    <w:multiLevelType w:val="hybridMultilevel"/>
    <w:tmpl w:val="932474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0882E58"/>
    <w:multiLevelType w:val="hybridMultilevel"/>
    <w:tmpl w:val="385A28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7842CA7"/>
    <w:multiLevelType w:val="hybridMultilevel"/>
    <w:tmpl w:val="0BD2E8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58A6250C"/>
    <w:multiLevelType w:val="hybridMultilevel"/>
    <w:tmpl w:val="3844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F3717A"/>
    <w:multiLevelType w:val="hybridMultilevel"/>
    <w:tmpl w:val="4DCE63B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5C68494A"/>
    <w:multiLevelType w:val="hybridMultilevel"/>
    <w:tmpl w:val="D0ACE0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DCF242E"/>
    <w:multiLevelType w:val="hybridMultilevel"/>
    <w:tmpl w:val="4FC805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5EB336A9"/>
    <w:multiLevelType w:val="hybridMultilevel"/>
    <w:tmpl w:val="16E246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61D73142"/>
    <w:multiLevelType w:val="multilevel"/>
    <w:tmpl w:val="EEE458FC"/>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2631" w:hanging="504"/>
      </w:pPr>
    </w:lvl>
    <w:lvl w:ilvl="3">
      <w:start w:val="1"/>
      <w:numFmt w:val="decimal"/>
      <w:pStyle w:val="4"/>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2411407"/>
    <w:multiLevelType w:val="hybridMultilevel"/>
    <w:tmpl w:val="BB680E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63120358"/>
    <w:multiLevelType w:val="hybridMultilevel"/>
    <w:tmpl w:val="F00C92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63452C45"/>
    <w:multiLevelType w:val="hybridMultilevel"/>
    <w:tmpl w:val="F9EA246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1" w15:restartNumberingAfterBreak="0">
    <w:nsid w:val="639A44F4"/>
    <w:multiLevelType w:val="hybridMultilevel"/>
    <w:tmpl w:val="1E9233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6557156D"/>
    <w:multiLevelType w:val="hybridMultilevel"/>
    <w:tmpl w:val="AD1EF39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3" w15:restartNumberingAfterBreak="0">
    <w:nsid w:val="69832272"/>
    <w:multiLevelType w:val="hybridMultilevel"/>
    <w:tmpl w:val="5218D9F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6C891FDB"/>
    <w:multiLevelType w:val="hybridMultilevel"/>
    <w:tmpl w:val="0824AB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6F752DC5"/>
    <w:multiLevelType w:val="hybridMultilevel"/>
    <w:tmpl w:val="4F8045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6A85DE6"/>
    <w:multiLevelType w:val="hybridMultilevel"/>
    <w:tmpl w:val="1AA445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774563EF"/>
    <w:multiLevelType w:val="hybridMultilevel"/>
    <w:tmpl w:val="32F421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A7E000E"/>
    <w:multiLevelType w:val="hybridMultilevel"/>
    <w:tmpl w:val="9BBAA6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AB82D2B"/>
    <w:multiLevelType w:val="hybridMultilevel"/>
    <w:tmpl w:val="F222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467197"/>
    <w:multiLevelType w:val="hybridMultilevel"/>
    <w:tmpl w:val="D70EEC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7DB42F80"/>
    <w:multiLevelType w:val="hybridMultilevel"/>
    <w:tmpl w:val="0C1AB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7FBE5F08"/>
    <w:multiLevelType w:val="hybridMultilevel"/>
    <w:tmpl w:val="7C763F0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08199321">
    <w:abstractNumId w:val="60"/>
  </w:num>
  <w:num w:numId="2" w16cid:durableId="94835717">
    <w:abstractNumId w:val="63"/>
  </w:num>
  <w:num w:numId="3" w16cid:durableId="567499353">
    <w:abstractNumId w:val="4"/>
  </w:num>
  <w:num w:numId="4" w16cid:durableId="246428759">
    <w:abstractNumId w:val="57"/>
  </w:num>
  <w:num w:numId="5" w16cid:durableId="1197500665">
    <w:abstractNumId w:val="29"/>
  </w:num>
  <w:num w:numId="6" w16cid:durableId="1210529917">
    <w:abstractNumId w:val="49"/>
  </w:num>
  <w:num w:numId="7" w16cid:durableId="1416970906">
    <w:abstractNumId w:val="11"/>
  </w:num>
  <w:num w:numId="8" w16cid:durableId="1364863381">
    <w:abstractNumId w:val="7"/>
  </w:num>
  <w:num w:numId="9" w16cid:durableId="2061711005">
    <w:abstractNumId w:val="41"/>
  </w:num>
  <w:num w:numId="10" w16cid:durableId="1802461341">
    <w:abstractNumId w:val="33"/>
  </w:num>
  <w:num w:numId="11" w16cid:durableId="2007324059">
    <w:abstractNumId w:val="17"/>
  </w:num>
  <w:num w:numId="12" w16cid:durableId="374700120">
    <w:abstractNumId w:val="5"/>
  </w:num>
  <w:num w:numId="13" w16cid:durableId="1464929004">
    <w:abstractNumId w:val="42"/>
  </w:num>
  <w:num w:numId="14" w16cid:durableId="1094783638">
    <w:abstractNumId w:val="3"/>
  </w:num>
  <w:num w:numId="15" w16cid:durableId="1190490486">
    <w:abstractNumId w:val="23"/>
  </w:num>
  <w:num w:numId="16" w16cid:durableId="1747263569">
    <w:abstractNumId w:val="53"/>
  </w:num>
  <w:num w:numId="17" w16cid:durableId="1485198778">
    <w:abstractNumId w:val="18"/>
  </w:num>
  <w:num w:numId="18" w16cid:durableId="1648775861">
    <w:abstractNumId w:val="45"/>
  </w:num>
  <w:num w:numId="19" w16cid:durableId="871186986">
    <w:abstractNumId w:val="44"/>
  </w:num>
  <w:num w:numId="20" w16cid:durableId="1150750899">
    <w:abstractNumId w:val="68"/>
  </w:num>
  <w:num w:numId="21" w16cid:durableId="1378504149">
    <w:abstractNumId w:val="31"/>
  </w:num>
  <w:num w:numId="22" w16cid:durableId="1363936947">
    <w:abstractNumId w:val="62"/>
  </w:num>
  <w:num w:numId="23" w16cid:durableId="1693415752">
    <w:abstractNumId w:val="8"/>
  </w:num>
  <w:num w:numId="24" w16cid:durableId="984698091">
    <w:abstractNumId w:val="15"/>
  </w:num>
  <w:num w:numId="25" w16cid:durableId="1451976405">
    <w:abstractNumId w:val="9"/>
  </w:num>
  <w:num w:numId="26" w16cid:durableId="1928154764">
    <w:abstractNumId w:val="56"/>
  </w:num>
  <w:num w:numId="27" w16cid:durableId="397285855">
    <w:abstractNumId w:val="51"/>
  </w:num>
  <w:num w:numId="28" w16cid:durableId="1338776922">
    <w:abstractNumId w:val="38"/>
  </w:num>
  <w:num w:numId="29" w16cid:durableId="201137106">
    <w:abstractNumId w:val="16"/>
  </w:num>
  <w:num w:numId="30" w16cid:durableId="716702111">
    <w:abstractNumId w:val="21"/>
  </w:num>
  <w:num w:numId="31" w16cid:durableId="1163087759">
    <w:abstractNumId w:val="32"/>
  </w:num>
  <w:num w:numId="32" w16cid:durableId="241179733">
    <w:abstractNumId w:val="70"/>
  </w:num>
  <w:num w:numId="33" w16cid:durableId="412899696">
    <w:abstractNumId w:val="65"/>
  </w:num>
  <w:num w:numId="34" w16cid:durableId="936864701">
    <w:abstractNumId w:val="27"/>
  </w:num>
  <w:num w:numId="35" w16cid:durableId="1279683270">
    <w:abstractNumId w:val="46"/>
  </w:num>
  <w:num w:numId="36" w16cid:durableId="566844628">
    <w:abstractNumId w:val="48"/>
  </w:num>
  <w:num w:numId="37" w16cid:durableId="575364568">
    <w:abstractNumId w:val="40"/>
  </w:num>
  <w:num w:numId="38" w16cid:durableId="1302230073">
    <w:abstractNumId w:val="55"/>
  </w:num>
  <w:num w:numId="39" w16cid:durableId="1766613405">
    <w:abstractNumId w:val="67"/>
  </w:num>
  <w:num w:numId="40" w16cid:durableId="1687900888">
    <w:abstractNumId w:val="22"/>
  </w:num>
  <w:num w:numId="41" w16cid:durableId="1002246726">
    <w:abstractNumId w:val="0"/>
  </w:num>
  <w:num w:numId="42" w16cid:durableId="666834454">
    <w:abstractNumId w:val="34"/>
  </w:num>
  <w:num w:numId="43" w16cid:durableId="602346622">
    <w:abstractNumId w:val="72"/>
  </w:num>
  <w:num w:numId="44" w16cid:durableId="249320028">
    <w:abstractNumId w:val="43"/>
  </w:num>
  <w:num w:numId="45" w16cid:durableId="1027291609">
    <w:abstractNumId w:val="54"/>
  </w:num>
  <w:num w:numId="46" w16cid:durableId="939609925">
    <w:abstractNumId w:val="61"/>
  </w:num>
  <w:num w:numId="47" w16cid:durableId="1710838050">
    <w:abstractNumId w:val="59"/>
  </w:num>
  <w:num w:numId="48" w16cid:durableId="1523738858">
    <w:abstractNumId w:val="39"/>
  </w:num>
  <w:num w:numId="49" w16cid:durableId="470947655">
    <w:abstractNumId w:val="1"/>
  </w:num>
  <w:num w:numId="50" w16cid:durableId="660425759">
    <w:abstractNumId w:val="10"/>
  </w:num>
  <w:num w:numId="51" w16cid:durableId="910192232">
    <w:abstractNumId w:val="24"/>
  </w:num>
  <w:num w:numId="52" w16cid:durableId="1522235906">
    <w:abstractNumId w:val="47"/>
  </w:num>
  <w:num w:numId="53" w16cid:durableId="1873960175">
    <w:abstractNumId w:val="26"/>
  </w:num>
  <w:num w:numId="54" w16cid:durableId="1860969938">
    <w:abstractNumId w:val="71"/>
  </w:num>
  <w:num w:numId="55" w16cid:durableId="1526363037">
    <w:abstractNumId w:val="37"/>
  </w:num>
  <w:num w:numId="56" w16cid:durableId="202986077">
    <w:abstractNumId w:val="30"/>
  </w:num>
  <w:num w:numId="57" w16cid:durableId="193006953">
    <w:abstractNumId w:val="64"/>
  </w:num>
  <w:num w:numId="58" w16cid:durableId="355009676">
    <w:abstractNumId w:val="13"/>
  </w:num>
  <w:num w:numId="59" w16cid:durableId="2018339922">
    <w:abstractNumId w:val="19"/>
  </w:num>
  <w:num w:numId="60" w16cid:durableId="2072801793">
    <w:abstractNumId w:val="50"/>
  </w:num>
  <w:num w:numId="61" w16cid:durableId="1128549223">
    <w:abstractNumId w:val="36"/>
  </w:num>
  <w:num w:numId="62" w16cid:durableId="309555254">
    <w:abstractNumId w:val="66"/>
  </w:num>
  <w:num w:numId="63" w16cid:durableId="1499614609">
    <w:abstractNumId w:val="25"/>
  </w:num>
  <w:num w:numId="64" w16cid:durableId="1721436451">
    <w:abstractNumId w:val="28"/>
  </w:num>
  <w:num w:numId="65" w16cid:durableId="1722167492">
    <w:abstractNumId w:val="69"/>
  </w:num>
  <w:num w:numId="66" w16cid:durableId="401833090">
    <w:abstractNumId w:val="20"/>
  </w:num>
  <w:num w:numId="67" w16cid:durableId="1790002427">
    <w:abstractNumId w:val="14"/>
  </w:num>
  <w:num w:numId="68" w16cid:durableId="1553225068">
    <w:abstractNumId w:val="58"/>
  </w:num>
  <w:num w:numId="69" w16cid:durableId="1868061023">
    <w:abstractNumId w:val="12"/>
  </w:num>
  <w:num w:numId="70" w16cid:durableId="170490837">
    <w:abstractNumId w:val="6"/>
  </w:num>
  <w:num w:numId="71" w16cid:durableId="1027490618">
    <w:abstractNumId w:val="35"/>
  </w:num>
  <w:num w:numId="72" w16cid:durableId="1001814667">
    <w:abstractNumId w:val="2"/>
  </w:num>
  <w:num w:numId="73" w16cid:durableId="886916325">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B6"/>
    <w:rsid w:val="000006DC"/>
    <w:rsid w:val="00000A49"/>
    <w:rsid w:val="00001321"/>
    <w:rsid w:val="00001452"/>
    <w:rsid w:val="00001881"/>
    <w:rsid w:val="0000205E"/>
    <w:rsid w:val="00003069"/>
    <w:rsid w:val="0000328C"/>
    <w:rsid w:val="00003578"/>
    <w:rsid w:val="000038B9"/>
    <w:rsid w:val="000039EA"/>
    <w:rsid w:val="00003A24"/>
    <w:rsid w:val="00003C44"/>
    <w:rsid w:val="00004C12"/>
    <w:rsid w:val="0000603A"/>
    <w:rsid w:val="000078AE"/>
    <w:rsid w:val="0000795E"/>
    <w:rsid w:val="00007D2D"/>
    <w:rsid w:val="00010241"/>
    <w:rsid w:val="00010704"/>
    <w:rsid w:val="00010E1C"/>
    <w:rsid w:val="00011425"/>
    <w:rsid w:val="00012783"/>
    <w:rsid w:val="000129A9"/>
    <w:rsid w:val="00014842"/>
    <w:rsid w:val="00015235"/>
    <w:rsid w:val="000162DF"/>
    <w:rsid w:val="0001695B"/>
    <w:rsid w:val="0002020A"/>
    <w:rsid w:val="00020987"/>
    <w:rsid w:val="00021488"/>
    <w:rsid w:val="0002189E"/>
    <w:rsid w:val="00021E8C"/>
    <w:rsid w:val="000221A8"/>
    <w:rsid w:val="00022A3E"/>
    <w:rsid w:val="00025254"/>
    <w:rsid w:val="00027DBE"/>
    <w:rsid w:val="0003019B"/>
    <w:rsid w:val="00030751"/>
    <w:rsid w:val="000314A9"/>
    <w:rsid w:val="00032222"/>
    <w:rsid w:val="000328BB"/>
    <w:rsid w:val="00034AA6"/>
    <w:rsid w:val="0003614C"/>
    <w:rsid w:val="00036580"/>
    <w:rsid w:val="0003666A"/>
    <w:rsid w:val="00037A5D"/>
    <w:rsid w:val="00040465"/>
    <w:rsid w:val="00040635"/>
    <w:rsid w:val="00040FFB"/>
    <w:rsid w:val="00041D0F"/>
    <w:rsid w:val="0004215A"/>
    <w:rsid w:val="00042E1C"/>
    <w:rsid w:val="00043872"/>
    <w:rsid w:val="00043A2F"/>
    <w:rsid w:val="00043AD7"/>
    <w:rsid w:val="00045353"/>
    <w:rsid w:val="00047DF9"/>
    <w:rsid w:val="000506CD"/>
    <w:rsid w:val="00050F6E"/>
    <w:rsid w:val="000524DD"/>
    <w:rsid w:val="00053749"/>
    <w:rsid w:val="00054378"/>
    <w:rsid w:val="00056E78"/>
    <w:rsid w:val="00057B62"/>
    <w:rsid w:val="00057E39"/>
    <w:rsid w:val="00060261"/>
    <w:rsid w:val="00062664"/>
    <w:rsid w:val="00062996"/>
    <w:rsid w:val="00064141"/>
    <w:rsid w:val="000658E8"/>
    <w:rsid w:val="00065C68"/>
    <w:rsid w:val="00066626"/>
    <w:rsid w:val="00066CEC"/>
    <w:rsid w:val="0006709A"/>
    <w:rsid w:val="00067F54"/>
    <w:rsid w:val="00070186"/>
    <w:rsid w:val="0007055E"/>
    <w:rsid w:val="00070750"/>
    <w:rsid w:val="0007129A"/>
    <w:rsid w:val="00072E2E"/>
    <w:rsid w:val="00074914"/>
    <w:rsid w:val="00074A3A"/>
    <w:rsid w:val="000769B8"/>
    <w:rsid w:val="0007713B"/>
    <w:rsid w:val="00077B8E"/>
    <w:rsid w:val="00080094"/>
    <w:rsid w:val="0008075B"/>
    <w:rsid w:val="00081DD4"/>
    <w:rsid w:val="00082396"/>
    <w:rsid w:val="00082D26"/>
    <w:rsid w:val="000833A0"/>
    <w:rsid w:val="000835B6"/>
    <w:rsid w:val="00083CC6"/>
    <w:rsid w:val="000843DC"/>
    <w:rsid w:val="00084D5E"/>
    <w:rsid w:val="000857DA"/>
    <w:rsid w:val="00086139"/>
    <w:rsid w:val="00086332"/>
    <w:rsid w:val="000865D3"/>
    <w:rsid w:val="000904F3"/>
    <w:rsid w:val="00090877"/>
    <w:rsid w:val="000910C9"/>
    <w:rsid w:val="00091540"/>
    <w:rsid w:val="000917EC"/>
    <w:rsid w:val="00091886"/>
    <w:rsid w:val="00091BAD"/>
    <w:rsid w:val="00092112"/>
    <w:rsid w:val="00092144"/>
    <w:rsid w:val="0009226A"/>
    <w:rsid w:val="00092920"/>
    <w:rsid w:val="000934FD"/>
    <w:rsid w:val="000938C1"/>
    <w:rsid w:val="000943EB"/>
    <w:rsid w:val="00094428"/>
    <w:rsid w:val="00094E50"/>
    <w:rsid w:val="0009537C"/>
    <w:rsid w:val="00096E71"/>
    <w:rsid w:val="000A0AAE"/>
    <w:rsid w:val="000A1006"/>
    <w:rsid w:val="000A1698"/>
    <w:rsid w:val="000A22C9"/>
    <w:rsid w:val="000A2348"/>
    <w:rsid w:val="000A3378"/>
    <w:rsid w:val="000A3C77"/>
    <w:rsid w:val="000A3CE3"/>
    <w:rsid w:val="000A4786"/>
    <w:rsid w:val="000A618F"/>
    <w:rsid w:val="000A6359"/>
    <w:rsid w:val="000A66C3"/>
    <w:rsid w:val="000A6E3D"/>
    <w:rsid w:val="000A7F7E"/>
    <w:rsid w:val="000B1536"/>
    <w:rsid w:val="000B1C62"/>
    <w:rsid w:val="000B1D9F"/>
    <w:rsid w:val="000B2C36"/>
    <w:rsid w:val="000B33D4"/>
    <w:rsid w:val="000B3B52"/>
    <w:rsid w:val="000B52CA"/>
    <w:rsid w:val="000B6CEE"/>
    <w:rsid w:val="000B7CE6"/>
    <w:rsid w:val="000C0DEC"/>
    <w:rsid w:val="000C137C"/>
    <w:rsid w:val="000C1386"/>
    <w:rsid w:val="000C2502"/>
    <w:rsid w:val="000C2FE0"/>
    <w:rsid w:val="000C3239"/>
    <w:rsid w:val="000C4226"/>
    <w:rsid w:val="000C431C"/>
    <w:rsid w:val="000C4590"/>
    <w:rsid w:val="000C4A8B"/>
    <w:rsid w:val="000C4E7D"/>
    <w:rsid w:val="000C593E"/>
    <w:rsid w:val="000C6951"/>
    <w:rsid w:val="000C6AEC"/>
    <w:rsid w:val="000C6FC3"/>
    <w:rsid w:val="000C7922"/>
    <w:rsid w:val="000C7EED"/>
    <w:rsid w:val="000D0BC5"/>
    <w:rsid w:val="000D0CE9"/>
    <w:rsid w:val="000D0E6A"/>
    <w:rsid w:val="000D13D6"/>
    <w:rsid w:val="000D2743"/>
    <w:rsid w:val="000D2E9D"/>
    <w:rsid w:val="000D4115"/>
    <w:rsid w:val="000D45F4"/>
    <w:rsid w:val="000D4ECC"/>
    <w:rsid w:val="000D5063"/>
    <w:rsid w:val="000D544C"/>
    <w:rsid w:val="000D5824"/>
    <w:rsid w:val="000D5951"/>
    <w:rsid w:val="000D5FE9"/>
    <w:rsid w:val="000D67E3"/>
    <w:rsid w:val="000D691F"/>
    <w:rsid w:val="000D7EB7"/>
    <w:rsid w:val="000E00B2"/>
    <w:rsid w:val="000E010E"/>
    <w:rsid w:val="000E107E"/>
    <w:rsid w:val="000E1BF1"/>
    <w:rsid w:val="000E1F7E"/>
    <w:rsid w:val="000E2545"/>
    <w:rsid w:val="000E4278"/>
    <w:rsid w:val="000E45B0"/>
    <w:rsid w:val="000E7231"/>
    <w:rsid w:val="000E79D0"/>
    <w:rsid w:val="000F10D2"/>
    <w:rsid w:val="000F1136"/>
    <w:rsid w:val="000F1F64"/>
    <w:rsid w:val="000F271F"/>
    <w:rsid w:val="000F29BD"/>
    <w:rsid w:val="000F2BC3"/>
    <w:rsid w:val="000F3568"/>
    <w:rsid w:val="000F4A31"/>
    <w:rsid w:val="000F63D2"/>
    <w:rsid w:val="000F671D"/>
    <w:rsid w:val="000F689B"/>
    <w:rsid w:val="000F6ED3"/>
    <w:rsid w:val="000F7161"/>
    <w:rsid w:val="000F7469"/>
    <w:rsid w:val="000F7895"/>
    <w:rsid w:val="000F7A65"/>
    <w:rsid w:val="00100215"/>
    <w:rsid w:val="001012C7"/>
    <w:rsid w:val="00101D5E"/>
    <w:rsid w:val="001040B3"/>
    <w:rsid w:val="00104647"/>
    <w:rsid w:val="00104ABA"/>
    <w:rsid w:val="00104B70"/>
    <w:rsid w:val="00104EB0"/>
    <w:rsid w:val="00104F7F"/>
    <w:rsid w:val="0010513F"/>
    <w:rsid w:val="001055BD"/>
    <w:rsid w:val="00105821"/>
    <w:rsid w:val="00106BBC"/>
    <w:rsid w:val="00106ECA"/>
    <w:rsid w:val="001076DA"/>
    <w:rsid w:val="00107DFE"/>
    <w:rsid w:val="0011014E"/>
    <w:rsid w:val="00110756"/>
    <w:rsid w:val="00111978"/>
    <w:rsid w:val="00111F97"/>
    <w:rsid w:val="001125CF"/>
    <w:rsid w:val="001134EA"/>
    <w:rsid w:val="0011388C"/>
    <w:rsid w:val="00114025"/>
    <w:rsid w:val="00116C5E"/>
    <w:rsid w:val="0011703E"/>
    <w:rsid w:val="00117C7B"/>
    <w:rsid w:val="00120D8C"/>
    <w:rsid w:val="001211FD"/>
    <w:rsid w:val="0012204F"/>
    <w:rsid w:val="00122703"/>
    <w:rsid w:val="001229F7"/>
    <w:rsid w:val="00122B2B"/>
    <w:rsid w:val="00122C81"/>
    <w:rsid w:val="0012338F"/>
    <w:rsid w:val="00123AF7"/>
    <w:rsid w:val="00124792"/>
    <w:rsid w:val="00125AB8"/>
    <w:rsid w:val="00125BF4"/>
    <w:rsid w:val="00127711"/>
    <w:rsid w:val="0013191D"/>
    <w:rsid w:val="00132635"/>
    <w:rsid w:val="00132932"/>
    <w:rsid w:val="00134C73"/>
    <w:rsid w:val="00135314"/>
    <w:rsid w:val="00135F8B"/>
    <w:rsid w:val="00136327"/>
    <w:rsid w:val="00137CA7"/>
    <w:rsid w:val="00137D36"/>
    <w:rsid w:val="001404EB"/>
    <w:rsid w:val="0014120A"/>
    <w:rsid w:val="00141E2D"/>
    <w:rsid w:val="001422D3"/>
    <w:rsid w:val="00144409"/>
    <w:rsid w:val="00144FBD"/>
    <w:rsid w:val="00145081"/>
    <w:rsid w:val="00146CC4"/>
    <w:rsid w:val="001470FF"/>
    <w:rsid w:val="00147156"/>
    <w:rsid w:val="001500A4"/>
    <w:rsid w:val="00150FB7"/>
    <w:rsid w:val="00151BCC"/>
    <w:rsid w:val="00151BEB"/>
    <w:rsid w:val="0015415A"/>
    <w:rsid w:val="00155109"/>
    <w:rsid w:val="001565EE"/>
    <w:rsid w:val="0015674B"/>
    <w:rsid w:val="00157CD0"/>
    <w:rsid w:val="00161030"/>
    <w:rsid w:val="001611A7"/>
    <w:rsid w:val="001613AC"/>
    <w:rsid w:val="0016146D"/>
    <w:rsid w:val="00161823"/>
    <w:rsid w:val="0016239B"/>
    <w:rsid w:val="00162950"/>
    <w:rsid w:val="00163AC4"/>
    <w:rsid w:val="00163ADE"/>
    <w:rsid w:val="0016436C"/>
    <w:rsid w:val="00166AFD"/>
    <w:rsid w:val="0016790C"/>
    <w:rsid w:val="00170843"/>
    <w:rsid w:val="00172416"/>
    <w:rsid w:val="00172A34"/>
    <w:rsid w:val="001730AF"/>
    <w:rsid w:val="001731B9"/>
    <w:rsid w:val="00173593"/>
    <w:rsid w:val="00174BD3"/>
    <w:rsid w:val="00176740"/>
    <w:rsid w:val="0017698F"/>
    <w:rsid w:val="00176AF8"/>
    <w:rsid w:val="00176AFF"/>
    <w:rsid w:val="00176C07"/>
    <w:rsid w:val="00176E94"/>
    <w:rsid w:val="0017757C"/>
    <w:rsid w:val="00177895"/>
    <w:rsid w:val="001801CA"/>
    <w:rsid w:val="00181A8B"/>
    <w:rsid w:val="00182C54"/>
    <w:rsid w:val="001842B5"/>
    <w:rsid w:val="0018494F"/>
    <w:rsid w:val="00185427"/>
    <w:rsid w:val="00185540"/>
    <w:rsid w:val="00185903"/>
    <w:rsid w:val="00185DB3"/>
    <w:rsid w:val="001860CA"/>
    <w:rsid w:val="0018685D"/>
    <w:rsid w:val="00186D6E"/>
    <w:rsid w:val="00186FC5"/>
    <w:rsid w:val="00187050"/>
    <w:rsid w:val="0018728B"/>
    <w:rsid w:val="00187ED2"/>
    <w:rsid w:val="001909BC"/>
    <w:rsid w:val="00190A96"/>
    <w:rsid w:val="00190E1E"/>
    <w:rsid w:val="001912CC"/>
    <w:rsid w:val="0019146C"/>
    <w:rsid w:val="00192DD6"/>
    <w:rsid w:val="0019346C"/>
    <w:rsid w:val="00193F11"/>
    <w:rsid w:val="00194837"/>
    <w:rsid w:val="00194C10"/>
    <w:rsid w:val="00194FC0"/>
    <w:rsid w:val="00195CB0"/>
    <w:rsid w:val="00195F18"/>
    <w:rsid w:val="00196081"/>
    <w:rsid w:val="00196A03"/>
    <w:rsid w:val="0019723F"/>
    <w:rsid w:val="001A037E"/>
    <w:rsid w:val="001A0904"/>
    <w:rsid w:val="001A0B04"/>
    <w:rsid w:val="001A313B"/>
    <w:rsid w:val="001A31ED"/>
    <w:rsid w:val="001A3C96"/>
    <w:rsid w:val="001A44B3"/>
    <w:rsid w:val="001A45D7"/>
    <w:rsid w:val="001A4B18"/>
    <w:rsid w:val="001A4DD9"/>
    <w:rsid w:val="001A5302"/>
    <w:rsid w:val="001A653E"/>
    <w:rsid w:val="001A69A2"/>
    <w:rsid w:val="001A6AFB"/>
    <w:rsid w:val="001A6F01"/>
    <w:rsid w:val="001A7165"/>
    <w:rsid w:val="001A7651"/>
    <w:rsid w:val="001B0A8A"/>
    <w:rsid w:val="001B0F45"/>
    <w:rsid w:val="001B0FC6"/>
    <w:rsid w:val="001B174C"/>
    <w:rsid w:val="001B2A7F"/>
    <w:rsid w:val="001B2C33"/>
    <w:rsid w:val="001B2EE5"/>
    <w:rsid w:val="001B3973"/>
    <w:rsid w:val="001B4F49"/>
    <w:rsid w:val="001B5A44"/>
    <w:rsid w:val="001B5FB5"/>
    <w:rsid w:val="001C0A84"/>
    <w:rsid w:val="001C15D3"/>
    <w:rsid w:val="001C18ED"/>
    <w:rsid w:val="001C318C"/>
    <w:rsid w:val="001C3604"/>
    <w:rsid w:val="001C3890"/>
    <w:rsid w:val="001C4E86"/>
    <w:rsid w:val="001C521F"/>
    <w:rsid w:val="001C542D"/>
    <w:rsid w:val="001C6728"/>
    <w:rsid w:val="001C67B6"/>
    <w:rsid w:val="001C71FA"/>
    <w:rsid w:val="001C752C"/>
    <w:rsid w:val="001D05E4"/>
    <w:rsid w:val="001D0EC7"/>
    <w:rsid w:val="001D0F9E"/>
    <w:rsid w:val="001D10F9"/>
    <w:rsid w:val="001D1956"/>
    <w:rsid w:val="001D3190"/>
    <w:rsid w:val="001D593E"/>
    <w:rsid w:val="001D7277"/>
    <w:rsid w:val="001D7BFE"/>
    <w:rsid w:val="001D7C71"/>
    <w:rsid w:val="001E0066"/>
    <w:rsid w:val="001E0A22"/>
    <w:rsid w:val="001E125C"/>
    <w:rsid w:val="001E1692"/>
    <w:rsid w:val="001E29B2"/>
    <w:rsid w:val="001E2B5B"/>
    <w:rsid w:val="001E32C0"/>
    <w:rsid w:val="001E43B8"/>
    <w:rsid w:val="001E4E4D"/>
    <w:rsid w:val="001E4FE2"/>
    <w:rsid w:val="001E536A"/>
    <w:rsid w:val="001E571C"/>
    <w:rsid w:val="001E605C"/>
    <w:rsid w:val="001E6617"/>
    <w:rsid w:val="001E7228"/>
    <w:rsid w:val="001F0E99"/>
    <w:rsid w:val="001F14AE"/>
    <w:rsid w:val="001F2107"/>
    <w:rsid w:val="001F2463"/>
    <w:rsid w:val="001F2765"/>
    <w:rsid w:val="001F29AF"/>
    <w:rsid w:val="001F2B10"/>
    <w:rsid w:val="001F320C"/>
    <w:rsid w:val="001F479E"/>
    <w:rsid w:val="001F4988"/>
    <w:rsid w:val="001F63E7"/>
    <w:rsid w:val="001F6D4E"/>
    <w:rsid w:val="001F6F04"/>
    <w:rsid w:val="001F71E4"/>
    <w:rsid w:val="001F7BEC"/>
    <w:rsid w:val="0020006C"/>
    <w:rsid w:val="00200AD9"/>
    <w:rsid w:val="00202359"/>
    <w:rsid w:val="00202EBF"/>
    <w:rsid w:val="00203997"/>
    <w:rsid w:val="00203A52"/>
    <w:rsid w:val="00203CED"/>
    <w:rsid w:val="00203F21"/>
    <w:rsid w:val="002043FC"/>
    <w:rsid w:val="00204A7E"/>
    <w:rsid w:val="0020561A"/>
    <w:rsid w:val="00206269"/>
    <w:rsid w:val="00206C95"/>
    <w:rsid w:val="00207171"/>
    <w:rsid w:val="0021036A"/>
    <w:rsid w:val="00211702"/>
    <w:rsid w:val="00213077"/>
    <w:rsid w:val="002150D3"/>
    <w:rsid w:val="00215570"/>
    <w:rsid w:val="00215B1D"/>
    <w:rsid w:val="0021693F"/>
    <w:rsid w:val="00216992"/>
    <w:rsid w:val="00222114"/>
    <w:rsid w:val="00222243"/>
    <w:rsid w:val="002246D6"/>
    <w:rsid w:val="002252E9"/>
    <w:rsid w:val="002255F3"/>
    <w:rsid w:val="00225667"/>
    <w:rsid w:val="002261A7"/>
    <w:rsid w:val="0022638B"/>
    <w:rsid w:val="002265A1"/>
    <w:rsid w:val="002266AD"/>
    <w:rsid w:val="00226B52"/>
    <w:rsid w:val="00227D77"/>
    <w:rsid w:val="002309DF"/>
    <w:rsid w:val="002314A9"/>
    <w:rsid w:val="00232873"/>
    <w:rsid w:val="00232B75"/>
    <w:rsid w:val="002334BE"/>
    <w:rsid w:val="00233EE3"/>
    <w:rsid w:val="00234A10"/>
    <w:rsid w:val="002361C8"/>
    <w:rsid w:val="00236E26"/>
    <w:rsid w:val="00236EDD"/>
    <w:rsid w:val="0023799A"/>
    <w:rsid w:val="00237A80"/>
    <w:rsid w:val="00240BAE"/>
    <w:rsid w:val="00240D7E"/>
    <w:rsid w:val="0024178F"/>
    <w:rsid w:val="00241E22"/>
    <w:rsid w:val="00242827"/>
    <w:rsid w:val="00242864"/>
    <w:rsid w:val="00243FA0"/>
    <w:rsid w:val="00243FF0"/>
    <w:rsid w:val="00244297"/>
    <w:rsid w:val="00244556"/>
    <w:rsid w:val="00244D57"/>
    <w:rsid w:val="00244E73"/>
    <w:rsid w:val="002517AB"/>
    <w:rsid w:val="0025301E"/>
    <w:rsid w:val="002531E4"/>
    <w:rsid w:val="0025549B"/>
    <w:rsid w:val="00255A56"/>
    <w:rsid w:val="002568C7"/>
    <w:rsid w:val="00256A20"/>
    <w:rsid w:val="00256DB5"/>
    <w:rsid w:val="0026035E"/>
    <w:rsid w:val="002605DB"/>
    <w:rsid w:val="00264008"/>
    <w:rsid w:val="00265FA4"/>
    <w:rsid w:val="00271114"/>
    <w:rsid w:val="00271EAC"/>
    <w:rsid w:val="00272D9B"/>
    <w:rsid w:val="0027359B"/>
    <w:rsid w:val="00274690"/>
    <w:rsid w:val="00274D17"/>
    <w:rsid w:val="00275398"/>
    <w:rsid w:val="00277903"/>
    <w:rsid w:val="00277C7F"/>
    <w:rsid w:val="00277F96"/>
    <w:rsid w:val="00280A65"/>
    <w:rsid w:val="002825F7"/>
    <w:rsid w:val="00282860"/>
    <w:rsid w:val="00282BCE"/>
    <w:rsid w:val="00282DA4"/>
    <w:rsid w:val="0028532D"/>
    <w:rsid w:val="00285C02"/>
    <w:rsid w:val="00285D4F"/>
    <w:rsid w:val="002863CE"/>
    <w:rsid w:val="00286A91"/>
    <w:rsid w:val="00287D1D"/>
    <w:rsid w:val="00290245"/>
    <w:rsid w:val="0029096E"/>
    <w:rsid w:val="00290BE9"/>
    <w:rsid w:val="00290CAE"/>
    <w:rsid w:val="0029288B"/>
    <w:rsid w:val="00293FD6"/>
    <w:rsid w:val="00294A50"/>
    <w:rsid w:val="00294CD4"/>
    <w:rsid w:val="00294EE8"/>
    <w:rsid w:val="00294FA8"/>
    <w:rsid w:val="0029527D"/>
    <w:rsid w:val="00296165"/>
    <w:rsid w:val="002967C4"/>
    <w:rsid w:val="00296870"/>
    <w:rsid w:val="00297AD4"/>
    <w:rsid w:val="00297EAB"/>
    <w:rsid w:val="002A0776"/>
    <w:rsid w:val="002A1489"/>
    <w:rsid w:val="002A192C"/>
    <w:rsid w:val="002A2350"/>
    <w:rsid w:val="002A29B3"/>
    <w:rsid w:val="002A35FB"/>
    <w:rsid w:val="002A38E3"/>
    <w:rsid w:val="002A3E09"/>
    <w:rsid w:val="002A5203"/>
    <w:rsid w:val="002A5943"/>
    <w:rsid w:val="002A79AB"/>
    <w:rsid w:val="002A7F27"/>
    <w:rsid w:val="002B01F2"/>
    <w:rsid w:val="002B0288"/>
    <w:rsid w:val="002B13B1"/>
    <w:rsid w:val="002B1DC2"/>
    <w:rsid w:val="002B43A8"/>
    <w:rsid w:val="002B4642"/>
    <w:rsid w:val="002B4AA6"/>
    <w:rsid w:val="002B61BB"/>
    <w:rsid w:val="002C048C"/>
    <w:rsid w:val="002C1010"/>
    <w:rsid w:val="002C145A"/>
    <w:rsid w:val="002C20EB"/>
    <w:rsid w:val="002C2FA1"/>
    <w:rsid w:val="002C430E"/>
    <w:rsid w:val="002C463F"/>
    <w:rsid w:val="002C4A40"/>
    <w:rsid w:val="002C55A2"/>
    <w:rsid w:val="002C6936"/>
    <w:rsid w:val="002D0248"/>
    <w:rsid w:val="002D241D"/>
    <w:rsid w:val="002D3154"/>
    <w:rsid w:val="002D318B"/>
    <w:rsid w:val="002D3E7C"/>
    <w:rsid w:val="002D404D"/>
    <w:rsid w:val="002D64E2"/>
    <w:rsid w:val="002D68C0"/>
    <w:rsid w:val="002D71CC"/>
    <w:rsid w:val="002E0158"/>
    <w:rsid w:val="002E06CD"/>
    <w:rsid w:val="002E0EE0"/>
    <w:rsid w:val="002E1148"/>
    <w:rsid w:val="002E1581"/>
    <w:rsid w:val="002E1D6D"/>
    <w:rsid w:val="002E23E8"/>
    <w:rsid w:val="002E2741"/>
    <w:rsid w:val="002E2869"/>
    <w:rsid w:val="002E28EE"/>
    <w:rsid w:val="002E2C86"/>
    <w:rsid w:val="002E2EA7"/>
    <w:rsid w:val="002E49FD"/>
    <w:rsid w:val="002E4F68"/>
    <w:rsid w:val="002E654C"/>
    <w:rsid w:val="002E7329"/>
    <w:rsid w:val="002F092C"/>
    <w:rsid w:val="002F093E"/>
    <w:rsid w:val="002F2109"/>
    <w:rsid w:val="002F2B7C"/>
    <w:rsid w:val="002F3A8D"/>
    <w:rsid w:val="002F423E"/>
    <w:rsid w:val="002F52D3"/>
    <w:rsid w:val="002F5754"/>
    <w:rsid w:val="002F6560"/>
    <w:rsid w:val="003005CC"/>
    <w:rsid w:val="0030073B"/>
    <w:rsid w:val="00301ED4"/>
    <w:rsid w:val="003043CF"/>
    <w:rsid w:val="00304C2B"/>
    <w:rsid w:val="00304E45"/>
    <w:rsid w:val="0030564F"/>
    <w:rsid w:val="00305DAC"/>
    <w:rsid w:val="0030639B"/>
    <w:rsid w:val="00306810"/>
    <w:rsid w:val="003068C8"/>
    <w:rsid w:val="003069F5"/>
    <w:rsid w:val="00306C48"/>
    <w:rsid w:val="00306C64"/>
    <w:rsid w:val="00306E2C"/>
    <w:rsid w:val="00307D44"/>
    <w:rsid w:val="00307E64"/>
    <w:rsid w:val="00310AA2"/>
    <w:rsid w:val="00310DB4"/>
    <w:rsid w:val="003111B8"/>
    <w:rsid w:val="0031216C"/>
    <w:rsid w:val="003127E9"/>
    <w:rsid w:val="00312B40"/>
    <w:rsid w:val="00313F44"/>
    <w:rsid w:val="00314471"/>
    <w:rsid w:val="00314969"/>
    <w:rsid w:val="00315584"/>
    <w:rsid w:val="00316185"/>
    <w:rsid w:val="003170FB"/>
    <w:rsid w:val="00317EB3"/>
    <w:rsid w:val="0032073F"/>
    <w:rsid w:val="00320DE9"/>
    <w:rsid w:val="00320FAB"/>
    <w:rsid w:val="0032185E"/>
    <w:rsid w:val="00321AE8"/>
    <w:rsid w:val="003229B6"/>
    <w:rsid w:val="00322D7D"/>
    <w:rsid w:val="003239D2"/>
    <w:rsid w:val="00324A1F"/>
    <w:rsid w:val="00324E40"/>
    <w:rsid w:val="00325AF3"/>
    <w:rsid w:val="00326DDD"/>
    <w:rsid w:val="00326E66"/>
    <w:rsid w:val="003270B6"/>
    <w:rsid w:val="00327508"/>
    <w:rsid w:val="00327E8D"/>
    <w:rsid w:val="00327FD4"/>
    <w:rsid w:val="00330700"/>
    <w:rsid w:val="00330795"/>
    <w:rsid w:val="00330B14"/>
    <w:rsid w:val="00331BEB"/>
    <w:rsid w:val="00331F0A"/>
    <w:rsid w:val="003327A9"/>
    <w:rsid w:val="00333385"/>
    <w:rsid w:val="003350BB"/>
    <w:rsid w:val="003361D5"/>
    <w:rsid w:val="00337456"/>
    <w:rsid w:val="00340371"/>
    <w:rsid w:val="00340795"/>
    <w:rsid w:val="00340F67"/>
    <w:rsid w:val="0034139E"/>
    <w:rsid w:val="00341A6E"/>
    <w:rsid w:val="00341BCD"/>
    <w:rsid w:val="00341C7C"/>
    <w:rsid w:val="00342DF9"/>
    <w:rsid w:val="00343394"/>
    <w:rsid w:val="00343DCE"/>
    <w:rsid w:val="00345407"/>
    <w:rsid w:val="00345720"/>
    <w:rsid w:val="00345BF0"/>
    <w:rsid w:val="00345EE8"/>
    <w:rsid w:val="003466AE"/>
    <w:rsid w:val="00346976"/>
    <w:rsid w:val="00346E9D"/>
    <w:rsid w:val="003475C0"/>
    <w:rsid w:val="003501F5"/>
    <w:rsid w:val="00351426"/>
    <w:rsid w:val="003526B9"/>
    <w:rsid w:val="00353B6C"/>
    <w:rsid w:val="0035444F"/>
    <w:rsid w:val="003550A7"/>
    <w:rsid w:val="0035546C"/>
    <w:rsid w:val="00355D4B"/>
    <w:rsid w:val="00355EC0"/>
    <w:rsid w:val="003577CD"/>
    <w:rsid w:val="00357920"/>
    <w:rsid w:val="00360A9F"/>
    <w:rsid w:val="00360E0A"/>
    <w:rsid w:val="00360F3C"/>
    <w:rsid w:val="00361861"/>
    <w:rsid w:val="003618A0"/>
    <w:rsid w:val="003619EC"/>
    <w:rsid w:val="00361C1A"/>
    <w:rsid w:val="00361E7E"/>
    <w:rsid w:val="00361F1D"/>
    <w:rsid w:val="0036268A"/>
    <w:rsid w:val="003630EE"/>
    <w:rsid w:val="003639C1"/>
    <w:rsid w:val="003641F5"/>
    <w:rsid w:val="00367CDD"/>
    <w:rsid w:val="00371346"/>
    <w:rsid w:val="00371B55"/>
    <w:rsid w:val="00372292"/>
    <w:rsid w:val="00372B7E"/>
    <w:rsid w:val="00373E45"/>
    <w:rsid w:val="003771C3"/>
    <w:rsid w:val="00377B97"/>
    <w:rsid w:val="003818AB"/>
    <w:rsid w:val="00382993"/>
    <w:rsid w:val="00382F96"/>
    <w:rsid w:val="00383E62"/>
    <w:rsid w:val="003847E1"/>
    <w:rsid w:val="003853D5"/>
    <w:rsid w:val="003858EB"/>
    <w:rsid w:val="00385DEC"/>
    <w:rsid w:val="00387129"/>
    <w:rsid w:val="0038760A"/>
    <w:rsid w:val="00387ADF"/>
    <w:rsid w:val="00390354"/>
    <w:rsid w:val="003904B6"/>
    <w:rsid w:val="00391B2B"/>
    <w:rsid w:val="00391EA7"/>
    <w:rsid w:val="00391EAB"/>
    <w:rsid w:val="00391F32"/>
    <w:rsid w:val="003925B6"/>
    <w:rsid w:val="003927A8"/>
    <w:rsid w:val="00392E22"/>
    <w:rsid w:val="00393097"/>
    <w:rsid w:val="0039381B"/>
    <w:rsid w:val="003948C6"/>
    <w:rsid w:val="00395450"/>
    <w:rsid w:val="00396107"/>
    <w:rsid w:val="00396A48"/>
    <w:rsid w:val="00396DF5"/>
    <w:rsid w:val="00397E98"/>
    <w:rsid w:val="003A0569"/>
    <w:rsid w:val="003A1EB2"/>
    <w:rsid w:val="003A2312"/>
    <w:rsid w:val="003A2436"/>
    <w:rsid w:val="003A3F24"/>
    <w:rsid w:val="003A4CDC"/>
    <w:rsid w:val="003A5F44"/>
    <w:rsid w:val="003A659A"/>
    <w:rsid w:val="003A6D65"/>
    <w:rsid w:val="003A7667"/>
    <w:rsid w:val="003A78E2"/>
    <w:rsid w:val="003B0368"/>
    <w:rsid w:val="003B1100"/>
    <w:rsid w:val="003B2066"/>
    <w:rsid w:val="003B2723"/>
    <w:rsid w:val="003B2BBF"/>
    <w:rsid w:val="003B311D"/>
    <w:rsid w:val="003B3BCE"/>
    <w:rsid w:val="003B58B6"/>
    <w:rsid w:val="003B5ECD"/>
    <w:rsid w:val="003B6CA1"/>
    <w:rsid w:val="003B7CB6"/>
    <w:rsid w:val="003C03DF"/>
    <w:rsid w:val="003C0BB3"/>
    <w:rsid w:val="003C1311"/>
    <w:rsid w:val="003C225B"/>
    <w:rsid w:val="003C45DE"/>
    <w:rsid w:val="003C4944"/>
    <w:rsid w:val="003C4F93"/>
    <w:rsid w:val="003C5F8F"/>
    <w:rsid w:val="003C6D07"/>
    <w:rsid w:val="003D1361"/>
    <w:rsid w:val="003D3FE7"/>
    <w:rsid w:val="003D5189"/>
    <w:rsid w:val="003D52A5"/>
    <w:rsid w:val="003D5F0A"/>
    <w:rsid w:val="003D625B"/>
    <w:rsid w:val="003D632A"/>
    <w:rsid w:val="003D6C3B"/>
    <w:rsid w:val="003D74E2"/>
    <w:rsid w:val="003D7D17"/>
    <w:rsid w:val="003E043F"/>
    <w:rsid w:val="003E084B"/>
    <w:rsid w:val="003E0D23"/>
    <w:rsid w:val="003E1AB8"/>
    <w:rsid w:val="003E2358"/>
    <w:rsid w:val="003E24A2"/>
    <w:rsid w:val="003E2A6B"/>
    <w:rsid w:val="003E2C36"/>
    <w:rsid w:val="003E337E"/>
    <w:rsid w:val="003E44D1"/>
    <w:rsid w:val="003E46AC"/>
    <w:rsid w:val="003E4751"/>
    <w:rsid w:val="003E48B0"/>
    <w:rsid w:val="003E5390"/>
    <w:rsid w:val="003E5E32"/>
    <w:rsid w:val="003E5F32"/>
    <w:rsid w:val="003E700C"/>
    <w:rsid w:val="003E70CA"/>
    <w:rsid w:val="003E7754"/>
    <w:rsid w:val="003E7B32"/>
    <w:rsid w:val="003F0000"/>
    <w:rsid w:val="003F0193"/>
    <w:rsid w:val="003F019A"/>
    <w:rsid w:val="003F082D"/>
    <w:rsid w:val="003F1BA9"/>
    <w:rsid w:val="003F2679"/>
    <w:rsid w:val="003F4944"/>
    <w:rsid w:val="003F5299"/>
    <w:rsid w:val="003F588A"/>
    <w:rsid w:val="003F6D99"/>
    <w:rsid w:val="004010CE"/>
    <w:rsid w:val="004027E0"/>
    <w:rsid w:val="00403684"/>
    <w:rsid w:val="00403794"/>
    <w:rsid w:val="004038A3"/>
    <w:rsid w:val="004048D1"/>
    <w:rsid w:val="00406F90"/>
    <w:rsid w:val="004074CE"/>
    <w:rsid w:val="004103E3"/>
    <w:rsid w:val="00411AA3"/>
    <w:rsid w:val="00411FD6"/>
    <w:rsid w:val="004122A4"/>
    <w:rsid w:val="00412819"/>
    <w:rsid w:val="00412D64"/>
    <w:rsid w:val="004142A5"/>
    <w:rsid w:val="00416E61"/>
    <w:rsid w:val="00417A30"/>
    <w:rsid w:val="00420071"/>
    <w:rsid w:val="00420079"/>
    <w:rsid w:val="00421C0A"/>
    <w:rsid w:val="004226E5"/>
    <w:rsid w:val="0042459D"/>
    <w:rsid w:val="00425255"/>
    <w:rsid w:val="00425E81"/>
    <w:rsid w:val="00426E86"/>
    <w:rsid w:val="004277C7"/>
    <w:rsid w:val="00430257"/>
    <w:rsid w:val="004302BC"/>
    <w:rsid w:val="004315A3"/>
    <w:rsid w:val="004330BF"/>
    <w:rsid w:val="0043388C"/>
    <w:rsid w:val="0043391B"/>
    <w:rsid w:val="00433E9C"/>
    <w:rsid w:val="00433F49"/>
    <w:rsid w:val="00436C5C"/>
    <w:rsid w:val="004375D5"/>
    <w:rsid w:val="00441100"/>
    <w:rsid w:val="0044142A"/>
    <w:rsid w:val="00441A47"/>
    <w:rsid w:val="00442004"/>
    <w:rsid w:val="00442349"/>
    <w:rsid w:val="00442750"/>
    <w:rsid w:val="00445023"/>
    <w:rsid w:val="004453B1"/>
    <w:rsid w:val="004467E8"/>
    <w:rsid w:val="00446DBC"/>
    <w:rsid w:val="00450075"/>
    <w:rsid w:val="00450AD7"/>
    <w:rsid w:val="00450E92"/>
    <w:rsid w:val="004529D3"/>
    <w:rsid w:val="00453EC4"/>
    <w:rsid w:val="004544E8"/>
    <w:rsid w:val="004547EA"/>
    <w:rsid w:val="00454E19"/>
    <w:rsid w:val="00455EF1"/>
    <w:rsid w:val="004560BB"/>
    <w:rsid w:val="0045726C"/>
    <w:rsid w:val="0046061D"/>
    <w:rsid w:val="004610A9"/>
    <w:rsid w:val="00461796"/>
    <w:rsid w:val="00462188"/>
    <w:rsid w:val="00462FC9"/>
    <w:rsid w:val="00463820"/>
    <w:rsid w:val="00463917"/>
    <w:rsid w:val="00463D07"/>
    <w:rsid w:val="00463D65"/>
    <w:rsid w:val="00464B38"/>
    <w:rsid w:val="00464CD6"/>
    <w:rsid w:val="004650EF"/>
    <w:rsid w:val="004650F6"/>
    <w:rsid w:val="004666B3"/>
    <w:rsid w:val="004670FB"/>
    <w:rsid w:val="0046758B"/>
    <w:rsid w:val="00467BEA"/>
    <w:rsid w:val="00470B2D"/>
    <w:rsid w:val="00470ED9"/>
    <w:rsid w:val="00471018"/>
    <w:rsid w:val="004717A6"/>
    <w:rsid w:val="00471BCE"/>
    <w:rsid w:val="00471D20"/>
    <w:rsid w:val="00473C90"/>
    <w:rsid w:val="00474F36"/>
    <w:rsid w:val="0047599B"/>
    <w:rsid w:val="00475AF6"/>
    <w:rsid w:val="004776D2"/>
    <w:rsid w:val="00477A12"/>
    <w:rsid w:val="00477AB1"/>
    <w:rsid w:val="00477DAC"/>
    <w:rsid w:val="00477FD2"/>
    <w:rsid w:val="004809F1"/>
    <w:rsid w:val="00480B4C"/>
    <w:rsid w:val="00480BE4"/>
    <w:rsid w:val="00482D6C"/>
    <w:rsid w:val="004837AB"/>
    <w:rsid w:val="00483AF8"/>
    <w:rsid w:val="00483B69"/>
    <w:rsid w:val="004840C4"/>
    <w:rsid w:val="00486574"/>
    <w:rsid w:val="00486CE9"/>
    <w:rsid w:val="00486E87"/>
    <w:rsid w:val="00486E92"/>
    <w:rsid w:val="00487AEE"/>
    <w:rsid w:val="0049088A"/>
    <w:rsid w:val="00490904"/>
    <w:rsid w:val="00490951"/>
    <w:rsid w:val="00490EB5"/>
    <w:rsid w:val="004917CB"/>
    <w:rsid w:val="00491974"/>
    <w:rsid w:val="0049212E"/>
    <w:rsid w:val="0049235C"/>
    <w:rsid w:val="00492D9E"/>
    <w:rsid w:val="00495ACF"/>
    <w:rsid w:val="00496902"/>
    <w:rsid w:val="004969D5"/>
    <w:rsid w:val="00496A84"/>
    <w:rsid w:val="004974D8"/>
    <w:rsid w:val="00497DE4"/>
    <w:rsid w:val="004A0222"/>
    <w:rsid w:val="004A028C"/>
    <w:rsid w:val="004A156B"/>
    <w:rsid w:val="004A2E9C"/>
    <w:rsid w:val="004A33C9"/>
    <w:rsid w:val="004A3B77"/>
    <w:rsid w:val="004A4048"/>
    <w:rsid w:val="004A4DD5"/>
    <w:rsid w:val="004A523F"/>
    <w:rsid w:val="004A691B"/>
    <w:rsid w:val="004A73AE"/>
    <w:rsid w:val="004A7D9F"/>
    <w:rsid w:val="004B138C"/>
    <w:rsid w:val="004B1F01"/>
    <w:rsid w:val="004B3454"/>
    <w:rsid w:val="004B3A41"/>
    <w:rsid w:val="004B3DB0"/>
    <w:rsid w:val="004B4065"/>
    <w:rsid w:val="004B51C6"/>
    <w:rsid w:val="004B5BD4"/>
    <w:rsid w:val="004B5FDE"/>
    <w:rsid w:val="004B7303"/>
    <w:rsid w:val="004B730F"/>
    <w:rsid w:val="004B767A"/>
    <w:rsid w:val="004B7E78"/>
    <w:rsid w:val="004C1B3F"/>
    <w:rsid w:val="004C412A"/>
    <w:rsid w:val="004C4632"/>
    <w:rsid w:val="004C49A1"/>
    <w:rsid w:val="004C4DCB"/>
    <w:rsid w:val="004C5F6A"/>
    <w:rsid w:val="004C64E6"/>
    <w:rsid w:val="004C6A08"/>
    <w:rsid w:val="004C6CF0"/>
    <w:rsid w:val="004C704F"/>
    <w:rsid w:val="004D088A"/>
    <w:rsid w:val="004D2327"/>
    <w:rsid w:val="004D2622"/>
    <w:rsid w:val="004D38DB"/>
    <w:rsid w:val="004D3C6A"/>
    <w:rsid w:val="004D4161"/>
    <w:rsid w:val="004D4AEC"/>
    <w:rsid w:val="004D4DB6"/>
    <w:rsid w:val="004D51AD"/>
    <w:rsid w:val="004D5A2E"/>
    <w:rsid w:val="004D5AFF"/>
    <w:rsid w:val="004D5B67"/>
    <w:rsid w:val="004D6A6B"/>
    <w:rsid w:val="004D712E"/>
    <w:rsid w:val="004E1612"/>
    <w:rsid w:val="004E1D7E"/>
    <w:rsid w:val="004E2CE2"/>
    <w:rsid w:val="004E3B09"/>
    <w:rsid w:val="004E3E60"/>
    <w:rsid w:val="004E4628"/>
    <w:rsid w:val="004E470A"/>
    <w:rsid w:val="004E4FC4"/>
    <w:rsid w:val="004F0613"/>
    <w:rsid w:val="004F091F"/>
    <w:rsid w:val="004F0A1B"/>
    <w:rsid w:val="004F0E25"/>
    <w:rsid w:val="004F15C5"/>
    <w:rsid w:val="004F17A5"/>
    <w:rsid w:val="004F1ADC"/>
    <w:rsid w:val="004F35DB"/>
    <w:rsid w:val="004F5DE4"/>
    <w:rsid w:val="004F63A6"/>
    <w:rsid w:val="004F7502"/>
    <w:rsid w:val="004F7C9D"/>
    <w:rsid w:val="0050329D"/>
    <w:rsid w:val="00505775"/>
    <w:rsid w:val="00505AA3"/>
    <w:rsid w:val="00510E52"/>
    <w:rsid w:val="00511A58"/>
    <w:rsid w:val="005120A7"/>
    <w:rsid w:val="0051331F"/>
    <w:rsid w:val="005134CF"/>
    <w:rsid w:val="00513A4B"/>
    <w:rsid w:val="00513F4D"/>
    <w:rsid w:val="0051438D"/>
    <w:rsid w:val="005147B5"/>
    <w:rsid w:val="00515611"/>
    <w:rsid w:val="0051732F"/>
    <w:rsid w:val="00517F23"/>
    <w:rsid w:val="00520251"/>
    <w:rsid w:val="00521A33"/>
    <w:rsid w:val="00521D29"/>
    <w:rsid w:val="005227CE"/>
    <w:rsid w:val="00522F13"/>
    <w:rsid w:val="005245D1"/>
    <w:rsid w:val="00525635"/>
    <w:rsid w:val="0052596B"/>
    <w:rsid w:val="00525A26"/>
    <w:rsid w:val="00527897"/>
    <w:rsid w:val="00527ACB"/>
    <w:rsid w:val="00527B1A"/>
    <w:rsid w:val="005306B0"/>
    <w:rsid w:val="005315E4"/>
    <w:rsid w:val="00534F36"/>
    <w:rsid w:val="005352BE"/>
    <w:rsid w:val="0053551E"/>
    <w:rsid w:val="00535CC4"/>
    <w:rsid w:val="00536128"/>
    <w:rsid w:val="005361D2"/>
    <w:rsid w:val="00536945"/>
    <w:rsid w:val="00536B4A"/>
    <w:rsid w:val="005371FF"/>
    <w:rsid w:val="0053727D"/>
    <w:rsid w:val="00537A14"/>
    <w:rsid w:val="00540130"/>
    <w:rsid w:val="00540667"/>
    <w:rsid w:val="00542765"/>
    <w:rsid w:val="005438CD"/>
    <w:rsid w:val="005438E3"/>
    <w:rsid w:val="00543FE8"/>
    <w:rsid w:val="00544FF7"/>
    <w:rsid w:val="0054559F"/>
    <w:rsid w:val="0054652D"/>
    <w:rsid w:val="005468E9"/>
    <w:rsid w:val="005477B9"/>
    <w:rsid w:val="00547944"/>
    <w:rsid w:val="00547ABD"/>
    <w:rsid w:val="00552F02"/>
    <w:rsid w:val="00553267"/>
    <w:rsid w:val="005534DA"/>
    <w:rsid w:val="00553EB3"/>
    <w:rsid w:val="005547BD"/>
    <w:rsid w:val="00556F54"/>
    <w:rsid w:val="00557059"/>
    <w:rsid w:val="005608DB"/>
    <w:rsid w:val="00562046"/>
    <w:rsid w:val="00562E26"/>
    <w:rsid w:val="00563203"/>
    <w:rsid w:val="005639DE"/>
    <w:rsid w:val="005641B7"/>
    <w:rsid w:val="005643A8"/>
    <w:rsid w:val="0056444E"/>
    <w:rsid w:val="0056480C"/>
    <w:rsid w:val="00564E5F"/>
    <w:rsid w:val="00565B5B"/>
    <w:rsid w:val="00565E9F"/>
    <w:rsid w:val="00566633"/>
    <w:rsid w:val="00566C88"/>
    <w:rsid w:val="00566CAF"/>
    <w:rsid w:val="00567D17"/>
    <w:rsid w:val="00567F0B"/>
    <w:rsid w:val="00571A9E"/>
    <w:rsid w:val="00571F5C"/>
    <w:rsid w:val="00572D9E"/>
    <w:rsid w:val="00573146"/>
    <w:rsid w:val="005764BA"/>
    <w:rsid w:val="00576E66"/>
    <w:rsid w:val="00576F8F"/>
    <w:rsid w:val="00577613"/>
    <w:rsid w:val="00577645"/>
    <w:rsid w:val="005801FC"/>
    <w:rsid w:val="005811E7"/>
    <w:rsid w:val="00581BB5"/>
    <w:rsid w:val="0058259A"/>
    <w:rsid w:val="00582D01"/>
    <w:rsid w:val="0058352C"/>
    <w:rsid w:val="0058371D"/>
    <w:rsid w:val="00584364"/>
    <w:rsid w:val="00584A83"/>
    <w:rsid w:val="00584ED3"/>
    <w:rsid w:val="00585576"/>
    <w:rsid w:val="00585BA4"/>
    <w:rsid w:val="00585EB9"/>
    <w:rsid w:val="00586A0A"/>
    <w:rsid w:val="00586DE7"/>
    <w:rsid w:val="00586DF2"/>
    <w:rsid w:val="00586FED"/>
    <w:rsid w:val="00587EC6"/>
    <w:rsid w:val="00590745"/>
    <w:rsid w:val="00591108"/>
    <w:rsid w:val="00591289"/>
    <w:rsid w:val="00593E14"/>
    <w:rsid w:val="00594F0C"/>
    <w:rsid w:val="00594FC2"/>
    <w:rsid w:val="005959E0"/>
    <w:rsid w:val="00595D39"/>
    <w:rsid w:val="00596717"/>
    <w:rsid w:val="00597CF4"/>
    <w:rsid w:val="00597FA9"/>
    <w:rsid w:val="005A0DB6"/>
    <w:rsid w:val="005A1311"/>
    <w:rsid w:val="005A1FA3"/>
    <w:rsid w:val="005A228C"/>
    <w:rsid w:val="005A2C06"/>
    <w:rsid w:val="005A3215"/>
    <w:rsid w:val="005A3A5E"/>
    <w:rsid w:val="005A3D79"/>
    <w:rsid w:val="005A6572"/>
    <w:rsid w:val="005A68F5"/>
    <w:rsid w:val="005A6D84"/>
    <w:rsid w:val="005A7804"/>
    <w:rsid w:val="005A7C83"/>
    <w:rsid w:val="005A7D93"/>
    <w:rsid w:val="005B177F"/>
    <w:rsid w:val="005B1A17"/>
    <w:rsid w:val="005B4602"/>
    <w:rsid w:val="005B57EF"/>
    <w:rsid w:val="005B5AE0"/>
    <w:rsid w:val="005B63C9"/>
    <w:rsid w:val="005B7344"/>
    <w:rsid w:val="005B7813"/>
    <w:rsid w:val="005C04AF"/>
    <w:rsid w:val="005C1A09"/>
    <w:rsid w:val="005C1D33"/>
    <w:rsid w:val="005C2C9E"/>
    <w:rsid w:val="005C2EDA"/>
    <w:rsid w:val="005C31C3"/>
    <w:rsid w:val="005C3590"/>
    <w:rsid w:val="005C367C"/>
    <w:rsid w:val="005C4EA1"/>
    <w:rsid w:val="005C589F"/>
    <w:rsid w:val="005C595B"/>
    <w:rsid w:val="005C6394"/>
    <w:rsid w:val="005C6AE4"/>
    <w:rsid w:val="005C6F80"/>
    <w:rsid w:val="005C731D"/>
    <w:rsid w:val="005C76D7"/>
    <w:rsid w:val="005D065B"/>
    <w:rsid w:val="005D14CB"/>
    <w:rsid w:val="005D15A2"/>
    <w:rsid w:val="005D260A"/>
    <w:rsid w:val="005D2D47"/>
    <w:rsid w:val="005D3404"/>
    <w:rsid w:val="005D3D4D"/>
    <w:rsid w:val="005D4009"/>
    <w:rsid w:val="005D40EB"/>
    <w:rsid w:val="005D7069"/>
    <w:rsid w:val="005E0085"/>
    <w:rsid w:val="005E0698"/>
    <w:rsid w:val="005E0F8F"/>
    <w:rsid w:val="005E174A"/>
    <w:rsid w:val="005E17C8"/>
    <w:rsid w:val="005E27E2"/>
    <w:rsid w:val="005E3424"/>
    <w:rsid w:val="005E41CD"/>
    <w:rsid w:val="005E4313"/>
    <w:rsid w:val="005E4363"/>
    <w:rsid w:val="005E4425"/>
    <w:rsid w:val="005E483B"/>
    <w:rsid w:val="005E5F9A"/>
    <w:rsid w:val="005E652A"/>
    <w:rsid w:val="005E6618"/>
    <w:rsid w:val="005E75CE"/>
    <w:rsid w:val="005F034B"/>
    <w:rsid w:val="005F0CF3"/>
    <w:rsid w:val="005F2523"/>
    <w:rsid w:val="005F3164"/>
    <w:rsid w:val="005F42E3"/>
    <w:rsid w:val="005F461B"/>
    <w:rsid w:val="005F4773"/>
    <w:rsid w:val="005F4A51"/>
    <w:rsid w:val="005F65EC"/>
    <w:rsid w:val="005F6D54"/>
    <w:rsid w:val="006005B7"/>
    <w:rsid w:val="00600D06"/>
    <w:rsid w:val="00600F5F"/>
    <w:rsid w:val="00601026"/>
    <w:rsid w:val="00601453"/>
    <w:rsid w:val="006017F9"/>
    <w:rsid w:val="0060185C"/>
    <w:rsid w:val="00601DF3"/>
    <w:rsid w:val="00602171"/>
    <w:rsid w:val="006022DB"/>
    <w:rsid w:val="00603396"/>
    <w:rsid w:val="006043B8"/>
    <w:rsid w:val="00604CD7"/>
    <w:rsid w:val="00604E2E"/>
    <w:rsid w:val="00606607"/>
    <w:rsid w:val="006068FF"/>
    <w:rsid w:val="00606A66"/>
    <w:rsid w:val="00606C4E"/>
    <w:rsid w:val="00606DE0"/>
    <w:rsid w:val="00606EE6"/>
    <w:rsid w:val="006075A0"/>
    <w:rsid w:val="00607BFF"/>
    <w:rsid w:val="00610A7F"/>
    <w:rsid w:val="00611824"/>
    <w:rsid w:val="00611E97"/>
    <w:rsid w:val="00611E99"/>
    <w:rsid w:val="00612DED"/>
    <w:rsid w:val="00612EB7"/>
    <w:rsid w:val="00613454"/>
    <w:rsid w:val="006138E9"/>
    <w:rsid w:val="00614B7C"/>
    <w:rsid w:val="006162F5"/>
    <w:rsid w:val="006168BF"/>
    <w:rsid w:val="00616B84"/>
    <w:rsid w:val="00617314"/>
    <w:rsid w:val="006174C4"/>
    <w:rsid w:val="006177BA"/>
    <w:rsid w:val="00620F94"/>
    <w:rsid w:val="006215F7"/>
    <w:rsid w:val="00622655"/>
    <w:rsid w:val="006226CE"/>
    <w:rsid w:val="00623247"/>
    <w:rsid w:val="00623DC1"/>
    <w:rsid w:val="00623DCB"/>
    <w:rsid w:val="00623E41"/>
    <w:rsid w:val="00623F3C"/>
    <w:rsid w:val="00624191"/>
    <w:rsid w:val="00624242"/>
    <w:rsid w:val="0062466C"/>
    <w:rsid w:val="0062559E"/>
    <w:rsid w:val="00625D8F"/>
    <w:rsid w:val="00626302"/>
    <w:rsid w:val="006315E0"/>
    <w:rsid w:val="00631FFF"/>
    <w:rsid w:val="00632BB8"/>
    <w:rsid w:val="00636753"/>
    <w:rsid w:val="00637A91"/>
    <w:rsid w:val="00640097"/>
    <w:rsid w:val="0064047A"/>
    <w:rsid w:val="0064059A"/>
    <w:rsid w:val="00641C6E"/>
    <w:rsid w:val="00641F15"/>
    <w:rsid w:val="00642000"/>
    <w:rsid w:val="006423B8"/>
    <w:rsid w:val="006435FD"/>
    <w:rsid w:val="006440C6"/>
    <w:rsid w:val="00644391"/>
    <w:rsid w:val="00644F33"/>
    <w:rsid w:val="00645EE1"/>
    <w:rsid w:val="006466FD"/>
    <w:rsid w:val="00646E95"/>
    <w:rsid w:val="006471F7"/>
    <w:rsid w:val="0064736F"/>
    <w:rsid w:val="00647519"/>
    <w:rsid w:val="006500E6"/>
    <w:rsid w:val="00650E32"/>
    <w:rsid w:val="00650FE0"/>
    <w:rsid w:val="0065125E"/>
    <w:rsid w:val="006516E3"/>
    <w:rsid w:val="00652940"/>
    <w:rsid w:val="00655607"/>
    <w:rsid w:val="00655949"/>
    <w:rsid w:val="00656882"/>
    <w:rsid w:val="00657A03"/>
    <w:rsid w:val="00657A69"/>
    <w:rsid w:val="00657E06"/>
    <w:rsid w:val="00657ED6"/>
    <w:rsid w:val="006604A7"/>
    <w:rsid w:val="00663F7D"/>
    <w:rsid w:val="006640D2"/>
    <w:rsid w:val="00664A72"/>
    <w:rsid w:val="006668AC"/>
    <w:rsid w:val="006669A8"/>
    <w:rsid w:val="00670480"/>
    <w:rsid w:val="00670607"/>
    <w:rsid w:val="00671428"/>
    <w:rsid w:val="00671F57"/>
    <w:rsid w:val="006726D0"/>
    <w:rsid w:val="00672772"/>
    <w:rsid w:val="006751FE"/>
    <w:rsid w:val="00675BEE"/>
    <w:rsid w:val="00676039"/>
    <w:rsid w:val="00676405"/>
    <w:rsid w:val="00676634"/>
    <w:rsid w:val="00680895"/>
    <w:rsid w:val="00680AE9"/>
    <w:rsid w:val="0068167A"/>
    <w:rsid w:val="00681BED"/>
    <w:rsid w:val="00681DDE"/>
    <w:rsid w:val="00681FB7"/>
    <w:rsid w:val="00682319"/>
    <w:rsid w:val="00682FFA"/>
    <w:rsid w:val="00683BE2"/>
    <w:rsid w:val="00683F95"/>
    <w:rsid w:val="00685C29"/>
    <w:rsid w:val="006868B2"/>
    <w:rsid w:val="00686922"/>
    <w:rsid w:val="00687278"/>
    <w:rsid w:val="00690638"/>
    <w:rsid w:val="00690869"/>
    <w:rsid w:val="00691CF8"/>
    <w:rsid w:val="0069286C"/>
    <w:rsid w:val="0069383E"/>
    <w:rsid w:val="00693B44"/>
    <w:rsid w:val="00693DA6"/>
    <w:rsid w:val="00694410"/>
    <w:rsid w:val="00694511"/>
    <w:rsid w:val="006955DB"/>
    <w:rsid w:val="00695CEE"/>
    <w:rsid w:val="00695D07"/>
    <w:rsid w:val="00695D32"/>
    <w:rsid w:val="00695EFE"/>
    <w:rsid w:val="00696634"/>
    <w:rsid w:val="00697804"/>
    <w:rsid w:val="006A18D1"/>
    <w:rsid w:val="006A222D"/>
    <w:rsid w:val="006A2C80"/>
    <w:rsid w:val="006A31E1"/>
    <w:rsid w:val="006A426B"/>
    <w:rsid w:val="006A499A"/>
    <w:rsid w:val="006A4E6B"/>
    <w:rsid w:val="006A5067"/>
    <w:rsid w:val="006A71BB"/>
    <w:rsid w:val="006B1153"/>
    <w:rsid w:val="006B1A1B"/>
    <w:rsid w:val="006B1F73"/>
    <w:rsid w:val="006B23DD"/>
    <w:rsid w:val="006B3408"/>
    <w:rsid w:val="006B3A2B"/>
    <w:rsid w:val="006B4373"/>
    <w:rsid w:val="006B43E8"/>
    <w:rsid w:val="006B4857"/>
    <w:rsid w:val="006B50FA"/>
    <w:rsid w:val="006B5E62"/>
    <w:rsid w:val="006B68DC"/>
    <w:rsid w:val="006B6C6E"/>
    <w:rsid w:val="006B6DF0"/>
    <w:rsid w:val="006B716A"/>
    <w:rsid w:val="006B7D9F"/>
    <w:rsid w:val="006C0F9C"/>
    <w:rsid w:val="006C196B"/>
    <w:rsid w:val="006C277D"/>
    <w:rsid w:val="006C29F0"/>
    <w:rsid w:val="006C3765"/>
    <w:rsid w:val="006C3834"/>
    <w:rsid w:val="006C3DAA"/>
    <w:rsid w:val="006C3F74"/>
    <w:rsid w:val="006C4884"/>
    <w:rsid w:val="006C58DD"/>
    <w:rsid w:val="006C623B"/>
    <w:rsid w:val="006D070A"/>
    <w:rsid w:val="006D1445"/>
    <w:rsid w:val="006D2A9A"/>
    <w:rsid w:val="006D3125"/>
    <w:rsid w:val="006D325B"/>
    <w:rsid w:val="006D4A85"/>
    <w:rsid w:val="006D530D"/>
    <w:rsid w:val="006D587B"/>
    <w:rsid w:val="006D5A5E"/>
    <w:rsid w:val="006D5C2A"/>
    <w:rsid w:val="006D7140"/>
    <w:rsid w:val="006D7E17"/>
    <w:rsid w:val="006E087E"/>
    <w:rsid w:val="006E0F6B"/>
    <w:rsid w:val="006E1E3E"/>
    <w:rsid w:val="006E2098"/>
    <w:rsid w:val="006E2D70"/>
    <w:rsid w:val="006E3BA3"/>
    <w:rsid w:val="006E481D"/>
    <w:rsid w:val="006E6754"/>
    <w:rsid w:val="006E757F"/>
    <w:rsid w:val="006E795C"/>
    <w:rsid w:val="006E7C6E"/>
    <w:rsid w:val="006F1895"/>
    <w:rsid w:val="006F30EA"/>
    <w:rsid w:val="006F3248"/>
    <w:rsid w:val="006F4548"/>
    <w:rsid w:val="006F5AEC"/>
    <w:rsid w:val="006F5F19"/>
    <w:rsid w:val="006F7247"/>
    <w:rsid w:val="00700BDD"/>
    <w:rsid w:val="00701413"/>
    <w:rsid w:val="00701741"/>
    <w:rsid w:val="0070186A"/>
    <w:rsid w:val="0070202A"/>
    <w:rsid w:val="0070206F"/>
    <w:rsid w:val="00702346"/>
    <w:rsid w:val="007028FD"/>
    <w:rsid w:val="00702E7D"/>
    <w:rsid w:val="00703979"/>
    <w:rsid w:val="00704258"/>
    <w:rsid w:val="0070522B"/>
    <w:rsid w:val="00706049"/>
    <w:rsid w:val="007063CF"/>
    <w:rsid w:val="00706506"/>
    <w:rsid w:val="007079DC"/>
    <w:rsid w:val="0071078D"/>
    <w:rsid w:val="00711CEE"/>
    <w:rsid w:val="0071380B"/>
    <w:rsid w:val="007140FB"/>
    <w:rsid w:val="00714723"/>
    <w:rsid w:val="007163F7"/>
    <w:rsid w:val="00716D9F"/>
    <w:rsid w:val="0072017B"/>
    <w:rsid w:val="007205D2"/>
    <w:rsid w:val="0072071E"/>
    <w:rsid w:val="007207E9"/>
    <w:rsid w:val="007209B9"/>
    <w:rsid w:val="00721E47"/>
    <w:rsid w:val="00721EB9"/>
    <w:rsid w:val="007223EC"/>
    <w:rsid w:val="00723757"/>
    <w:rsid w:val="00724F37"/>
    <w:rsid w:val="007251EB"/>
    <w:rsid w:val="0072588F"/>
    <w:rsid w:val="00726428"/>
    <w:rsid w:val="00726FDB"/>
    <w:rsid w:val="007279D7"/>
    <w:rsid w:val="00730A6D"/>
    <w:rsid w:val="007314C1"/>
    <w:rsid w:val="00731540"/>
    <w:rsid w:val="00731C66"/>
    <w:rsid w:val="00732056"/>
    <w:rsid w:val="00732EC4"/>
    <w:rsid w:val="00733F35"/>
    <w:rsid w:val="00734336"/>
    <w:rsid w:val="00734752"/>
    <w:rsid w:val="00734C60"/>
    <w:rsid w:val="0073538B"/>
    <w:rsid w:val="00735B69"/>
    <w:rsid w:val="007405F2"/>
    <w:rsid w:val="00741276"/>
    <w:rsid w:val="00741350"/>
    <w:rsid w:val="007419E7"/>
    <w:rsid w:val="00741DA6"/>
    <w:rsid w:val="00742AC8"/>
    <w:rsid w:val="0074365A"/>
    <w:rsid w:val="00743DBB"/>
    <w:rsid w:val="00743E31"/>
    <w:rsid w:val="00746A38"/>
    <w:rsid w:val="00746AA5"/>
    <w:rsid w:val="00747DA6"/>
    <w:rsid w:val="00747E56"/>
    <w:rsid w:val="00750E2F"/>
    <w:rsid w:val="0075120D"/>
    <w:rsid w:val="0075141F"/>
    <w:rsid w:val="00751B87"/>
    <w:rsid w:val="0075297D"/>
    <w:rsid w:val="00753C49"/>
    <w:rsid w:val="007541E9"/>
    <w:rsid w:val="00754394"/>
    <w:rsid w:val="00755699"/>
    <w:rsid w:val="00756102"/>
    <w:rsid w:val="0075620A"/>
    <w:rsid w:val="007650A1"/>
    <w:rsid w:val="00765CAB"/>
    <w:rsid w:val="0076679D"/>
    <w:rsid w:val="00766A3A"/>
    <w:rsid w:val="00771E40"/>
    <w:rsid w:val="00772817"/>
    <w:rsid w:val="00772BBD"/>
    <w:rsid w:val="0077457F"/>
    <w:rsid w:val="00775055"/>
    <w:rsid w:val="007767EF"/>
    <w:rsid w:val="00777EFD"/>
    <w:rsid w:val="00780BDE"/>
    <w:rsid w:val="00781C82"/>
    <w:rsid w:val="007820AC"/>
    <w:rsid w:val="007823BF"/>
    <w:rsid w:val="00783606"/>
    <w:rsid w:val="00784895"/>
    <w:rsid w:val="00784C07"/>
    <w:rsid w:val="00785871"/>
    <w:rsid w:val="007864EA"/>
    <w:rsid w:val="00786943"/>
    <w:rsid w:val="00787231"/>
    <w:rsid w:val="00790400"/>
    <w:rsid w:val="00790738"/>
    <w:rsid w:val="00790A0A"/>
    <w:rsid w:val="00791F3B"/>
    <w:rsid w:val="00792F2B"/>
    <w:rsid w:val="007944DC"/>
    <w:rsid w:val="007948FE"/>
    <w:rsid w:val="00794AD1"/>
    <w:rsid w:val="00795C80"/>
    <w:rsid w:val="00796AF2"/>
    <w:rsid w:val="00797ABE"/>
    <w:rsid w:val="007A0379"/>
    <w:rsid w:val="007A0B81"/>
    <w:rsid w:val="007A1136"/>
    <w:rsid w:val="007A1239"/>
    <w:rsid w:val="007A1994"/>
    <w:rsid w:val="007A2704"/>
    <w:rsid w:val="007A30EB"/>
    <w:rsid w:val="007A4FF2"/>
    <w:rsid w:val="007A563E"/>
    <w:rsid w:val="007A63F4"/>
    <w:rsid w:val="007A722B"/>
    <w:rsid w:val="007A7321"/>
    <w:rsid w:val="007B08CA"/>
    <w:rsid w:val="007B0A9A"/>
    <w:rsid w:val="007B0B94"/>
    <w:rsid w:val="007B117E"/>
    <w:rsid w:val="007B1437"/>
    <w:rsid w:val="007B1D45"/>
    <w:rsid w:val="007B3C07"/>
    <w:rsid w:val="007B430A"/>
    <w:rsid w:val="007B4A5F"/>
    <w:rsid w:val="007B4D0F"/>
    <w:rsid w:val="007B4EA5"/>
    <w:rsid w:val="007B57DB"/>
    <w:rsid w:val="007B5954"/>
    <w:rsid w:val="007B5B8D"/>
    <w:rsid w:val="007B62D9"/>
    <w:rsid w:val="007B7424"/>
    <w:rsid w:val="007C143A"/>
    <w:rsid w:val="007C25CE"/>
    <w:rsid w:val="007C4A19"/>
    <w:rsid w:val="007C4B64"/>
    <w:rsid w:val="007C59E0"/>
    <w:rsid w:val="007C5CC3"/>
    <w:rsid w:val="007C5FC6"/>
    <w:rsid w:val="007C6033"/>
    <w:rsid w:val="007C6069"/>
    <w:rsid w:val="007C76FD"/>
    <w:rsid w:val="007C7FEF"/>
    <w:rsid w:val="007D01FC"/>
    <w:rsid w:val="007D1FAE"/>
    <w:rsid w:val="007D3A7B"/>
    <w:rsid w:val="007D3F99"/>
    <w:rsid w:val="007D5B4A"/>
    <w:rsid w:val="007D5E99"/>
    <w:rsid w:val="007D679E"/>
    <w:rsid w:val="007E020D"/>
    <w:rsid w:val="007E0F5D"/>
    <w:rsid w:val="007E1E20"/>
    <w:rsid w:val="007E1E6A"/>
    <w:rsid w:val="007E1E6D"/>
    <w:rsid w:val="007E2265"/>
    <w:rsid w:val="007E2CEF"/>
    <w:rsid w:val="007E712D"/>
    <w:rsid w:val="007E720B"/>
    <w:rsid w:val="007F0497"/>
    <w:rsid w:val="007F09F2"/>
    <w:rsid w:val="007F1B3B"/>
    <w:rsid w:val="007F1ECE"/>
    <w:rsid w:val="007F1FBF"/>
    <w:rsid w:val="007F24AE"/>
    <w:rsid w:val="007F3046"/>
    <w:rsid w:val="007F325A"/>
    <w:rsid w:val="007F38AD"/>
    <w:rsid w:val="007F396C"/>
    <w:rsid w:val="007F39B1"/>
    <w:rsid w:val="007F3D9E"/>
    <w:rsid w:val="007F403E"/>
    <w:rsid w:val="007F47B3"/>
    <w:rsid w:val="007F4B85"/>
    <w:rsid w:val="007F4CE6"/>
    <w:rsid w:val="007F5039"/>
    <w:rsid w:val="007F515F"/>
    <w:rsid w:val="007F64A9"/>
    <w:rsid w:val="007F67EE"/>
    <w:rsid w:val="0080003A"/>
    <w:rsid w:val="0080046F"/>
    <w:rsid w:val="008004AB"/>
    <w:rsid w:val="00800FB7"/>
    <w:rsid w:val="00801E2A"/>
    <w:rsid w:val="00802D7A"/>
    <w:rsid w:val="008043B2"/>
    <w:rsid w:val="008049D4"/>
    <w:rsid w:val="00804CF3"/>
    <w:rsid w:val="00806239"/>
    <w:rsid w:val="008064CD"/>
    <w:rsid w:val="008068BF"/>
    <w:rsid w:val="00806AE3"/>
    <w:rsid w:val="00806B82"/>
    <w:rsid w:val="00810738"/>
    <w:rsid w:val="008112B0"/>
    <w:rsid w:val="00811CC6"/>
    <w:rsid w:val="00812F4F"/>
    <w:rsid w:val="0081348C"/>
    <w:rsid w:val="008156B5"/>
    <w:rsid w:val="00815BA1"/>
    <w:rsid w:val="0081700B"/>
    <w:rsid w:val="00817AA9"/>
    <w:rsid w:val="00821CC8"/>
    <w:rsid w:val="0082282B"/>
    <w:rsid w:val="00823162"/>
    <w:rsid w:val="00823B42"/>
    <w:rsid w:val="00823D3C"/>
    <w:rsid w:val="0082438C"/>
    <w:rsid w:val="0082623D"/>
    <w:rsid w:val="00827DE4"/>
    <w:rsid w:val="0083004F"/>
    <w:rsid w:val="00830A33"/>
    <w:rsid w:val="00830E15"/>
    <w:rsid w:val="008333F5"/>
    <w:rsid w:val="008346E7"/>
    <w:rsid w:val="00834F53"/>
    <w:rsid w:val="008351EA"/>
    <w:rsid w:val="0084016A"/>
    <w:rsid w:val="00840262"/>
    <w:rsid w:val="00840361"/>
    <w:rsid w:val="00842BC0"/>
    <w:rsid w:val="00842C12"/>
    <w:rsid w:val="00843945"/>
    <w:rsid w:val="008439D2"/>
    <w:rsid w:val="00843C35"/>
    <w:rsid w:val="00844491"/>
    <w:rsid w:val="008457E5"/>
    <w:rsid w:val="00846166"/>
    <w:rsid w:val="0084698A"/>
    <w:rsid w:val="008469F6"/>
    <w:rsid w:val="00847334"/>
    <w:rsid w:val="00847547"/>
    <w:rsid w:val="00847C43"/>
    <w:rsid w:val="00850036"/>
    <w:rsid w:val="0085275C"/>
    <w:rsid w:val="008539A7"/>
    <w:rsid w:val="00853F57"/>
    <w:rsid w:val="008547A2"/>
    <w:rsid w:val="00854CCF"/>
    <w:rsid w:val="00854E08"/>
    <w:rsid w:val="0085508E"/>
    <w:rsid w:val="00855CE5"/>
    <w:rsid w:val="00855E30"/>
    <w:rsid w:val="00856E99"/>
    <w:rsid w:val="008571DE"/>
    <w:rsid w:val="0085765E"/>
    <w:rsid w:val="00857755"/>
    <w:rsid w:val="00857BB2"/>
    <w:rsid w:val="00857DF5"/>
    <w:rsid w:val="00860FBA"/>
    <w:rsid w:val="008617E3"/>
    <w:rsid w:val="0086284A"/>
    <w:rsid w:val="00863567"/>
    <w:rsid w:val="00864283"/>
    <w:rsid w:val="00864A81"/>
    <w:rsid w:val="00864EC0"/>
    <w:rsid w:val="0086629C"/>
    <w:rsid w:val="00866531"/>
    <w:rsid w:val="00866A88"/>
    <w:rsid w:val="00866EC2"/>
    <w:rsid w:val="0086748D"/>
    <w:rsid w:val="008676CE"/>
    <w:rsid w:val="00867C7D"/>
    <w:rsid w:val="00867CE4"/>
    <w:rsid w:val="00867D78"/>
    <w:rsid w:val="00867F22"/>
    <w:rsid w:val="00870B36"/>
    <w:rsid w:val="008711A8"/>
    <w:rsid w:val="00871983"/>
    <w:rsid w:val="0087275A"/>
    <w:rsid w:val="008738A3"/>
    <w:rsid w:val="00873F38"/>
    <w:rsid w:val="00875017"/>
    <w:rsid w:val="0087560C"/>
    <w:rsid w:val="00882183"/>
    <w:rsid w:val="00882B6D"/>
    <w:rsid w:val="00882DBC"/>
    <w:rsid w:val="0088326A"/>
    <w:rsid w:val="008838F3"/>
    <w:rsid w:val="00884C82"/>
    <w:rsid w:val="00885347"/>
    <w:rsid w:val="0088539B"/>
    <w:rsid w:val="0088656D"/>
    <w:rsid w:val="00886BE3"/>
    <w:rsid w:val="00887CEA"/>
    <w:rsid w:val="008921DA"/>
    <w:rsid w:val="0089246D"/>
    <w:rsid w:val="00893314"/>
    <w:rsid w:val="00894B1F"/>
    <w:rsid w:val="00896C1F"/>
    <w:rsid w:val="00896E09"/>
    <w:rsid w:val="0089794E"/>
    <w:rsid w:val="00897A2E"/>
    <w:rsid w:val="008A05D2"/>
    <w:rsid w:val="008A1C7A"/>
    <w:rsid w:val="008A230F"/>
    <w:rsid w:val="008A2611"/>
    <w:rsid w:val="008A43A9"/>
    <w:rsid w:val="008A47A8"/>
    <w:rsid w:val="008A50DA"/>
    <w:rsid w:val="008A6E02"/>
    <w:rsid w:val="008A7229"/>
    <w:rsid w:val="008B08E4"/>
    <w:rsid w:val="008B0FA2"/>
    <w:rsid w:val="008B1001"/>
    <w:rsid w:val="008B1135"/>
    <w:rsid w:val="008B17F3"/>
    <w:rsid w:val="008B1DFA"/>
    <w:rsid w:val="008B491C"/>
    <w:rsid w:val="008B573B"/>
    <w:rsid w:val="008B6B0E"/>
    <w:rsid w:val="008B7068"/>
    <w:rsid w:val="008B7B42"/>
    <w:rsid w:val="008B7B7E"/>
    <w:rsid w:val="008C035F"/>
    <w:rsid w:val="008C03DA"/>
    <w:rsid w:val="008C1907"/>
    <w:rsid w:val="008C1E03"/>
    <w:rsid w:val="008C20FB"/>
    <w:rsid w:val="008C235B"/>
    <w:rsid w:val="008C2535"/>
    <w:rsid w:val="008C30B3"/>
    <w:rsid w:val="008C338D"/>
    <w:rsid w:val="008C3C57"/>
    <w:rsid w:val="008C3D18"/>
    <w:rsid w:val="008C4A39"/>
    <w:rsid w:val="008C4F2A"/>
    <w:rsid w:val="008C5EFE"/>
    <w:rsid w:val="008C6884"/>
    <w:rsid w:val="008C793F"/>
    <w:rsid w:val="008D03A0"/>
    <w:rsid w:val="008D08CA"/>
    <w:rsid w:val="008D2048"/>
    <w:rsid w:val="008D4932"/>
    <w:rsid w:val="008D4C04"/>
    <w:rsid w:val="008D62F0"/>
    <w:rsid w:val="008D6881"/>
    <w:rsid w:val="008D7EC3"/>
    <w:rsid w:val="008E01AD"/>
    <w:rsid w:val="008E0AA2"/>
    <w:rsid w:val="008E1D99"/>
    <w:rsid w:val="008E1E41"/>
    <w:rsid w:val="008E220E"/>
    <w:rsid w:val="008E27BD"/>
    <w:rsid w:val="008E27CA"/>
    <w:rsid w:val="008E2F0A"/>
    <w:rsid w:val="008E36AC"/>
    <w:rsid w:val="008E36F7"/>
    <w:rsid w:val="008E39F6"/>
    <w:rsid w:val="008E42D2"/>
    <w:rsid w:val="008E5662"/>
    <w:rsid w:val="008E668D"/>
    <w:rsid w:val="008E7CC7"/>
    <w:rsid w:val="008F0063"/>
    <w:rsid w:val="008F0671"/>
    <w:rsid w:val="008F0D6B"/>
    <w:rsid w:val="008F393A"/>
    <w:rsid w:val="008F4171"/>
    <w:rsid w:val="008F4589"/>
    <w:rsid w:val="008F4C43"/>
    <w:rsid w:val="008F53B3"/>
    <w:rsid w:val="008F6588"/>
    <w:rsid w:val="008F6EBB"/>
    <w:rsid w:val="008F7269"/>
    <w:rsid w:val="008F7526"/>
    <w:rsid w:val="008F7E06"/>
    <w:rsid w:val="009002A2"/>
    <w:rsid w:val="00900991"/>
    <w:rsid w:val="0090152B"/>
    <w:rsid w:val="009019A3"/>
    <w:rsid w:val="009040BA"/>
    <w:rsid w:val="009040F7"/>
    <w:rsid w:val="009050E1"/>
    <w:rsid w:val="00905615"/>
    <w:rsid w:val="0090574C"/>
    <w:rsid w:val="00906A58"/>
    <w:rsid w:val="0091116A"/>
    <w:rsid w:val="0091130C"/>
    <w:rsid w:val="00911A2A"/>
    <w:rsid w:val="009129CE"/>
    <w:rsid w:val="009133BD"/>
    <w:rsid w:val="00915BC9"/>
    <w:rsid w:val="009164A7"/>
    <w:rsid w:val="00916577"/>
    <w:rsid w:val="00916857"/>
    <w:rsid w:val="009173C6"/>
    <w:rsid w:val="00920958"/>
    <w:rsid w:val="00921666"/>
    <w:rsid w:val="00921977"/>
    <w:rsid w:val="009229C1"/>
    <w:rsid w:val="00922F2C"/>
    <w:rsid w:val="00922F65"/>
    <w:rsid w:val="0092565D"/>
    <w:rsid w:val="0092579E"/>
    <w:rsid w:val="00927B6F"/>
    <w:rsid w:val="00927E76"/>
    <w:rsid w:val="00927E82"/>
    <w:rsid w:val="00927F24"/>
    <w:rsid w:val="00932342"/>
    <w:rsid w:val="0093317C"/>
    <w:rsid w:val="0093417A"/>
    <w:rsid w:val="0093473C"/>
    <w:rsid w:val="009349A6"/>
    <w:rsid w:val="00935B65"/>
    <w:rsid w:val="00935D9A"/>
    <w:rsid w:val="00935F69"/>
    <w:rsid w:val="00937586"/>
    <w:rsid w:val="009378E8"/>
    <w:rsid w:val="00937E63"/>
    <w:rsid w:val="0094211E"/>
    <w:rsid w:val="00942286"/>
    <w:rsid w:val="00942C2B"/>
    <w:rsid w:val="00943AF8"/>
    <w:rsid w:val="00944AE7"/>
    <w:rsid w:val="00944BE2"/>
    <w:rsid w:val="009456ED"/>
    <w:rsid w:val="00946145"/>
    <w:rsid w:val="00946A1D"/>
    <w:rsid w:val="009522C6"/>
    <w:rsid w:val="0095255B"/>
    <w:rsid w:val="00953B6B"/>
    <w:rsid w:val="00955BCE"/>
    <w:rsid w:val="009563F2"/>
    <w:rsid w:val="00956C8B"/>
    <w:rsid w:val="00957851"/>
    <w:rsid w:val="009579E3"/>
    <w:rsid w:val="009611E7"/>
    <w:rsid w:val="00961666"/>
    <w:rsid w:val="009631C3"/>
    <w:rsid w:val="00964576"/>
    <w:rsid w:val="00964DBC"/>
    <w:rsid w:val="00966653"/>
    <w:rsid w:val="00966826"/>
    <w:rsid w:val="00967B31"/>
    <w:rsid w:val="00970371"/>
    <w:rsid w:val="00970696"/>
    <w:rsid w:val="00970DBA"/>
    <w:rsid w:val="009714C4"/>
    <w:rsid w:val="00971EDA"/>
    <w:rsid w:val="009725D3"/>
    <w:rsid w:val="00972C03"/>
    <w:rsid w:val="00972D7A"/>
    <w:rsid w:val="00972DCF"/>
    <w:rsid w:val="009730F6"/>
    <w:rsid w:val="009734B8"/>
    <w:rsid w:val="00973533"/>
    <w:rsid w:val="0097441B"/>
    <w:rsid w:val="00974EF3"/>
    <w:rsid w:val="00975ADC"/>
    <w:rsid w:val="00975D1E"/>
    <w:rsid w:val="00975DA5"/>
    <w:rsid w:val="009767FA"/>
    <w:rsid w:val="009774C7"/>
    <w:rsid w:val="00977C18"/>
    <w:rsid w:val="00982690"/>
    <w:rsid w:val="00982C89"/>
    <w:rsid w:val="00983286"/>
    <w:rsid w:val="009838BD"/>
    <w:rsid w:val="009843D1"/>
    <w:rsid w:val="00984D3A"/>
    <w:rsid w:val="0098502B"/>
    <w:rsid w:val="009867E4"/>
    <w:rsid w:val="009868AE"/>
    <w:rsid w:val="00986949"/>
    <w:rsid w:val="00987757"/>
    <w:rsid w:val="009878B5"/>
    <w:rsid w:val="00987D4F"/>
    <w:rsid w:val="00987D99"/>
    <w:rsid w:val="00987ED0"/>
    <w:rsid w:val="00990D70"/>
    <w:rsid w:val="00990EC5"/>
    <w:rsid w:val="0099234E"/>
    <w:rsid w:val="00992F70"/>
    <w:rsid w:val="009930D6"/>
    <w:rsid w:val="009931D1"/>
    <w:rsid w:val="009941F0"/>
    <w:rsid w:val="00994A0D"/>
    <w:rsid w:val="00995E37"/>
    <w:rsid w:val="00995EE4"/>
    <w:rsid w:val="00995FD4"/>
    <w:rsid w:val="00996EAF"/>
    <w:rsid w:val="0099709D"/>
    <w:rsid w:val="00997443"/>
    <w:rsid w:val="00997A2F"/>
    <w:rsid w:val="00997DC5"/>
    <w:rsid w:val="009A0919"/>
    <w:rsid w:val="009A1916"/>
    <w:rsid w:val="009A1F0D"/>
    <w:rsid w:val="009A2568"/>
    <w:rsid w:val="009A3788"/>
    <w:rsid w:val="009A394A"/>
    <w:rsid w:val="009A3956"/>
    <w:rsid w:val="009A3CB8"/>
    <w:rsid w:val="009A4E6F"/>
    <w:rsid w:val="009A5B08"/>
    <w:rsid w:val="009B3619"/>
    <w:rsid w:val="009B387F"/>
    <w:rsid w:val="009B44FB"/>
    <w:rsid w:val="009B5789"/>
    <w:rsid w:val="009B5F13"/>
    <w:rsid w:val="009B6362"/>
    <w:rsid w:val="009C048F"/>
    <w:rsid w:val="009C0727"/>
    <w:rsid w:val="009C0D4B"/>
    <w:rsid w:val="009C119E"/>
    <w:rsid w:val="009C1D6C"/>
    <w:rsid w:val="009C3047"/>
    <w:rsid w:val="009C385E"/>
    <w:rsid w:val="009C39EA"/>
    <w:rsid w:val="009C3CB6"/>
    <w:rsid w:val="009C54BD"/>
    <w:rsid w:val="009C572D"/>
    <w:rsid w:val="009C592F"/>
    <w:rsid w:val="009C5A86"/>
    <w:rsid w:val="009D1D50"/>
    <w:rsid w:val="009D21B7"/>
    <w:rsid w:val="009D23BB"/>
    <w:rsid w:val="009D32D6"/>
    <w:rsid w:val="009D47EB"/>
    <w:rsid w:val="009D4D19"/>
    <w:rsid w:val="009D4F78"/>
    <w:rsid w:val="009D53DB"/>
    <w:rsid w:val="009D70E6"/>
    <w:rsid w:val="009D7CC8"/>
    <w:rsid w:val="009D7F85"/>
    <w:rsid w:val="009E15A4"/>
    <w:rsid w:val="009E1A56"/>
    <w:rsid w:val="009E2BE9"/>
    <w:rsid w:val="009E2E29"/>
    <w:rsid w:val="009E3521"/>
    <w:rsid w:val="009E3D7B"/>
    <w:rsid w:val="009E4D1B"/>
    <w:rsid w:val="009E575D"/>
    <w:rsid w:val="009E7DAC"/>
    <w:rsid w:val="009F108A"/>
    <w:rsid w:val="009F1963"/>
    <w:rsid w:val="009F26B2"/>
    <w:rsid w:val="009F310E"/>
    <w:rsid w:val="009F3147"/>
    <w:rsid w:val="009F357F"/>
    <w:rsid w:val="009F3C89"/>
    <w:rsid w:val="009F5151"/>
    <w:rsid w:val="009F596A"/>
    <w:rsid w:val="009F6F99"/>
    <w:rsid w:val="009F75FC"/>
    <w:rsid w:val="009F7831"/>
    <w:rsid w:val="009F7EE6"/>
    <w:rsid w:val="009F7EEF"/>
    <w:rsid w:val="00A00697"/>
    <w:rsid w:val="00A01315"/>
    <w:rsid w:val="00A0164E"/>
    <w:rsid w:val="00A02884"/>
    <w:rsid w:val="00A029AC"/>
    <w:rsid w:val="00A02AC4"/>
    <w:rsid w:val="00A032AE"/>
    <w:rsid w:val="00A0358A"/>
    <w:rsid w:val="00A051ED"/>
    <w:rsid w:val="00A06D98"/>
    <w:rsid w:val="00A06DD3"/>
    <w:rsid w:val="00A07698"/>
    <w:rsid w:val="00A07CA8"/>
    <w:rsid w:val="00A07E31"/>
    <w:rsid w:val="00A10CF4"/>
    <w:rsid w:val="00A11B08"/>
    <w:rsid w:val="00A12946"/>
    <w:rsid w:val="00A13213"/>
    <w:rsid w:val="00A142AC"/>
    <w:rsid w:val="00A14CA9"/>
    <w:rsid w:val="00A151A7"/>
    <w:rsid w:val="00A152CC"/>
    <w:rsid w:val="00A155F7"/>
    <w:rsid w:val="00A159CD"/>
    <w:rsid w:val="00A200DF"/>
    <w:rsid w:val="00A20A60"/>
    <w:rsid w:val="00A20CB1"/>
    <w:rsid w:val="00A2170E"/>
    <w:rsid w:val="00A2276F"/>
    <w:rsid w:val="00A23892"/>
    <w:rsid w:val="00A239CA"/>
    <w:rsid w:val="00A23A08"/>
    <w:rsid w:val="00A23AED"/>
    <w:rsid w:val="00A246D1"/>
    <w:rsid w:val="00A25721"/>
    <w:rsid w:val="00A257CA"/>
    <w:rsid w:val="00A2599C"/>
    <w:rsid w:val="00A25D43"/>
    <w:rsid w:val="00A272CB"/>
    <w:rsid w:val="00A30A0D"/>
    <w:rsid w:val="00A31192"/>
    <w:rsid w:val="00A32685"/>
    <w:rsid w:val="00A33201"/>
    <w:rsid w:val="00A33E80"/>
    <w:rsid w:val="00A344A9"/>
    <w:rsid w:val="00A353E8"/>
    <w:rsid w:val="00A361B6"/>
    <w:rsid w:val="00A36CD4"/>
    <w:rsid w:val="00A36D16"/>
    <w:rsid w:val="00A36EFF"/>
    <w:rsid w:val="00A36F67"/>
    <w:rsid w:val="00A40AD9"/>
    <w:rsid w:val="00A40E02"/>
    <w:rsid w:val="00A41EBE"/>
    <w:rsid w:val="00A43355"/>
    <w:rsid w:val="00A4357B"/>
    <w:rsid w:val="00A437FA"/>
    <w:rsid w:val="00A43B37"/>
    <w:rsid w:val="00A44775"/>
    <w:rsid w:val="00A4739D"/>
    <w:rsid w:val="00A50185"/>
    <w:rsid w:val="00A50E4B"/>
    <w:rsid w:val="00A514CA"/>
    <w:rsid w:val="00A54EC4"/>
    <w:rsid w:val="00A56E2A"/>
    <w:rsid w:val="00A56FA6"/>
    <w:rsid w:val="00A57CDF"/>
    <w:rsid w:val="00A57D8D"/>
    <w:rsid w:val="00A604A1"/>
    <w:rsid w:val="00A6064C"/>
    <w:rsid w:val="00A60785"/>
    <w:rsid w:val="00A62685"/>
    <w:rsid w:val="00A62D05"/>
    <w:rsid w:val="00A63FDE"/>
    <w:rsid w:val="00A641D9"/>
    <w:rsid w:val="00A6462E"/>
    <w:rsid w:val="00A64EE1"/>
    <w:rsid w:val="00A65262"/>
    <w:rsid w:val="00A65EBD"/>
    <w:rsid w:val="00A65F2E"/>
    <w:rsid w:val="00A66077"/>
    <w:rsid w:val="00A6639F"/>
    <w:rsid w:val="00A66D67"/>
    <w:rsid w:val="00A673AE"/>
    <w:rsid w:val="00A678DE"/>
    <w:rsid w:val="00A67B21"/>
    <w:rsid w:val="00A67CAC"/>
    <w:rsid w:val="00A70254"/>
    <w:rsid w:val="00A70279"/>
    <w:rsid w:val="00A704E4"/>
    <w:rsid w:val="00A70F20"/>
    <w:rsid w:val="00A715EB"/>
    <w:rsid w:val="00A721D6"/>
    <w:rsid w:val="00A74157"/>
    <w:rsid w:val="00A74490"/>
    <w:rsid w:val="00A75C3A"/>
    <w:rsid w:val="00A75DB4"/>
    <w:rsid w:val="00A81621"/>
    <w:rsid w:val="00A81CE7"/>
    <w:rsid w:val="00A825E2"/>
    <w:rsid w:val="00A837E7"/>
    <w:rsid w:val="00A83B7C"/>
    <w:rsid w:val="00A83BE9"/>
    <w:rsid w:val="00A8494E"/>
    <w:rsid w:val="00A85054"/>
    <w:rsid w:val="00A8535A"/>
    <w:rsid w:val="00A869E7"/>
    <w:rsid w:val="00A86BDB"/>
    <w:rsid w:val="00A86E9D"/>
    <w:rsid w:val="00A87D91"/>
    <w:rsid w:val="00A90B7F"/>
    <w:rsid w:val="00A912D9"/>
    <w:rsid w:val="00A91892"/>
    <w:rsid w:val="00A918F7"/>
    <w:rsid w:val="00A919A8"/>
    <w:rsid w:val="00A9234F"/>
    <w:rsid w:val="00A9343B"/>
    <w:rsid w:val="00A94572"/>
    <w:rsid w:val="00A946D8"/>
    <w:rsid w:val="00A95092"/>
    <w:rsid w:val="00A95861"/>
    <w:rsid w:val="00A95ECB"/>
    <w:rsid w:val="00A961E5"/>
    <w:rsid w:val="00A97846"/>
    <w:rsid w:val="00AA15C5"/>
    <w:rsid w:val="00AA1778"/>
    <w:rsid w:val="00AA1DC2"/>
    <w:rsid w:val="00AA1F45"/>
    <w:rsid w:val="00AA20F9"/>
    <w:rsid w:val="00AA21BF"/>
    <w:rsid w:val="00AA271E"/>
    <w:rsid w:val="00AA284C"/>
    <w:rsid w:val="00AA5F17"/>
    <w:rsid w:val="00AA65ED"/>
    <w:rsid w:val="00AA68D6"/>
    <w:rsid w:val="00AA7851"/>
    <w:rsid w:val="00AA7CA0"/>
    <w:rsid w:val="00AB034F"/>
    <w:rsid w:val="00AB0C49"/>
    <w:rsid w:val="00AB40E4"/>
    <w:rsid w:val="00AB4497"/>
    <w:rsid w:val="00AB46C6"/>
    <w:rsid w:val="00AB4D9D"/>
    <w:rsid w:val="00AB5494"/>
    <w:rsid w:val="00AB67CC"/>
    <w:rsid w:val="00AB76CA"/>
    <w:rsid w:val="00AB76D6"/>
    <w:rsid w:val="00AC0ADC"/>
    <w:rsid w:val="00AC0E95"/>
    <w:rsid w:val="00AC1626"/>
    <w:rsid w:val="00AC1DC4"/>
    <w:rsid w:val="00AC22F5"/>
    <w:rsid w:val="00AC2BF5"/>
    <w:rsid w:val="00AC2C29"/>
    <w:rsid w:val="00AC319B"/>
    <w:rsid w:val="00AC389F"/>
    <w:rsid w:val="00AC38F2"/>
    <w:rsid w:val="00AC4269"/>
    <w:rsid w:val="00AC437A"/>
    <w:rsid w:val="00AC4CA0"/>
    <w:rsid w:val="00AC4E28"/>
    <w:rsid w:val="00AC646E"/>
    <w:rsid w:val="00AC6762"/>
    <w:rsid w:val="00AC6AA6"/>
    <w:rsid w:val="00AC7895"/>
    <w:rsid w:val="00AD00FA"/>
    <w:rsid w:val="00AD0567"/>
    <w:rsid w:val="00AD0C45"/>
    <w:rsid w:val="00AD1122"/>
    <w:rsid w:val="00AD162E"/>
    <w:rsid w:val="00AD17F3"/>
    <w:rsid w:val="00AD1C56"/>
    <w:rsid w:val="00AD2AE0"/>
    <w:rsid w:val="00AD3013"/>
    <w:rsid w:val="00AD3FC2"/>
    <w:rsid w:val="00AD532B"/>
    <w:rsid w:val="00AD55DD"/>
    <w:rsid w:val="00AD5AFC"/>
    <w:rsid w:val="00AD6238"/>
    <w:rsid w:val="00AD7643"/>
    <w:rsid w:val="00AD7FE3"/>
    <w:rsid w:val="00AE05B5"/>
    <w:rsid w:val="00AE07C7"/>
    <w:rsid w:val="00AE08AD"/>
    <w:rsid w:val="00AE1AB3"/>
    <w:rsid w:val="00AE1F36"/>
    <w:rsid w:val="00AE235B"/>
    <w:rsid w:val="00AE29B1"/>
    <w:rsid w:val="00AE3D87"/>
    <w:rsid w:val="00AE3FC1"/>
    <w:rsid w:val="00AF08A4"/>
    <w:rsid w:val="00AF0D43"/>
    <w:rsid w:val="00AF0EE9"/>
    <w:rsid w:val="00AF1FFC"/>
    <w:rsid w:val="00AF216B"/>
    <w:rsid w:val="00AF227B"/>
    <w:rsid w:val="00AF2E59"/>
    <w:rsid w:val="00AF3578"/>
    <w:rsid w:val="00AF4D00"/>
    <w:rsid w:val="00AF4FB3"/>
    <w:rsid w:val="00AF7690"/>
    <w:rsid w:val="00AF78A1"/>
    <w:rsid w:val="00B00258"/>
    <w:rsid w:val="00B01468"/>
    <w:rsid w:val="00B01E8D"/>
    <w:rsid w:val="00B02A73"/>
    <w:rsid w:val="00B035D0"/>
    <w:rsid w:val="00B0426A"/>
    <w:rsid w:val="00B046E9"/>
    <w:rsid w:val="00B04820"/>
    <w:rsid w:val="00B051EF"/>
    <w:rsid w:val="00B05B5E"/>
    <w:rsid w:val="00B07636"/>
    <w:rsid w:val="00B077FD"/>
    <w:rsid w:val="00B07C41"/>
    <w:rsid w:val="00B108EA"/>
    <w:rsid w:val="00B11180"/>
    <w:rsid w:val="00B119D8"/>
    <w:rsid w:val="00B123E1"/>
    <w:rsid w:val="00B12EA4"/>
    <w:rsid w:val="00B1305A"/>
    <w:rsid w:val="00B133FE"/>
    <w:rsid w:val="00B137E6"/>
    <w:rsid w:val="00B14CFC"/>
    <w:rsid w:val="00B14E08"/>
    <w:rsid w:val="00B153A4"/>
    <w:rsid w:val="00B16F51"/>
    <w:rsid w:val="00B17579"/>
    <w:rsid w:val="00B17B3D"/>
    <w:rsid w:val="00B20031"/>
    <w:rsid w:val="00B204D4"/>
    <w:rsid w:val="00B2252C"/>
    <w:rsid w:val="00B230B8"/>
    <w:rsid w:val="00B25605"/>
    <w:rsid w:val="00B25C32"/>
    <w:rsid w:val="00B263FA"/>
    <w:rsid w:val="00B26489"/>
    <w:rsid w:val="00B26E51"/>
    <w:rsid w:val="00B26ECD"/>
    <w:rsid w:val="00B306A0"/>
    <w:rsid w:val="00B30A71"/>
    <w:rsid w:val="00B3191A"/>
    <w:rsid w:val="00B319A4"/>
    <w:rsid w:val="00B31F26"/>
    <w:rsid w:val="00B32FAD"/>
    <w:rsid w:val="00B330DC"/>
    <w:rsid w:val="00B3339E"/>
    <w:rsid w:val="00B3366C"/>
    <w:rsid w:val="00B342F1"/>
    <w:rsid w:val="00B351CB"/>
    <w:rsid w:val="00B35E5B"/>
    <w:rsid w:val="00B362B9"/>
    <w:rsid w:val="00B373FF"/>
    <w:rsid w:val="00B3794C"/>
    <w:rsid w:val="00B37A3B"/>
    <w:rsid w:val="00B41133"/>
    <w:rsid w:val="00B41459"/>
    <w:rsid w:val="00B41768"/>
    <w:rsid w:val="00B41979"/>
    <w:rsid w:val="00B41E4A"/>
    <w:rsid w:val="00B42A04"/>
    <w:rsid w:val="00B439B7"/>
    <w:rsid w:val="00B442CC"/>
    <w:rsid w:val="00B445F6"/>
    <w:rsid w:val="00B44E38"/>
    <w:rsid w:val="00B45926"/>
    <w:rsid w:val="00B467BB"/>
    <w:rsid w:val="00B530BC"/>
    <w:rsid w:val="00B53235"/>
    <w:rsid w:val="00B53A0F"/>
    <w:rsid w:val="00B53B55"/>
    <w:rsid w:val="00B541EF"/>
    <w:rsid w:val="00B54CB5"/>
    <w:rsid w:val="00B553F5"/>
    <w:rsid w:val="00B556FE"/>
    <w:rsid w:val="00B557FE"/>
    <w:rsid w:val="00B55862"/>
    <w:rsid w:val="00B55AB2"/>
    <w:rsid w:val="00B56E3E"/>
    <w:rsid w:val="00B56F74"/>
    <w:rsid w:val="00B6119E"/>
    <w:rsid w:val="00B612EA"/>
    <w:rsid w:val="00B61B2E"/>
    <w:rsid w:val="00B61B5F"/>
    <w:rsid w:val="00B61E67"/>
    <w:rsid w:val="00B624DE"/>
    <w:rsid w:val="00B630FE"/>
    <w:rsid w:val="00B6353F"/>
    <w:rsid w:val="00B63DAC"/>
    <w:rsid w:val="00B65BBE"/>
    <w:rsid w:val="00B66561"/>
    <w:rsid w:val="00B668FB"/>
    <w:rsid w:val="00B66FD1"/>
    <w:rsid w:val="00B6773B"/>
    <w:rsid w:val="00B67924"/>
    <w:rsid w:val="00B67AD3"/>
    <w:rsid w:val="00B703E9"/>
    <w:rsid w:val="00B7053F"/>
    <w:rsid w:val="00B70FAA"/>
    <w:rsid w:val="00B71066"/>
    <w:rsid w:val="00B71AC8"/>
    <w:rsid w:val="00B72C93"/>
    <w:rsid w:val="00B72D25"/>
    <w:rsid w:val="00B73794"/>
    <w:rsid w:val="00B73EFA"/>
    <w:rsid w:val="00B755EA"/>
    <w:rsid w:val="00B76794"/>
    <w:rsid w:val="00B76BAE"/>
    <w:rsid w:val="00B771C5"/>
    <w:rsid w:val="00B77BCF"/>
    <w:rsid w:val="00B77D0C"/>
    <w:rsid w:val="00B808E7"/>
    <w:rsid w:val="00B809B1"/>
    <w:rsid w:val="00B80CB4"/>
    <w:rsid w:val="00B8155C"/>
    <w:rsid w:val="00B819DE"/>
    <w:rsid w:val="00B83E32"/>
    <w:rsid w:val="00B8450F"/>
    <w:rsid w:val="00B8536A"/>
    <w:rsid w:val="00B8664B"/>
    <w:rsid w:val="00B866C0"/>
    <w:rsid w:val="00B911DB"/>
    <w:rsid w:val="00B9183E"/>
    <w:rsid w:val="00B91C94"/>
    <w:rsid w:val="00B91FD8"/>
    <w:rsid w:val="00B9365C"/>
    <w:rsid w:val="00B94FD7"/>
    <w:rsid w:val="00B9501A"/>
    <w:rsid w:val="00B9566F"/>
    <w:rsid w:val="00B96094"/>
    <w:rsid w:val="00B96899"/>
    <w:rsid w:val="00B97666"/>
    <w:rsid w:val="00B97B0B"/>
    <w:rsid w:val="00B97DCE"/>
    <w:rsid w:val="00BA02F6"/>
    <w:rsid w:val="00BA1879"/>
    <w:rsid w:val="00BA1935"/>
    <w:rsid w:val="00BA5437"/>
    <w:rsid w:val="00BA5452"/>
    <w:rsid w:val="00BA5C1A"/>
    <w:rsid w:val="00BA5C59"/>
    <w:rsid w:val="00BA5DBD"/>
    <w:rsid w:val="00BA74B8"/>
    <w:rsid w:val="00BA770C"/>
    <w:rsid w:val="00BB0E5E"/>
    <w:rsid w:val="00BB107B"/>
    <w:rsid w:val="00BB2421"/>
    <w:rsid w:val="00BB2966"/>
    <w:rsid w:val="00BB421A"/>
    <w:rsid w:val="00BB5574"/>
    <w:rsid w:val="00BB7915"/>
    <w:rsid w:val="00BC2096"/>
    <w:rsid w:val="00BC259A"/>
    <w:rsid w:val="00BC33A1"/>
    <w:rsid w:val="00BC52D4"/>
    <w:rsid w:val="00BC71F2"/>
    <w:rsid w:val="00BD117A"/>
    <w:rsid w:val="00BD1993"/>
    <w:rsid w:val="00BD3B55"/>
    <w:rsid w:val="00BD7BA6"/>
    <w:rsid w:val="00BE04FC"/>
    <w:rsid w:val="00BE0569"/>
    <w:rsid w:val="00BE0FCD"/>
    <w:rsid w:val="00BE1140"/>
    <w:rsid w:val="00BE1177"/>
    <w:rsid w:val="00BE2EFF"/>
    <w:rsid w:val="00BE3C04"/>
    <w:rsid w:val="00BE6554"/>
    <w:rsid w:val="00BE66AE"/>
    <w:rsid w:val="00BE6AEA"/>
    <w:rsid w:val="00BE76D7"/>
    <w:rsid w:val="00BF0606"/>
    <w:rsid w:val="00BF07A5"/>
    <w:rsid w:val="00BF08AC"/>
    <w:rsid w:val="00BF1363"/>
    <w:rsid w:val="00BF1603"/>
    <w:rsid w:val="00BF1EC7"/>
    <w:rsid w:val="00BF413B"/>
    <w:rsid w:val="00BF43C4"/>
    <w:rsid w:val="00BF4D3B"/>
    <w:rsid w:val="00BF5C5A"/>
    <w:rsid w:val="00BF6182"/>
    <w:rsid w:val="00BF6619"/>
    <w:rsid w:val="00BF677D"/>
    <w:rsid w:val="00BF6B26"/>
    <w:rsid w:val="00BF7277"/>
    <w:rsid w:val="00BF7B81"/>
    <w:rsid w:val="00C006BA"/>
    <w:rsid w:val="00C00E69"/>
    <w:rsid w:val="00C00F12"/>
    <w:rsid w:val="00C02E76"/>
    <w:rsid w:val="00C02FA3"/>
    <w:rsid w:val="00C030B4"/>
    <w:rsid w:val="00C034BF"/>
    <w:rsid w:val="00C04A83"/>
    <w:rsid w:val="00C04EE3"/>
    <w:rsid w:val="00C0505F"/>
    <w:rsid w:val="00C05663"/>
    <w:rsid w:val="00C06E76"/>
    <w:rsid w:val="00C101B8"/>
    <w:rsid w:val="00C109C7"/>
    <w:rsid w:val="00C11A5C"/>
    <w:rsid w:val="00C124E7"/>
    <w:rsid w:val="00C1286F"/>
    <w:rsid w:val="00C13878"/>
    <w:rsid w:val="00C1502D"/>
    <w:rsid w:val="00C15CA4"/>
    <w:rsid w:val="00C1633B"/>
    <w:rsid w:val="00C16416"/>
    <w:rsid w:val="00C16B7B"/>
    <w:rsid w:val="00C17C9F"/>
    <w:rsid w:val="00C206D8"/>
    <w:rsid w:val="00C20EE8"/>
    <w:rsid w:val="00C21176"/>
    <w:rsid w:val="00C21591"/>
    <w:rsid w:val="00C21D22"/>
    <w:rsid w:val="00C22A05"/>
    <w:rsid w:val="00C22AFF"/>
    <w:rsid w:val="00C24D35"/>
    <w:rsid w:val="00C24E37"/>
    <w:rsid w:val="00C250EB"/>
    <w:rsid w:val="00C251E9"/>
    <w:rsid w:val="00C2645C"/>
    <w:rsid w:val="00C27B16"/>
    <w:rsid w:val="00C304AF"/>
    <w:rsid w:val="00C30531"/>
    <w:rsid w:val="00C313C6"/>
    <w:rsid w:val="00C326A2"/>
    <w:rsid w:val="00C32EC8"/>
    <w:rsid w:val="00C34657"/>
    <w:rsid w:val="00C34E5E"/>
    <w:rsid w:val="00C35759"/>
    <w:rsid w:val="00C35C32"/>
    <w:rsid w:val="00C36320"/>
    <w:rsid w:val="00C3759A"/>
    <w:rsid w:val="00C37BC7"/>
    <w:rsid w:val="00C400AE"/>
    <w:rsid w:val="00C40966"/>
    <w:rsid w:val="00C419D0"/>
    <w:rsid w:val="00C4241D"/>
    <w:rsid w:val="00C42C3A"/>
    <w:rsid w:val="00C44761"/>
    <w:rsid w:val="00C4496F"/>
    <w:rsid w:val="00C4518E"/>
    <w:rsid w:val="00C45455"/>
    <w:rsid w:val="00C503FC"/>
    <w:rsid w:val="00C520EE"/>
    <w:rsid w:val="00C521C2"/>
    <w:rsid w:val="00C528A5"/>
    <w:rsid w:val="00C531D9"/>
    <w:rsid w:val="00C53309"/>
    <w:rsid w:val="00C53437"/>
    <w:rsid w:val="00C54140"/>
    <w:rsid w:val="00C541B2"/>
    <w:rsid w:val="00C55B37"/>
    <w:rsid w:val="00C56107"/>
    <w:rsid w:val="00C562B6"/>
    <w:rsid w:val="00C56609"/>
    <w:rsid w:val="00C5660B"/>
    <w:rsid w:val="00C56F01"/>
    <w:rsid w:val="00C57F13"/>
    <w:rsid w:val="00C60B94"/>
    <w:rsid w:val="00C636D7"/>
    <w:rsid w:val="00C63A58"/>
    <w:rsid w:val="00C6446F"/>
    <w:rsid w:val="00C66CE4"/>
    <w:rsid w:val="00C705EA"/>
    <w:rsid w:val="00C71A1F"/>
    <w:rsid w:val="00C71F96"/>
    <w:rsid w:val="00C72437"/>
    <w:rsid w:val="00C72CA0"/>
    <w:rsid w:val="00C73574"/>
    <w:rsid w:val="00C73B69"/>
    <w:rsid w:val="00C74D72"/>
    <w:rsid w:val="00C74FCE"/>
    <w:rsid w:val="00C75347"/>
    <w:rsid w:val="00C760BD"/>
    <w:rsid w:val="00C76741"/>
    <w:rsid w:val="00C767E4"/>
    <w:rsid w:val="00C77B56"/>
    <w:rsid w:val="00C8045A"/>
    <w:rsid w:val="00C8086F"/>
    <w:rsid w:val="00C81836"/>
    <w:rsid w:val="00C81D51"/>
    <w:rsid w:val="00C826F5"/>
    <w:rsid w:val="00C82BEF"/>
    <w:rsid w:val="00C82CBA"/>
    <w:rsid w:val="00C83EF4"/>
    <w:rsid w:val="00C85041"/>
    <w:rsid w:val="00C85EC4"/>
    <w:rsid w:val="00C867B5"/>
    <w:rsid w:val="00C87669"/>
    <w:rsid w:val="00C87BC1"/>
    <w:rsid w:val="00C87D5F"/>
    <w:rsid w:val="00C87FFB"/>
    <w:rsid w:val="00C9137C"/>
    <w:rsid w:val="00C913E8"/>
    <w:rsid w:val="00C91A86"/>
    <w:rsid w:val="00C91B49"/>
    <w:rsid w:val="00C92733"/>
    <w:rsid w:val="00C928F4"/>
    <w:rsid w:val="00C94600"/>
    <w:rsid w:val="00C97396"/>
    <w:rsid w:val="00C975DC"/>
    <w:rsid w:val="00C9760C"/>
    <w:rsid w:val="00CA1148"/>
    <w:rsid w:val="00CA117F"/>
    <w:rsid w:val="00CA175D"/>
    <w:rsid w:val="00CA235F"/>
    <w:rsid w:val="00CA32D8"/>
    <w:rsid w:val="00CA33E3"/>
    <w:rsid w:val="00CA3D16"/>
    <w:rsid w:val="00CA486F"/>
    <w:rsid w:val="00CA52DD"/>
    <w:rsid w:val="00CA5C5C"/>
    <w:rsid w:val="00CA63FD"/>
    <w:rsid w:val="00CA6A0D"/>
    <w:rsid w:val="00CA6A79"/>
    <w:rsid w:val="00CA7C27"/>
    <w:rsid w:val="00CA7EF0"/>
    <w:rsid w:val="00CB0663"/>
    <w:rsid w:val="00CB181A"/>
    <w:rsid w:val="00CB31A6"/>
    <w:rsid w:val="00CB36CF"/>
    <w:rsid w:val="00CB4892"/>
    <w:rsid w:val="00CB4E35"/>
    <w:rsid w:val="00CB50B8"/>
    <w:rsid w:val="00CB5828"/>
    <w:rsid w:val="00CB7508"/>
    <w:rsid w:val="00CB75E6"/>
    <w:rsid w:val="00CB7CB0"/>
    <w:rsid w:val="00CC1FC6"/>
    <w:rsid w:val="00CC32DD"/>
    <w:rsid w:val="00CC3600"/>
    <w:rsid w:val="00CC3C19"/>
    <w:rsid w:val="00CC4426"/>
    <w:rsid w:val="00CC44CD"/>
    <w:rsid w:val="00CC4918"/>
    <w:rsid w:val="00CC7B8F"/>
    <w:rsid w:val="00CC7DBF"/>
    <w:rsid w:val="00CC7EC6"/>
    <w:rsid w:val="00CD1475"/>
    <w:rsid w:val="00CD1AC9"/>
    <w:rsid w:val="00CD2EA3"/>
    <w:rsid w:val="00CD2F03"/>
    <w:rsid w:val="00CD4BDF"/>
    <w:rsid w:val="00CD4BF2"/>
    <w:rsid w:val="00CD7A26"/>
    <w:rsid w:val="00CD7AEC"/>
    <w:rsid w:val="00CE0A1F"/>
    <w:rsid w:val="00CE1BE6"/>
    <w:rsid w:val="00CE1F0B"/>
    <w:rsid w:val="00CE2CE4"/>
    <w:rsid w:val="00CE3DCF"/>
    <w:rsid w:val="00CE449E"/>
    <w:rsid w:val="00CE4B55"/>
    <w:rsid w:val="00CE51EE"/>
    <w:rsid w:val="00CE5256"/>
    <w:rsid w:val="00CE65FB"/>
    <w:rsid w:val="00CE687B"/>
    <w:rsid w:val="00CE7439"/>
    <w:rsid w:val="00CE7A0C"/>
    <w:rsid w:val="00CF09B4"/>
    <w:rsid w:val="00CF1A9E"/>
    <w:rsid w:val="00CF1D73"/>
    <w:rsid w:val="00CF1E0E"/>
    <w:rsid w:val="00CF3785"/>
    <w:rsid w:val="00CF3833"/>
    <w:rsid w:val="00CF3A15"/>
    <w:rsid w:val="00CF41A4"/>
    <w:rsid w:val="00CF4BC6"/>
    <w:rsid w:val="00CF4DA3"/>
    <w:rsid w:val="00CF4DC1"/>
    <w:rsid w:val="00CF5050"/>
    <w:rsid w:val="00CF5262"/>
    <w:rsid w:val="00CF6EB2"/>
    <w:rsid w:val="00CF7986"/>
    <w:rsid w:val="00D0026A"/>
    <w:rsid w:val="00D00AF5"/>
    <w:rsid w:val="00D011DC"/>
    <w:rsid w:val="00D01D1D"/>
    <w:rsid w:val="00D033B4"/>
    <w:rsid w:val="00D04AF8"/>
    <w:rsid w:val="00D05647"/>
    <w:rsid w:val="00D05714"/>
    <w:rsid w:val="00D05BB7"/>
    <w:rsid w:val="00D0663B"/>
    <w:rsid w:val="00D0771B"/>
    <w:rsid w:val="00D07B6F"/>
    <w:rsid w:val="00D106D3"/>
    <w:rsid w:val="00D10B87"/>
    <w:rsid w:val="00D13C1D"/>
    <w:rsid w:val="00D13D3E"/>
    <w:rsid w:val="00D1516B"/>
    <w:rsid w:val="00D152BF"/>
    <w:rsid w:val="00D15ED9"/>
    <w:rsid w:val="00D169E2"/>
    <w:rsid w:val="00D17AC9"/>
    <w:rsid w:val="00D2035B"/>
    <w:rsid w:val="00D2057D"/>
    <w:rsid w:val="00D20968"/>
    <w:rsid w:val="00D20A53"/>
    <w:rsid w:val="00D210AF"/>
    <w:rsid w:val="00D213E4"/>
    <w:rsid w:val="00D2150E"/>
    <w:rsid w:val="00D2188D"/>
    <w:rsid w:val="00D22F6C"/>
    <w:rsid w:val="00D2311D"/>
    <w:rsid w:val="00D239F1"/>
    <w:rsid w:val="00D23A75"/>
    <w:rsid w:val="00D244BC"/>
    <w:rsid w:val="00D2568A"/>
    <w:rsid w:val="00D26DBD"/>
    <w:rsid w:val="00D26FF3"/>
    <w:rsid w:val="00D27346"/>
    <w:rsid w:val="00D3003A"/>
    <w:rsid w:val="00D307E9"/>
    <w:rsid w:val="00D30845"/>
    <w:rsid w:val="00D30D1A"/>
    <w:rsid w:val="00D31070"/>
    <w:rsid w:val="00D315BF"/>
    <w:rsid w:val="00D339E8"/>
    <w:rsid w:val="00D33CC2"/>
    <w:rsid w:val="00D34335"/>
    <w:rsid w:val="00D34389"/>
    <w:rsid w:val="00D348D1"/>
    <w:rsid w:val="00D35019"/>
    <w:rsid w:val="00D35D8C"/>
    <w:rsid w:val="00D36879"/>
    <w:rsid w:val="00D37652"/>
    <w:rsid w:val="00D37889"/>
    <w:rsid w:val="00D37F12"/>
    <w:rsid w:val="00D4016B"/>
    <w:rsid w:val="00D40AC6"/>
    <w:rsid w:val="00D41F17"/>
    <w:rsid w:val="00D4332C"/>
    <w:rsid w:val="00D43F83"/>
    <w:rsid w:val="00D45DE4"/>
    <w:rsid w:val="00D45EF6"/>
    <w:rsid w:val="00D469CD"/>
    <w:rsid w:val="00D469FA"/>
    <w:rsid w:val="00D505E9"/>
    <w:rsid w:val="00D50CB5"/>
    <w:rsid w:val="00D50FE2"/>
    <w:rsid w:val="00D51AFC"/>
    <w:rsid w:val="00D51E65"/>
    <w:rsid w:val="00D53080"/>
    <w:rsid w:val="00D540AB"/>
    <w:rsid w:val="00D54AF3"/>
    <w:rsid w:val="00D54C9F"/>
    <w:rsid w:val="00D551D0"/>
    <w:rsid w:val="00D55A5D"/>
    <w:rsid w:val="00D56F42"/>
    <w:rsid w:val="00D570D8"/>
    <w:rsid w:val="00D608A1"/>
    <w:rsid w:val="00D6157B"/>
    <w:rsid w:val="00D6276A"/>
    <w:rsid w:val="00D62A7F"/>
    <w:rsid w:val="00D63823"/>
    <w:rsid w:val="00D641D0"/>
    <w:rsid w:val="00D6543C"/>
    <w:rsid w:val="00D65F86"/>
    <w:rsid w:val="00D660D5"/>
    <w:rsid w:val="00D663E4"/>
    <w:rsid w:val="00D66D88"/>
    <w:rsid w:val="00D675C1"/>
    <w:rsid w:val="00D676B4"/>
    <w:rsid w:val="00D70609"/>
    <w:rsid w:val="00D7234A"/>
    <w:rsid w:val="00D7293A"/>
    <w:rsid w:val="00D74A05"/>
    <w:rsid w:val="00D77D18"/>
    <w:rsid w:val="00D806CA"/>
    <w:rsid w:val="00D80795"/>
    <w:rsid w:val="00D81792"/>
    <w:rsid w:val="00D81EDC"/>
    <w:rsid w:val="00D81FFF"/>
    <w:rsid w:val="00D826D7"/>
    <w:rsid w:val="00D82D47"/>
    <w:rsid w:val="00D82E27"/>
    <w:rsid w:val="00D8470B"/>
    <w:rsid w:val="00D849D5"/>
    <w:rsid w:val="00D852B0"/>
    <w:rsid w:val="00D862BB"/>
    <w:rsid w:val="00D8655C"/>
    <w:rsid w:val="00D868F0"/>
    <w:rsid w:val="00D86910"/>
    <w:rsid w:val="00D869A5"/>
    <w:rsid w:val="00D86A61"/>
    <w:rsid w:val="00D870E1"/>
    <w:rsid w:val="00D91790"/>
    <w:rsid w:val="00D918D1"/>
    <w:rsid w:val="00D92FB0"/>
    <w:rsid w:val="00D93873"/>
    <w:rsid w:val="00D940EE"/>
    <w:rsid w:val="00D94308"/>
    <w:rsid w:val="00D978A2"/>
    <w:rsid w:val="00DA0AA2"/>
    <w:rsid w:val="00DA27C3"/>
    <w:rsid w:val="00DA2EE0"/>
    <w:rsid w:val="00DA597E"/>
    <w:rsid w:val="00DA6315"/>
    <w:rsid w:val="00DA74DC"/>
    <w:rsid w:val="00DB1F6B"/>
    <w:rsid w:val="00DB201D"/>
    <w:rsid w:val="00DB21A5"/>
    <w:rsid w:val="00DB3AEF"/>
    <w:rsid w:val="00DB3B47"/>
    <w:rsid w:val="00DB3C4F"/>
    <w:rsid w:val="00DB3D51"/>
    <w:rsid w:val="00DB4217"/>
    <w:rsid w:val="00DB49B1"/>
    <w:rsid w:val="00DB4FB7"/>
    <w:rsid w:val="00DB54B3"/>
    <w:rsid w:val="00DB5ED2"/>
    <w:rsid w:val="00DB5F91"/>
    <w:rsid w:val="00DB6065"/>
    <w:rsid w:val="00DB61EA"/>
    <w:rsid w:val="00DB6509"/>
    <w:rsid w:val="00DB7B97"/>
    <w:rsid w:val="00DC07B7"/>
    <w:rsid w:val="00DC3225"/>
    <w:rsid w:val="00DC35AC"/>
    <w:rsid w:val="00DC5967"/>
    <w:rsid w:val="00DC67CC"/>
    <w:rsid w:val="00DC75AD"/>
    <w:rsid w:val="00DD0BAB"/>
    <w:rsid w:val="00DD1055"/>
    <w:rsid w:val="00DD14B5"/>
    <w:rsid w:val="00DD1A63"/>
    <w:rsid w:val="00DD2243"/>
    <w:rsid w:val="00DD47B8"/>
    <w:rsid w:val="00DD4AF9"/>
    <w:rsid w:val="00DD644B"/>
    <w:rsid w:val="00DD7596"/>
    <w:rsid w:val="00DD76D0"/>
    <w:rsid w:val="00DD7774"/>
    <w:rsid w:val="00DD7F0E"/>
    <w:rsid w:val="00DE1840"/>
    <w:rsid w:val="00DE1F17"/>
    <w:rsid w:val="00DE2A9A"/>
    <w:rsid w:val="00DE2BAE"/>
    <w:rsid w:val="00DE4891"/>
    <w:rsid w:val="00DE55C6"/>
    <w:rsid w:val="00DE5917"/>
    <w:rsid w:val="00DE5EE8"/>
    <w:rsid w:val="00DE61BC"/>
    <w:rsid w:val="00DE6ADB"/>
    <w:rsid w:val="00DF13D8"/>
    <w:rsid w:val="00DF15F7"/>
    <w:rsid w:val="00DF1DF5"/>
    <w:rsid w:val="00DF40A2"/>
    <w:rsid w:val="00DF4A71"/>
    <w:rsid w:val="00DF515B"/>
    <w:rsid w:val="00DF6225"/>
    <w:rsid w:val="00DF664C"/>
    <w:rsid w:val="00DF6904"/>
    <w:rsid w:val="00DF6B4E"/>
    <w:rsid w:val="00E00C57"/>
    <w:rsid w:val="00E01ABC"/>
    <w:rsid w:val="00E0251B"/>
    <w:rsid w:val="00E03F76"/>
    <w:rsid w:val="00E042BB"/>
    <w:rsid w:val="00E0585A"/>
    <w:rsid w:val="00E05B47"/>
    <w:rsid w:val="00E060B4"/>
    <w:rsid w:val="00E062F4"/>
    <w:rsid w:val="00E07135"/>
    <w:rsid w:val="00E07706"/>
    <w:rsid w:val="00E07E83"/>
    <w:rsid w:val="00E10308"/>
    <w:rsid w:val="00E10455"/>
    <w:rsid w:val="00E1115F"/>
    <w:rsid w:val="00E1261D"/>
    <w:rsid w:val="00E12C54"/>
    <w:rsid w:val="00E134FF"/>
    <w:rsid w:val="00E149E1"/>
    <w:rsid w:val="00E14ACC"/>
    <w:rsid w:val="00E15059"/>
    <w:rsid w:val="00E16C8E"/>
    <w:rsid w:val="00E203DD"/>
    <w:rsid w:val="00E218FE"/>
    <w:rsid w:val="00E22983"/>
    <w:rsid w:val="00E229CA"/>
    <w:rsid w:val="00E234D8"/>
    <w:rsid w:val="00E24FD3"/>
    <w:rsid w:val="00E271AB"/>
    <w:rsid w:val="00E27A9C"/>
    <w:rsid w:val="00E3004B"/>
    <w:rsid w:val="00E3039F"/>
    <w:rsid w:val="00E31966"/>
    <w:rsid w:val="00E31B70"/>
    <w:rsid w:val="00E33734"/>
    <w:rsid w:val="00E3399D"/>
    <w:rsid w:val="00E34021"/>
    <w:rsid w:val="00E3402A"/>
    <w:rsid w:val="00E34449"/>
    <w:rsid w:val="00E3555C"/>
    <w:rsid w:val="00E35EDA"/>
    <w:rsid w:val="00E36B93"/>
    <w:rsid w:val="00E40C14"/>
    <w:rsid w:val="00E41720"/>
    <w:rsid w:val="00E41F82"/>
    <w:rsid w:val="00E425D4"/>
    <w:rsid w:val="00E4293A"/>
    <w:rsid w:val="00E42AB1"/>
    <w:rsid w:val="00E43036"/>
    <w:rsid w:val="00E433A6"/>
    <w:rsid w:val="00E43A0E"/>
    <w:rsid w:val="00E44153"/>
    <w:rsid w:val="00E4475A"/>
    <w:rsid w:val="00E44927"/>
    <w:rsid w:val="00E46449"/>
    <w:rsid w:val="00E509FD"/>
    <w:rsid w:val="00E5101D"/>
    <w:rsid w:val="00E51807"/>
    <w:rsid w:val="00E51BA2"/>
    <w:rsid w:val="00E53832"/>
    <w:rsid w:val="00E53B94"/>
    <w:rsid w:val="00E53D61"/>
    <w:rsid w:val="00E541A6"/>
    <w:rsid w:val="00E54292"/>
    <w:rsid w:val="00E54404"/>
    <w:rsid w:val="00E549D9"/>
    <w:rsid w:val="00E55159"/>
    <w:rsid w:val="00E55991"/>
    <w:rsid w:val="00E55ACC"/>
    <w:rsid w:val="00E560D8"/>
    <w:rsid w:val="00E60436"/>
    <w:rsid w:val="00E60D3D"/>
    <w:rsid w:val="00E61194"/>
    <w:rsid w:val="00E6189A"/>
    <w:rsid w:val="00E627BA"/>
    <w:rsid w:val="00E6293C"/>
    <w:rsid w:val="00E62CD3"/>
    <w:rsid w:val="00E63674"/>
    <w:rsid w:val="00E638E3"/>
    <w:rsid w:val="00E64217"/>
    <w:rsid w:val="00E6439E"/>
    <w:rsid w:val="00E65579"/>
    <w:rsid w:val="00E6654F"/>
    <w:rsid w:val="00E66560"/>
    <w:rsid w:val="00E67D82"/>
    <w:rsid w:val="00E70963"/>
    <w:rsid w:val="00E71844"/>
    <w:rsid w:val="00E723EB"/>
    <w:rsid w:val="00E7462A"/>
    <w:rsid w:val="00E746AA"/>
    <w:rsid w:val="00E75441"/>
    <w:rsid w:val="00E76268"/>
    <w:rsid w:val="00E762DD"/>
    <w:rsid w:val="00E76588"/>
    <w:rsid w:val="00E76C88"/>
    <w:rsid w:val="00E775CE"/>
    <w:rsid w:val="00E77717"/>
    <w:rsid w:val="00E807C4"/>
    <w:rsid w:val="00E80EF8"/>
    <w:rsid w:val="00E81645"/>
    <w:rsid w:val="00E81A8E"/>
    <w:rsid w:val="00E81F95"/>
    <w:rsid w:val="00E830D5"/>
    <w:rsid w:val="00E835A9"/>
    <w:rsid w:val="00E845B9"/>
    <w:rsid w:val="00E86247"/>
    <w:rsid w:val="00E876C0"/>
    <w:rsid w:val="00E9058F"/>
    <w:rsid w:val="00E9083E"/>
    <w:rsid w:val="00E919BE"/>
    <w:rsid w:val="00E91B55"/>
    <w:rsid w:val="00E92412"/>
    <w:rsid w:val="00E929F5"/>
    <w:rsid w:val="00E93AEE"/>
    <w:rsid w:val="00E94308"/>
    <w:rsid w:val="00E94B7E"/>
    <w:rsid w:val="00E95B6A"/>
    <w:rsid w:val="00E97AC8"/>
    <w:rsid w:val="00E97C2C"/>
    <w:rsid w:val="00EA047B"/>
    <w:rsid w:val="00EA076A"/>
    <w:rsid w:val="00EA1096"/>
    <w:rsid w:val="00EA26F6"/>
    <w:rsid w:val="00EA34B7"/>
    <w:rsid w:val="00EA3796"/>
    <w:rsid w:val="00EA4197"/>
    <w:rsid w:val="00EA46E4"/>
    <w:rsid w:val="00EA6018"/>
    <w:rsid w:val="00EA6A7F"/>
    <w:rsid w:val="00EA78BF"/>
    <w:rsid w:val="00EB054F"/>
    <w:rsid w:val="00EB2273"/>
    <w:rsid w:val="00EB39EF"/>
    <w:rsid w:val="00EB5E89"/>
    <w:rsid w:val="00EB624B"/>
    <w:rsid w:val="00EB7C25"/>
    <w:rsid w:val="00EC1B9B"/>
    <w:rsid w:val="00EC1E7B"/>
    <w:rsid w:val="00EC24D6"/>
    <w:rsid w:val="00EC2A4C"/>
    <w:rsid w:val="00EC2CCE"/>
    <w:rsid w:val="00EC3349"/>
    <w:rsid w:val="00EC36C1"/>
    <w:rsid w:val="00EC4923"/>
    <w:rsid w:val="00EC7192"/>
    <w:rsid w:val="00EC73BC"/>
    <w:rsid w:val="00EC7B0C"/>
    <w:rsid w:val="00ED07F2"/>
    <w:rsid w:val="00ED1338"/>
    <w:rsid w:val="00ED1FBA"/>
    <w:rsid w:val="00ED2067"/>
    <w:rsid w:val="00ED325B"/>
    <w:rsid w:val="00ED33A5"/>
    <w:rsid w:val="00ED37EA"/>
    <w:rsid w:val="00ED4820"/>
    <w:rsid w:val="00ED540D"/>
    <w:rsid w:val="00ED60D5"/>
    <w:rsid w:val="00ED775A"/>
    <w:rsid w:val="00ED7853"/>
    <w:rsid w:val="00EE00EF"/>
    <w:rsid w:val="00EE07D2"/>
    <w:rsid w:val="00EE5A2C"/>
    <w:rsid w:val="00EE62FE"/>
    <w:rsid w:val="00EE635A"/>
    <w:rsid w:val="00EE6BEB"/>
    <w:rsid w:val="00EE6EA7"/>
    <w:rsid w:val="00EE6FB4"/>
    <w:rsid w:val="00EE76CD"/>
    <w:rsid w:val="00EE79CF"/>
    <w:rsid w:val="00EF13B3"/>
    <w:rsid w:val="00EF2154"/>
    <w:rsid w:val="00EF25FF"/>
    <w:rsid w:val="00EF2C62"/>
    <w:rsid w:val="00EF4DF0"/>
    <w:rsid w:val="00EF548A"/>
    <w:rsid w:val="00EF5B6C"/>
    <w:rsid w:val="00EF7023"/>
    <w:rsid w:val="00EF753C"/>
    <w:rsid w:val="00EF7616"/>
    <w:rsid w:val="00EF76ED"/>
    <w:rsid w:val="00F0086F"/>
    <w:rsid w:val="00F00A94"/>
    <w:rsid w:val="00F01417"/>
    <w:rsid w:val="00F015F2"/>
    <w:rsid w:val="00F02AA8"/>
    <w:rsid w:val="00F02D7F"/>
    <w:rsid w:val="00F02DA0"/>
    <w:rsid w:val="00F02E86"/>
    <w:rsid w:val="00F04D12"/>
    <w:rsid w:val="00F04EC4"/>
    <w:rsid w:val="00F05AF4"/>
    <w:rsid w:val="00F06B3F"/>
    <w:rsid w:val="00F06BCA"/>
    <w:rsid w:val="00F07502"/>
    <w:rsid w:val="00F07738"/>
    <w:rsid w:val="00F07B1F"/>
    <w:rsid w:val="00F1026C"/>
    <w:rsid w:val="00F11F3D"/>
    <w:rsid w:val="00F120CD"/>
    <w:rsid w:val="00F134A0"/>
    <w:rsid w:val="00F13538"/>
    <w:rsid w:val="00F1379E"/>
    <w:rsid w:val="00F141D7"/>
    <w:rsid w:val="00F14784"/>
    <w:rsid w:val="00F14CB9"/>
    <w:rsid w:val="00F14D7E"/>
    <w:rsid w:val="00F14DF0"/>
    <w:rsid w:val="00F153C2"/>
    <w:rsid w:val="00F1642B"/>
    <w:rsid w:val="00F171B5"/>
    <w:rsid w:val="00F1788F"/>
    <w:rsid w:val="00F17A10"/>
    <w:rsid w:val="00F17D43"/>
    <w:rsid w:val="00F20405"/>
    <w:rsid w:val="00F21075"/>
    <w:rsid w:val="00F2198C"/>
    <w:rsid w:val="00F2416E"/>
    <w:rsid w:val="00F24427"/>
    <w:rsid w:val="00F274CD"/>
    <w:rsid w:val="00F30059"/>
    <w:rsid w:val="00F300CE"/>
    <w:rsid w:val="00F314ED"/>
    <w:rsid w:val="00F31664"/>
    <w:rsid w:val="00F32F02"/>
    <w:rsid w:val="00F331F6"/>
    <w:rsid w:val="00F34769"/>
    <w:rsid w:val="00F37619"/>
    <w:rsid w:val="00F40201"/>
    <w:rsid w:val="00F40643"/>
    <w:rsid w:val="00F40EAC"/>
    <w:rsid w:val="00F44024"/>
    <w:rsid w:val="00F447FB"/>
    <w:rsid w:val="00F4607B"/>
    <w:rsid w:val="00F46505"/>
    <w:rsid w:val="00F47D09"/>
    <w:rsid w:val="00F47DF9"/>
    <w:rsid w:val="00F52B8C"/>
    <w:rsid w:val="00F53AF0"/>
    <w:rsid w:val="00F53E42"/>
    <w:rsid w:val="00F561FF"/>
    <w:rsid w:val="00F567A6"/>
    <w:rsid w:val="00F5714B"/>
    <w:rsid w:val="00F5754B"/>
    <w:rsid w:val="00F576AF"/>
    <w:rsid w:val="00F57E66"/>
    <w:rsid w:val="00F60D50"/>
    <w:rsid w:val="00F61FAB"/>
    <w:rsid w:val="00F6336B"/>
    <w:rsid w:val="00F64253"/>
    <w:rsid w:val="00F644EA"/>
    <w:rsid w:val="00F647BA"/>
    <w:rsid w:val="00F64A1C"/>
    <w:rsid w:val="00F650E6"/>
    <w:rsid w:val="00F652D6"/>
    <w:rsid w:val="00F66915"/>
    <w:rsid w:val="00F67C57"/>
    <w:rsid w:val="00F67EF3"/>
    <w:rsid w:val="00F70966"/>
    <w:rsid w:val="00F709A1"/>
    <w:rsid w:val="00F71E91"/>
    <w:rsid w:val="00F723B7"/>
    <w:rsid w:val="00F7260A"/>
    <w:rsid w:val="00F72F2A"/>
    <w:rsid w:val="00F7348E"/>
    <w:rsid w:val="00F7352B"/>
    <w:rsid w:val="00F73546"/>
    <w:rsid w:val="00F73AA5"/>
    <w:rsid w:val="00F75975"/>
    <w:rsid w:val="00F75A62"/>
    <w:rsid w:val="00F76EC2"/>
    <w:rsid w:val="00F80251"/>
    <w:rsid w:val="00F81B32"/>
    <w:rsid w:val="00F82899"/>
    <w:rsid w:val="00F82F50"/>
    <w:rsid w:val="00F830E1"/>
    <w:rsid w:val="00F83C1F"/>
    <w:rsid w:val="00F856EF"/>
    <w:rsid w:val="00F8602C"/>
    <w:rsid w:val="00F870D8"/>
    <w:rsid w:val="00F90EBF"/>
    <w:rsid w:val="00F918A5"/>
    <w:rsid w:val="00F9193E"/>
    <w:rsid w:val="00F91A34"/>
    <w:rsid w:val="00F92150"/>
    <w:rsid w:val="00F9234A"/>
    <w:rsid w:val="00F92CBC"/>
    <w:rsid w:val="00F93175"/>
    <w:rsid w:val="00F932DE"/>
    <w:rsid w:val="00F933EB"/>
    <w:rsid w:val="00F93735"/>
    <w:rsid w:val="00F94733"/>
    <w:rsid w:val="00F95120"/>
    <w:rsid w:val="00F956F0"/>
    <w:rsid w:val="00F95B72"/>
    <w:rsid w:val="00F96BFF"/>
    <w:rsid w:val="00F96D1E"/>
    <w:rsid w:val="00F97877"/>
    <w:rsid w:val="00FA0B93"/>
    <w:rsid w:val="00FA12EA"/>
    <w:rsid w:val="00FA2251"/>
    <w:rsid w:val="00FA4C90"/>
    <w:rsid w:val="00FA4E92"/>
    <w:rsid w:val="00FA5F5A"/>
    <w:rsid w:val="00FA659D"/>
    <w:rsid w:val="00FA69B2"/>
    <w:rsid w:val="00FA79E9"/>
    <w:rsid w:val="00FB028C"/>
    <w:rsid w:val="00FB03C4"/>
    <w:rsid w:val="00FB049D"/>
    <w:rsid w:val="00FB1ED8"/>
    <w:rsid w:val="00FB1F4F"/>
    <w:rsid w:val="00FB20FD"/>
    <w:rsid w:val="00FB2303"/>
    <w:rsid w:val="00FB291C"/>
    <w:rsid w:val="00FB29EC"/>
    <w:rsid w:val="00FB401E"/>
    <w:rsid w:val="00FB4369"/>
    <w:rsid w:val="00FB6692"/>
    <w:rsid w:val="00FB6AA9"/>
    <w:rsid w:val="00FB7206"/>
    <w:rsid w:val="00FB75D1"/>
    <w:rsid w:val="00FC007B"/>
    <w:rsid w:val="00FC2421"/>
    <w:rsid w:val="00FC2BD9"/>
    <w:rsid w:val="00FC3616"/>
    <w:rsid w:val="00FC385D"/>
    <w:rsid w:val="00FC3B66"/>
    <w:rsid w:val="00FC4386"/>
    <w:rsid w:val="00FC456E"/>
    <w:rsid w:val="00FC48CD"/>
    <w:rsid w:val="00FC5069"/>
    <w:rsid w:val="00FC5507"/>
    <w:rsid w:val="00FC5547"/>
    <w:rsid w:val="00FC596E"/>
    <w:rsid w:val="00FC6004"/>
    <w:rsid w:val="00FC64CB"/>
    <w:rsid w:val="00FC70E7"/>
    <w:rsid w:val="00FC715D"/>
    <w:rsid w:val="00FC7334"/>
    <w:rsid w:val="00FD062F"/>
    <w:rsid w:val="00FD0C24"/>
    <w:rsid w:val="00FD1C47"/>
    <w:rsid w:val="00FD1E2A"/>
    <w:rsid w:val="00FD1E5F"/>
    <w:rsid w:val="00FD23F8"/>
    <w:rsid w:val="00FD2B50"/>
    <w:rsid w:val="00FD30E2"/>
    <w:rsid w:val="00FD3E4D"/>
    <w:rsid w:val="00FD4252"/>
    <w:rsid w:val="00FD462C"/>
    <w:rsid w:val="00FD479E"/>
    <w:rsid w:val="00FD5CE0"/>
    <w:rsid w:val="00FD643A"/>
    <w:rsid w:val="00FD79AC"/>
    <w:rsid w:val="00FE0142"/>
    <w:rsid w:val="00FE075E"/>
    <w:rsid w:val="00FE0D72"/>
    <w:rsid w:val="00FE1BEE"/>
    <w:rsid w:val="00FE342A"/>
    <w:rsid w:val="00FE3E5A"/>
    <w:rsid w:val="00FE532F"/>
    <w:rsid w:val="00FE5555"/>
    <w:rsid w:val="00FE60F0"/>
    <w:rsid w:val="00FE66EC"/>
    <w:rsid w:val="00FE674D"/>
    <w:rsid w:val="00FE680C"/>
    <w:rsid w:val="00FE7690"/>
    <w:rsid w:val="00FF10AC"/>
    <w:rsid w:val="00FF27E4"/>
    <w:rsid w:val="00FF475D"/>
    <w:rsid w:val="00FF4C87"/>
    <w:rsid w:val="00FF5101"/>
    <w:rsid w:val="00FF51D1"/>
    <w:rsid w:val="00FF6296"/>
    <w:rsid w:val="00FF6A71"/>
    <w:rsid w:val="00FF6FB7"/>
    <w:rsid w:val="00FF7B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ADF9"/>
  <w15:chartTrackingRefBased/>
  <w15:docId w15:val="{98999CA0-90CD-4F35-9955-74EC6651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4365A"/>
  </w:style>
  <w:style w:type="paragraph" w:styleId="1">
    <w:name w:val="heading 1"/>
    <w:basedOn w:val="a"/>
    <w:next w:val="a0"/>
    <w:link w:val="10"/>
    <w:uiPriority w:val="9"/>
    <w:qFormat/>
    <w:rsid w:val="002E23E8"/>
    <w:pPr>
      <w:numPr>
        <w:numId w:val="4"/>
      </w:numPr>
      <w:shd w:val="clear" w:color="auto" w:fill="FFF2CC" w:themeFill="accent4" w:themeFillTint="33"/>
      <w:outlineLvl w:val="0"/>
    </w:pPr>
    <w:rPr>
      <w:b/>
      <w:bCs/>
      <w:sz w:val="36"/>
      <w:szCs w:val="36"/>
    </w:rPr>
  </w:style>
  <w:style w:type="paragraph" w:styleId="2">
    <w:name w:val="heading 2"/>
    <w:basedOn w:val="1"/>
    <w:next w:val="a0"/>
    <w:link w:val="20"/>
    <w:uiPriority w:val="9"/>
    <w:unhideWhenUsed/>
    <w:qFormat/>
    <w:rsid w:val="00806AE3"/>
    <w:pPr>
      <w:numPr>
        <w:ilvl w:val="1"/>
      </w:numPr>
      <w:shd w:val="clear" w:color="auto" w:fill="A8D08D" w:themeFill="accent6" w:themeFillTint="99"/>
      <w:ind w:left="426"/>
      <w:outlineLvl w:val="1"/>
    </w:pPr>
    <w:rPr>
      <w:sz w:val="32"/>
      <w:szCs w:val="32"/>
    </w:rPr>
  </w:style>
  <w:style w:type="paragraph" w:styleId="3">
    <w:name w:val="heading 3"/>
    <w:basedOn w:val="2"/>
    <w:next w:val="a0"/>
    <w:link w:val="30"/>
    <w:uiPriority w:val="9"/>
    <w:unhideWhenUsed/>
    <w:qFormat/>
    <w:rsid w:val="00624242"/>
    <w:pPr>
      <w:numPr>
        <w:ilvl w:val="2"/>
      </w:numPr>
      <w:shd w:val="clear" w:color="auto" w:fill="D9E2F3" w:themeFill="accent1" w:themeFillTint="33"/>
      <w:ind w:left="504" w:right="-23"/>
      <w:outlineLvl w:val="2"/>
    </w:pPr>
  </w:style>
  <w:style w:type="paragraph" w:styleId="4">
    <w:name w:val="heading 4"/>
    <w:basedOn w:val="3"/>
    <w:next w:val="a0"/>
    <w:link w:val="40"/>
    <w:uiPriority w:val="9"/>
    <w:unhideWhenUsed/>
    <w:qFormat/>
    <w:rsid w:val="00DB6509"/>
    <w:pPr>
      <w:numPr>
        <w:ilvl w:val="3"/>
      </w:numPr>
      <w:shd w:val="clear" w:color="auto" w:fill="E7E6E6" w:themeFill="background2"/>
      <w:ind w:left="709" w:hanging="709"/>
      <w:outlineLvl w:val="3"/>
    </w:pPr>
  </w:style>
  <w:style w:type="paragraph" w:styleId="5">
    <w:name w:val="heading 5"/>
    <w:basedOn w:val="a0"/>
    <w:next w:val="a0"/>
    <w:link w:val="50"/>
    <w:uiPriority w:val="9"/>
    <w:unhideWhenUsed/>
    <w:qFormat/>
    <w:rsid w:val="00830E15"/>
    <w:pPr>
      <w:keepNext/>
      <w:keepLines/>
      <w:spacing w:before="40" w:after="0"/>
      <w:outlineLvl w:val="4"/>
    </w:pPr>
    <w:rPr>
      <w:rFonts w:eastAsiaTheme="majorEastAsia" w:cstheme="minorHAnsi"/>
      <w:b/>
      <w:bCs/>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aliases w:val="LP1,List Paragraph1,פיסקת bullets,פיסקת רשימה11"/>
    <w:basedOn w:val="a0"/>
    <w:link w:val="a4"/>
    <w:uiPriority w:val="34"/>
    <w:qFormat/>
    <w:rsid w:val="0074365A"/>
    <w:pPr>
      <w:numPr>
        <w:numId w:val="41"/>
      </w:numPr>
      <w:contextualSpacing/>
    </w:pPr>
  </w:style>
  <w:style w:type="table" w:styleId="a5">
    <w:name w:val="Table Grid"/>
    <w:basedOn w:val="a2"/>
    <w:uiPriority w:val="39"/>
    <w:rsid w:val="0018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1"/>
    <w:link w:val="1"/>
    <w:uiPriority w:val="9"/>
    <w:rsid w:val="002E23E8"/>
    <w:rPr>
      <w:b/>
      <w:bCs/>
      <w:sz w:val="36"/>
      <w:szCs w:val="36"/>
      <w:shd w:val="clear" w:color="auto" w:fill="FFF2CC" w:themeFill="accent4" w:themeFillTint="33"/>
    </w:rPr>
  </w:style>
  <w:style w:type="character" w:customStyle="1" w:styleId="20">
    <w:name w:val="כותרת 2 תו"/>
    <w:basedOn w:val="a1"/>
    <w:link w:val="2"/>
    <w:uiPriority w:val="9"/>
    <w:rsid w:val="00806AE3"/>
    <w:rPr>
      <w:b/>
      <w:bCs/>
      <w:sz w:val="32"/>
      <w:szCs w:val="32"/>
      <w:shd w:val="clear" w:color="auto" w:fill="A8D08D" w:themeFill="accent6" w:themeFillTint="99"/>
    </w:rPr>
  </w:style>
  <w:style w:type="character" w:styleId="a6">
    <w:name w:val="annotation reference"/>
    <w:basedOn w:val="a1"/>
    <w:uiPriority w:val="99"/>
    <w:semiHidden/>
    <w:unhideWhenUsed/>
    <w:rsid w:val="00EE6FB4"/>
    <w:rPr>
      <w:sz w:val="16"/>
      <w:szCs w:val="16"/>
    </w:rPr>
  </w:style>
  <w:style w:type="paragraph" w:styleId="a7">
    <w:name w:val="annotation text"/>
    <w:basedOn w:val="a0"/>
    <w:link w:val="a8"/>
    <w:uiPriority w:val="99"/>
    <w:unhideWhenUsed/>
    <w:rsid w:val="00EE6FB4"/>
    <w:pPr>
      <w:spacing w:line="240" w:lineRule="auto"/>
    </w:pPr>
    <w:rPr>
      <w:sz w:val="20"/>
      <w:szCs w:val="20"/>
    </w:rPr>
  </w:style>
  <w:style w:type="character" w:customStyle="1" w:styleId="a8">
    <w:name w:val="טקסט הערה תו"/>
    <w:basedOn w:val="a1"/>
    <w:link w:val="a7"/>
    <w:uiPriority w:val="99"/>
    <w:rsid w:val="00EE6FB4"/>
    <w:rPr>
      <w:sz w:val="20"/>
      <w:szCs w:val="20"/>
    </w:rPr>
  </w:style>
  <w:style w:type="paragraph" w:styleId="a9">
    <w:name w:val="annotation subject"/>
    <w:basedOn w:val="a7"/>
    <w:next w:val="a7"/>
    <w:link w:val="aa"/>
    <w:uiPriority w:val="99"/>
    <w:semiHidden/>
    <w:unhideWhenUsed/>
    <w:rsid w:val="00EE6FB4"/>
    <w:rPr>
      <w:b/>
      <w:bCs/>
    </w:rPr>
  </w:style>
  <w:style w:type="character" w:customStyle="1" w:styleId="aa">
    <w:name w:val="נושא הערה תו"/>
    <w:basedOn w:val="a8"/>
    <w:link w:val="a9"/>
    <w:uiPriority w:val="99"/>
    <w:semiHidden/>
    <w:rsid w:val="00EE6FB4"/>
    <w:rPr>
      <w:b/>
      <w:bCs/>
      <w:sz w:val="20"/>
      <w:szCs w:val="20"/>
    </w:rPr>
  </w:style>
  <w:style w:type="character" w:customStyle="1" w:styleId="30">
    <w:name w:val="כותרת 3 תו"/>
    <w:basedOn w:val="a1"/>
    <w:link w:val="3"/>
    <w:uiPriority w:val="9"/>
    <w:rsid w:val="00624242"/>
    <w:rPr>
      <w:b/>
      <w:bCs/>
      <w:sz w:val="28"/>
      <w:szCs w:val="28"/>
      <w:shd w:val="clear" w:color="auto" w:fill="D9E2F3" w:themeFill="accent1" w:themeFillTint="33"/>
    </w:rPr>
  </w:style>
  <w:style w:type="paragraph" w:styleId="ab">
    <w:name w:val="TOC Heading"/>
    <w:basedOn w:val="1"/>
    <w:next w:val="a0"/>
    <w:uiPriority w:val="39"/>
    <w:unhideWhenUsed/>
    <w:qFormat/>
    <w:rsid w:val="00A02884"/>
    <w:pPr>
      <w:keepNext/>
      <w:keepLines/>
      <w:numPr>
        <w:numId w:val="0"/>
      </w:numPr>
      <w:shd w:val="clear" w:color="auto" w:fill="auto"/>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a0"/>
    <w:next w:val="a0"/>
    <w:autoRedefine/>
    <w:uiPriority w:val="39"/>
    <w:unhideWhenUsed/>
    <w:rsid w:val="00911A2A"/>
    <w:pPr>
      <w:tabs>
        <w:tab w:val="left" w:pos="440"/>
        <w:tab w:val="right" w:leader="dot" w:pos="9016"/>
      </w:tabs>
      <w:spacing w:after="100"/>
    </w:pPr>
  </w:style>
  <w:style w:type="paragraph" w:styleId="TOC2">
    <w:name w:val="toc 2"/>
    <w:basedOn w:val="a0"/>
    <w:next w:val="a0"/>
    <w:autoRedefine/>
    <w:uiPriority w:val="39"/>
    <w:unhideWhenUsed/>
    <w:rsid w:val="00911A2A"/>
    <w:pPr>
      <w:tabs>
        <w:tab w:val="left" w:pos="880"/>
        <w:tab w:val="right" w:leader="dot" w:pos="9016"/>
      </w:tabs>
      <w:spacing w:after="100"/>
      <w:ind w:left="220"/>
    </w:pPr>
  </w:style>
  <w:style w:type="paragraph" w:styleId="TOC3">
    <w:name w:val="toc 3"/>
    <w:basedOn w:val="a0"/>
    <w:next w:val="a0"/>
    <w:autoRedefine/>
    <w:uiPriority w:val="39"/>
    <w:unhideWhenUsed/>
    <w:rsid w:val="00496902"/>
    <w:pPr>
      <w:tabs>
        <w:tab w:val="left" w:pos="1320"/>
        <w:tab w:val="right" w:leader="dot" w:pos="9016"/>
      </w:tabs>
      <w:spacing w:after="100"/>
      <w:ind w:left="440"/>
    </w:pPr>
  </w:style>
  <w:style w:type="character" w:styleId="Hyperlink">
    <w:name w:val="Hyperlink"/>
    <w:basedOn w:val="a1"/>
    <w:uiPriority w:val="99"/>
    <w:unhideWhenUsed/>
    <w:rsid w:val="00A02884"/>
    <w:rPr>
      <w:color w:val="0563C1" w:themeColor="hyperlink"/>
      <w:u w:val="single"/>
    </w:rPr>
  </w:style>
  <w:style w:type="paragraph" w:styleId="ac">
    <w:name w:val="endnote text"/>
    <w:basedOn w:val="a0"/>
    <w:link w:val="ad"/>
    <w:uiPriority w:val="99"/>
    <w:semiHidden/>
    <w:unhideWhenUsed/>
    <w:rsid w:val="002E7329"/>
    <w:pPr>
      <w:spacing w:after="0" w:line="240" w:lineRule="auto"/>
    </w:pPr>
    <w:rPr>
      <w:sz w:val="20"/>
      <w:szCs w:val="20"/>
    </w:rPr>
  </w:style>
  <w:style w:type="character" w:customStyle="1" w:styleId="ad">
    <w:name w:val="טקסט הערת סיום תו"/>
    <w:basedOn w:val="a1"/>
    <w:link w:val="ac"/>
    <w:uiPriority w:val="99"/>
    <w:semiHidden/>
    <w:rsid w:val="002E7329"/>
    <w:rPr>
      <w:sz w:val="20"/>
      <w:szCs w:val="20"/>
    </w:rPr>
  </w:style>
  <w:style w:type="character" w:styleId="ae">
    <w:name w:val="endnote reference"/>
    <w:basedOn w:val="a1"/>
    <w:uiPriority w:val="99"/>
    <w:semiHidden/>
    <w:unhideWhenUsed/>
    <w:rsid w:val="002E7329"/>
    <w:rPr>
      <w:vertAlign w:val="superscript"/>
    </w:rPr>
  </w:style>
  <w:style w:type="paragraph" w:styleId="af">
    <w:name w:val="footnote text"/>
    <w:basedOn w:val="a0"/>
    <w:link w:val="af0"/>
    <w:uiPriority w:val="99"/>
    <w:semiHidden/>
    <w:unhideWhenUsed/>
    <w:rsid w:val="002E7329"/>
    <w:pPr>
      <w:spacing w:after="0" w:line="240" w:lineRule="auto"/>
    </w:pPr>
    <w:rPr>
      <w:sz w:val="20"/>
      <w:szCs w:val="20"/>
    </w:rPr>
  </w:style>
  <w:style w:type="character" w:customStyle="1" w:styleId="af0">
    <w:name w:val="טקסט הערת שוליים תו"/>
    <w:basedOn w:val="a1"/>
    <w:link w:val="af"/>
    <w:uiPriority w:val="99"/>
    <w:semiHidden/>
    <w:rsid w:val="002E7329"/>
    <w:rPr>
      <w:sz w:val="20"/>
      <w:szCs w:val="20"/>
    </w:rPr>
  </w:style>
  <w:style w:type="character" w:styleId="af1">
    <w:name w:val="footnote reference"/>
    <w:basedOn w:val="a1"/>
    <w:uiPriority w:val="99"/>
    <w:semiHidden/>
    <w:unhideWhenUsed/>
    <w:rsid w:val="002E7329"/>
    <w:rPr>
      <w:vertAlign w:val="superscript"/>
    </w:rPr>
  </w:style>
  <w:style w:type="character" w:customStyle="1" w:styleId="40">
    <w:name w:val="כותרת 4 תו"/>
    <w:basedOn w:val="a1"/>
    <w:link w:val="4"/>
    <w:uiPriority w:val="9"/>
    <w:rsid w:val="00DB6509"/>
    <w:rPr>
      <w:b/>
      <w:bCs/>
      <w:sz w:val="28"/>
      <w:szCs w:val="28"/>
      <w:shd w:val="clear" w:color="auto" w:fill="E7E6E6" w:themeFill="background2"/>
    </w:rPr>
  </w:style>
  <w:style w:type="character" w:customStyle="1" w:styleId="50">
    <w:name w:val="כותרת 5 תו"/>
    <w:basedOn w:val="a1"/>
    <w:link w:val="5"/>
    <w:uiPriority w:val="9"/>
    <w:rsid w:val="00830E15"/>
    <w:rPr>
      <w:rFonts w:eastAsiaTheme="majorEastAsia" w:cstheme="minorHAnsi"/>
      <w:b/>
      <w:bCs/>
      <w:color w:val="000000" w:themeColor="text1"/>
    </w:rPr>
  </w:style>
  <w:style w:type="paragraph" w:styleId="af2">
    <w:name w:val="Revision"/>
    <w:hidden/>
    <w:uiPriority w:val="99"/>
    <w:semiHidden/>
    <w:rsid w:val="004F1ADC"/>
    <w:pPr>
      <w:spacing w:after="0" w:line="240" w:lineRule="auto"/>
    </w:pPr>
  </w:style>
  <w:style w:type="paragraph" w:styleId="TOC4">
    <w:name w:val="toc 4"/>
    <w:basedOn w:val="a0"/>
    <w:next w:val="a0"/>
    <w:autoRedefine/>
    <w:uiPriority w:val="39"/>
    <w:unhideWhenUsed/>
    <w:rsid w:val="00CE65FB"/>
    <w:pPr>
      <w:spacing w:after="100"/>
      <w:ind w:left="660"/>
    </w:pPr>
    <w:rPr>
      <w:rFonts w:eastAsiaTheme="minorEastAsia"/>
    </w:rPr>
  </w:style>
  <w:style w:type="paragraph" w:styleId="TOC5">
    <w:name w:val="toc 5"/>
    <w:basedOn w:val="a0"/>
    <w:next w:val="a0"/>
    <w:autoRedefine/>
    <w:uiPriority w:val="39"/>
    <w:unhideWhenUsed/>
    <w:rsid w:val="00CE65FB"/>
    <w:pPr>
      <w:spacing w:after="100"/>
      <w:ind w:left="880"/>
    </w:pPr>
    <w:rPr>
      <w:rFonts w:eastAsiaTheme="minorEastAsia"/>
    </w:rPr>
  </w:style>
  <w:style w:type="paragraph" w:styleId="TOC6">
    <w:name w:val="toc 6"/>
    <w:basedOn w:val="a0"/>
    <w:next w:val="a0"/>
    <w:autoRedefine/>
    <w:uiPriority w:val="39"/>
    <w:unhideWhenUsed/>
    <w:rsid w:val="00CE65FB"/>
    <w:pPr>
      <w:spacing w:after="100"/>
      <w:ind w:left="1100"/>
    </w:pPr>
    <w:rPr>
      <w:rFonts w:eastAsiaTheme="minorEastAsia"/>
    </w:rPr>
  </w:style>
  <w:style w:type="paragraph" w:styleId="TOC7">
    <w:name w:val="toc 7"/>
    <w:basedOn w:val="a0"/>
    <w:next w:val="a0"/>
    <w:autoRedefine/>
    <w:uiPriority w:val="39"/>
    <w:unhideWhenUsed/>
    <w:rsid w:val="00CE65FB"/>
    <w:pPr>
      <w:spacing w:after="100"/>
      <w:ind w:left="1320"/>
    </w:pPr>
    <w:rPr>
      <w:rFonts w:eastAsiaTheme="minorEastAsia"/>
    </w:rPr>
  </w:style>
  <w:style w:type="paragraph" w:styleId="TOC8">
    <w:name w:val="toc 8"/>
    <w:basedOn w:val="a0"/>
    <w:next w:val="a0"/>
    <w:autoRedefine/>
    <w:uiPriority w:val="39"/>
    <w:unhideWhenUsed/>
    <w:rsid w:val="00CE65FB"/>
    <w:pPr>
      <w:spacing w:after="100"/>
      <w:ind w:left="1540"/>
    </w:pPr>
    <w:rPr>
      <w:rFonts w:eastAsiaTheme="minorEastAsia"/>
    </w:rPr>
  </w:style>
  <w:style w:type="paragraph" w:styleId="TOC9">
    <w:name w:val="toc 9"/>
    <w:basedOn w:val="a0"/>
    <w:next w:val="a0"/>
    <w:autoRedefine/>
    <w:uiPriority w:val="39"/>
    <w:unhideWhenUsed/>
    <w:rsid w:val="00CE65FB"/>
    <w:pPr>
      <w:spacing w:after="100"/>
      <w:ind w:left="1760"/>
    </w:pPr>
    <w:rPr>
      <w:rFonts w:eastAsiaTheme="minorEastAsia"/>
    </w:rPr>
  </w:style>
  <w:style w:type="character" w:customStyle="1" w:styleId="UnresolvedMention1">
    <w:name w:val="Unresolved Mention1"/>
    <w:basedOn w:val="a1"/>
    <w:uiPriority w:val="99"/>
    <w:semiHidden/>
    <w:unhideWhenUsed/>
    <w:rsid w:val="00CE65FB"/>
    <w:rPr>
      <w:color w:val="605E5C"/>
      <w:shd w:val="clear" w:color="auto" w:fill="E1DFDD"/>
    </w:rPr>
  </w:style>
  <w:style w:type="character" w:styleId="af3">
    <w:name w:val="Strong"/>
    <w:basedOn w:val="a1"/>
    <w:uiPriority w:val="22"/>
    <w:qFormat/>
    <w:rsid w:val="000A0AAE"/>
    <w:rPr>
      <w:b/>
      <w:bCs/>
    </w:rPr>
  </w:style>
  <w:style w:type="paragraph" w:styleId="af4">
    <w:name w:val="Balloon Text"/>
    <w:basedOn w:val="a0"/>
    <w:link w:val="af5"/>
    <w:uiPriority w:val="99"/>
    <w:semiHidden/>
    <w:unhideWhenUsed/>
    <w:rsid w:val="00F644EA"/>
    <w:pPr>
      <w:spacing w:after="0" w:line="240" w:lineRule="auto"/>
    </w:pPr>
    <w:rPr>
      <w:rFonts w:ascii="Tahoma" w:hAnsi="Tahoma" w:cs="Tahoma"/>
      <w:sz w:val="18"/>
      <w:szCs w:val="18"/>
    </w:rPr>
  </w:style>
  <w:style w:type="character" w:customStyle="1" w:styleId="af5">
    <w:name w:val="טקסט בלונים תו"/>
    <w:basedOn w:val="a1"/>
    <w:link w:val="af4"/>
    <w:uiPriority w:val="99"/>
    <w:semiHidden/>
    <w:rsid w:val="00F644EA"/>
    <w:rPr>
      <w:rFonts w:ascii="Tahoma" w:hAnsi="Tahoma" w:cs="Tahoma"/>
      <w:sz w:val="18"/>
      <w:szCs w:val="18"/>
    </w:rPr>
  </w:style>
  <w:style w:type="character" w:customStyle="1" w:styleId="cf01">
    <w:name w:val="cf01"/>
    <w:basedOn w:val="a1"/>
    <w:rsid w:val="0085508E"/>
    <w:rPr>
      <w:rFonts w:ascii="Segoe UI" w:hAnsi="Segoe UI" w:cs="Segoe UI" w:hint="default"/>
      <w:sz w:val="18"/>
      <w:szCs w:val="18"/>
    </w:rPr>
  </w:style>
  <w:style w:type="character" w:customStyle="1" w:styleId="UnresolvedMention2">
    <w:name w:val="Unresolved Mention2"/>
    <w:basedOn w:val="a1"/>
    <w:uiPriority w:val="99"/>
    <w:semiHidden/>
    <w:unhideWhenUsed/>
    <w:rsid w:val="003D5189"/>
    <w:rPr>
      <w:color w:val="605E5C"/>
      <w:shd w:val="clear" w:color="auto" w:fill="E1DFDD"/>
    </w:rPr>
  </w:style>
  <w:style w:type="paragraph" w:styleId="af6">
    <w:name w:val="header"/>
    <w:basedOn w:val="a0"/>
    <w:link w:val="af7"/>
    <w:uiPriority w:val="99"/>
    <w:unhideWhenUsed/>
    <w:rsid w:val="00695CEE"/>
    <w:pPr>
      <w:tabs>
        <w:tab w:val="center" w:pos="4153"/>
        <w:tab w:val="right" w:pos="8306"/>
      </w:tabs>
      <w:spacing w:after="0" w:line="240" w:lineRule="auto"/>
    </w:pPr>
  </w:style>
  <w:style w:type="character" w:customStyle="1" w:styleId="af7">
    <w:name w:val="כותרת עליונה תו"/>
    <w:basedOn w:val="a1"/>
    <w:link w:val="af6"/>
    <w:uiPriority w:val="99"/>
    <w:rsid w:val="00695CEE"/>
  </w:style>
  <w:style w:type="paragraph" w:styleId="af8">
    <w:name w:val="footer"/>
    <w:basedOn w:val="a0"/>
    <w:link w:val="af9"/>
    <w:uiPriority w:val="99"/>
    <w:unhideWhenUsed/>
    <w:rsid w:val="00695CEE"/>
    <w:pPr>
      <w:tabs>
        <w:tab w:val="center" w:pos="4153"/>
        <w:tab w:val="right" w:pos="8306"/>
      </w:tabs>
      <w:spacing w:after="0" w:line="240" w:lineRule="auto"/>
    </w:pPr>
  </w:style>
  <w:style w:type="character" w:customStyle="1" w:styleId="af9">
    <w:name w:val="כותרת תחתונה תו"/>
    <w:basedOn w:val="a1"/>
    <w:link w:val="af8"/>
    <w:uiPriority w:val="99"/>
    <w:rsid w:val="00695CEE"/>
  </w:style>
  <w:style w:type="paragraph" w:styleId="afa">
    <w:name w:val="caption"/>
    <w:basedOn w:val="a0"/>
    <w:next w:val="a0"/>
    <w:uiPriority w:val="35"/>
    <w:unhideWhenUsed/>
    <w:qFormat/>
    <w:rsid w:val="00B97666"/>
    <w:pPr>
      <w:spacing w:after="200" w:line="240" w:lineRule="auto"/>
      <w:jc w:val="center"/>
    </w:pPr>
    <w:rPr>
      <w:b/>
      <w:bCs/>
      <w:color w:val="000000" w:themeColor="text1"/>
      <w:sz w:val="18"/>
      <w:szCs w:val="18"/>
    </w:rPr>
  </w:style>
  <w:style w:type="character" w:customStyle="1" w:styleId="a4">
    <w:name w:val="פיסקת רשימה תו"/>
    <w:aliases w:val="LP1 תו,List Paragraph1 תו,פיסקת bullets תו,פיסקת רשימה11 תו"/>
    <w:link w:val="a"/>
    <w:uiPriority w:val="34"/>
    <w:locked/>
    <w:rsid w:val="0091116A"/>
  </w:style>
  <w:style w:type="paragraph" w:styleId="NormalWeb">
    <w:name w:val="Normal (Web)"/>
    <w:basedOn w:val="a0"/>
    <w:uiPriority w:val="99"/>
    <w:semiHidden/>
    <w:unhideWhenUsed/>
    <w:rsid w:val="00C109C7"/>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0"/>
    <w:next w:val="a0"/>
    <w:link w:val="z-0"/>
    <w:hidden/>
    <w:uiPriority w:val="99"/>
    <w:semiHidden/>
    <w:unhideWhenUsed/>
    <w:rsid w:val="00AA1DC2"/>
    <w:pPr>
      <w:pBdr>
        <w:bottom w:val="single" w:sz="6" w:space="1" w:color="auto"/>
      </w:pBdr>
      <w:spacing w:after="0" w:line="240" w:lineRule="auto"/>
      <w:jc w:val="center"/>
    </w:pPr>
    <w:rPr>
      <w:rFonts w:ascii="Arial" w:eastAsia="Times New Roman" w:hAnsi="Arial" w:cs="Arial"/>
      <w:vanish/>
      <w:sz w:val="16"/>
      <w:szCs w:val="16"/>
      <w:lang/>
    </w:rPr>
  </w:style>
  <w:style w:type="character" w:customStyle="1" w:styleId="z-0">
    <w:name w:val="z-ראש טופס תו"/>
    <w:basedOn w:val="a1"/>
    <w:link w:val="z-"/>
    <w:uiPriority w:val="99"/>
    <w:semiHidden/>
    <w:rsid w:val="00AA1DC2"/>
    <w:rPr>
      <w:rFonts w:ascii="Arial" w:eastAsia="Times New Roman" w:hAnsi="Arial" w:cs="Arial"/>
      <w:vanish/>
      <w:sz w:val="16"/>
      <w:szCs w:val="16"/>
      <w:lang/>
    </w:rPr>
  </w:style>
  <w:style w:type="paragraph" w:styleId="z-1">
    <w:name w:val="HTML Bottom of Form"/>
    <w:basedOn w:val="a0"/>
    <w:next w:val="a0"/>
    <w:link w:val="z-2"/>
    <w:hidden/>
    <w:uiPriority w:val="99"/>
    <w:semiHidden/>
    <w:unhideWhenUsed/>
    <w:rsid w:val="00AA1DC2"/>
    <w:pPr>
      <w:pBdr>
        <w:top w:val="single" w:sz="6" w:space="1" w:color="auto"/>
      </w:pBdr>
      <w:spacing w:after="0" w:line="240" w:lineRule="auto"/>
      <w:jc w:val="center"/>
    </w:pPr>
    <w:rPr>
      <w:rFonts w:ascii="Arial" w:eastAsia="Times New Roman" w:hAnsi="Arial" w:cs="Arial"/>
      <w:vanish/>
      <w:sz w:val="16"/>
      <w:szCs w:val="16"/>
      <w:lang/>
    </w:rPr>
  </w:style>
  <w:style w:type="character" w:customStyle="1" w:styleId="z-2">
    <w:name w:val="z-תחתית טופס תו"/>
    <w:basedOn w:val="a1"/>
    <w:link w:val="z-1"/>
    <w:uiPriority w:val="99"/>
    <w:semiHidden/>
    <w:rsid w:val="00AA1DC2"/>
    <w:rPr>
      <w:rFonts w:ascii="Arial" w:eastAsia="Times New Roman" w:hAnsi="Arial" w:cs="Arial"/>
      <w:vanish/>
      <w:sz w:val="16"/>
      <w:szCs w:val="16"/>
      <w:lang/>
    </w:rPr>
  </w:style>
  <w:style w:type="character" w:customStyle="1" w:styleId="shorttext">
    <w:name w:val="short_text"/>
    <w:basedOn w:val="a1"/>
    <w:rsid w:val="00106BBC"/>
  </w:style>
  <w:style w:type="character" w:styleId="afb">
    <w:name w:val="Unresolved Mention"/>
    <w:basedOn w:val="a1"/>
    <w:uiPriority w:val="99"/>
    <w:semiHidden/>
    <w:unhideWhenUsed/>
    <w:rsid w:val="00514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81">
      <w:bodyDiv w:val="1"/>
      <w:marLeft w:val="0"/>
      <w:marRight w:val="0"/>
      <w:marTop w:val="0"/>
      <w:marBottom w:val="0"/>
      <w:divBdr>
        <w:top w:val="none" w:sz="0" w:space="0" w:color="auto"/>
        <w:left w:val="none" w:sz="0" w:space="0" w:color="auto"/>
        <w:bottom w:val="none" w:sz="0" w:space="0" w:color="auto"/>
        <w:right w:val="none" w:sz="0" w:space="0" w:color="auto"/>
      </w:divBdr>
    </w:div>
    <w:div w:id="20251772">
      <w:bodyDiv w:val="1"/>
      <w:marLeft w:val="0"/>
      <w:marRight w:val="0"/>
      <w:marTop w:val="0"/>
      <w:marBottom w:val="0"/>
      <w:divBdr>
        <w:top w:val="none" w:sz="0" w:space="0" w:color="auto"/>
        <w:left w:val="none" w:sz="0" w:space="0" w:color="auto"/>
        <w:bottom w:val="none" w:sz="0" w:space="0" w:color="auto"/>
        <w:right w:val="none" w:sz="0" w:space="0" w:color="auto"/>
      </w:divBdr>
    </w:div>
    <w:div w:id="21982482">
      <w:bodyDiv w:val="1"/>
      <w:marLeft w:val="0"/>
      <w:marRight w:val="0"/>
      <w:marTop w:val="0"/>
      <w:marBottom w:val="0"/>
      <w:divBdr>
        <w:top w:val="none" w:sz="0" w:space="0" w:color="auto"/>
        <w:left w:val="none" w:sz="0" w:space="0" w:color="auto"/>
        <w:bottom w:val="none" w:sz="0" w:space="0" w:color="auto"/>
        <w:right w:val="none" w:sz="0" w:space="0" w:color="auto"/>
      </w:divBdr>
    </w:div>
    <w:div w:id="51122024">
      <w:bodyDiv w:val="1"/>
      <w:marLeft w:val="0"/>
      <w:marRight w:val="0"/>
      <w:marTop w:val="0"/>
      <w:marBottom w:val="0"/>
      <w:divBdr>
        <w:top w:val="none" w:sz="0" w:space="0" w:color="auto"/>
        <w:left w:val="none" w:sz="0" w:space="0" w:color="auto"/>
        <w:bottom w:val="none" w:sz="0" w:space="0" w:color="auto"/>
        <w:right w:val="none" w:sz="0" w:space="0" w:color="auto"/>
      </w:divBdr>
    </w:div>
    <w:div w:id="56631907">
      <w:bodyDiv w:val="1"/>
      <w:marLeft w:val="0"/>
      <w:marRight w:val="0"/>
      <w:marTop w:val="0"/>
      <w:marBottom w:val="0"/>
      <w:divBdr>
        <w:top w:val="none" w:sz="0" w:space="0" w:color="auto"/>
        <w:left w:val="none" w:sz="0" w:space="0" w:color="auto"/>
        <w:bottom w:val="none" w:sz="0" w:space="0" w:color="auto"/>
        <w:right w:val="none" w:sz="0" w:space="0" w:color="auto"/>
      </w:divBdr>
      <w:divsChild>
        <w:div w:id="1841192624">
          <w:marLeft w:val="0"/>
          <w:marRight w:val="0"/>
          <w:marTop w:val="0"/>
          <w:marBottom w:val="120"/>
          <w:divBdr>
            <w:top w:val="none" w:sz="0" w:space="0" w:color="auto"/>
            <w:left w:val="none" w:sz="0" w:space="0" w:color="auto"/>
            <w:bottom w:val="none" w:sz="0" w:space="0" w:color="auto"/>
            <w:right w:val="none" w:sz="0" w:space="0" w:color="auto"/>
          </w:divBdr>
          <w:divsChild>
            <w:div w:id="2047215779">
              <w:marLeft w:val="0"/>
              <w:marRight w:val="0"/>
              <w:marTop w:val="0"/>
              <w:marBottom w:val="0"/>
              <w:divBdr>
                <w:top w:val="none" w:sz="0" w:space="0" w:color="auto"/>
                <w:left w:val="none" w:sz="0" w:space="0" w:color="auto"/>
                <w:bottom w:val="none" w:sz="0" w:space="0" w:color="auto"/>
                <w:right w:val="none" w:sz="0" w:space="0" w:color="auto"/>
              </w:divBdr>
              <w:divsChild>
                <w:div w:id="11465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2454">
          <w:marLeft w:val="0"/>
          <w:marRight w:val="0"/>
          <w:marTop w:val="0"/>
          <w:marBottom w:val="120"/>
          <w:divBdr>
            <w:top w:val="none" w:sz="0" w:space="0" w:color="auto"/>
            <w:left w:val="none" w:sz="0" w:space="0" w:color="auto"/>
            <w:bottom w:val="none" w:sz="0" w:space="0" w:color="auto"/>
            <w:right w:val="none" w:sz="0" w:space="0" w:color="auto"/>
          </w:divBdr>
          <w:divsChild>
            <w:div w:id="231237674">
              <w:marLeft w:val="0"/>
              <w:marRight w:val="0"/>
              <w:marTop w:val="0"/>
              <w:marBottom w:val="0"/>
              <w:divBdr>
                <w:top w:val="none" w:sz="0" w:space="0" w:color="auto"/>
                <w:left w:val="none" w:sz="0" w:space="0" w:color="auto"/>
                <w:bottom w:val="none" w:sz="0" w:space="0" w:color="auto"/>
                <w:right w:val="none" w:sz="0" w:space="0" w:color="auto"/>
              </w:divBdr>
              <w:divsChild>
                <w:div w:id="472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1804">
      <w:bodyDiv w:val="1"/>
      <w:marLeft w:val="0"/>
      <w:marRight w:val="0"/>
      <w:marTop w:val="0"/>
      <w:marBottom w:val="0"/>
      <w:divBdr>
        <w:top w:val="none" w:sz="0" w:space="0" w:color="auto"/>
        <w:left w:val="none" w:sz="0" w:space="0" w:color="auto"/>
        <w:bottom w:val="none" w:sz="0" w:space="0" w:color="auto"/>
        <w:right w:val="none" w:sz="0" w:space="0" w:color="auto"/>
      </w:divBdr>
    </w:div>
    <w:div w:id="111637367">
      <w:bodyDiv w:val="1"/>
      <w:marLeft w:val="0"/>
      <w:marRight w:val="0"/>
      <w:marTop w:val="0"/>
      <w:marBottom w:val="0"/>
      <w:divBdr>
        <w:top w:val="none" w:sz="0" w:space="0" w:color="auto"/>
        <w:left w:val="none" w:sz="0" w:space="0" w:color="auto"/>
        <w:bottom w:val="none" w:sz="0" w:space="0" w:color="auto"/>
        <w:right w:val="none" w:sz="0" w:space="0" w:color="auto"/>
      </w:divBdr>
    </w:div>
    <w:div w:id="127170616">
      <w:bodyDiv w:val="1"/>
      <w:marLeft w:val="0"/>
      <w:marRight w:val="0"/>
      <w:marTop w:val="0"/>
      <w:marBottom w:val="0"/>
      <w:divBdr>
        <w:top w:val="none" w:sz="0" w:space="0" w:color="auto"/>
        <w:left w:val="none" w:sz="0" w:space="0" w:color="auto"/>
        <w:bottom w:val="none" w:sz="0" w:space="0" w:color="auto"/>
        <w:right w:val="none" w:sz="0" w:space="0" w:color="auto"/>
      </w:divBdr>
    </w:div>
    <w:div w:id="160897456">
      <w:bodyDiv w:val="1"/>
      <w:marLeft w:val="0"/>
      <w:marRight w:val="0"/>
      <w:marTop w:val="0"/>
      <w:marBottom w:val="0"/>
      <w:divBdr>
        <w:top w:val="none" w:sz="0" w:space="0" w:color="auto"/>
        <w:left w:val="none" w:sz="0" w:space="0" w:color="auto"/>
        <w:bottom w:val="none" w:sz="0" w:space="0" w:color="auto"/>
        <w:right w:val="none" w:sz="0" w:space="0" w:color="auto"/>
      </w:divBdr>
    </w:div>
    <w:div w:id="357124385">
      <w:bodyDiv w:val="1"/>
      <w:marLeft w:val="0"/>
      <w:marRight w:val="0"/>
      <w:marTop w:val="0"/>
      <w:marBottom w:val="0"/>
      <w:divBdr>
        <w:top w:val="none" w:sz="0" w:space="0" w:color="auto"/>
        <w:left w:val="none" w:sz="0" w:space="0" w:color="auto"/>
        <w:bottom w:val="none" w:sz="0" w:space="0" w:color="auto"/>
        <w:right w:val="none" w:sz="0" w:space="0" w:color="auto"/>
      </w:divBdr>
    </w:div>
    <w:div w:id="362025891">
      <w:bodyDiv w:val="1"/>
      <w:marLeft w:val="0"/>
      <w:marRight w:val="0"/>
      <w:marTop w:val="0"/>
      <w:marBottom w:val="0"/>
      <w:divBdr>
        <w:top w:val="none" w:sz="0" w:space="0" w:color="auto"/>
        <w:left w:val="none" w:sz="0" w:space="0" w:color="auto"/>
        <w:bottom w:val="none" w:sz="0" w:space="0" w:color="auto"/>
        <w:right w:val="none" w:sz="0" w:space="0" w:color="auto"/>
      </w:divBdr>
    </w:div>
    <w:div w:id="422646143">
      <w:bodyDiv w:val="1"/>
      <w:marLeft w:val="0"/>
      <w:marRight w:val="0"/>
      <w:marTop w:val="0"/>
      <w:marBottom w:val="0"/>
      <w:divBdr>
        <w:top w:val="none" w:sz="0" w:space="0" w:color="auto"/>
        <w:left w:val="none" w:sz="0" w:space="0" w:color="auto"/>
        <w:bottom w:val="none" w:sz="0" w:space="0" w:color="auto"/>
        <w:right w:val="none" w:sz="0" w:space="0" w:color="auto"/>
      </w:divBdr>
    </w:div>
    <w:div w:id="452211741">
      <w:bodyDiv w:val="1"/>
      <w:marLeft w:val="0"/>
      <w:marRight w:val="0"/>
      <w:marTop w:val="0"/>
      <w:marBottom w:val="0"/>
      <w:divBdr>
        <w:top w:val="none" w:sz="0" w:space="0" w:color="auto"/>
        <w:left w:val="none" w:sz="0" w:space="0" w:color="auto"/>
        <w:bottom w:val="none" w:sz="0" w:space="0" w:color="auto"/>
        <w:right w:val="none" w:sz="0" w:space="0" w:color="auto"/>
      </w:divBdr>
    </w:div>
    <w:div w:id="466511053">
      <w:bodyDiv w:val="1"/>
      <w:marLeft w:val="0"/>
      <w:marRight w:val="0"/>
      <w:marTop w:val="0"/>
      <w:marBottom w:val="0"/>
      <w:divBdr>
        <w:top w:val="none" w:sz="0" w:space="0" w:color="auto"/>
        <w:left w:val="none" w:sz="0" w:space="0" w:color="auto"/>
        <w:bottom w:val="none" w:sz="0" w:space="0" w:color="auto"/>
        <w:right w:val="none" w:sz="0" w:space="0" w:color="auto"/>
      </w:divBdr>
    </w:div>
    <w:div w:id="508372124">
      <w:bodyDiv w:val="1"/>
      <w:marLeft w:val="0"/>
      <w:marRight w:val="0"/>
      <w:marTop w:val="0"/>
      <w:marBottom w:val="0"/>
      <w:divBdr>
        <w:top w:val="none" w:sz="0" w:space="0" w:color="auto"/>
        <w:left w:val="none" w:sz="0" w:space="0" w:color="auto"/>
        <w:bottom w:val="none" w:sz="0" w:space="0" w:color="auto"/>
        <w:right w:val="none" w:sz="0" w:space="0" w:color="auto"/>
      </w:divBdr>
    </w:div>
    <w:div w:id="550918355">
      <w:bodyDiv w:val="1"/>
      <w:marLeft w:val="0"/>
      <w:marRight w:val="0"/>
      <w:marTop w:val="0"/>
      <w:marBottom w:val="0"/>
      <w:divBdr>
        <w:top w:val="none" w:sz="0" w:space="0" w:color="auto"/>
        <w:left w:val="none" w:sz="0" w:space="0" w:color="auto"/>
        <w:bottom w:val="none" w:sz="0" w:space="0" w:color="auto"/>
        <w:right w:val="none" w:sz="0" w:space="0" w:color="auto"/>
      </w:divBdr>
    </w:div>
    <w:div w:id="557059907">
      <w:bodyDiv w:val="1"/>
      <w:marLeft w:val="0"/>
      <w:marRight w:val="0"/>
      <w:marTop w:val="0"/>
      <w:marBottom w:val="0"/>
      <w:divBdr>
        <w:top w:val="none" w:sz="0" w:space="0" w:color="auto"/>
        <w:left w:val="none" w:sz="0" w:space="0" w:color="auto"/>
        <w:bottom w:val="none" w:sz="0" w:space="0" w:color="auto"/>
        <w:right w:val="none" w:sz="0" w:space="0" w:color="auto"/>
      </w:divBdr>
    </w:div>
    <w:div w:id="584073360">
      <w:bodyDiv w:val="1"/>
      <w:marLeft w:val="0"/>
      <w:marRight w:val="0"/>
      <w:marTop w:val="0"/>
      <w:marBottom w:val="0"/>
      <w:divBdr>
        <w:top w:val="none" w:sz="0" w:space="0" w:color="auto"/>
        <w:left w:val="none" w:sz="0" w:space="0" w:color="auto"/>
        <w:bottom w:val="none" w:sz="0" w:space="0" w:color="auto"/>
        <w:right w:val="none" w:sz="0" w:space="0" w:color="auto"/>
      </w:divBdr>
    </w:div>
    <w:div w:id="605701392">
      <w:bodyDiv w:val="1"/>
      <w:marLeft w:val="0"/>
      <w:marRight w:val="0"/>
      <w:marTop w:val="0"/>
      <w:marBottom w:val="0"/>
      <w:divBdr>
        <w:top w:val="none" w:sz="0" w:space="0" w:color="auto"/>
        <w:left w:val="none" w:sz="0" w:space="0" w:color="auto"/>
        <w:bottom w:val="none" w:sz="0" w:space="0" w:color="auto"/>
        <w:right w:val="none" w:sz="0" w:space="0" w:color="auto"/>
      </w:divBdr>
    </w:div>
    <w:div w:id="666714315">
      <w:bodyDiv w:val="1"/>
      <w:marLeft w:val="0"/>
      <w:marRight w:val="0"/>
      <w:marTop w:val="0"/>
      <w:marBottom w:val="0"/>
      <w:divBdr>
        <w:top w:val="none" w:sz="0" w:space="0" w:color="auto"/>
        <w:left w:val="none" w:sz="0" w:space="0" w:color="auto"/>
        <w:bottom w:val="none" w:sz="0" w:space="0" w:color="auto"/>
        <w:right w:val="none" w:sz="0" w:space="0" w:color="auto"/>
      </w:divBdr>
    </w:div>
    <w:div w:id="692420523">
      <w:bodyDiv w:val="1"/>
      <w:marLeft w:val="0"/>
      <w:marRight w:val="0"/>
      <w:marTop w:val="0"/>
      <w:marBottom w:val="0"/>
      <w:divBdr>
        <w:top w:val="none" w:sz="0" w:space="0" w:color="auto"/>
        <w:left w:val="none" w:sz="0" w:space="0" w:color="auto"/>
        <w:bottom w:val="none" w:sz="0" w:space="0" w:color="auto"/>
        <w:right w:val="none" w:sz="0" w:space="0" w:color="auto"/>
      </w:divBdr>
      <w:divsChild>
        <w:div w:id="481238330">
          <w:marLeft w:val="0"/>
          <w:marRight w:val="0"/>
          <w:marTop w:val="0"/>
          <w:marBottom w:val="0"/>
          <w:divBdr>
            <w:top w:val="single" w:sz="2" w:space="0" w:color="D9D9E3"/>
            <w:left w:val="single" w:sz="2" w:space="0" w:color="D9D9E3"/>
            <w:bottom w:val="single" w:sz="2" w:space="0" w:color="D9D9E3"/>
            <w:right w:val="single" w:sz="2" w:space="0" w:color="D9D9E3"/>
          </w:divBdr>
          <w:divsChild>
            <w:div w:id="1840804663">
              <w:marLeft w:val="0"/>
              <w:marRight w:val="0"/>
              <w:marTop w:val="0"/>
              <w:marBottom w:val="0"/>
              <w:divBdr>
                <w:top w:val="single" w:sz="2" w:space="0" w:color="D9D9E3"/>
                <w:left w:val="single" w:sz="2" w:space="0" w:color="D9D9E3"/>
                <w:bottom w:val="single" w:sz="2" w:space="0" w:color="D9D9E3"/>
                <w:right w:val="single" w:sz="2" w:space="0" w:color="D9D9E3"/>
              </w:divBdr>
              <w:divsChild>
                <w:div w:id="95761251">
                  <w:marLeft w:val="0"/>
                  <w:marRight w:val="0"/>
                  <w:marTop w:val="0"/>
                  <w:marBottom w:val="0"/>
                  <w:divBdr>
                    <w:top w:val="single" w:sz="2" w:space="0" w:color="D9D9E3"/>
                    <w:left w:val="single" w:sz="2" w:space="0" w:color="D9D9E3"/>
                    <w:bottom w:val="single" w:sz="2" w:space="0" w:color="D9D9E3"/>
                    <w:right w:val="single" w:sz="2" w:space="0" w:color="D9D9E3"/>
                  </w:divBdr>
                  <w:divsChild>
                    <w:div w:id="1442186023">
                      <w:marLeft w:val="0"/>
                      <w:marRight w:val="0"/>
                      <w:marTop w:val="0"/>
                      <w:marBottom w:val="0"/>
                      <w:divBdr>
                        <w:top w:val="single" w:sz="2" w:space="0" w:color="D9D9E3"/>
                        <w:left w:val="single" w:sz="2" w:space="0" w:color="D9D9E3"/>
                        <w:bottom w:val="single" w:sz="2" w:space="0" w:color="D9D9E3"/>
                        <w:right w:val="single" w:sz="2" w:space="0" w:color="D9D9E3"/>
                      </w:divBdr>
                      <w:divsChild>
                        <w:div w:id="951741263">
                          <w:marLeft w:val="0"/>
                          <w:marRight w:val="0"/>
                          <w:marTop w:val="0"/>
                          <w:marBottom w:val="0"/>
                          <w:divBdr>
                            <w:top w:val="single" w:sz="2" w:space="0" w:color="D9D9E3"/>
                            <w:left w:val="single" w:sz="2" w:space="0" w:color="D9D9E3"/>
                            <w:bottom w:val="single" w:sz="2" w:space="0" w:color="D9D9E3"/>
                            <w:right w:val="single" w:sz="2" w:space="0" w:color="D9D9E3"/>
                          </w:divBdr>
                          <w:divsChild>
                            <w:div w:id="14541796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62903">
                                  <w:marLeft w:val="0"/>
                                  <w:marRight w:val="0"/>
                                  <w:marTop w:val="0"/>
                                  <w:marBottom w:val="0"/>
                                  <w:divBdr>
                                    <w:top w:val="single" w:sz="2" w:space="0" w:color="D9D9E3"/>
                                    <w:left w:val="single" w:sz="2" w:space="0" w:color="D9D9E3"/>
                                    <w:bottom w:val="single" w:sz="2" w:space="0" w:color="D9D9E3"/>
                                    <w:right w:val="single" w:sz="2" w:space="0" w:color="D9D9E3"/>
                                  </w:divBdr>
                                  <w:divsChild>
                                    <w:div w:id="721634092">
                                      <w:marLeft w:val="0"/>
                                      <w:marRight w:val="0"/>
                                      <w:marTop w:val="0"/>
                                      <w:marBottom w:val="0"/>
                                      <w:divBdr>
                                        <w:top w:val="single" w:sz="2" w:space="0" w:color="D9D9E3"/>
                                        <w:left w:val="single" w:sz="2" w:space="0" w:color="D9D9E3"/>
                                        <w:bottom w:val="single" w:sz="2" w:space="0" w:color="D9D9E3"/>
                                        <w:right w:val="single" w:sz="2" w:space="0" w:color="D9D9E3"/>
                                      </w:divBdr>
                                      <w:divsChild>
                                        <w:div w:id="1246453104">
                                          <w:marLeft w:val="0"/>
                                          <w:marRight w:val="0"/>
                                          <w:marTop w:val="0"/>
                                          <w:marBottom w:val="0"/>
                                          <w:divBdr>
                                            <w:top w:val="single" w:sz="2" w:space="0" w:color="D9D9E3"/>
                                            <w:left w:val="single" w:sz="2" w:space="0" w:color="D9D9E3"/>
                                            <w:bottom w:val="single" w:sz="2" w:space="0" w:color="D9D9E3"/>
                                            <w:right w:val="single" w:sz="2" w:space="0" w:color="D9D9E3"/>
                                          </w:divBdr>
                                          <w:divsChild>
                                            <w:div w:id="574555872">
                                              <w:marLeft w:val="0"/>
                                              <w:marRight w:val="0"/>
                                              <w:marTop w:val="0"/>
                                              <w:marBottom w:val="0"/>
                                              <w:divBdr>
                                                <w:top w:val="single" w:sz="2" w:space="0" w:color="D9D9E3"/>
                                                <w:left w:val="single" w:sz="2" w:space="0" w:color="D9D9E3"/>
                                                <w:bottom w:val="single" w:sz="2" w:space="0" w:color="D9D9E3"/>
                                                <w:right w:val="single" w:sz="2" w:space="0" w:color="D9D9E3"/>
                                              </w:divBdr>
                                              <w:divsChild>
                                                <w:div w:id="1532494185">
                                                  <w:marLeft w:val="0"/>
                                                  <w:marRight w:val="0"/>
                                                  <w:marTop w:val="0"/>
                                                  <w:marBottom w:val="0"/>
                                                  <w:divBdr>
                                                    <w:top w:val="single" w:sz="2" w:space="0" w:color="D9D9E3"/>
                                                    <w:left w:val="single" w:sz="2" w:space="0" w:color="D9D9E3"/>
                                                    <w:bottom w:val="single" w:sz="2" w:space="0" w:color="D9D9E3"/>
                                                    <w:right w:val="single" w:sz="2" w:space="0" w:color="D9D9E3"/>
                                                  </w:divBdr>
                                                  <w:divsChild>
                                                    <w:div w:id="1403870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58657180">
          <w:marLeft w:val="0"/>
          <w:marRight w:val="0"/>
          <w:marTop w:val="0"/>
          <w:marBottom w:val="0"/>
          <w:divBdr>
            <w:top w:val="none" w:sz="0" w:space="0" w:color="auto"/>
            <w:left w:val="none" w:sz="0" w:space="0" w:color="auto"/>
            <w:bottom w:val="none" w:sz="0" w:space="0" w:color="auto"/>
            <w:right w:val="none" w:sz="0" w:space="0" w:color="auto"/>
          </w:divBdr>
          <w:divsChild>
            <w:div w:id="781193855">
              <w:marLeft w:val="0"/>
              <w:marRight w:val="0"/>
              <w:marTop w:val="0"/>
              <w:marBottom w:val="0"/>
              <w:divBdr>
                <w:top w:val="single" w:sz="2" w:space="0" w:color="D9D9E3"/>
                <w:left w:val="single" w:sz="2" w:space="0" w:color="D9D9E3"/>
                <w:bottom w:val="single" w:sz="2" w:space="0" w:color="D9D9E3"/>
                <w:right w:val="single" w:sz="2" w:space="0" w:color="D9D9E3"/>
              </w:divBdr>
              <w:divsChild>
                <w:div w:id="1269968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56754185">
      <w:bodyDiv w:val="1"/>
      <w:marLeft w:val="0"/>
      <w:marRight w:val="0"/>
      <w:marTop w:val="0"/>
      <w:marBottom w:val="0"/>
      <w:divBdr>
        <w:top w:val="none" w:sz="0" w:space="0" w:color="auto"/>
        <w:left w:val="none" w:sz="0" w:space="0" w:color="auto"/>
        <w:bottom w:val="none" w:sz="0" w:space="0" w:color="auto"/>
        <w:right w:val="none" w:sz="0" w:space="0" w:color="auto"/>
      </w:divBdr>
    </w:div>
    <w:div w:id="763841717">
      <w:bodyDiv w:val="1"/>
      <w:marLeft w:val="0"/>
      <w:marRight w:val="0"/>
      <w:marTop w:val="0"/>
      <w:marBottom w:val="0"/>
      <w:divBdr>
        <w:top w:val="none" w:sz="0" w:space="0" w:color="auto"/>
        <w:left w:val="none" w:sz="0" w:space="0" w:color="auto"/>
        <w:bottom w:val="none" w:sz="0" w:space="0" w:color="auto"/>
        <w:right w:val="none" w:sz="0" w:space="0" w:color="auto"/>
      </w:divBdr>
    </w:div>
    <w:div w:id="787747439">
      <w:bodyDiv w:val="1"/>
      <w:marLeft w:val="0"/>
      <w:marRight w:val="0"/>
      <w:marTop w:val="0"/>
      <w:marBottom w:val="0"/>
      <w:divBdr>
        <w:top w:val="none" w:sz="0" w:space="0" w:color="auto"/>
        <w:left w:val="none" w:sz="0" w:space="0" w:color="auto"/>
        <w:bottom w:val="none" w:sz="0" w:space="0" w:color="auto"/>
        <w:right w:val="none" w:sz="0" w:space="0" w:color="auto"/>
      </w:divBdr>
    </w:div>
    <w:div w:id="809984610">
      <w:bodyDiv w:val="1"/>
      <w:marLeft w:val="0"/>
      <w:marRight w:val="0"/>
      <w:marTop w:val="0"/>
      <w:marBottom w:val="0"/>
      <w:divBdr>
        <w:top w:val="none" w:sz="0" w:space="0" w:color="auto"/>
        <w:left w:val="none" w:sz="0" w:space="0" w:color="auto"/>
        <w:bottom w:val="none" w:sz="0" w:space="0" w:color="auto"/>
        <w:right w:val="none" w:sz="0" w:space="0" w:color="auto"/>
      </w:divBdr>
    </w:div>
    <w:div w:id="843015803">
      <w:bodyDiv w:val="1"/>
      <w:marLeft w:val="0"/>
      <w:marRight w:val="0"/>
      <w:marTop w:val="0"/>
      <w:marBottom w:val="0"/>
      <w:divBdr>
        <w:top w:val="none" w:sz="0" w:space="0" w:color="auto"/>
        <w:left w:val="none" w:sz="0" w:space="0" w:color="auto"/>
        <w:bottom w:val="none" w:sz="0" w:space="0" w:color="auto"/>
        <w:right w:val="none" w:sz="0" w:space="0" w:color="auto"/>
      </w:divBdr>
    </w:div>
    <w:div w:id="901138966">
      <w:bodyDiv w:val="1"/>
      <w:marLeft w:val="0"/>
      <w:marRight w:val="0"/>
      <w:marTop w:val="0"/>
      <w:marBottom w:val="0"/>
      <w:divBdr>
        <w:top w:val="none" w:sz="0" w:space="0" w:color="auto"/>
        <w:left w:val="none" w:sz="0" w:space="0" w:color="auto"/>
        <w:bottom w:val="none" w:sz="0" w:space="0" w:color="auto"/>
        <w:right w:val="none" w:sz="0" w:space="0" w:color="auto"/>
      </w:divBdr>
    </w:div>
    <w:div w:id="911891658">
      <w:bodyDiv w:val="1"/>
      <w:marLeft w:val="0"/>
      <w:marRight w:val="0"/>
      <w:marTop w:val="0"/>
      <w:marBottom w:val="0"/>
      <w:divBdr>
        <w:top w:val="none" w:sz="0" w:space="0" w:color="auto"/>
        <w:left w:val="none" w:sz="0" w:space="0" w:color="auto"/>
        <w:bottom w:val="none" w:sz="0" w:space="0" w:color="auto"/>
        <w:right w:val="none" w:sz="0" w:space="0" w:color="auto"/>
      </w:divBdr>
    </w:div>
    <w:div w:id="928779849">
      <w:bodyDiv w:val="1"/>
      <w:marLeft w:val="0"/>
      <w:marRight w:val="0"/>
      <w:marTop w:val="0"/>
      <w:marBottom w:val="0"/>
      <w:divBdr>
        <w:top w:val="none" w:sz="0" w:space="0" w:color="auto"/>
        <w:left w:val="none" w:sz="0" w:space="0" w:color="auto"/>
        <w:bottom w:val="none" w:sz="0" w:space="0" w:color="auto"/>
        <w:right w:val="none" w:sz="0" w:space="0" w:color="auto"/>
      </w:divBdr>
    </w:div>
    <w:div w:id="956764824">
      <w:bodyDiv w:val="1"/>
      <w:marLeft w:val="0"/>
      <w:marRight w:val="0"/>
      <w:marTop w:val="0"/>
      <w:marBottom w:val="0"/>
      <w:divBdr>
        <w:top w:val="none" w:sz="0" w:space="0" w:color="auto"/>
        <w:left w:val="none" w:sz="0" w:space="0" w:color="auto"/>
        <w:bottom w:val="none" w:sz="0" w:space="0" w:color="auto"/>
        <w:right w:val="none" w:sz="0" w:space="0" w:color="auto"/>
      </w:divBdr>
    </w:div>
    <w:div w:id="967786766">
      <w:bodyDiv w:val="1"/>
      <w:marLeft w:val="0"/>
      <w:marRight w:val="0"/>
      <w:marTop w:val="0"/>
      <w:marBottom w:val="0"/>
      <w:divBdr>
        <w:top w:val="none" w:sz="0" w:space="0" w:color="auto"/>
        <w:left w:val="none" w:sz="0" w:space="0" w:color="auto"/>
        <w:bottom w:val="none" w:sz="0" w:space="0" w:color="auto"/>
        <w:right w:val="none" w:sz="0" w:space="0" w:color="auto"/>
      </w:divBdr>
    </w:div>
    <w:div w:id="1026561672">
      <w:bodyDiv w:val="1"/>
      <w:marLeft w:val="0"/>
      <w:marRight w:val="0"/>
      <w:marTop w:val="0"/>
      <w:marBottom w:val="0"/>
      <w:divBdr>
        <w:top w:val="none" w:sz="0" w:space="0" w:color="auto"/>
        <w:left w:val="none" w:sz="0" w:space="0" w:color="auto"/>
        <w:bottom w:val="none" w:sz="0" w:space="0" w:color="auto"/>
        <w:right w:val="none" w:sz="0" w:space="0" w:color="auto"/>
      </w:divBdr>
    </w:div>
    <w:div w:id="1036082588">
      <w:bodyDiv w:val="1"/>
      <w:marLeft w:val="0"/>
      <w:marRight w:val="0"/>
      <w:marTop w:val="0"/>
      <w:marBottom w:val="0"/>
      <w:divBdr>
        <w:top w:val="none" w:sz="0" w:space="0" w:color="auto"/>
        <w:left w:val="none" w:sz="0" w:space="0" w:color="auto"/>
        <w:bottom w:val="none" w:sz="0" w:space="0" w:color="auto"/>
        <w:right w:val="none" w:sz="0" w:space="0" w:color="auto"/>
      </w:divBdr>
      <w:divsChild>
        <w:div w:id="562986514">
          <w:marLeft w:val="360"/>
          <w:marRight w:val="0"/>
          <w:marTop w:val="200"/>
          <w:marBottom w:val="0"/>
          <w:divBdr>
            <w:top w:val="none" w:sz="0" w:space="0" w:color="auto"/>
            <w:left w:val="none" w:sz="0" w:space="0" w:color="auto"/>
            <w:bottom w:val="none" w:sz="0" w:space="0" w:color="auto"/>
            <w:right w:val="none" w:sz="0" w:space="0" w:color="auto"/>
          </w:divBdr>
        </w:div>
        <w:div w:id="714427661">
          <w:marLeft w:val="360"/>
          <w:marRight w:val="0"/>
          <w:marTop w:val="200"/>
          <w:marBottom w:val="0"/>
          <w:divBdr>
            <w:top w:val="none" w:sz="0" w:space="0" w:color="auto"/>
            <w:left w:val="none" w:sz="0" w:space="0" w:color="auto"/>
            <w:bottom w:val="none" w:sz="0" w:space="0" w:color="auto"/>
            <w:right w:val="none" w:sz="0" w:space="0" w:color="auto"/>
          </w:divBdr>
        </w:div>
        <w:div w:id="474226210">
          <w:marLeft w:val="360"/>
          <w:marRight w:val="0"/>
          <w:marTop w:val="200"/>
          <w:marBottom w:val="0"/>
          <w:divBdr>
            <w:top w:val="none" w:sz="0" w:space="0" w:color="auto"/>
            <w:left w:val="none" w:sz="0" w:space="0" w:color="auto"/>
            <w:bottom w:val="none" w:sz="0" w:space="0" w:color="auto"/>
            <w:right w:val="none" w:sz="0" w:space="0" w:color="auto"/>
          </w:divBdr>
        </w:div>
        <w:div w:id="1293511412">
          <w:marLeft w:val="360"/>
          <w:marRight w:val="0"/>
          <w:marTop w:val="200"/>
          <w:marBottom w:val="0"/>
          <w:divBdr>
            <w:top w:val="none" w:sz="0" w:space="0" w:color="auto"/>
            <w:left w:val="none" w:sz="0" w:space="0" w:color="auto"/>
            <w:bottom w:val="none" w:sz="0" w:space="0" w:color="auto"/>
            <w:right w:val="none" w:sz="0" w:space="0" w:color="auto"/>
          </w:divBdr>
        </w:div>
        <w:div w:id="286469101">
          <w:marLeft w:val="360"/>
          <w:marRight w:val="0"/>
          <w:marTop w:val="200"/>
          <w:marBottom w:val="0"/>
          <w:divBdr>
            <w:top w:val="none" w:sz="0" w:space="0" w:color="auto"/>
            <w:left w:val="none" w:sz="0" w:space="0" w:color="auto"/>
            <w:bottom w:val="none" w:sz="0" w:space="0" w:color="auto"/>
            <w:right w:val="none" w:sz="0" w:space="0" w:color="auto"/>
          </w:divBdr>
        </w:div>
      </w:divsChild>
    </w:div>
    <w:div w:id="1068990258">
      <w:bodyDiv w:val="1"/>
      <w:marLeft w:val="0"/>
      <w:marRight w:val="0"/>
      <w:marTop w:val="0"/>
      <w:marBottom w:val="0"/>
      <w:divBdr>
        <w:top w:val="none" w:sz="0" w:space="0" w:color="auto"/>
        <w:left w:val="none" w:sz="0" w:space="0" w:color="auto"/>
        <w:bottom w:val="none" w:sz="0" w:space="0" w:color="auto"/>
        <w:right w:val="none" w:sz="0" w:space="0" w:color="auto"/>
      </w:divBdr>
    </w:div>
    <w:div w:id="1083572529">
      <w:bodyDiv w:val="1"/>
      <w:marLeft w:val="0"/>
      <w:marRight w:val="0"/>
      <w:marTop w:val="0"/>
      <w:marBottom w:val="0"/>
      <w:divBdr>
        <w:top w:val="none" w:sz="0" w:space="0" w:color="auto"/>
        <w:left w:val="none" w:sz="0" w:space="0" w:color="auto"/>
        <w:bottom w:val="none" w:sz="0" w:space="0" w:color="auto"/>
        <w:right w:val="none" w:sz="0" w:space="0" w:color="auto"/>
      </w:divBdr>
    </w:div>
    <w:div w:id="1092164485">
      <w:bodyDiv w:val="1"/>
      <w:marLeft w:val="0"/>
      <w:marRight w:val="0"/>
      <w:marTop w:val="0"/>
      <w:marBottom w:val="0"/>
      <w:divBdr>
        <w:top w:val="none" w:sz="0" w:space="0" w:color="auto"/>
        <w:left w:val="none" w:sz="0" w:space="0" w:color="auto"/>
        <w:bottom w:val="none" w:sz="0" w:space="0" w:color="auto"/>
        <w:right w:val="none" w:sz="0" w:space="0" w:color="auto"/>
      </w:divBdr>
    </w:div>
    <w:div w:id="1144471814">
      <w:bodyDiv w:val="1"/>
      <w:marLeft w:val="0"/>
      <w:marRight w:val="0"/>
      <w:marTop w:val="0"/>
      <w:marBottom w:val="0"/>
      <w:divBdr>
        <w:top w:val="none" w:sz="0" w:space="0" w:color="auto"/>
        <w:left w:val="none" w:sz="0" w:space="0" w:color="auto"/>
        <w:bottom w:val="none" w:sz="0" w:space="0" w:color="auto"/>
        <w:right w:val="none" w:sz="0" w:space="0" w:color="auto"/>
      </w:divBdr>
    </w:div>
    <w:div w:id="1148982468">
      <w:bodyDiv w:val="1"/>
      <w:marLeft w:val="0"/>
      <w:marRight w:val="0"/>
      <w:marTop w:val="0"/>
      <w:marBottom w:val="0"/>
      <w:divBdr>
        <w:top w:val="none" w:sz="0" w:space="0" w:color="auto"/>
        <w:left w:val="none" w:sz="0" w:space="0" w:color="auto"/>
        <w:bottom w:val="none" w:sz="0" w:space="0" w:color="auto"/>
        <w:right w:val="none" w:sz="0" w:space="0" w:color="auto"/>
      </w:divBdr>
    </w:div>
    <w:div w:id="1167017301">
      <w:bodyDiv w:val="1"/>
      <w:marLeft w:val="0"/>
      <w:marRight w:val="0"/>
      <w:marTop w:val="0"/>
      <w:marBottom w:val="0"/>
      <w:divBdr>
        <w:top w:val="none" w:sz="0" w:space="0" w:color="auto"/>
        <w:left w:val="none" w:sz="0" w:space="0" w:color="auto"/>
        <w:bottom w:val="none" w:sz="0" w:space="0" w:color="auto"/>
        <w:right w:val="none" w:sz="0" w:space="0" w:color="auto"/>
      </w:divBdr>
    </w:div>
    <w:div w:id="1180698873">
      <w:bodyDiv w:val="1"/>
      <w:marLeft w:val="0"/>
      <w:marRight w:val="0"/>
      <w:marTop w:val="0"/>
      <w:marBottom w:val="0"/>
      <w:divBdr>
        <w:top w:val="none" w:sz="0" w:space="0" w:color="auto"/>
        <w:left w:val="none" w:sz="0" w:space="0" w:color="auto"/>
        <w:bottom w:val="none" w:sz="0" w:space="0" w:color="auto"/>
        <w:right w:val="none" w:sz="0" w:space="0" w:color="auto"/>
      </w:divBdr>
    </w:div>
    <w:div w:id="1255894261">
      <w:bodyDiv w:val="1"/>
      <w:marLeft w:val="0"/>
      <w:marRight w:val="0"/>
      <w:marTop w:val="0"/>
      <w:marBottom w:val="0"/>
      <w:divBdr>
        <w:top w:val="none" w:sz="0" w:space="0" w:color="auto"/>
        <w:left w:val="none" w:sz="0" w:space="0" w:color="auto"/>
        <w:bottom w:val="none" w:sz="0" w:space="0" w:color="auto"/>
        <w:right w:val="none" w:sz="0" w:space="0" w:color="auto"/>
      </w:divBdr>
    </w:div>
    <w:div w:id="1338389022">
      <w:bodyDiv w:val="1"/>
      <w:marLeft w:val="0"/>
      <w:marRight w:val="0"/>
      <w:marTop w:val="0"/>
      <w:marBottom w:val="0"/>
      <w:divBdr>
        <w:top w:val="none" w:sz="0" w:space="0" w:color="auto"/>
        <w:left w:val="none" w:sz="0" w:space="0" w:color="auto"/>
        <w:bottom w:val="none" w:sz="0" w:space="0" w:color="auto"/>
        <w:right w:val="none" w:sz="0" w:space="0" w:color="auto"/>
      </w:divBdr>
    </w:div>
    <w:div w:id="1346401834">
      <w:bodyDiv w:val="1"/>
      <w:marLeft w:val="0"/>
      <w:marRight w:val="0"/>
      <w:marTop w:val="0"/>
      <w:marBottom w:val="0"/>
      <w:divBdr>
        <w:top w:val="none" w:sz="0" w:space="0" w:color="auto"/>
        <w:left w:val="none" w:sz="0" w:space="0" w:color="auto"/>
        <w:bottom w:val="none" w:sz="0" w:space="0" w:color="auto"/>
        <w:right w:val="none" w:sz="0" w:space="0" w:color="auto"/>
      </w:divBdr>
    </w:div>
    <w:div w:id="1354460979">
      <w:bodyDiv w:val="1"/>
      <w:marLeft w:val="0"/>
      <w:marRight w:val="0"/>
      <w:marTop w:val="0"/>
      <w:marBottom w:val="0"/>
      <w:divBdr>
        <w:top w:val="none" w:sz="0" w:space="0" w:color="auto"/>
        <w:left w:val="none" w:sz="0" w:space="0" w:color="auto"/>
        <w:bottom w:val="none" w:sz="0" w:space="0" w:color="auto"/>
        <w:right w:val="none" w:sz="0" w:space="0" w:color="auto"/>
      </w:divBdr>
    </w:div>
    <w:div w:id="1372726884">
      <w:bodyDiv w:val="1"/>
      <w:marLeft w:val="0"/>
      <w:marRight w:val="0"/>
      <w:marTop w:val="0"/>
      <w:marBottom w:val="0"/>
      <w:divBdr>
        <w:top w:val="none" w:sz="0" w:space="0" w:color="auto"/>
        <w:left w:val="none" w:sz="0" w:space="0" w:color="auto"/>
        <w:bottom w:val="none" w:sz="0" w:space="0" w:color="auto"/>
        <w:right w:val="none" w:sz="0" w:space="0" w:color="auto"/>
      </w:divBdr>
    </w:div>
    <w:div w:id="1399747252">
      <w:bodyDiv w:val="1"/>
      <w:marLeft w:val="0"/>
      <w:marRight w:val="0"/>
      <w:marTop w:val="0"/>
      <w:marBottom w:val="0"/>
      <w:divBdr>
        <w:top w:val="none" w:sz="0" w:space="0" w:color="auto"/>
        <w:left w:val="none" w:sz="0" w:space="0" w:color="auto"/>
        <w:bottom w:val="none" w:sz="0" w:space="0" w:color="auto"/>
        <w:right w:val="none" w:sz="0" w:space="0" w:color="auto"/>
      </w:divBdr>
    </w:div>
    <w:div w:id="1423407595">
      <w:bodyDiv w:val="1"/>
      <w:marLeft w:val="0"/>
      <w:marRight w:val="0"/>
      <w:marTop w:val="0"/>
      <w:marBottom w:val="0"/>
      <w:divBdr>
        <w:top w:val="none" w:sz="0" w:space="0" w:color="auto"/>
        <w:left w:val="none" w:sz="0" w:space="0" w:color="auto"/>
        <w:bottom w:val="none" w:sz="0" w:space="0" w:color="auto"/>
        <w:right w:val="none" w:sz="0" w:space="0" w:color="auto"/>
      </w:divBdr>
    </w:div>
    <w:div w:id="1435399528">
      <w:bodyDiv w:val="1"/>
      <w:marLeft w:val="0"/>
      <w:marRight w:val="0"/>
      <w:marTop w:val="0"/>
      <w:marBottom w:val="0"/>
      <w:divBdr>
        <w:top w:val="none" w:sz="0" w:space="0" w:color="auto"/>
        <w:left w:val="none" w:sz="0" w:space="0" w:color="auto"/>
        <w:bottom w:val="none" w:sz="0" w:space="0" w:color="auto"/>
        <w:right w:val="none" w:sz="0" w:space="0" w:color="auto"/>
      </w:divBdr>
    </w:div>
    <w:div w:id="1581791890">
      <w:bodyDiv w:val="1"/>
      <w:marLeft w:val="0"/>
      <w:marRight w:val="0"/>
      <w:marTop w:val="0"/>
      <w:marBottom w:val="0"/>
      <w:divBdr>
        <w:top w:val="none" w:sz="0" w:space="0" w:color="auto"/>
        <w:left w:val="none" w:sz="0" w:space="0" w:color="auto"/>
        <w:bottom w:val="none" w:sz="0" w:space="0" w:color="auto"/>
        <w:right w:val="none" w:sz="0" w:space="0" w:color="auto"/>
      </w:divBdr>
    </w:div>
    <w:div w:id="1618366041">
      <w:bodyDiv w:val="1"/>
      <w:marLeft w:val="0"/>
      <w:marRight w:val="0"/>
      <w:marTop w:val="0"/>
      <w:marBottom w:val="0"/>
      <w:divBdr>
        <w:top w:val="none" w:sz="0" w:space="0" w:color="auto"/>
        <w:left w:val="none" w:sz="0" w:space="0" w:color="auto"/>
        <w:bottom w:val="none" w:sz="0" w:space="0" w:color="auto"/>
        <w:right w:val="none" w:sz="0" w:space="0" w:color="auto"/>
      </w:divBdr>
    </w:div>
    <w:div w:id="1642224559">
      <w:bodyDiv w:val="1"/>
      <w:marLeft w:val="0"/>
      <w:marRight w:val="0"/>
      <w:marTop w:val="0"/>
      <w:marBottom w:val="0"/>
      <w:divBdr>
        <w:top w:val="none" w:sz="0" w:space="0" w:color="auto"/>
        <w:left w:val="none" w:sz="0" w:space="0" w:color="auto"/>
        <w:bottom w:val="none" w:sz="0" w:space="0" w:color="auto"/>
        <w:right w:val="none" w:sz="0" w:space="0" w:color="auto"/>
      </w:divBdr>
    </w:div>
    <w:div w:id="1650162396">
      <w:bodyDiv w:val="1"/>
      <w:marLeft w:val="0"/>
      <w:marRight w:val="0"/>
      <w:marTop w:val="0"/>
      <w:marBottom w:val="0"/>
      <w:divBdr>
        <w:top w:val="none" w:sz="0" w:space="0" w:color="auto"/>
        <w:left w:val="none" w:sz="0" w:space="0" w:color="auto"/>
        <w:bottom w:val="none" w:sz="0" w:space="0" w:color="auto"/>
        <w:right w:val="none" w:sz="0" w:space="0" w:color="auto"/>
      </w:divBdr>
    </w:div>
    <w:div w:id="1668359830">
      <w:bodyDiv w:val="1"/>
      <w:marLeft w:val="0"/>
      <w:marRight w:val="0"/>
      <w:marTop w:val="0"/>
      <w:marBottom w:val="0"/>
      <w:divBdr>
        <w:top w:val="none" w:sz="0" w:space="0" w:color="auto"/>
        <w:left w:val="none" w:sz="0" w:space="0" w:color="auto"/>
        <w:bottom w:val="none" w:sz="0" w:space="0" w:color="auto"/>
        <w:right w:val="none" w:sz="0" w:space="0" w:color="auto"/>
      </w:divBdr>
    </w:div>
    <w:div w:id="1690598804">
      <w:bodyDiv w:val="1"/>
      <w:marLeft w:val="0"/>
      <w:marRight w:val="0"/>
      <w:marTop w:val="0"/>
      <w:marBottom w:val="0"/>
      <w:divBdr>
        <w:top w:val="none" w:sz="0" w:space="0" w:color="auto"/>
        <w:left w:val="none" w:sz="0" w:space="0" w:color="auto"/>
        <w:bottom w:val="none" w:sz="0" w:space="0" w:color="auto"/>
        <w:right w:val="none" w:sz="0" w:space="0" w:color="auto"/>
      </w:divBdr>
    </w:div>
    <w:div w:id="1699508907">
      <w:bodyDiv w:val="1"/>
      <w:marLeft w:val="0"/>
      <w:marRight w:val="0"/>
      <w:marTop w:val="0"/>
      <w:marBottom w:val="0"/>
      <w:divBdr>
        <w:top w:val="none" w:sz="0" w:space="0" w:color="auto"/>
        <w:left w:val="none" w:sz="0" w:space="0" w:color="auto"/>
        <w:bottom w:val="none" w:sz="0" w:space="0" w:color="auto"/>
        <w:right w:val="none" w:sz="0" w:space="0" w:color="auto"/>
      </w:divBdr>
    </w:div>
    <w:div w:id="1761830904">
      <w:bodyDiv w:val="1"/>
      <w:marLeft w:val="0"/>
      <w:marRight w:val="0"/>
      <w:marTop w:val="0"/>
      <w:marBottom w:val="0"/>
      <w:divBdr>
        <w:top w:val="none" w:sz="0" w:space="0" w:color="auto"/>
        <w:left w:val="none" w:sz="0" w:space="0" w:color="auto"/>
        <w:bottom w:val="none" w:sz="0" w:space="0" w:color="auto"/>
        <w:right w:val="none" w:sz="0" w:space="0" w:color="auto"/>
      </w:divBdr>
    </w:div>
    <w:div w:id="1793400431">
      <w:bodyDiv w:val="1"/>
      <w:marLeft w:val="0"/>
      <w:marRight w:val="0"/>
      <w:marTop w:val="0"/>
      <w:marBottom w:val="0"/>
      <w:divBdr>
        <w:top w:val="none" w:sz="0" w:space="0" w:color="auto"/>
        <w:left w:val="none" w:sz="0" w:space="0" w:color="auto"/>
        <w:bottom w:val="none" w:sz="0" w:space="0" w:color="auto"/>
        <w:right w:val="none" w:sz="0" w:space="0" w:color="auto"/>
      </w:divBdr>
    </w:div>
    <w:div w:id="1798375019">
      <w:bodyDiv w:val="1"/>
      <w:marLeft w:val="0"/>
      <w:marRight w:val="0"/>
      <w:marTop w:val="0"/>
      <w:marBottom w:val="0"/>
      <w:divBdr>
        <w:top w:val="none" w:sz="0" w:space="0" w:color="auto"/>
        <w:left w:val="none" w:sz="0" w:space="0" w:color="auto"/>
        <w:bottom w:val="none" w:sz="0" w:space="0" w:color="auto"/>
        <w:right w:val="none" w:sz="0" w:space="0" w:color="auto"/>
      </w:divBdr>
    </w:div>
    <w:div w:id="1831482758">
      <w:bodyDiv w:val="1"/>
      <w:marLeft w:val="0"/>
      <w:marRight w:val="0"/>
      <w:marTop w:val="0"/>
      <w:marBottom w:val="0"/>
      <w:divBdr>
        <w:top w:val="none" w:sz="0" w:space="0" w:color="auto"/>
        <w:left w:val="none" w:sz="0" w:space="0" w:color="auto"/>
        <w:bottom w:val="none" w:sz="0" w:space="0" w:color="auto"/>
        <w:right w:val="none" w:sz="0" w:space="0" w:color="auto"/>
      </w:divBdr>
    </w:div>
    <w:div w:id="1863981639">
      <w:bodyDiv w:val="1"/>
      <w:marLeft w:val="0"/>
      <w:marRight w:val="0"/>
      <w:marTop w:val="0"/>
      <w:marBottom w:val="0"/>
      <w:divBdr>
        <w:top w:val="none" w:sz="0" w:space="0" w:color="auto"/>
        <w:left w:val="none" w:sz="0" w:space="0" w:color="auto"/>
        <w:bottom w:val="none" w:sz="0" w:space="0" w:color="auto"/>
        <w:right w:val="none" w:sz="0" w:space="0" w:color="auto"/>
      </w:divBdr>
    </w:div>
    <w:div w:id="1868443633">
      <w:bodyDiv w:val="1"/>
      <w:marLeft w:val="0"/>
      <w:marRight w:val="0"/>
      <w:marTop w:val="0"/>
      <w:marBottom w:val="0"/>
      <w:divBdr>
        <w:top w:val="none" w:sz="0" w:space="0" w:color="auto"/>
        <w:left w:val="none" w:sz="0" w:space="0" w:color="auto"/>
        <w:bottom w:val="none" w:sz="0" w:space="0" w:color="auto"/>
        <w:right w:val="none" w:sz="0" w:space="0" w:color="auto"/>
      </w:divBdr>
    </w:div>
    <w:div w:id="1901205719">
      <w:bodyDiv w:val="1"/>
      <w:marLeft w:val="0"/>
      <w:marRight w:val="0"/>
      <w:marTop w:val="0"/>
      <w:marBottom w:val="0"/>
      <w:divBdr>
        <w:top w:val="none" w:sz="0" w:space="0" w:color="auto"/>
        <w:left w:val="none" w:sz="0" w:space="0" w:color="auto"/>
        <w:bottom w:val="none" w:sz="0" w:space="0" w:color="auto"/>
        <w:right w:val="none" w:sz="0" w:space="0" w:color="auto"/>
      </w:divBdr>
    </w:div>
    <w:div w:id="1903176977">
      <w:bodyDiv w:val="1"/>
      <w:marLeft w:val="0"/>
      <w:marRight w:val="0"/>
      <w:marTop w:val="0"/>
      <w:marBottom w:val="0"/>
      <w:divBdr>
        <w:top w:val="none" w:sz="0" w:space="0" w:color="auto"/>
        <w:left w:val="none" w:sz="0" w:space="0" w:color="auto"/>
        <w:bottom w:val="none" w:sz="0" w:space="0" w:color="auto"/>
        <w:right w:val="none" w:sz="0" w:space="0" w:color="auto"/>
      </w:divBdr>
    </w:div>
    <w:div w:id="1910459552">
      <w:bodyDiv w:val="1"/>
      <w:marLeft w:val="0"/>
      <w:marRight w:val="0"/>
      <w:marTop w:val="0"/>
      <w:marBottom w:val="0"/>
      <w:divBdr>
        <w:top w:val="none" w:sz="0" w:space="0" w:color="auto"/>
        <w:left w:val="none" w:sz="0" w:space="0" w:color="auto"/>
        <w:bottom w:val="none" w:sz="0" w:space="0" w:color="auto"/>
        <w:right w:val="none" w:sz="0" w:space="0" w:color="auto"/>
      </w:divBdr>
    </w:div>
    <w:div w:id="1930500479">
      <w:bodyDiv w:val="1"/>
      <w:marLeft w:val="0"/>
      <w:marRight w:val="0"/>
      <w:marTop w:val="0"/>
      <w:marBottom w:val="0"/>
      <w:divBdr>
        <w:top w:val="none" w:sz="0" w:space="0" w:color="auto"/>
        <w:left w:val="none" w:sz="0" w:space="0" w:color="auto"/>
        <w:bottom w:val="none" w:sz="0" w:space="0" w:color="auto"/>
        <w:right w:val="none" w:sz="0" w:space="0" w:color="auto"/>
      </w:divBdr>
    </w:div>
    <w:div w:id="1998462001">
      <w:bodyDiv w:val="1"/>
      <w:marLeft w:val="0"/>
      <w:marRight w:val="0"/>
      <w:marTop w:val="0"/>
      <w:marBottom w:val="0"/>
      <w:divBdr>
        <w:top w:val="none" w:sz="0" w:space="0" w:color="auto"/>
        <w:left w:val="none" w:sz="0" w:space="0" w:color="auto"/>
        <w:bottom w:val="none" w:sz="0" w:space="0" w:color="auto"/>
        <w:right w:val="none" w:sz="0" w:space="0" w:color="auto"/>
      </w:divBdr>
    </w:div>
    <w:div w:id="2025670538">
      <w:bodyDiv w:val="1"/>
      <w:marLeft w:val="0"/>
      <w:marRight w:val="0"/>
      <w:marTop w:val="0"/>
      <w:marBottom w:val="0"/>
      <w:divBdr>
        <w:top w:val="none" w:sz="0" w:space="0" w:color="auto"/>
        <w:left w:val="none" w:sz="0" w:space="0" w:color="auto"/>
        <w:bottom w:val="none" w:sz="0" w:space="0" w:color="auto"/>
        <w:right w:val="none" w:sz="0" w:space="0" w:color="auto"/>
      </w:divBdr>
    </w:div>
    <w:div w:id="2034915157">
      <w:bodyDiv w:val="1"/>
      <w:marLeft w:val="0"/>
      <w:marRight w:val="0"/>
      <w:marTop w:val="0"/>
      <w:marBottom w:val="0"/>
      <w:divBdr>
        <w:top w:val="none" w:sz="0" w:space="0" w:color="auto"/>
        <w:left w:val="none" w:sz="0" w:space="0" w:color="auto"/>
        <w:bottom w:val="none" w:sz="0" w:space="0" w:color="auto"/>
        <w:right w:val="none" w:sz="0" w:space="0" w:color="auto"/>
      </w:divBdr>
      <w:divsChild>
        <w:div w:id="816798292">
          <w:marLeft w:val="0"/>
          <w:marRight w:val="0"/>
          <w:marTop w:val="0"/>
          <w:marBottom w:val="0"/>
          <w:divBdr>
            <w:top w:val="single" w:sz="2" w:space="0" w:color="D9D9E3"/>
            <w:left w:val="single" w:sz="2" w:space="0" w:color="D9D9E3"/>
            <w:bottom w:val="single" w:sz="2" w:space="0" w:color="D9D9E3"/>
            <w:right w:val="single" w:sz="2" w:space="0" w:color="D9D9E3"/>
          </w:divBdr>
          <w:divsChild>
            <w:div w:id="1560284332">
              <w:marLeft w:val="0"/>
              <w:marRight w:val="0"/>
              <w:marTop w:val="0"/>
              <w:marBottom w:val="0"/>
              <w:divBdr>
                <w:top w:val="single" w:sz="2" w:space="0" w:color="D9D9E3"/>
                <w:left w:val="single" w:sz="2" w:space="0" w:color="D9D9E3"/>
                <w:bottom w:val="single" w:sz="2" w:space="0" w:color="D9D9E3"/>
                <w:right w:val="single" w:sz="2" w:space="0" w:color="D9D9E3"/>
              </w:divBdr>
              <w:divsChild>
                <w:div w:id="229001540">
                  <w:marLeft w:val="0"/>
                  <w:marRight w:val="0"/>
                  <w:marTop w:val="0"/>
                  <w:marBottom w:val="0"/>
                  <w:divBdr>
                    <w:top w:val="single" w:sz="2" w:space="0" w:color="D9D9E3"/>
                    <w:left w:val="single" w:sz="2" w:space="0" w:color="D9D9E3"/>
                    <w:bottom w:val="single" w:sz="2" w:space="0" w:color="D9D9E3"/>
                    <w:right w:val="single" w:sz="2" w:space="0" w:color="D9D9E3"/>
                  </w:divBdr>
                  <w:divsChild>
                    <w:div w:id="1420370223">
                      <w:marLeft w:val="0"/>
                      <w:marRight w:val="0"/>
                      <w:marTop w:val="0"/>
                      <w:marBottom w:val="0"/>
                      <w:divBdr>
                        <w:top w:val="single" w:sz="2" w:space="0" w:color="D9D9E3"/>
                        <w:left w:val="single" w:sz="2" w:space="0" w:color="D9D9E3"/>
                        <w:bottom w:val="single" w:sz="2" w:space="0" w:color="D9D9E3"/>
                        <w:right w:val="single" w:sz="2" w:space="0" w:color="D9D9E3"/>
                      </w:divBdr>
                      <w:divsChild>
                        <w:div w:id="1700348541">
                          <w:marLeft w:val="0"/>
                          <w:marRight w:val="0"/>
                          <w:marTop w:val="0"/>
                          <w:marBottom w:val="0"/>
                          <w:divBdr>
                            <w:top w:val="single" w:sz="2" w:space="0" w:color="D9D9E3"/>
                            <w:left w:val="single" w:sz="2" w:space="0" w:color="D9D9E3"/>
                            <w:bottom w:val="single" w:sz="2" w:space="0" w:color="D9D9E3"/>
                            <w:right w:val="single" w:sz="2" w:space="0" w:color="D9D9E3"/>
                          </w:divBdr>
                          <w:divsChild>
                            <w:div w:id="798493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394814">
                                  <w:marLeft w:val="0"/>
                                  <w:marRight w:val="0"/>
                                  <w:marTop w:val="0"/>
                                  <w:marBottom w:val="0"/>
                                  <w:divBdr>
                                    <w:top w:val="single" w:sz="2" w:space="0" w:color="D9D9E3"/>
                                    <w:left w:val="single" w:sz="2" w:space="0" w:color="D9D9E3"/>
                                    <w:bottom w:val="single" w:sz="2" w:space="0" w:color="D9D9E3"/>
                                    <w:right w:val="single" w:sz="2" w:space="0" w:color="D9D9E3"/>
                                  </w:divBdr>
                                  <w:divsChild>
                                    <w:div w:id="110780952">
                                      <w:marLeft w:val="0"/>
                                      <w:marRight w:val="0"/>
                                      <w:marTop w:val="0"/>
                                      <w:marBottom w:val="0"/>
                                      <w:divBdr>
                                        <w:top w:val="single" w:sz="2" w:space="0" w:color="D9D9E3"/>
                                        <w:left w:val="single" w:sz="2" w:space="0" w:color="D9D9E3"/>
                                        <w:bottom w:val="single" w:sz="2" w:space="0" w:color="D9D9E3"/>
                                        <w:right w:val="single" w:sz="2" w:space="0" w:color="D9D9E3"/>
                                      </w:divBdr>
                                      <w:divsChild>
                                        <w:div w:id="1119641770">
                                          <w:marLeft w:val="0"/>
                                          <w:marRight w:val="0"/>
                                          <w:marTop w:val="0"/>
                                          <w:marBottom w:val="0"/>
                                          <w:divBdr>
                                            <w:top w:val="single" w:sz="2" w:space="0" w:color="D9D9E3"/>
                                            <w:left w:val="single" w:sz="2" w:space="0" w:color="D9D9E3"/>
                                            <w:bottom w:val="single" w:sz="2" w:space="0" w:color="D9D9E3"/>
                                            <w:right w:val="single" w:sz="2" w:space="0" w:color="D9D9E3"/>
                                          </w:divBdr>
                                          <w:divsChild>
                                            <w:div w:id="1348865160">
                                              <w:marLeft w:val="0"/>
                                              <w:marRight w:val="0"/>
                                              <w:marTop w:val="0"/>
                                              <w:marBottom w:val="0"/>
                                              <w:divBdr>
                                                <w:top w:val="single" w:sz="2" w:space="0" w:color="D9D9E3"/>
                                                <w:left w:val="single" w:sz="2" w:space="0" w:color="D9D9E3"/>
                                                <w:bottom w:val="single" w:sz="2" w:space="0" w:color="D9D9E3"/>
                                                <w:right w:val="single" w:sz="2" w:space="0" w:color="D9D9E3"/>
                                              </w:divBdr>
                                              <w:divsChild>
                                                <w:div w:id="1331762116">
                                                  <w:marLeft w:val="0"/>
                                                  <w:marRight w:val="0"/>
                                                  <w:marTop w:val="0"/>
                                                  <w:marBottom w:val="0"/>
                                                  <w:divBdr>
                                                    <w:top w:val="single" w:sz="2" w:space="0" w:color="D9D9E3"/>
                                                    <w:left w:val="single" w:sz="2" w:space="0" w:color="D9D9E3"/>
                                                    <w:bottom w:val="single" w:sz="2" w:space="0" w:color="D9D9E3"/>
                                                    <w:right w:val="single" w:sz="2" w:space="0" w:color="D9D9E3"/>
                                                  </w:divBdr>
                                                  <w:divsChild>
                                                    <w:div w:id="590162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6317613">
          <w:marLeft w:val="0"/>
          <w:marRight w:val="0"/>
          <w:marTop w:val="0"/>
          <w:marBottom w:val="0"/>
          <w:divBdr>
            <w:top w:val="none" w:sz="0" w:space="0" w:color="auto"/>
            <w:left w:val="none" w:sz="0" w:space="0" w:color="auto"/>
            <w:bottom w:val="none" w:sz="0" w:space="0" w:color="auto"/>
            <w:right w:val="none" w:sz="0" w:space="0" w:color="auto"/>
          </w:divBdr>
          <w:divsChild>
            <w:div w:id="1464300910">
              <w:marLeft w:val="0"/>
              <w:marRight w:val="0"/>
              <w:marTop w:val="0"/>
              <w:marBottom w:val="0"/>
              <w:divBdr>
                <w:top w:val="single" w:sz="2" w:space="0" w:color="D9D9E3"/>
                <w:left w:val="single" w:sz="2" w:space="0" w:color="D9D9E3"/>
                <w:bottom w:val="single" w:sz="2" w:space="0" w:color="D9D9E3"/>
                <w:right w:val="single" w:sz="2" w:space="0" w:color="D9D9E3"/>
              </w:divBdr>
              <w:divsChild>
                <w:div w:id="1532720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736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B0B86344B0B84B8503A96FCFB3E3A1" ma:contentTypeVersion="12" ma:contentTypeDescription="Create a new document." ma:contentTypeScope="" ma:versionID="6252a0605c529088c9367874145062b9">
  <xsd:schema xmlns:xsd="http://www.w3.org/2001/XMLSchema" xmlns:xs="http://www.w3.org/2001/XMLSchema" xmlns:p="http://schemas.microsoft.com/office/2006/metadata/properties" xmlns:ns3="fc56f04c-123d-4db4-82ac-83b28925b24d" xmlns:ns4="263324c2-f879-4d80-b7e8-3ac3019277c8" targetNamespace="http://schemas.microsoft.com/office/2006/metadata/properties" ma:root="true" ma:fieldsID="34bca909594f2187d1acae129fa098f0" ns3:_="" ns4:_="">
    <xsd:import namespace="fc56f04c-123d-4db4-82ac-83b28925b24d"/>
    <xsd:import namespace="263324c2-f879-4d80-b7e8-3ac3019277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6f04c-123d-4db4-82ac-83b28925b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324c2-f879-4d80-b7e8-3ac301927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C1CB4-2FEF-44BF-B2E0-293C8CFE3F5A}">
  <ds:schemaRefs>
    <ds:schemaRef ds:uri="http://schemas.openxmlformats.org/officeDocument/2006/bibliography"/>
  </ds:schemaRefs>
</ds:datastoreItem>
</file>

<file path=customXml/itemProps2.xml><?xml version="1.0" encoding="utf-8"?>
<ds:datastoreItem xmlns:ds="http://schemas.openxmlformats.org/officeDocument/2006/customXml" ds:itemID="{4470F747-EE16-4233-B735-D0ABDE3C6F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A99E82-2372-4D04-A65F-40725C508BF8}">
  <ds:schemaRefs>
    <ds:schemaRef ds:uri="http://schemas.microsoft.com/sharepoint/v3/contenttype/forms"/>
  </ds:schemaRefs>
</ds:datastoreItem>
</file>

<file path=customXml/itemProps4.xml><?xml version="1.0" encoding="utf-8"?>
<ds:datastoreItem xmlns:ds="http://schemas.openxmlformats.org/officeDocument/2006/customXml" ds:itemID="{26A887C5-B02B-4AD9-B3CD-2B56BD722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6f04c-123d-4db4-82ac-83b28925b24d"/>
    <ds:schemaRef ds:uri="263324c2-f879-4d80-b7e8-3ac30192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17573</Words>
  <Characters>87865</Characters>
  <Application>Microsoft Office Word</Application>
  <DocSecurity>0</DocSecurity>
  <Lines>732</Lines>
  <Paragraphs>210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מרטין דאופהאוזן</dc:creator>
  <cp:keywords/>
  <dc:description/>
  <cp:lastModifiedBy>מורן בן יהודה</cp:lastModifiedBy>
  <cp:revision>2</cp:revision>
  <cp:lastPrinted>2023-12-21T20:17:00Z</cp:lastPrinted>
  <dcterms:created xsi:type="dcterms:W3CDTF">2023-12-28T12:22:00Z</dcterms:created>
  <dcterms:modified xsi:type="dcterms:W3CDTF">2023-12-28T12:22:00Z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0x0101001CB0B86344B0B84B8503A96FCFB3E3A1</vt:lpwstr>
  </property>
</Properties>
</file>