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05E91" w14:textId="75080DEE" w:rsidR="00991DAB" w:rsidRPr="00447517" w:rsidRDefault="00991DAB" w:rsidP="003C62C5">
      <w:pPr>
        <w:pStyle w:val="Heading1"/>
        <w:numPr>
          <w:ilvl w:val="0"/>
          <w:numId w:val="0"/>
        </w:numPr>
        <w:spacing w:before="0" w:after="120" w:line="360" w:lineRule="auto"/>
        <w:rPr>
          <w:rFonts w:asciiTheme="minorBidi" w:hAnsiTheme="minorBidi" w:cstheme="minorBidi"/>
          <w:color w:val="FF0000"/>
          <w:rtl/>
        </w:rPr>
      </w:pPr>
      <w:bookmarkStart w:id="0" w:name="_Toc50469366"/>
      <w:r>
        <w:rPr>
          <w:rFonts w:asciiTheme="minorBidi" w:hAnsiTheme="minorBidi" w:cstheme="minorBidi" w:hint="cs"/>
          <w:color w:val="FF0000"/>
          <w:rtl/>
        </w:rPr>
        <w:t>חקלאות ואי ביטחון תזונתי בישראל</w:t>
      </w:r>
      <w:bookmarkEnd w:id="0"/>
      <w:r w:rsidR="009741E7">
        <w:rPr>
          <w:rFonts w:asciiTheme="minorBidi" w:hAnsiTheme="minorBidi" w:cstheme="minorBidi" w:hint="cs"/>
          <w:color w:val="FF0000"/>
        </w:rPr>
        <w:t xml:space="preserve"> </w:t>
      </w:r>
      <w:r w:rsidR="009741E7">
        <w:rPr>
          <w:rFonts w:asciiTheme="minorBidi" w:hAnsiTheme="minorBidi" w:cstheme="minorBidi" w:hint="cs"/>
          <w:color w:val="FF0000"/>
          <w:rtl/>
        </w:rPr>
        <w:t>בראי מלחמת "חרבות ברזל"</w:t>
      </w:r>
    </w:p>
    <w:p w14:paraId="3798AFF3" w14:textId="6EEE62A8" w:rsidR="00991DAB" w:rsidRPr="00885486" w:rsidRDefault="00991DAB" w:rsidP="003C62C5">
      <w:pPr>
        <w:spacing w:after="120" w:line="360" w:lineRule="auto"/>
        <w:jc w:val="both"/>
        <w:rPr>
          <w:rFonts w:cs="Arial"/>
          <w:b/>
          <w:bCs/>
          <w:sz w:val="28"/>
          <w:szCs w:val="28"/>
          <w:rtl/>
        </w:rPr>
      </w:pPr>
      <w:r w:rsidRPr="008C691E">
        <w:rPr>
          <w:rFonts w:hint="cs"/>
          <w:b/>
          <w:bCs/>
          <w:rtl/>
        </w:rPr>
        <w:t>כותרת מודגשת:</w:t>
      </w:r>
      <w:r>
        <w:rPr>
          <w:rFonts w:hint="cs"/>
          <w:rtl/>
        </w:rPr>
        <w:t xml:space="preserve"> </w:t>
      </w:r>
      <w:r w:rsidRPr="00C6483F">
        <w:rPr>
          <w:rFonts w:cs="Arial"/>
          <w:b/>
          <w:bCs/>
          <w:sz w:val="28"/>
          <w:szCs w:val="28"/>
          <w:rtl/>
        </w:rPr>
        <w:t>בעיית אי הביטחון התזונתי</w:t>
      </w:r>
      <w:r w:rsidR="002109BA">
        <w:rPr>
          <w:rFonts w:cs="Arial" w:hint="cs"/>
          <w:b/>
          <w:bCs/>
          <w:sz w:val="28"/>
          <w:szCs w:val="28"/>
          <w:rtl/>
        </w:rPr>
        <w:t xml:space="preserve"> </w:t>
      </w:r>
      <w:r w:rsidRPr="00C6483F">
        <w:rPr>
          <w:rFonts w:cs="Arial"/>
          <w:b/>
          <w:bCs/>
          <w:sz w:val="28"/>
          <w:szCs w:val="28"/>
          <w:rtl/>
        </w:rPr>
        <w:t xml:space="preserve">צפויה להחמיר עקב </w:t>
      </w:r>
      <w:r w:rsidRPr="00991DAB">
        <w:rPr>
          <w:rFonts w:cs="Arial"/>
          <w:b/>
          <w:bCs/>
          <w:sz w:val="28"/>
          <w:szCs w:val="28"/>
          <w:rtl/>
        </w:rPr>
        <w:t xml:space="preserve">מלחמת "חרבות ברזל" </w:t>
      </w:r>
      <w:r w:rsidRPr="00C6483F">
        <w:rPr>
          <w:rFonts w:cs="Arial"/>
          <w:b/>
          <w:bCs/>
          <w:sz w:val="28"/>
          <w:szCs w:val="28"/>
          <w:rtl/>
        </w:rPr>
        <w:t>והשפעותי</w:t>
      </w:r>
      <w:r>
        <w:rPr>
          <w:rFonts w:cs="Arial" w:hint="cs"/>
          <w:b/>
          <w:bCs/>
          <w:sz w:val="28"/>
          <w:szCs w:val="28"/>
          <w:rtl/>
        </w:rPr>
        <w:t>ה</w:t>
      </w:r>
      <w:r w:rsidRPr="00C6483F">
        <w:rPr>
          <w:rFonts w:cs="Arial"/>
          <w:b/>
          <w:bCs/>
          <w:sz w:val="28"/>
          <w:szCs w:val="28"/>
          <w:rtl/>
        </w:rPr>
        <w:t xml:space="preserve"> הכלכליות</w:t>
      </w:r>
      <w:r w:rsidRPr="005437B2">
        <w:rPr>
          <w:rFonts w:cs="Arial"/>
          <w:b/>
          <w:bCs/>
          <w:sz w:val="28"/>
          <w:szCs w:val="28"/>
          <w:rtl/>
        </w:rPr>
        <w:t xml:space="preserve"> </w:t>
      </w:r>
    </w:p>
    <w:p w14:paraId="70AEB39F" w14:textId="530C014A" w:rsidR="00C40E80" w:rsidRDefault="00F47889" w:rsidP="00CB2327">
      <w:pPr>
        <w:spacing w:line="360" w:lineRule="auto"/>
        <w:jc w:val="both"/>
        <w:rPr>
          <w:rFonts w:cs="Arial"/>
          <w:rtl/>
        </w:rPr>
      </w:pPr>
      <w:r w:rsidRPr="00F47889">
        <w:rPr>
          <w:rFonts w:cs="Arial"/>
          <w:rtl/>
        </w:rPr>
        <w:t>הדו"ח הלאומי לאובדן מזון והצלת מזון מפורסם זו השנה השמינית ע"י לקט ישראל ו-</w:t>
      </w:r>
      <w:r w:rsidRPr="00F47889">
        <w:rPr>
          <w:rFonts w:cs="Arial"/>
        </w:rPr>
        <w:t>BDO</w:t>
      </w:r>
      <w:r w:rsidRPr="00F47889">
        <w:rPr>
          <w:rFonts w:cs="Arial"/>
          <w:rtl/>
        </w:rPr>
        <w:t>, בפעם הרביעית בשיתוף המשרד להגנת הסביבה ולראשונה בשיתוף משרד הבריאות.</w:t>
      </w:r>
      <w:r>
        <w:rPr>
          <w:rFonts w:cs="Arial" w:hint="cs"/>
          <w:rtl/>
        </w:rPr>
        <w:t xml:space="preserve"> </w:t>
      </w:r>
      <w:r w:rsidRPr="00AF51A3">
        <w:rPr>
          <w:rFonts w:cs="Arial" w:hint="eastAsia"/>
          <w:b/>
          <w:bCs/>
          <w:rtl/>
        </w:rPr>
        <w:t>ממצאי</w:t>
      </w:r>
      <w:r w:rsidRPr="00AF51A3">
        <w:rPr>
          <w:rFonts w:cs="Arial"/>
          <w:b/>
          <w:bCs/>
          <w:rtl/>
        </w:rPr>
        <w:t xml:space="preserve"> </w:t>
      </w:r>
      <w:r w:rsidRPr="00AF51A3">
        <w:rPr>
          <w:rFonts w:cs="Arial" w:hint="eastAsia"/>
          <w:b/>
          <w:bCs/>
          <w:rtl/>
        </w:rPr>
        <w:t>דו</w:t>
      </w:r>
      <w:r w:rsidRPr="00AF51A3">
        <w:rPr>
          <w:rFonts w:cs="Arial"/>
          <w:b/>
          <w:bCs/>
          <w:rtl/>
        </w:rPr>
        <w:t xml:space="preserve">"ח </w:t>
      </w:r>
      <w:r w:rsidRPr="00AF51A3">
        <w:rPr>
          <w:rFonts w:cs="Arial" w:hint="eastAsia"/>
          <w:b/>
          <w:bCs/>
          <w:rtl/>
        </w:rPr>
        <w:t>זה</w:t>
      </w:r>
      <w:r w:rsidRPr="00AF51A3">
        <w:rPr>
          <w:rFonts w:cs="Arial"/>
          <w:b/>
          <w:bCs/>
          <w:rtl/>
        </w:rPr>
        <w:t xml:space="preserve"> </w:t>
      </w:r>
      <w:r w:rsidRPr="00AF51A3">
        <w:rPr>
          <w:rFonts w:cs="Arial" w:hint="eastAsia"/>
          <w:b/>
          <w:bCs/>
          <w:rtl/>
        </w:rPr>
        <w:t>נוגעים</w:t>
      </w:r>
      <w:r w:rsidRPr="00AF51A3">
        <w:rPr>
          <w:rFonts w:cs="Arial"/>
          <w:b/>
          <w:bCs/>
          <w:rtl/>
        </w:rPr>
        <w:t xml:space="preserve"> </w:t>
      </w:r>
      <w:r w:rsidRPr="00AF51A3">
        <w:rPr>
          <w:rFonts w:cs="Arial" w:hint="eastAsia"/>
          <w:b/>
          <w:bCs/>
          <w:rtl/>
        </w:rPr>
        <w:t>אמנם</w:t>
      </w:r>
      <w:r w:rsidRPr="00AF51A3">
        <w:rPr>
          <w:rFonts w:cs="Arial"/>
          <w:b/>
          <w:bCs/>
          <w:rtl/>
        </w:rPr>
        <w:t xml:space="preserve"> </w:t>
      </w:r>
      <w:r w:rsidRPr="00AF51A3">
        <w:rPr>
          <w:rFonts w:cs="Arial" w:hint="eastAsia"/>
          <w:b/>
          <w:bCs/>
          <w:rtl/>
        </w:rPr>
        <w:t>לשנת</w:t>
      </w:r>
      <w:r w:rsidRPr="00AF51A3">
        <w:rPr>
          <w:rFonts w:cs="Arial"/>
          <w:b/>
          <w:bCs/>
          <w:rtl/>
        </w:rPr>
        <w:t xml:space="preserve"> 2022, </w:t>
      </w:r>
      <w:r w:rsidRPr="00AF51A3">
        <w:rPr>
          <w:rFonts w:cs="Arial" w:hint="eastAsia"/>
          <w:b/>
          <w:bCs/>
          <w:rtl/>
        </w:rPr>
        <w:t>אולם</w:t>
      </w:r>
      <w:r w:rsidR="00C40E80" w:rsidRPr="00AF51A3">
        <w:rPr>
          <w:rFonts w:cs="Arial"/>
          <w:b/>
          <w:bCs/>
          <w:rtl/>
        </w:rPr>
        <w:t xml:space="preserve"> </w:t>
      </w:r>
      <w:r w:rsidR="00CF456E">
        <w:rPr>
          <w:rFonts w:cs="Arial" w:hint="cs"/>
          <w:b/>
          <w:bCs/>
          <w:rtl/>
        </w:rPr>
        <w:t>נוס</w:t>
      </w:r>
      <w:r w:rsidR="003C62C5">
        <w:rPr>
          <w:rFonts w:cs="Arial" w:hint="cs"/>
          <w:b/>
          <w:bCs/>
          <w:rtl/>
        </w:rPr>
        <w:t>פה</w:t>
      </w:r>
      <w:r w:rsidR="00FE7555" w:rsidRPr="00AF51A3">
        <w:rPr>
          <w:rFonts w:cs="Arial"/>
          <w:b/>
          <w:bCs/>
          <w:rtl/>
        </w:rPr>
        <w:t xml:space="preserve"> </w:t>
      </w:r>
      <w:r w:rsidR="00B7379C" w:rsidRPr="00AF51A3">
        <w:rPr>
          <w:rFonts w:cs="Arial" w:hint="eastAsia"/>
          <w:b/>
          <w:bCs/>
          <w:rtl/>
        </w:rPr>
        <w:t>התייחסות</w:t>
      </w:r>
      <w:r w:rsidR="00C40E80" w:rsidRPr="00AF51A3">
        <w:rPr>
          <w:rFonts w:cs="Arial"/>
          <w:b/>
          <w:bCs/>
          <w:rtl/>
        </w:rPr>
        <w:t xml:space="preserve"> </w:t>
      </w:r>
      <w:r w:rsidR="002109BA">
        <w:rPr>
          <w:rFonts w:cs="Arial" w:hint="cs"/>
          <w:b/>
          <w:bCs/>
          <w:rtl/>
        </w:rPr>
        <w:t xml:space="preserve">ראשונית </w:t>
      </w:r>
      <w:r w:rsidR="00B7379C" w:rsidRPr="00AF51A3">
        <w:rPr>
          <w:rFonts w:cs="Arial" w:hint="eastAsia"/>
          <w:b/>
          <w:bCs/>
          <w:rtl/>
        </w:rPr>
        <w:t>ל</w:t>
      </w:r>
      <w:r w:rsidR="00C40E80" w:rsidRPr="00AF51A3">
        <w:rPr>
          <w:rFonts w:cs="Arial" w:hint="eastAsia"/>
          <w:b/>
          <w:bCs/>
          <w:rtl/>
        </w:rPr>
        <w:t>הש</w:t>
      </w:r>
      <w:r w:rsidRPr="00AF51A3">
        <w:rPr>
          <w:rFonts w:cs="Arial" w:hint="eastAsia"/>
          <w:b/>
          <w:bCs/>
          <w:rtl/>
        </w:rPr>
        <w:t>לכו</w:t>
      </w:r>
      <w:r w:rsidR="00C40E80" w:rsidRPr="00AF51A3">
        <w:rPr>
          <w:rFonts w:cs="Arial" w:hint="eastAsia"/>
          <w:b/>
          <w:bCs/>
          <w:rtl/>
        </w:rPr>
        <w:t>ת</w:t>
      </w:r>
      <w:r w:rsidR="00C40E80" w:rsidRPr="00AF51A3">
        <w:rPr>
          <w:rFonts w:cs="Arial"/>
          <w:b/>
          <w:bCs/>
          <w:rtl/>
        </w:rPr>
        <w:t xml:space="preserve"> </w:t>
      </w:r>
      <w:r w:rsidR="00C40E80" w:rsidRPr="00AF51A3">
        <w:rPr>
          <w:rFonts w:cs="Arial" w:hint="eastAsia"/>
          <w:b/>
          <w:bCs/>
          <w:rtl/>
        </w:rPr>
        <w:t>המלחמה</w:t>
      </w:r>
      <w:r w:rsidR="00C40E80" w:rsidRPr="00AF51A3">
        <w:rPr>
          <w:rFonts w:cs="Arial"/>
          <w:b/>
          <w:bCs/>
          <w:rtl/>
        </w:rPr>
        <w:t xml:space="preserve"> </w:t>
      </w:r>
      <w:r w:rsidR="00C40E80" w:rsidRPr="00AF51A3">
        <w:rPr>
          <w:rFonts w:cs="Arial" w:hint="eastAsia"/>
          <w:b/>
          <w:bCs/>
          <w:rtl/>
        </w:rPr>
        <w:t>על</w:t>
      </w:r>
      <w:r w:rsidRPr="00AF51A3">
        <w:rPr>
          <w:rFonts w:cs="Arial"/>
          <w:b/>
          <w:bCs/>
          <w:rtl/>
        </w:rPr>
        <w:t xml:space="preserve"> א</w:t>
      </w:r>
      <w:r w:rsidR="007C27A1">
        <w:rPr>
          <w:rFonts w:cs="Arial" w:hint="cs"/>
          <w:b/>
          <w:bCs/>
          <w:rtl/>
        </w:rPr>
        <w:t>ו</w:t>
      </w:r>
      <w:r w:rsidRPr="00AF51A3">
        <w:rPr>
          <w:rFonts w:cs="Arial" w:hint="eastAsia"/>
          <w:b/>
          <w:bCs/>
          <w:rtl/>
        </w:rPr>
        <w:t>בדן</w:t>
      </w:r>
      <w:r w:rsidRPr="00AF51A3">
        <w:rPr>
          <w:rFonts w:cs="Arial"/>
          <w:b/>
          <w:bCs/>
          <w:rtl/>
        </w:rPr>
        <w:t xml:space="preserve"> </w:t>
      </w:r>
      <w:r w:rsidRPr="00AF51A3">
        <w:rPr>
          <w:rFonts w:cs="Arial" w:hint="eastAsia"/>
          <w:b/>
          <w:bCs/>
          <w:rtl/>
        </w:rPr>
        <w:t>המזון</w:t>
      </w:r>
      <w:r w:rsidRPr="00AF51A3">
        <w:rPr>
          <w:rFonts w:cs="Arial"/>
          <w:b/>
          <w:bCs/>
          <w:rtl/>
        </w:rPr>
        <w:t>,</w:t>
      </w:r>
      <w:r w:rsidR="00C40E80" w:rsidRPr="00AF51A3">
        <w:rPr>
          <w:rFonts w:cs="Arial"/>
          <w:b/>
          <w:bCs/>
          <w:rtl/>
        </w:rPr>
        <w:t xml:space="preserve"> אי</w:t>
      </w:r>
      <w:r w:rsidR="00427973" w:rsidRPr="00AF51A3">
        <w:rPr>
          <w:rFonts w:cs="Arial"/>
          <w:b/>
          <w:bCs/>
          <w:rtl/>
        </w:rPr>
        <w:t>-</w:t>
      </w:r>
      <w:r w:rsidR="00C40E80" w:rsidRPr="00AF51A3">
        <w:rPr>
          <w:rFonts w:cs="Arial" w:hint="eastAsia"/>
          <w:b/>
          <w:bCs/>
          <w:rtl/>
        </w:rPr>
        <w:t>הביטחון</w:t>
      </w:r>
      <w:r w:rsidR="00C40E80" w:rsidRPr="00AF51A3">
        <w:rPr>
          <w:rFonts w:cs="Arial"/>
          <w:b/>
          <w:bCs/>
          <w:rtl/>
        </w:rPr>
        <w:t xml:space="preserve"> </w:t>
      </w:r>
      <w:r w:rsidR="00C40E80" w:rsidRPr="00AF51A3">
        <w:rPr>
          <w:rFonts w:cs="Arial" w:hint="eastAsia"/>
          <w:b/>
          <w:bCs/>
          <w:rtl/>
        </w:rPr>
        <w:t>התזונתי</w:t>
      </w:r>
      <w:r w:rsidR="00C40E80" w:rsidRPr="00AF51A3">
        <w:rPr>
          <w:rFonts w:cs="Arial"/>
          <w:b/>
          <w:bCs/>
          <w:rtl/>
        </w:rPr>
        <w:t xml:space="preserve"> </w:t>
      </w:r>
      <w:r w:rsidR="00C40E80" w:rsidRPr="00AF51A3">
        <w:rPr>
          <w:rFonts w:cs="Arial" w:hint="eastAsia"/>
          <w:b/>
          <w:bCs/>
          <w:rtl/>
        </w:rPr>
        <w:t>בישראל</w:t>
      </w:r>
      <w:r w:rsidR="00C40E80" w:rsidRPr="00AF51A3">
        <w:rPr>
          <w:rFonts w:cs="Arial"/>
          <w:b/>
          <w:bCs/>
          <w:rtl/>
        </w:rPr>
        <w:t xml:space="preserve"> </w:t>
      </w:r>
      <w:r w:rsidR="00C40E80" w:rsidRPr="00AF51A3">
        <w:rPr>
          <w:rFonts w:cs="Arial" w:hint="eastAsia"/>
          <w:b/>
          <w:bCs/>
          <w:rtl/>
        </w:rPr>
        <w:t>ו</w:t>
      </w:r>
      <w:r w:rsidRPr="00AF51A3">
        <w:rPr>
          <w:rFonts w:cs="Arial" w:hint="eastAsia"/>
          <w:b/>
          <w:bCs/>
          <w:rtl/>
        </w:rPr>
        <w:t>כדאיות</w:t>
      </w:r>
      <w:r w:rsidRPr="00AF51A3">
        <w:rPr>
          <w:rFonts w:cs="Arial"/>
          <w:b/>
          <w:bCs/>
          <w:rtl/>
        </w:rPr>
        <w:t xml:space="preserve"> </w:t>
      </w:r>
      <w:r w:rsidR="00C40E80" w:rsidRPr="00AF51A3">
        <w:rPr>
          <w:rFonts w:cs="Arial" w:hint="eastAsia"/>
          <w:b/>
          <w:bCs/>
          <w:rtl/>
        </w:rPr>
        <w:t>הצלת</w:t>
      </w:r>
      <w:r w:rsidR="00C40E80" w:rsidRPr="00AF51A3">
        <w:rPr>
          <w:rFonts w:cs="Arial"/>
          <w:b/>
          <w:bCs/>
          <w:rtl/>
        </w:rPr>
        <w:t xml:space="preserve"> המזון </w:t>
      </w:r>
      <w:r w:rsidRPr="00AF51A3">
        <w:rPr>
          <w:rFonts w:cs="Arial" w:hint="eastAsia"/>
          <w:b/>
          <w:bCs/>
          <w:rtl/>
        </w:rPr>
        <w:t>לאור</w:t>
      </w:r>
      <w:r w:rsidRPr="00AF51A3">
        <w:rPr>
          <w:rFonts w:cs="Arial"/>
          <w:b/>
          <w:bCs/>
          <w:rtl/>
        </w:rPr>
        <w:t xml:space="preserve"> </w:t>
      </w:r>
      <w:r w:rsidRPr="00AF51A3">
        <w:rPr>
          <w:rFonts w:cs="Arial" w:hint="eastAsia"/>
          <w:b/>
          <w:bCs/>
          <w:rtl/>
        </w:rPr>
        <w:t>ההתרחשויות</w:t>
      </w:r>
      <w:r w:rsidR="00C40E80" w:rsidRPr="00AF51A3">
        <w:rPr>
          <w:rFonts w:cs="Arial"/>
          <w:b/>
          <w:bCs/>
          <w:rtl/>
        </w:rPr>
        <w:t>.</w:t>
      </w:r>
      <w:r w:rsidR="00C40E80">
        <w:rPr>
          <w:rFonts w:cs="Arial" w:hint="cs"/>
          <w:rtl/>
        </w:rPr>
        <w:t xml:space="preserve"> </w:t>
      </w:r>
    </w:p>
    <w:p w14:paraId="19D04AE1" w14:textId="18B0E254" w:rsidR="00FA6ADD" w:rsidRDefault="00774FB0" w:rsidP="00CB2327">
      <w:pPr>
        <w:spacing w:line="360" w:lineRule="auto"/>
        <w:jc w:val="both"/>
        <w:rPr>
          <w:rFonts w:cs="Arial"/>
          <w:rtl/>
        </w:rPr>
      </w:pPr>
      <w:r w:rsidRPr="00742723">
        <w:rPr>
          <w:rFonts w:cs="Arial"/>
          <w:rtl/>
        </w:rPr>
        <w:t xml:space="preserve">הצלת מזון מהווה כלי להרחבת עתודות מזון ולהבטחת ביטחון </w:t>
      </w:r>
      <w:r w:rsidR="002109BA">
        <w:rPr>
          <w:rFonts w:cs="Arial" w:hint="cs"/>
          <w:rtl/>
        </w:rPr>
        <w:t>תזונתי</w:t>
      </w:r>
      <w:r w:rsidRPr="00742723">
        <w:rPr>
          <w:rFonts w:cs="Arial"/>
          <w:rtl/>
        </w:rPr>
        <w:t xml:space="preserve"> </w:t>
      </w:r>
      <w:r>
        <w:rPr>
          <w:rFonts w:cs="Arial" w:hint="cs"/>
          <w:rtl/>
        </w:rPr>
        <w:t xml:space="preserve">בשגרה </w:t>
      </w:r>
      <w:r w:rsidR="00260077">
        <w:rPr>
          <w:rFonts w:cs="Arial" w:hint="cs"/>
          <w:rtl/>
        </w:rPr>
        <w:t>ו</w:t>
      </w:r>
      <w:r w:rsidR="00260077" w:rsidRPr="00742723">
        <w:rPr>
          <w:rFonts w:cs="Arial" w:hint="cs"/>
          <w:rtl/>
        </w:rPr>
        <w:t>בעתות</w:t>
      </w:r>
      <w:r w:rsidRPr="00742723">
        <w:rPr>
          <w:rFonts w:cs="Arial"/>
          <w:rtl/>
        </w:rPr>
        <w:t xml:space="preserve"> משבר. </w:t>
      </w:r>
      <w:r w:rsidR="00607690" w:rsidRPr="00BE342B">
        <w:rPr>
          <w:rFonts w:cs="Arial" w:hint="eastAsia"/>
          <w:rtl/>
        </w:rPr>
        <w:t>מלחמת</w:t>
      </w:r>
      <w:r w:rsidR="00607690" w:rsidRPr="00BE342B">
        <w:rPr>
          <w:rFonts w:cs="Arial"/>
          <w:rtl/>
        </w:rPr>
        <w:t xml:space="preserve"> </w:t>
      </w:r>
      <w:r w:rsidR="00607690" w:rsidRPr="00BE342B">
        <w:rPr>
          <w:rFonts w:cs="Arial" w:hint="eastAsia"/>
          <w:rtl/>
        </w:rPr>
        <w:t>חרבות</w:t>
      </w:r>
      <w:r w:rsidR="00607690" w:rsidRPr="00BE342B">
        <w:rPr>
          <w:rFonts w:cs="Arial"/>
          <w:rtl/>
        </w:rPr>
        <w:t xml:space="preserve"> </w:t>
      </w:r>
      <w:r w:rsidR="00607690" w:rsidRPr="00BE342B">
        <w:rPr>
          <w:rFonts w:cs="Arial" w:hint="eastAsia"/>
          <w:rtl/>
        </w:rPr>
        <w:t>ברזל</w:t>
      </w:r>
      <w:r w:rsidR="00607690" w:rsidRPr="00BE342B">
        <w:rPr>
          <w:rFonts w:cs="Arial"/>
          <w:rtl/>
        </w:rPr>
        <w:t xml:space="preserve"> </w:t>
      </w:r>
      <w:r w:rsidR="00607690" w:rsidRPr="00BE342B">
        <w:rPr>
          <w:rFonts w:cs="Arial" w:hint="eastAsia"/>
          <w:rtl/>
        </w:rPr>
        <w:t>מחדדת</w:t>
      </w:r>
      <w:r w:rsidR="00607690" w:rsidRPr="00BE342B">
        <w:rPr>
          <w:rFonts w:cs="Arial"/>
          <w:rtl/>
        </w:rPr>
        <w:t xml:space="preserve"> </w:t>
      </w:r>
      <w:r w:rsidR="00607690" w:rsidRPr="00BE342B">
        <w:rPr>
          <w:rFonts w:cs="Arial" w:hint="eastAsia"/>
          <w:rtl/>
        </w:rPr>
        <w:t>את</w:t>
      </w:r>
      <w:r w:rsidR="00607690" w:rsidRPr="00BE342B">
        <w:rPr>
          <w:rFonts w:cs="Arial"/>
          <w:rtl/>
        </w:rPr>
        <w:t xml:space="preserve"> </w:t>
      </w:r>
      <w:r w:rsidR="00607690" w:rsidRPr="00415BAE">
        <w:rPr>
          <w:rFonts w:cs="Arial" w:hint="eastAsia"/>
          <w:rtl/>
        </w:rPr>
        <w:t>החשיבות</w:t>
      </w:r>
      <w:r w:rsidR="00607690" w:rsidRPr="00415BAE">
        <w:rPr>
          <w:rFonts w:cs="Arial"/>
          <w:rtl/>
        </w:rPr>
        <w:t xml:space="preserve"> </w:t>
      </w:r>
      <w:r w:rsidR="00607690" w:rsidRPr="00FF72F6">
        <w:rPr>
          <w:rFonts w:cs="Arial" w:hint="eastAsia"/>
          <w:rtl/>
        </w:rPr>
        <w:t>הלאומית</w:t>
      </w:r>
      <w:r w:rsidR="00607690" w:rsidRPr="00FF72F6">
        <w:rPr>
          <w:rFonts w:cs="Arial"/>
          <w:rtl/>
        </w:rPr>
        <w:t xml:space="preserve"> </w:t>
      </w:r>
      <w:r w:rsidR="00607690" w:rsidRPr="00FF72F6">
        <w:rPr>
          <w:rFonts w:cs="Arial" w:hint="eastAsia"/>
          <w:rtl/>
        </w:rPr>
        <w:t>של</w:t>
      </w:r>
      <w:r w:rsidR="00607690" w:rsidRPr="00FF72F6">
        <w:rPr>
          <w:rFonts w:cs="Arial"/>
          <w:rtl/>
        </w:rPr>
        <w:t xml:space="preserve"> </w:t>
      </w:r>
      <w:r w:rsidR="00607690" w:rsidRPr="00415BAE">
        <w:rPr>
          <w:rFonts w:cs="Arial"/>
          <w:rtl/>
        </w:rPr>
        <w:t>הצלת</w:t>
      </w:r>
      <w:r w:rsidR="00607690" w:rsidRPr="00607690">
        <w:rPr>
          <w:rFonts w:cs="Arial"/>
          <w:rtl/>
        </w:rPr>
        <w:t xml:space="preserve"> מזון</w:t>
      </w:r>
      <w:r w:rsidR="00607690">
        <w:rPr>
          <w:rFonts w:cs="Arial" w:hint="cs"/>
          <w:rtl/>
        </w:rPr>
        <w:t xml:space="preserve"> </w:t>
      </w:r>
      <w:r w:rsidR="00607690" w:rsidRPr="00607690">
        <w:rPr>
          <w:rFonts w:cs="Arial"/>
          <w:rtl/>
        </w:rPr>
        <w:t xml:space="preserve">ככלי מדיניות מרכזי להתמודד עם </w:t>
      </w:r>
      <w:r w:rsidR="00607690">
        <w:rPr>
          <w:rFonts w:cs="Arial" w:hint="cs"/>
          <w:rtl/>
        </w:rPr>
        <w:t>בעיית אי-הביטחון התזונתי</w:t>
      </w:r>
      <w:r w:rsidR="00607690" w:rsidRPr="00607690">
        <w:rPr>
          <w:rFonts w:cs="Arial"/>
          <w:rtl/>
        </w:rPr>
        <w:t>.</w:t>
      </w:r>
      <w:r w:rsidR="00607690">
        <w:rPr>
          <w:rFonts w:cs="Arial" w:hint="cs"/>
          <w:rtl/>
        </w:rPr>
        <w:t xml:space="preserve"> </w:t>
      </w:r>
      <w:r w:rsidR="00F73D95">
        <w:rPr>
          <w:rFonts w:cs="Arial" w:hint="cs"/>
          <w:rtl/>
        </w:rPr>
        <w:t>ה</w:t>
      </w:r>
      <w:r w:rsidR="00FA6ADD">
        <w:rPr>
          <w:rFonts w:cs="Arial" w:hint="cs"/>
          <w:rtl/>
        </w:rPr>
        <w:t>מלח</w:t>
      </w:r>
      <w:r w:rsidR="00BE7CEA">
        <w:rPr>
          <w:rFonts w:cs="Arial" w:hint="cs"/>
          <w:rtl/>
        </w:rPr>
        <w:t>מ</w:t>
      </w:r>
      <w:r w:rsidR="00F73D95">
        <w:rPr>
          <w:rFonts w:cs="Arial" w:hint="cs"/>
          <w:rtl/>
        </w:rPr>
        <w:t>ה</w:t>
      </w:r>
      <w:r w:rsidR="00FA6ADD">
        <w:rPr>
          <w:rFonts w:cs="Arial" w:hint="cs"/>
          <w:rtl/>
        </w:rPr>
        <w:t xml:space="preserve"> הביאה לפגיעה באוכלוסיות החלשות במדינה ולהגברת אי-הביטחון התזונתי בשני מישורים</w:t>
      </w:r>
      <w:r w:rsidR="00CB2327">
        <w:rPr>
          <w:rFonts w:cs="Arial" w:hint="cs"/>
          <w:rtl/>
        </w:rPr>
        <w:t>.</w:t>
      </w:r>
    </w:p>
    <w:p w14:paraId="52793515" w14:textId="1967C61A" w:rsidR="002109BA" w:rsidRDefault="00FA6ADD" w:rsidP="003E4C17">
      <w:pPr>
        <w:spacing w:line="360" w:lineRule="auto"/>
        <w:jc w:val="both"/>
        <w:rPr>
          <w:rFonts w:cs="Arial"/>
          <w:rtl/>
        </w:rPr>
      </w:pPr>
      <w:r w:rsidRPr="003C62C5">
        <w:rPr>
          <w:rFonts w:cs="Arial"/>
          <w:b/>
          <w:bCs/>
          <w:rtl/>
        </w:rPr>
        <w:t xml:space="preserve">1. </w:t>
      </w:r>
      <w:r w:rsidRPr="003C62C5">
        <w:rPr>
          <w:rFonts w:cs="Arial" w:hint="eastAsia"/>
          <w:b/>
          <w:bCs/>
          <w:u w:val="single"/>
          <w:rtl/>
        </w:rPr>
        <w:t>ירידה</w:t>
      </w:r>
      <w:r w:rsidRPr="003C62C5">
        <w:rPr>
          <w:rFonts w:cs="Arial"/>
          <w:b/>
          <w:bCs/>
          <w:u w:val="single"/>
          <w:rtl/>
        </w:rPr>
        <w:t xml:space="preserve"> </w:t>
      </w:r>
      <w:r w:rsidRPr="003C62C5">
        <w:rPr>
          <w:rFonts w:cs="Arial" w:hint="eastAsia"/>
          <w:b/>
          <w:bCs/>
          <w:u w:val="single"/>
          <w:rtl/>
        </w:rPr>
        <w:t>בהיקף</w:t>
      </w:r>
      <w:r w:rsidRPr="003C62C5">
        <w:rPr>
          <w:rFonts w:cs="Arial"/>
          <w:b/>
          <w:bCs/>
          <w:u w:val="single"/>
          <w:rtl/>
        </w:rPr>
        <w:t xml:space="preserve"> </w:t>
      </w:r>
      <w:r w:rsidRPr="003C62C5">
        <w:rPr>
          <w:rFonts w:cs="Arial" w:hint="eastAsia"/>
          <w:b/>
          <w:bCs/>
          <w:u w:val="single"/>
          <w:rtl/>
        </w:rPr>
        <w:t>המזון</w:t>
      </w:r>
      <w:r w:rsidRPr="003C62C5">
        <w:rPr>
          <w:rFonts w:cs="Arial"/>
          <w:b/>
          <w:bCs/>
          <w:u w:val="single"/>
          <w:rtl/>
        </w:rPr>
        <w:t xml:space="preserve"> </w:t>
      </w:r>
      <w:r w:rsidRPr="003C62C5">
        <w:rPr>
          <w:rFonts w:cs="Arial" w:hint="eastAsia"/>
          <w:b/>
          <w:bCs/>
          <w:u w:val="single"/>
          <w:rtl/>
        </w:rPr>
        <w:t>להצלה</w:t>
      </w:r>
      <w:r w:rsidRPr="003C62C5">
        <w:rPr>
          <w:rFonts w:cs="Arial"/>
          <w:b/>
          <w:bCs/>
          <w:u w:val="single"/>
          <w:rtl/>
        </w:rPr>
        <w:t xml:space="preserve"> </w:t>
      </w:r>
      <w:r w:rsidR="00BE7CEA" w:rsidRPr="003C62C5">
        <w:rPr>
          <w:rFonts w:cs="Arial" w:hint="eastAsia"/>
          <w:b/>
          <w:bCs/>
          <w:u w:val="single"/>
          <w:rtl/>
        </w:rPr>
        <w:t>כתוצאה</w:t>
      </w:r>
      <w:r w:rsidR="00BE7CEA" w:rsidRPr="003C62C5">
        <w:rPr>
          <w:rFonts w:cs="Arial"/>
          <w:b/>
          <w:bCs/>
          <w:u w:val="single"/>
          <w:rtl/>
        </w:rPr>
        <w:t xml:space="preserve"> </w:t>
      </w:r>
      <w:r w:rsidR="00BE7CEA" w:rsidRPr="003C62C5">
        <w:rPr>
          <w:rFonts w:cs="Arial" w:hint="eastAsia"/>
          <w:b/>
          <w:bCs/>
          <w:u w:val="single"/>
          <w:rtl/>
        </w:rPr>
        <w:t>מ</w:t>
      </w:r>
      <w:r w:rsidRPr="003C62C5">
        <w:rPr>
          <w:rFonts w:cs="Arial" w:hint="eastAsia"/>
          <w:b/>
          <w:bCs/>
          <w:u w:val="single"/>
          <w:rtl/>
        </w:rPr>
        <w:t>פגיעה</w:t>
      </w:r>
      <w:r w:rsidRPr="003C62C5">
        <w:rPr>
          <w:rFonts w:cs="Arial"/>
          <w:b/>
          <w:bCs/>
          <w:u w:val="single"/>
          <w:rtl/>
        </w:rPr>
        <w:t xml:space="preserve"> </w:t>
      </w:r>
      <w:r w:rsidRPr="003C62C5">
        <w:rPr>
          <w:rFonts w:cs="Arial" w:hint="eastAsia"/>
          <w:b/>
          <w:bCs/>
          <w:u w:val="single"/>
          <w:rtl/>
        </w:rPr>
        <w:t>בחקלאות</w:t>
      </w:r>
      <w:r w:rsidR="00BE7CEA" w:rsidRPr="003C62C5">
        <w:rPr>
          <w:rFonts w:cs="Arial"/>
          <w:b/>
          <w:bCs/>
          <w:u w:val="single"/>
          <w:rtl/>
        </w:rPr>
        <w:t xml:space="preserve"> המקומית</w:t>
      </w:r>
    </w:p>
    <w:p w14:paraId="48454AE2" w14:textId="4E12E607" w:rsidR="00FE7555" w:rsidRDefault="00FE7555" w:rsidP="003C62C5">
      <w:pPr>
        <w:spacing w:line="360" w:lineRule="auto"/>
        <w:jc w:val="both"/>
        <w:rPr>
          <w:rFonts w:cs="Arial"/>
          <w:rtl/>
        </w:rPr>
      </w:pPr>
      <w:r>
        <w:rPr>
          <w:rFonts w:cs="Arial" w:hint="cs"/>
          <w:rtl/>
        </w:rPr>
        <w:t>המלחמה הביאה לפגיעה בהיקף התוצרת החקלאית הזמינה למשק וגידול באובדן המזון בשל:</w:t>
      </w:r>
    </w:p>
    <w:p w14:paraId="27A9727E" w14:textId="77777777" w:rsidR="00FE7555" w:rsidRPr="00FE7555" w:rsidRDefault="00FE7555" w:rsidP="003C62C5">
      <w:pPr>
        <w:numPr>
          <w:ilvl w:val="0"/>
          <w:numId w:val="7"/>
        </w:numPr>
        <w:tabs>
          <w:tab w:val="clear" w:pos="720"/>
          <w:tab w:val="num" w:pos="0"/>
        </w:tabs>
        <w:spacing w:after="0" w:line="360" w:lineRule="auto"/>
        <w:ind w:left="0"/>
        <w:jc w:val="both"/>
        <w:rPr>
          <w:rFonts w:cs="Arial"/>
        </w:rPr>
      </w:pPr>
      <w:r w:rsidRPr="00FE7555">
        <w:rPr>
          <w:rFonts w:cs="Arial" w:hint="cs"/>
          <w:rtl/>
        </w:rPr>
        <w:t>הפחתה של כ-</w:t>
      </w:r>
      <w:r w:rsidRPr="00FE7555">
        <w:rPr>
          <w:rFonts w:cs="Arial" w:hint="cs"/>
          <w:b/>
          <w:bCs/>
          <w:rtl/>
        </w:rPr>
        <w:t>30,000 עובדים זרים ופלסטינים</w:t>
      </w:r>
      <w:r w:rsidRPr="00FE7555">
        <w:rPr>
          <w:rFonts w:cs="Arial" w:hint="cs"/>
          <w:rtl/>
        </w:rPr>
        <w:t xml:space="preserve"> המהווים כ-</w:t>
      </w:r>
      <w:r w:rsidRPr="00FE7555">
        <w:rPr>
          <w:rFonts w:cs="Arial" w:hint="cs"/>
          <w:b/>
          <w:bCs/>
          <w:rtl/>
        </w:rPr>
        <w:t>40% מכוח העבודה</w:t>
      </w:r>
      <w:r w:rsidRPr="00FE7555">
        <w:rPr>
          <w:rFonts w:cs="Arial" w:hint="cs"/>
          <w:rtl/>
        </w:rPr>
        <w:t xml:space="preserve"> בענף</w:t>
      </w:r>
    </w:p>
    <w:p w14:paraId="2A9A11C2" w14:textId="718EA568" w:rsidR="00FE7555" w:rsidRPr="00FE7555" w:rsidRDefault="00FE7555" w:rsidP="003C62C5">
      <w:pPr>
        <w:numPr>
          <w:ilvl w:val="0"/>
          <w:numId w:val="7"/>
        </w:numPr>
        <w:tabs>
          <w:tab w:val="clear" w:pos="720"/>
          <w:tab w:val="num" w:pos="0"/>
        </w:tabs>
        <w:spacing w:after="0" w:line="360" w:lineRule="auto"/>
        <w:ind w:left="0"/>
        <w:jc w:val="both"/>
        <w:rPr>
          <w:rFonts w:cs="Arial"/>
          <w:rtl/>
        </w:rPr>
      </w:pPr>
      <w:r>
        <w:rPr>
          <w:rFonts w:cs="Arial" w:hint="cs"/>
          <w:rtl/>
        </w:rPr>
        <w:t>הגבלת</w:t>
      </w:r>
      <w:r w:rsidRPr="00FE7555">
        <w:rPr>
          <w:rFonts w:cs="Arial" w:hint="cs"/>
          <w:rtl/>
        </w:rPr>
        <w:t xml:space="preserve"> גישה לכ-</w:t>
      </w:r>
      <w:r w:rsidRPr="00FE7555">
        <w:rPr>
          <w:rFonts w:cs="Arial" w:hint="cs"/>
          <w:b/>
          <w:bCs/>
          <w:rtl/>
        </w:rPr>
        <w:t xml:space="preserve">30% משטחי החקלאות </w:t>
      </w:r>
      <w:r w:rsidRPr="00FE7555">
        <w:rPr>
          <w:rFonts w:cs="Arial" w:hint="cs"/>
          <w:rtl/>
        </w:rPr>
        <w:t>בישראל הנמצאים באזור הנגב המערבי וקו העימות</w:t>
      </w:r>
    </w:p>
    <w:p w14:paraId="73A80BFA" w14:textId="460F6CF7" w:rsidR="00FE7555" w:rsidRDefault="00FE7555" w:rsidP="003E4C17">
      <w:pPr>
        <w:numPr>
          <w:ilvl w:val="0"/>
          <w:numId w:val="7"/>
        </w:numPr>
        <w:tabs>
          <w:tab w:val="clear" w:pos="720"/>
          <w:tab w:val="num" w:pos="0"/>
        </w:tabs>
        <w:spacing w:after="0" w:line="360" w:lineRule="auto"/>
        <w:ind w:left="0"/>
        <w:jc w:val="both"/>
        <w:rPr>
          <w:rFonts w:cs="Arial"/>
        </w:rPr>
      </w:pPr>
      <w:r w:rsidRPr="00FE7555">
        <w:rPr>
          <w:rFonts w:cs="Arial" w:hint="cs"/>
          <w:rtl/>
        </w:rPr>
        <w:t>התוצאה – גידול של 60,000 טו</w:t>
      </w:r>
      <w:r w:rsidR="006C5960">
        <w:rPr>
          <w:rFonts w:cs="Arial" w:hint="cs"/>
          <w:rtl/>
        </w:rPr>
        <w:t>נות</w:t>
      </w:r>
      <w:r w:rsidRPr="00FE7555">
        <w:rPr>
          <w:rFonts w:cs="Arial" w:hint="cs"/>
          <w:rtl/>
        </w:rPr>
        <w:t xml:space="preserve"> ביבוא מזון, עליי</w:t>
      </w:r>
      <w:r>
        <w:rPr>
          <w:rFonts w:cs="Arial" w:hint="cs"/>
          <w:rtl/>
        </w:rPr>
        <w:t>ה של עשרות אחוזים במחירי תוצרת חקלאית</w:t>
      </w:r>
    </w:p>
    <w:p w14:paraId="6DB267EE" w14:textId="77777777" w:rsidR="006C5960" w:rsidRPr="00FE7555" w:rsidRDefault="006C5960" w:rsidP="003C62C5">
      <w:pPr>
        <w:spacing w:after="0" w:line="360" w:lineRule="auto"/>
        <w:jc w:val="both"/>
        <w:rPr>
          <w:rFonts w:cs="Arial"/>
          <w:rtl/>
        </w:rPr>
      </w:pPr>
    </w:p>
    <w:p w14:paraId="271BD851" w14:textId="649196C4" w:rsidR="00104237" w:rsidRPr="00BE342B" w:rsidRDefault="00BE342B" w:rsidP="003E4C17">
      <w:pPr>
        <w:spacing w:line="360" w:lineRule="auto"/>
        <w:jc w:val="both"/>
        <w:rPr>
          <w:rFonts w:cs="Arial"/>
          <w:rtl/>
        </w:rPr>
      </w:pPr>
      <w:r>
        <w:rPr>
          <w:rFonts w:cs="Arial" w:hint="cs"/>
          <w:rtl/>
        </w:rPr>
        <w:t xml:space="preserve">כ-30% משטחי החקלאות בישראל נמצאים באזורי </w:t>
      </w:r>
      <w:r w:rsidR="006A36C1">
        <w:rPr>
          <w:rFonts w:cs="Arial" w:hint="cs"/>
          <w:rtl/>
        </w:rPr>
        <w:t xml:space="preserve">הקו הראשון </w:t>
      </w:r>
      <w:r w:rsidR="00FF72F6">
        <w:rPr>
          <w:rFonts w:cs="Arial" w:hint="cs"/>
          <w:rtl/>
        </w:rPr>
        <w:t>של המלחמה</w:t>
      </w:r>
      <w:r>
        <w:rPr>
          <w:rFonts w:cs="Arial" w:hint="cs"/>
          <w:rtl/>
        </w:rPr>
        <w:t>. ב</w:t>
      </w:r>
      <w:r w:rsidR="00B64E80" w:rsidRPr="00BE342B">
        <w:rPr>
          <w:rFonts w:cs="Arial" w:hint="eastAsia"/>
          <w:rtl/>
        </w:rPr>
        <w:t>ע</w:t>
      </w:r>
      <w:r w:rsidR="00B64E80" w:rsidRPr="00BE342B">
        <w:rPr>
          <w:rFonts w:cs="Arial"/>
          <w:rtl/>
        </w:rPr>
        <w:t>וטף עזה</w:t>
      </w:r>
      <w:r>
        <w:rPr>
          <w:rFonts w:cs="Arial" w:hint="cs"/>
          <w:rtl/>
        </w:rPr>
        <w:t>, ה</w:t>
      </w:r>
      <w:r w:rsidR="00B64E80" w:rsidRPr="00BE342B">
        <w:rPr>
          <w:rFonts w:cs="Arial"/>
          <w:rtl/>
        </w:rPr>
        <w:t>מכונה "אסם התבואה של ישראל"</w:t>
      </w:r>
      <w:r>
        <w:rPr>
          <w:rFonts w:cs="Arial" w:hint="cs"/>
          <w:rtl/>
        </w:rPr>
        <w:t>, נמצאים כ</w:t>
      </w:r>
      <w:r w:rsidR="00B64E80" w:rsidRPr="00BE342B">
        <w:rPr>
          <w:rFonts w:cs="Arial"/>
          <w:rtl/>
        </w:rPr>
        <w:t>-20% מ</w:t>
      </w:r>
      <w:r>
        <w:rPr>
          <w:rFonts w:cs="Arial" w:hint="cs"/>
          <w:rtl/>
        </w:rPr>
        <w:t xml:space="preserve">כלל </w:t>
      </w:r>
      <w:r w:rsidR="00B64E80" w:rsidRPr="00BE342B">
        <w:rPr>
          <w:rFonts w:cs="Arial"/>
          <w:rtl/>
        </w:rPr>
        <w:t>שטחי החקלאות ב</w:t>
      </w:r>
      <w:r>
        <w:rPr>
          <w:rFonts w:cs="Arial" w:hint="cs"/>
          <w:rtl/>
        </w:rPr>
        <w:t xml:space="preserve">ארץ ובו נמצאים </w:t>
      </w:r>
      <w:r w:rsidRPr="002409C3">
        <w:rPr>
          <w:rFonts w:cs="Arial"/>
          <w:rtl/>
        </w:rPr>
        <w:lastRenderedPageBreak/>
        <w:t xml:space="preserve">60% משטחי תפוחי האדמה, כ-50% משטחי העגבניות, 40% משטחי גידול </w:t>
      </w:r>
      <w:r>
        <w:rPr>
          <w:rFonts w:cs="Arial" w:hint="cs"/>
          <w:rtl/>
        </w:rPr>
        <w:t>ה</w:t>
      </w:r>
      <w:r w:rsidRPr="002409C3">
        <w:rPr>
          <w:rFonts w:cs="Arial"/>
          <w:rtl/>
        </w:rPr>
        <w:t xml:space="preserve">גזר </w:t>
      </w:r>
      <w:r>
        <w:rPr>
          <w:rFonts w:cs="Arial" w:hint="cs"/>
          <w:rtl/>
        </w:rPr>
        <w:t>והכרוב</w:t>
      </w:r>
      <w:r w:rsidR="001D4717">
        <w:rPr>
          <w:rStyle w:val="FootnoteReference"/>
          <w:rFonts w:cs="Arial"/>
          <w:rtl/>
        </w:rPr>
        <w:footnoteReference w:id="1"/>
      </w:r>
      <w:r w:rsidRPr="002409C3">
        <w:rPr>
          <w:rFonts w:cs="Arial"/>
          <w:rtl/>
        </w:rPr>
        <w:t xml:space="preserve">. </w:t>
      </w:r>
      <w:r w:rsidR="006A36C1">
        <w:rPr>
          <w:rFonts w:cs="Arial" w:hint="cs"/>
          <w:rtl/>
        </w:rPr>
        <w:t xml:space="preserve">באיזור קו העימות בצפון נמצאים </w:t>
      </w:r>
      <w:r w:rsidR="00003C85" w:rsidRPr="00BE342B">
        <w:rPr>
          <w:rFonts w:cs="Arial"/>
          <w:rtl/>
        </w:rPr>
        <w:t xml:space="preserve">כ-10% </w:t>
      </w:r>
      <w:r w:rsidR="006A36C1">
        <w:rPr>
          <w:rFonts w:cs="Arial" w:hint="cs"/>
          <w:rtl/>
        </w:rPr>
        <w:t xml:space="preserve">נוספים </w:t>
      </w:r>
      <w:r w:rsidR="00003C85" w:rsidRPr="00BE342B">
        <w:rPr>
          <w:rFonts w:cs="Arial"/>
          <w:rtl/>
        </w:rPr>
        <w:t>משטחי החקלאות בישראל</w:t>
      </w:r>
      <w:r w:rsidR="004E3943">
        <w:rPr>
          <w:rFonts w:cs="Arial" w:hint="cs"/>
          <w:rtl/>
        </w:rPr>
        <w:t xml:space="preserve"> ובהם כ-60% משטחי מטעי תפוחי העץ ומעל ל-35% משטחי </w:t>
      </w:r>
      <w:r w:rsidR="001D4717">
        <w:rPr>
          <w:rFonts w:cs="Arial" w:hint="cs"/>
          <w:rtl/>
        </w:rPr>
        <w:t>מטעי</w:t>
      </w:r>
      <w:r w:rsidR="004E3943">
        <w:rPr>
          <w:rFonts w:cs="Arial" w:hint="cs"/>
          <w:rtl/>
        </w:rPr>
        <w:t xml:space="preserve"> האפרסקים</w:t>
      </w:r>
      <w:r w:rsidR="000300EF">
        <w:rPr>
          <w:rFonts w:cs="Arial" w:hint="cs"/>
          <w:rtl/>
        </w:rPr>
        <w:t>. מלבד גידולים חקלאיים, גבול הצפון מהווה</w:t>
      </w:r>
      <w:r w:rsidR="00A65562">
        <w:rPr>
          <w:rFonts w:cs="Arial" w:hint="cs"/>
          <w:rtl/>
        </w:rPr>
        <w:t xml:space="preserve"> גם</w:t>
      </w:r>
      <w:r w:rsidR="000300EF">
        <w:rPr>
          <w:rFonts w:cs="Arial" w:hint="cs"/>
          <w:rtl/>
        </w:rPr>
        <w:t xml:space="preserve"> מקור</w:t>
      </w:r>
      <w:r w:rsidR="00296EBA">
        <w:rPr>
          <w:rFonts w:cs="Arial" w:hint="cs"/>
          <w:rtl/>
        </w:rPr>
        <w:t xml:space="preserve"> ייצור </w:t>
      </w:r>
      <w:r w:rsidR="00262330">
        <w:rPr>
          <w:rFonts w:cs="Arial" w:hint="cs"/>
          <w:rtl/>
        </w:rPr>
        <w:t xml:space="preserve">מרכזי </w:t>
      </w:r>
      <w:r w:rsidR="000300EF">
        <w:rPr>
          <w:rFonts w:cs="Arial" w:hint="cs"/>
          <w:rtl/>
        </w:rPr>
        <w:t>ל</w:t>
      </w:r>
      <w:r w:rsidR="00F94EAD">
        <w:rPr>
          <w:rFonts w:cs="Arial" w:hint="cs"/>
          <w:rtl/>
        </w:rPr>
        <w:t>ביצים, ו</w:t>
      </w:r>
      <w:r w:rsidR="00E41BD4">
        <w:rPr>
          <w:rFonts w:cs="Arial" w:hint="cs"/>
          <w:rtl/>
        </w:rPr>
        <w:t>פטמי הודו</w:t>
      </w:r>
      <w:r w:rsidR="00F1229B">
        <w:rPr>
          <w:rStyle w:val="FootnoteReference"/>
          <w:rFonts w:cs="Arial"/>
          <w:rtl/>
        </w:rPr>
        <w:footnoteReference w:id="2"/>
      </w:r>
      <w:r w:rsidR="000300EF">
        <w:rPr>
          <w:rFonts w:cs="Arial" w:hint="cs"/>
          <w:rtl/>
        </w:rPr>
        <w:t>.</w:t>
      </w:r>
    </w:p>
    <w:p w14:paraId="4CCDE27C" w14:textId="07C8B687" w:rsidR="00262330" w:rsidRDefault="002C7AFF" w:rsidP="003E4C17">
      <w:pPr>
        <w:spacing w:line="360" w:lineRule="auto"/>
        <w:jc w:val="both"/>
        <w:rPr>
          <w:rFonts w:cs="Arial"/>
          <w:rtl/>
        </w:rPr>
      </w:pPr>
      <w:r w:rsidRPr="003C62C5">
        <w:rPr>
          <w:rFonts w:asciiTheme="minorBidi" w:hAnsiTheme="minorBidi" w:hint="eastAsia"/>
          <w:rtl/>
        </w:rPr>
        <w:t>כתוצאה</w:t>
      </w:r>
      <w:r w:rsidRPr="003C62C5">
        <w:rPr>
          <w:rFonts w:asciiTheme="minorBidi" w:hAnsiTheme="minorBidi"/>
          <w:rtl/>
        </w:rPr>
        <w:t xml:space="preserve"> מהמלחמה</w:t>
      </w:r>
      <w:r w:rsidRPr="00BE342B">
        <w:rPr>
          <w:rFonts w:asciiTheme="minorBidi" w:hAnsiTheme="minorBidi"/>
          <w:b/>
          <w:bCs/>
          <w:rtl/>
        </w:rPr>
        <w:t xml:space="preserve"> </w:t>
      </w:r>
      <w:r w:rsidR="00702A04" w:rsidRPr="00702A04">
        <w:rPr>
          <w:rFonts w:cs="Arial"/>
          <w:rtl/>
        </w:rPr>
        <w:t>שטחי</w:t>
      </w:r>
      <w:r w:rsidR="00702A04">
        <w:rPr>
          <w:rFonts w:cs="Arial" w:hint="cs"/>
          <w:rtl/>
        </w:rPr>
        <w:t>ם חקלאיים רבים בעוטף</w:t>
      </w:r>
      <w:r w:rsidR="006D1D14">
        <w:rPr>
          <w:rFonts w:cs="Arial" w:hint="cs"/>
          <w:rtl/>
        </w:rPr>
        <w:t xml:space="preserve"> עזה</w:t>
      </w:r>
      <w:r w:rsidR="00702A04">
        <w:rPr>
          <w:rFonts w:cs="Arial" w:hint="cs"/>
          <w:rtl/>
        </w:rPr>
        <w:t xml:space="preserve"> ובקו העימות </w:t>
      </w:r>
      <w:r w:rsidR="00BA5156">
        <w:rPr>
          <w:rFonts w:cs="Arial" w:hint="cs"/>
          <w:rtl/>
        </w:rPr>
        <w:t>הפכו לשטחים צבאיים</w:t>
      </w:r>
      <w:r w:rsidR="00DE11F4">
        <w:rPr>
          <w:rFonts w:cs="Arial" w:hint="cs"/>
          <w:rtl/>
        </w:rPr>
        <w:t xml:space="preserve">, חלק מהגידולים נרמסו כתוצאה </w:t>
      </w:r>
      <w:r w:rsidR="00295E43">
        <w:rPr>
          <w:rFonts w:cs="Arial" w:hint="cs"/>
          <w:rtl/>
        </w:rPr>
        <w:t xml:space="preserve">מהפעילות הצבאית, </w:t>
      </w:r>
      <w:r w:rsidR="00BB72E5">
        <w:rPr>
          <w:rFonts w:cs="Arial" w:hint="cs"/>
          <w:rtl/>
        </w:rPr>
        <w:t>וה</w:t>
      </w:r>
      <w:r w:rsidR="00295E43">
        <w:rPr>
          <w:rFonts w:cs="Arial" w:hint="cs"/>
          <w:rtl/>
        </w:rPr>
        <w:t xml:space="preserve">שטחים </w:t>
      </w:r>
      <w:r w:rsidR="00774FB0">
        <w:rPr>
          <w:rFonts w:cs="Arial" w:hint="cs"/>
          <w:rtl/>
        </w:rPr>
        <w:t>ה</w:t>
      </w:r>
      <w:r w:rsidR="00295E43">
        <w:rPr>
          <w:rFonts w:cs="Arial" w:hint="cs"/>
          <w:rtl/>
        </w:rPr>
        <w:t xml:space="preserve">חקלאיים </w:t>
      </w:r>
      <w:r w:rsidR="00702A04">
        <w:rPr>
          <w:rFonts w:cs="Arial" w:hint="cs"/>
          <w:rtl/>
        </w:rPr>
        <w:t>נותרו מיותמים</w:t>
      </w:r>
      <w:r w:rsidR="003663AD">
        <w:rPr>
          <w:rFonts w:cs="Arial" w:hint="cs"/>
          <w:rtl/>
        </w:rPr>
        <w:t>:</w:t>
      </w:r>
      <w:r w:rsidR="00702A04">
        <w:rPr>
          <w:rFonts w:cs="Arial" w:hint="cs"/>
          <w:rtl/>
        </w:rPr>
        <w:t xml:space="preserve"> אם </w:t>
      </w:r>
      <w:r w:rsidR="00262330">
        <w:rPr>
          <w:rFonts w:cs="Arial" w:hint="cs"/>
          <w:rtl/>
        </w:rPr>
        <w:t>מ</w:t>
      </w:r>
      <w:r w:rsidR="002C5717">
        <w:rPr>
          <w:rFonts w:cs="Arial" w:hint="cs"/>
          <w:rtl/>
        </w:rPr>
        <w:t xml:space="preserve">חוסר יכולת להגיע </w:t>
      </w:r>
      <w:r w:rsidR="00BB72E5">
        <w:rPr>
          <w:rFonts w:cs="Arial" w:hint="cs"/>
          <w:rtl/>
        </w:rPr>
        <w:t>אליהם</w:t>
      </w:r>
      <w:r w:rsidR="002C5717">
        <w:rPr>
          <w:rFonts w:cs="Arial" w:hint="cs"/>
          <w:rtl/>
        </w:rPr>
        <w:t xml:space="preserve">, ואם </w:t>
      </w:r>
      <w:r w:rsidR="000B0F53">
        <w:rPr>
          <w:rFonts w:cs="Arial" w:hint="cs"/>
          <w:rtl/>
        </w:rPr>
        <w:t>מחסור משמעותי ב</w:t>
      </w:r>
      <w:r w:rsidR="00702A04">
        <w:rPr>
          <w:rFonts w:cs="Arial" w:hint="cs"/>
          <w:rtl/>
        </w:rPr>
        <w:t>ידיים עובדות</w:t>
      </w:r>
      <w:r w:rsidR="00262330">
        <w:rPr>
          <w:rFonts w:cs="Arial" w:hint="cs"/>
          <w:rtl/>
        </w:rPr>
        <w:t>.</w:t>
      </w:r>
      <w:r w:rsidR="00702A04">
        <w:rPr>
          <w:rFonts w:cs="Arial" w:hint="cs"/>
          <w:rtl/>
        </w:rPr>
        <w:t xml:space="preserve"> </w:t>
      </w:r>
      <w:r w:rsidR="00900A6D">
        <w:rPr>
          <w:rFonts w:cs="Arial" w:hint="cs"/>
          <w:rtl/>
        </w:rPr>
        <w:t xml:space="preserve">המלחמה </w:t>
      </w:r>
      <w:r w:rsidR="00BE7CEA">
        <w:rPr>
          <w:rFonts w:cs="Arial" w:hint="cs"/>
          <w:rtl/>
        </w:rPr>
        <w:t xml:space="preserve">הביאה באופן מיידי </w:t>
      </w:r>
      <w:r w:rsidR="0077229E">
        <w:rPr>
          <w:rFonts w:cs="Arial" w:hint="cs"/>
          <w:rtl/>
        </w:rPr>
        <w:t xml:space="preserve">לירידה </w:t>
      </w:r>
      <w:r w:rsidR="006A1EFC">
        <w:rPr>
          <w:rFonts w:cs="Arial" w:hint="cs"/>
          <w:rtl/>
        </w:rPr>
        <w:t xml:space="preserve">משמעותית </w:t>
      </w:r>
      <w:r w:rsidR="00900A6D">
        <w:rPr>
          <w:rFonts w:cs="Arial" w:hint="cs"/>
          <w:rtl/>
        </w:rPr>
        <w:t>של כ-30,000 עובדים בחקלאות, המהווים כ</w:t>
      </w:r>
      <w:r w:rsidR="002A2FA9">
        <w:rPr>
          <w:rFonts w:cs="Arial" w:hint="cs"/>
          <w:rtl/>
        </w:rPr>
        <w:t>-40%</w:t>
      </w:r>
      <w:r w:rsidR="00900A6D">
        <w:rPr>
          <w:rFonts w:cs="Arial" w:hint="cs"/>
          <w:rtl/>
        </w:rPr>
        <w:t xml:space="preserve"> ממצבת כ</w:t>
      </w:r>
      <w:r w:rsidR="005D118A">
        <w:rPr>
          <w:rFonts w:cs="Arial" w:hint="cs"/>
          <w:rtl/>
        </w:rPr>
        <w:t>ו</w:t>
      </w:r>
      <w:r w:rsidR="00900A6D">
        <w:rPr>
          <w:rFonts w:cs="Arial" w:hint="cs"/>
          <w:rtl/>
        </w:rPr>
        <w:t>ח האדם בענף, מתוכם</w:t>
      </w:r>
      <w:r w:rsidR="006A1EFC">
        <w:rPr>
          <w:rFonts w:cs="Arial" w:hint="cs"/>
          <w:rtl/>
        </w:rPr>
        <w:t xml:space="preserve"> כ-</w:t>
      </w:r>
      <w:r w:rsidR="00900A6D">
        <w:rPr>
          <w:rFonts w:cs="Arial" w:hint="cs"/>
          <w:rtl/>
        </w:rPr>
        <w:t>10,000 עובדים זרים שעזבו את הארץ וכ-20,000 עובדים פלסטינים שנמנעה כניסתם</w:t>
      </w:r>
      <w:r w:rsidR="001D4717">
        <w:rPr>
          <w:rStyle w:val="FootnoteReference"/>
          <w:rFonts w:cs="Arial"/>
          <w:rtl/>
        </w:rPr>
        <w:footnoteReference w:id="3"/>
      </w:r>
      <w:r w:rsidR="00900A6D">
        <w:rPr>
          <w:rFonts w:cs="Arial" w:hint="cs"/>
          <w:rtl/>
        </w:rPr>
        <w:t xml:space="preserve">. </w:t>
      </w:r>
      <w:r w:rsidR="00014415">
        <w:rPr>
          <w:rFonts w:cs="Arial" w:hint="cs"/>
          <w:rtl/>
        </w:rPr>
        <w:t>התוצאה הינה פגיעה אנושה בחקלאים ובענף החקלאות</w:t>
      </w:r>
      <w:r w:rsidR="00FF72F6">
        <w:rPr>
          <w:rFonts w:cs="Arial" w:hint="cs"/>
          <w:rtl/>
        </w:rPr>
        <w:t xml:space="preserve">. </w:t>
      </w:r>
    </w:p>
    <w:p w14:paraId="05065381" w14:textId="1B6EF639" w:rsidR="00664356" w:rsidRDefault="00626614" w:rsidP="003C62C5">
      <w:pPr>
        <w:spacing w:line="360" w:lineRule="auto"/>
        <w:ind w:left="720"/>
        <w:jc w:val="both"/>
        <w:rPr>
          <w:rFonts w:asciiTheme="minorBidi" w:hAnsiTheme="minorBidi"/>
          <w:rtl/>
        </w:rPr>
      </w:pPr>
      <w:r>
        <w:rPr>
          <w:rFonts w:cs="Arial" w:hint="cs"/>
          <w:rtl/>
        </w:rPr>
        <w:t xml:space="preserve">תוצרת חקלאית בשלה שלא נקטפה ובעלי חיים שלא טופלו כראוי, </w:t>
      </w:r>
      <w:r w:rsidRPr="00BE342B">
        <w:rPr>
          <w:rFonts w:cs="Arial" w:hint="eastAsia"/>
          <w:b/>
          <w:bCs/>
          <w:rtl/>
        </w:rPr>
        <w:t>הביאו</w:t>
      </w:r>
      <w:r w:rsidR="00900A6D">
        <w:rPr>
          <w:rFonts w:cs="Arial" w:hint="cs"/>
          <w:b/>
          <w:bCs/>
          <w:rtl/>
        </w:rPr>
        <w:t xml:space="preserve"> לגידול באובדן המזון </w:t>
      </w:r>
      <w:r w:rsidR="006A1EFC">
        <w:rPr>
          <w:rFonts w:cs="Arial" w:hint="cs"/>
          <w:b/>
          <w:bCs/>
          <w:rtl/>
        </w:rPr>
        <w:t xml:space="preserve">וכתוצאה מכך </w:t>
      </w:r>
      <w:r w:rsidRPr="00BE342B">
        <w:rPr>
          <w:rFonts w:cs="Arial" w:hint="eastAsia"/>
          <w:b/>
          <w:bCs/>
          <w:rtl/>
        </w:rPr>
        <w:t>למחסור</w:t>
      </w:r>
      <w:r w:rsidRPr="00BE342B">
        <w:rPr>
          <w:rFonts w:cs="Arial"/>
          <w:b/>
          <w:bCs/>
          <w:rtl/>
        </w:rPr>
        <w:t xml:space="preserve"> </w:t>
      </w:r>
      <w:r w:rsidRPr="00BE342B">
        <w:rPr>
          <w:rFonts w:cs="Arial" w:hint="eastAsia"/>
          <w:b/>
          <w:bCs/>
          <w:rtl/>
        </w:rPr>
        <w:t>בתוצרת</w:t>
      </w:r>
      <w:r w:rsidRPr="00BE342B">
        <w:rPr>
          <w:rFonts w:cs="Arial"/>
          <w:b/>
          <w:bCs/>
          <w:rtl/>
        </w:rPr>
        <w:t xml:space="preserve"> </w:t>
      </w:r>
      <w:r w:rsidRPr="00BE342B">
        <w:rPr>
          <w:rFonts w:cs="Arial" w:hint="eastAsia"/>
          <w:b/>
          <w:bCs/>
          <w:rtl/>
        </w:rPr>
        <w:t>חקלאית</w:t>
      </w:r>
      <w:r w:rsidRPr="00BE342B">
        <w:rPr>
          <w:rFonts w:cs="Arial"/>
          <w:b/>
          <w:bCs/>
          <w:rtl/>
        </w:rPr>
        <w:t xml:space="preserve"> </w:t>
      </w:r>
      <w:r w:rsidRPr="00BE342B">
        <w:rPr>
          <w:rFonts w:cs="Arial" w:hint="eastAsia"/>
          <w:b/>
          <w:bCs/>
          <w:rtl/>
        </w:rPr>
        <w:t>בשווקים</w:t>
      </w:r>
      <w:r w:rsidRPr="00BE342B">
        <w:rPr>
          <w:rFonts w:cs="Arial"/>
          <w:b/>
          <w:bCs/>
          <w:rtl/>
        </w:rPr>
        <w:t xml:space="preserve"> </w:t>
      </w:r>
      <w:r w:rsidRPr="00BE342B">
        <w:rPr>
          <w:rFonts w:cs="Arial" w:hint="eastAsia"/>
          <w:b/>
          <w:bCs/>
          <w:rtl/>
        </w:rPr>
        <w:t>ו</w:t>
      </w:r>
      <w:r w:rsidR="00900A6D">
        <w:rPr>
          <w:rFonts w:cs="Arial" w:hint="cs"/>
          <w:b/>
          <w:bCs/>
          <w:rtl/>
        </w:rPr>
        <w:t>עליית מחירים</w:t>
      </w:r>
      <w:r>
        <w:rPr>
          <w:rFonts w:cs="Arial" w:hint="cs"/>
          <w:rtl/>
        </w:rPr>
        <w:t>.</w:t>
      </w:r>
      <w:r w:rsidRPr="00702A04">
        <w:rPr>
          <w:rFonts w:cs="Arial"/>
          <w:rtl/>
        </w:rPr>
        <w:t xml:space="preserve"> </w:t>
      </w:r>
      <w:r w:rsidR="00FA6ADD">
        <w:rPr>
          <w:rFonts w:asciiTheme="minorBidi" w:hAnsiTheme="minorBidi" w:hint="cs"/>
          <w:rtl/>
        </w:rPr>
        <w:t xml:space="preserve">על מנת להתמודד עם המחסור שנוצר במשק, גדלו היקפי ייבוא התוצרת החקלאית </w:t>
      </w:r>
      <w:r w:rsidR="00D66152" w:rsidRPr="005D118A">
        <w:rPr>
          <w:rFonts w:asciiTheme="minorBidi" w:hAnsiTheme="minorBidi" w:hint="eastAsia"/>
          <w:rtl/>
        </w:rPr>
        <w:t>בין</w:t>
      </w:r>
      <w:r w:rsidR="00D66152" w:rsidRPr="005D118A">
        <w:rPr>
          <w:rFonts w:asciiTheme="minorBidi" w:hAnsiTheme="minorBidi"/>
          <w:rtl/>
        </w:rPr>
        <w:t xml:space="preserve"> </w:t>
      </w:r>
      <w:r w:rsidR="00D66152" w:rsidRPr="005D118A">
        <w:rPr>
          <w:rFonts w:asciiTheme="minorBidi" w:hAnsiTheme="minorBidi" w:hint="eastAsia"/>
          <w:rtl/>
        </w:rPr>
        <w:t>ה</w:t>
      </w:r>
      <w:r w:rsidR="00D66152" w:rsidRPr="005D118A">
        <w:rPr>
          <w:rFonts w:asciiTheme="minorBidi" w:hAnsiTheme="minorBidi"/>
          <w:rtl/>
        </w:rPr>
        <w:t xml:space="preserve">-8 </w:t>
      </w:r>
      <w:r w:rsidR="00424CF9">
        <w:rPr>
          <w:rFonts w:asciiTheme="minorBidi" w:hAnsiTheme="minorBidi" w:hint="cs"/>
          <w:rtl/>
        </w:rPr>
        <w:t>ב</w:t>
      </w:r>
      <w:r w:rsidR="00424CF9" w:rsidRPr="005D118A">
        <w:rPr>
          <w:rFonts w:asciiTheme="minorBidi" w:hAnsiTheme="minorBidi" w:hint="eastAsia"/>
          <w:rtl/>
        </w:rPr>
        <w:t>אוקטובר</w:t>
      </w:r>
      <w:r w:rsidR="00424CF9" w:rsidRPr="005D118A">
        <w:rPr>
          <w:rFonts w:asciiTheme="minorBidi" w:hAnsiTheme="minorBidi"/>
          <w:rtl/>
        </w:rPr>
        <w:t xml:space="preserve"> </w:t>
      </w:r>
      <w:r w:rsidR="00D66152" w:rsidRPr="005D118A">
        <w:rPr>
          <w:rFonts w:asciiTheme="minorBidi" w:hAnsiTheme="minorBidi" w:hint="eastAsia"/>
          <w:rtl/>
        </w:rPr>
        <w:t>וה</w:t>
      </w:r>
      <w:r w:rsidR="00D66152" w:rsidRPr="005D118A">
        <w:rPr>
          <w:rFonts w:asciiTheme="minorBidi" w:hAnsiTheme="minorBidi"/>
          <w:rtl/>
        </w:rPr>
        <w:t xml:space="preserve">-17 </w:t>
      </w:r>
      <w:r w:rsidR="00D66152" w:rsidRPr="005D118A">
        <w:rPr>
          <w:rFonts w:asciiTheme="minorBidi" w:hAnsiTheme="minorBidi" w:hint="eastAsia"/>
          <w:rtl/>
        </w:rPr>
        <w:t>בדצמבר</w:t>
      </w:r>
      <w:r w:rsidR="00D66152" w:rsidRPr="005D118A">
        <w:rPr>
          <w:rFonts w:asciiTheme="minorBidi" w:hAnsiTheme="minorBidi"/>
          <w:rtl/>
        </w:rPr>
        <w:t xml:space="preserve"> </w:t>
      </w:r>
      <w:r w:rsidR="00D66152" w:rsidRPr="005D118A">
        <w:rPr>
          <w:rFonts w:asciiTheme="minorBidi" w:hAnsiTheme="minorBidi" w:hint="eastAsia"/>
          <w:rtl/>
        </w:rPr>
        <w:t>יובאו</w:t>
      </w:r>
      <w:r w:rsidR="00D66152" w:rsidRPr="005D118A">
        <w:rPr>
          <w:rFonts w:asciiTheme="minorBidi" w:hAnsiTheme="minorBidi"/>
          <w:rtl/>
        </w:rPr>
        <w:t xml:space="preserve"> </w:t>
      </w:r>
      <w:r w:rsidR="00D66152" w:rsidRPr="006D567C">
        <w:rPr>
          <w:rFonts w:asciiTheme="minorBidi" w:hAnsiTheme="minorBidi" w:hint="eastAsia"/>
          <w:rtl/>
        </w:rPr>
        <w:t>לישראל</w:t>
      </w:r>
      <w:r w:rsidR="00D66152" w:rsidRPr="006D567C">
        <w:rPr>
          <w:rFonts w:asciiTheme="minorBidi" w:hAnsiTheme="minorBidi"/>
          <w:rtl/>
        </w:rPr>
        <w:t xml:space="preserve"> </w:t>
      </w:r>
      <w:r w:rsidR="00D66152" w:rsidRPr="006D567C">
        <w:rPr>
          <w:rFonts w:asciiTheme="minorBidi" w:hAnsiTheme="minorBidi" w:hint="eastAsia"/>
          <w:rtl/>
        </w:rPr>
        <w:t>כ</w:t>
      </w:r>
      <w:r w:rsidR="00D66152" w:rsidRPr="006D567C">
        <w:rPr>
          <w:rFonts w:asciiTheme="minorBidi" w:hAnsiTheme="minorBidi"/>
          <w:rtl/>
        </w:rPr>
        <w:t xml:space="preserve">-60 </w:t>
      </w:r>
      <w:r w:rsidR="00D66152" w:rsidRPr="006D567C">
        <w:rPr>
          <w:rFonts w:asciiTheme="minorBidi" w:hAnsiTheme="minorBidi" w:hint="eastAsia"/>
          <w:rtl/>
        </w:rPr>
        <w:t>אלף</w:t>
      </w:r>
      <w:r w:rsidR="00F1229B" w:rsidRPr="006D567C">
        <w:rPr>
          <w:rStyle w:val="FootnoteReference"/>
          <w:rFonts w:asciiTheme="minorBidi" w:hAnsiTheme="minorBidi"/>
          <w:rtl/>
        </w:rPr>
        <w:footnoteReference w:id="4"/>
      </w:r>
      <w:r w:rsidR="00D66152" w:rsidRPr="006D567C">
        <w:rPr>
          <w:rFonts w:asciiTheme="minorBidi" w:hAnsiTheme="minorBidi"/>
          <w:rtl/>
        </w:rPr>
        <w:t xml:space="preserve"> </w:t>
      </w:r>
      <w:r w:rsidR="00D66152" w:rsidRPr="006D567C">
        <w:rPr>
          <w:rFonts w:asciiTheme="minorBidi" w:hAnsiTheme="minorBidi" w:hint="eastAsia"/>
          <w:rtl/>
        </w:rPr>
        <w:t>טו</w:t>
      </w:r>
      <w:r w:rsidR="00424CF9" w:rsidRPr="006D567C">
        <w:rPr>
          <w:rFonts w:asciiTheme="minorBidi" w:hAnsiTheme="minorBidi" w:hint="cs"/>
          <w:rtl/>
        </w:rPr>
        <w:t>נות</w:t>
      </w:r>
      <w:r w:rsidR="00D66152" w:rsidRPr="006D567C">
        <w:rPr>
          <w:rFonts w:asciiTheme="minorBidi" w:hAnsiTheme="minorBidi"/>
          <w:rtl/>
        </w:rPr>
        <w:t xml:space="preserve"> </w:t>
      </w:r>
      <w:r w:rsidR="00D66152" w:rsidRPr="006D567C">
        <w:rPr>
          <w:rFonts w:asciiTheme="minorBidi" w:hAnsiTheme="minorBidi" w:hint="eastAsia"/>
          <w:rtl/>
        </w:rPr>
        <w:t>תוצרת</w:t>
      </w:r>
      <w:r w:rsidR="00D66152" w:rsidRPr="006D567C">
        <w:rPr>
          <w:rFonts w:asciiTheme="minorBidi" w:hAnsiTheme="minorBidi"/>
          <w:rtl/>
        </w:rPr>
        <w:t xml:space="preserve"> </w:t>
      </w:r>
      <w:r w:rsidR="00D66152" w:rsidRPr="006D567C">
        <w:rPr>
          <w:rFonts w:asciiTheme="minorBidi" w:hAnsiTheme="minorBidi" w:hint="eastAsia"/>
          <w:rtl/>
        </w:rPr>
        <w:t>טרייה</w:t>
      </w:r>
      <w:r w:rsidR="00D66152" w:rsidRPr="006D567C">
        <w:rPr>
          <w:rFonts w:asciiTheme="minorBidi" w:hAnsiTheme="minorBidi"/>
          <w:rtl/>
        </w:rPr>
        <w:t xml:space="preserve">, </w:t>
      </w:r>
      <w:r w:rsidR="00E41D4D" w:rsidRPr="006D567C">
        <w:rPr>
          <w:rFonts w:asciiTheme="minorBidi" w:hAnsiTheme="minorBidi" w:hint="cs"/>
          <w:rtl/>
        </w:rPr>
        <w:t>פי ש</w:t>
      </w:r>
      <w:r w:rsidR="002A2FA9" w:rsidRPr="006D567C">
        <w:rPr>
          <w:rFonts w:asciiTheme="minorBidi" w:hAnsiTheme="minorBidi" w:hint="cs"/>
          <w:rtl/>
        </w:rPr>
        <w:t>נ</w:t>
      </w:r>
      <w:r w:rsidR="00E41D4D" w:rsidRPr="006D567C">
        <w:rPr>
          <w:rFonts w:asciiTheme="minorBidi" w:hAnsiTheme="minorBidi" w:hint="cs"/>
          <w:rtl/>
        </w:rPr>
        <w:t>יים מהיקף היבוא</w:t>
      </w:r>
      <w:r w:rsidR="008E4718" w:rsidRPr="006D567C">
        <w:rPr>
          <w:rFonts w:asciiTheme="minorBidi" w:hAnsiTheme="minorBidi" w:hint="cs"/>
          <w:rtl/>
        </w:rPr>
        <w:t xml:space="preserve"> ב</w:t>
      </w:r>
      <w:r w:rsidR="009D6630" w:rsidRPr="006D567C">
        <w:rPr>
          <w:rFonts w:asciiTheme="minorBidi" w:hAnsiTheme="minorBidi" w:hint="cs"/>
          <w:rtl/>
        </w:rPr>
        <w:t>חודשים מקבילים</w:t>
      </w:r>
      <w:r w:rsidR="006D567C">
        <w:rPr>
          <w:rFonts w:asciiTheme="minorBidi" w:hAnsiTheme="minorBidi" w:hint="cs"/>
          <w:rtl/>
        </w:rPr>
        <w:t>.</w:t>
      </w:r>
      <w:r w:rsidR="00187DDD" w:rsidRPr="006D567C">
        <w:rPr>
          <w:rFonts w:asciiTheme="minorBidi" w:hAnsiTheme="minorBidi" w:hint="cs"/>
          <w:rtl/>
        </w:rPr>
        <w:t xml:space="preserve"> </w:t>
      </w:r>
      <w:r w:rsidR="00DC552A">
        <w:rPr>
          <w:rFonts w:asciiTheme="minorBidi" w:hAnsiTheme="minorBidi" w:hint="cs"/>
          <w:rtl/>
        </w:rPr>
        <w:t>מדינות היבוא המובילות בתקופת המלחמה הינן טורקיה, שאחראית ל</w:t>
      </w:r>
      <w:r w:rsidR="00187DDD" w:rsidRPr="006D567C">
        <w:rPr>
          <w:rFonts w:asciiTheme="minorBidi" w:hAnsiTheme="minorBidi" w:hint="cs"/>
          <w:rtl/>
        </w:rPr>
        <w:t xml:space="preserve">כ-44% </w:t>
      </w:r>
      <w:r w:rsidR="006D567C">
        <w:rPr>
          <w:rFonts w:asciiTheme="minorBidi" w:hAnsiTheme="minorBidi" w:hint="cs"/>
          <w:rtl/>
        </w:rPr>
        <w:t>מהתוצרת שיובאה</w:t>
      </w:r>
      <w:r w:rsidR="00DC552A">
        <w:rPr>
          <w:rFonts w:asciiTheme="minorBidi" w:hAnsiTheme="minorBidi" w:hint="cs"/>
          <w:rtl/>
        </w:rPr>
        <w:t xml:space="preserve">, </w:t>
      </w:r>
      <w:r w:rsidR="009853F0">
        <w:rPr>
          <w:rFonts w:asciiTheme="minorBidi" w:hAnsiTheme="minorBidi" w:hint="cs"/>
          <w:rtl/>
        </w:rPr>
        <w:t>ירדן לכ-</w:t>
      </w:r>
      <w:r w:rsidR="00DC552A">
        <w:rPr>
          <w:rFonts w:asciiTheme="minorBidi" w:hAnsiTheme="minorBidi" w:hint="cs"/>
          <w:rtl/>
        </w:rPr>
        <w:t>14% מ</w:t>
      </w:r>
      <w:r w:rsidR="009853F0">
        <w:rPr>
          <w:rFonts w:asciiTheme="minorBidi" w:hAnsiTheme="minorBidi" w:hint="cs"/>
          <w:rtl/>
        </w:rPr>
        <w:t>התוצרת המיובאת</w:t>
      </w:r>
      <w:r w:rsidR="00DC552A">
        <w:rPr>
          <w:rFonts w:asciiTheme="minorBidi" w:hAnsiTheme="minorBidi" w:hint="cs"/>
          <w:rtl/>
        </w:rPr>
        <w:t xml:space="preserve"> ו</w:t>
      </w:r>
      <w:r w:rsidR="009853F0">
        <w:rPr>
          <w:rFonts w:asciiTheme="minorBidi" w:hAnsiTheme="minorBidi" w:hint="cs"/>
          <w:rtl/>
        </w:rPr>
        <w:t>הולנד לכ-11%מהתוצרת</w:t>
      </w:r>
      <w:r w:rsidR="00DC552A">
        <w:rPr>
          <w:rFonts w:asciiTheme="minorBidi" w:hAnsiTheme="minorBidi" w:hint="cs"/>
          <w:rtl/>
        </w:rPr>
        <w:t xml:space="preserve">. </w:t>
      </w:r>
      <w:r w:rsidR="00FE7555">
        <w:rPr>
          <w:rFonts w:asciiTheme="minorBidi" w:hAnsiTheme="minorBidi" w:hint="cs"/>
          <w:rtl/>
        </w:rPr>
        <w:t>הניסיון מראה כי החלפת היצור המקומי ביבוא לא פתרה את</w:t>
      </w:r>
      <w:r w:rsidR="00DC552A">
        <w:rPr>
          <w:rFonts w:asciiTheme="minorBidi" w:hAnsiTheme="minorBidi" w:hint="cs"/>
          <w:rtl/>
        </w:rPr>
        <w:t xml:space="preserve"> השפעת הפגיעה בחקלאות על</w:t>
      </w:r>
      <w:r w:rsidR="00FE7555">
        <w:rPr>
          <w:rFonts w:asciiTheme="minorBidi" w:hAnsiTheme="minorBidi" w:hint="cs"/>
          <w:rtl/>
        </w:rPr>
        <w:t xml:space="preserve"> </w:t>
      </w:r>
      <w:r w:rsidR="00DC552A">
        <w:rPr>
          <w:rFonts w:asciiTheme="minorBidi" w:hAnsiTheme="minorBidi" w:hint="cs"/>
          <w:rtl/>
        </w:rPr>
        <w:t>הבטחון התזונתי שכן היא</w:t>
      </w:r>
      <w:r w:rsidR="00FE7555">
        <w:rPr>
          <w:rFonts w:asciiTheme="minorBidi" w:hAnsiTheme="minorBidi" w:hint="cs"/>
          <w:rtl/>
        </w:rPr>
        <w:t xml:space="preserve"> לוותה בעליית מחירים</w:t>
      </w:r>
      <w:r w:rsidR="00DC552A">
        <w:rPr>
          <w:rFonts w:asciiTheme="minorBidi" w:hAnsiTheme="minorBidi" w:hint="cs"/>
          <w:rtl/>
        </w:rPr>
        <w:t xml:space="preserve"> חדה</w:t>
      </w:r>
      <w:r w:rsidR="00FE7555">
        <w:rPr>
          <w:rFonts w:asciiTheme="minorBidi" w:hAnsiTheme="minorBidi" w:hint="cs"/>
          <w:rtl/>
        </w:rPr>
        <w:t xml:space="preserve">. </w:t>
      </w:r>
    </w:p>
    <w:p w14:paraId="290CC98A" w14:textId="57983829" w:rsidR="00664356" w:rsidRPr="003C62C5" w:rsidRDefault="00664356" w:rsidP="003C62C5">
      <w:pPr>
        <w:spacing w:line="360" w:lineRule="auto"/>
        <w:ind w:left="720"/>
        <w:jc w:val="both"/>
        <w:rPr>
          <w:rFonts w:asciiTheme="minorBidi" w:hAnsiTheme="minorBidi"/>
          <w:b/>
          <w:bCs/>
          <w:rtl/>
        </w:rPr>
      </w:pPr>
      <w:r w:rsidRPr="003C62C5">
        <w:rPr>
          <w:rFonts w:asciiTheme="minorBidi" w:hAnsiTheme="minorBidi"/>
          <w:b/>
          <w:bCs/>
          <w:rtl/>
        </w:rPr>
        <w:t xml:space="preserve">2. </w:t>
      </w:r>
      <w:r w:rsidR="00BE7CEA" w:rsidRPr="00BE7CEA">
        <w:rPr>
          <w:rFonts w:asciiTheme="minorBidi" w:hAnsiTheme="minorBidi"/>
          <w:b/>
          <w:bCs/>
          <w:u w:val="single"/>
          <w:rtl/>
        </w:rPr>
        <w:t>פגיעה בב</w:t>
      </w:r>
      <w:r w:rsidR="00BE7CEA">
        <w:rPr>
          <w:rFonts w:asciiTheme="minorBidi" w:hAnsiTheme="minorBidi" w:hint="cs"/>
          <w:b/>
          <w:bCs/>
          <w:u w:val="single"/>
          <w:rtl/>
        </w:rPr>
        <w:t>י</w:t>
      </w:r>
      <w:r w:rsidR="00BE7CEA" w:rsidRPr="00BE7CEA">
        <w:rPr>
          <w:rFonts w:asciiTheme="minorBidi" w:hAnsiTheme="minorBidi"/>
          <w:b/>
          <w:bCs/>
          <w:u w:val="single"/>
          <w:rtl/>
        </w:rPr>
        <w:t xml:space="preserve">טחון התזונתי </w:t>
      </w:r>
      <w:r w:rsidR="00BE7CEA">
        <w:rPr>
          <w:rFonts w:asciiTheme="minorBidi" w:hAnsiTheme="minorBidi" w:hint="cs"/>
          <w:b/>
          <w:bCs/>
          <w:u w:val="single"/>
          <w:rtl/>
        </w:rPr>
        <w:t xml:space="preserve">עקב </w:t>
      </w:r>
      <w:r w:rsidRPr="003C62C5">
        <w:rPr>
          <w:rFonts w:asciiTheme="minorBidi" w:hAnsiTheme="minorBidi" w:hint="eastAsia"/>
          <w:b/>
          <w:bCs/>
          <w:u w:val="single"/>
          <w:rtl/>
        </w:rPr>
        <w:t>עליית</w:t>
      </w:r>
      <w:r w:rsidRPr="003C62C5">
        <w:rPr>
          <w:rFonts w:asciiTheme="minorBidi" w:hAnsiTheme="minorBidi"/>
          <w:b/>
          <w:bCs/>
          <w:u w:val="single"/>
          <w:rtl/>
        </w:rPr>
        <w:t xml:space="preserve"> </w:t>
      </w:r>
      <w:r w:rsidRPr="003C62C5">
        <w:rPr>
          <w:rFonts w:asciiTheme="minorBidi" w:hAnsiTheme="minorBidi" w:hint="eastAsia"/>
          <w:b/>
          <w:bCs/>
          <w:u w:val="single"/>
          <w:rtl/>
        </w:rPr>
        <w:t>מחירי</w:t>
      </w:r>
      <w:r w:rsidRPr="003C62C5">
        <w:rPr>
          <w:rFonts w:asciiTheme="minorBidi" w:hAnsiTheme="minorBidi"/>
          <w:b/>
          <w:bCs/>
          <w:u w:val="single"/>
          <w:rtl/>
        </w:rPr>
        <w:t xml:space="preserve"> </w:t>
      </w:r>
      <w:r w:rsidRPr="003C62C5">
        <w:rPr>
          <w:rFonts w:asciiTheme="minorBidi" w:hAnsiTheme="minorBidi" w:hint="eastAsia"/>
          <w:b/>
          <w:bCs/>
          <w:u w:val="single"/>
          <w:rtl/>
        </w:rPr>
        <w:t>תוצרת</w:t>
      </w:r>
      <w:r w:rsidRPr="003C62C5">
        <w:rPr>
          <w:rFonts w:asciiTheme="minorBidi" w:hAnsiTheme="minorBidi"/>
          <w:b/>
          <w:bCs/>
          <w:u w:val="single"/>
          <w:rtl/>
        </w:rPr>
        <w:t xml:space="preserve"> </w:t>
      </w:r>
      <w:r w:rsidRPr="003C62C5">
        <w:rPr>
          <w:rFonts w:asciiTheme="minorBidi" w:hAnsiTheme="minorBidi" w:hint="eastAsia"/>
          <w:b/>
          <w:bCs/>
          <w:u w:val="single"/>
          <w:rtl/>
        </w:rPr>
        <w:t>חקלאית</w:t>
      </w:r>
      <w:r w:rsidRPr="003C62C5">
        <w:rPr>
          <w:rFonts w:asciiTheme="minorBidi" w:hAnsiTheme="minorBidi"/>
          <w:b/>
          <w:bCs/>
          <w:u w:val="single"/>
          <w:rtl/>
        </w:rPr>
        <w:t xml:space="preserve"> </w:t>
      </w:r>
      <w:r w:rsidRPr="003C62C5">
        <w:rPr>
          <w:rFonts w:asciiTheme="minorBidi" w:hAnsiTheme="minorBidi" w:hint="eastAsia"/>
          <w:b/>
          <w:bCs/>
          <w:u w:val="single"/>
          <w:rtl/>
        </w:rPr>
        <w:t>וירידה</w:t>
      </w:r>
      <w:r w:rsidRPr="003C62C5">
        <w:rPr>
          <w:rFonts w:asciiTheme="minorBidi" w:hAnsiTheme="minorBidi"/>
          <w:b/>
          <w:bCs/>
          <w:u w:val="single"/>
          <w:rtl/>
        </w:rPr>
        <w:t xml:space="preserve"> </w:t>
      </w:r>
      <w:r w:rsidRPr="003C62C5">
        <w:rPr>
          <w:rFonts w:asciiTheme="minorBidi" w:hAnsiTheme="minorBidi" w:hint="eastAsia"/>
          <w:b/>
          <w:bCs/>
          <w:u w:val="single"/>
          <w:rtl/>
        </w:rPr>
        <w:t>ברמת</w:t>
      </w:r>
      <w:r w:rsidRPr="003C62C5">
        <w:rPr>
          <w:rFonts w:asciiTheme="minorBidi" w:hAnsiTheme="minorBidi"/>
          <w:b/>
          <w:bCs/>
          <w:u w:val="single"/>
          <w:rtl/>
        </w:rPr>
        <w:t xml:space="preserve"> </w:t>
      </w:r>
      <w:r w:rsidRPr="003C62C5">
        <w:rPr>
          <w:rFonts w:asciiTheme="minorBidi" w:hAnsiTheme="minorBidi" w:hint="eastAsia"/>
          <w:b/>
          <w:bCs/>
          <w:u w:val="single"/>
          <w:rtl/>
        </w:rPr>
        <w:t>החיים</w:t>
      </w:r>
    </w:p>
    <w:p w14:paraId="34C14931" w14:textId="23DB21F1" w:rsidR="00FE7555" w:rsidRPr="00FE7555" w:rsidRDefault="00FE7555" w:rsidP="00FE7555">
      <w:pPr>
        <w:numPr>
          <w:ilvl w:val="1"/>
          <w:numId w:val="8"/>
        </w:numPr>
        <w:spacing w:line="360" w:lineRule="auto"/>
        <w:jc w:val="both"/>
        <w:rPr>
          <w:rFonts w:asciiTheme="minorBidi" w:hAnsiTheme="minorBidi"/>
        </w:rPr>
      </w:pPr>
      <w:r w:rsidRPr="00FE7555">
        <w:rPr>
          <w:rFonts w:asciiTheme="minorBidi" w:hAnsiTheme="minorBidi" w:hint="cs"/>
          <w:rtl/>
        </w:rPr>
        <w:t xml:space="preserve">עליית מחירי פירות וירקות בעשרות אחוזים </w:t>
      </w:r>
    </w:p>
    <w:p w14:paraId="7621B789" w14:textId="77777777" w:rsidR="00FE7555" w:rsidRPr="00FE7555" w:rsidRDefault="00FE7555" w:rsidP="00FE7555">
      <w:pPr>
        <w:numPr>
          <w:ilvl w:val="1"/>
          <w:numId w:val="8"/>
        </w:numPr>
        <w:spacing w:line="360" w:lineRule="auto"/>
        <w:jc w:val="both"/>
        <w:rPr>
          <w:rFonts w:asciiTheme="minorBidi" w:hAnsiTheme="minorBidi"/>
          <w:rtl/>
        </w:rPr>
      </w:pPr>
      <w:r w:rsidRPr="00FE7555">
        <w:rPr>
          <w:rFonts w:asciiTheme="minorBidi" w:hAnsiTheme="minorBidi" w:hint="cs"/>
          <w:rtl/>
        </w:rPr>
        <w:t>ירידה בצמיחת המשק – פגיעה בכח הקניה</w:t>
      </w:r>
    </w:p>
    <w:p w14:paraId="37ADE442" w14:textId="4DBA82EE" w:rsidR="00590432" w:rsidRPr="00AE497F" w:rsidRDefault="00590432" w:rsidP="003C62C5">
      <w:pPr>
        <w:spacing w:line="360" w:lineRule="auto"/>
        <w:ind w:left="720"/>
        <w:jc w:val="both"/>
        <w:rPr>
          <w:rFonts w:asciiTheme="minorBidi" w:hAnsiTheme="minorBidi"/>
          <w:color w:val="FF0000"/>
          <w:rtl/>
        </w:rPr>
      </w:pPr>
      <w:r w:rsidRPr="00AE497F">
        <w:rPr>
          <w:rFonts w:asciiTheme="minorBidi" w:hAnsiTheme="minorBidi" w:hint="eastAsia"/>
          <w:rtl/>
        </w:rPr>
        <w:t>על</w:t>
      </w:r>
      <w:r w:rsidRPr="00AE497F">
        <w:rPr>
          <w:rFonts w:asciiTheme="minorBidi" w:hAnsiTheme="minorBidi"/>
          <w:rtl/>
        </w:rPr>
        <w:t xml:space="preserve"> </w:t>
      </w:r>
      <w:r w:rsidRPr="00AE497F">
        <w:rPr>
          <w:rFonts w:asciiTheme="minorBidi" w:hAnsiTheme="minorBidi" w:hint="eastAsia"/>
          <w:rtl/>
        </w:rPr>
        <w:t>אף</w:t>
      </w:r>
      <w:r w:rsidRPr="00AE497F">
        <w:rPr>
          <w:rFonts w:asciiTheme="minorBidi" w:hAnsiTheme="minorBidi"/>
          <w:rtl/>
        </w:rPr>
        <w:t xml:space="preserve"> </w:t>
      </w:r>
      <w:r w:rsidRPr="00AE497F">
        <w:rPr>
          <w:rFonts w:asciiTheme="minorBidi" w:hAnsiTheme="minorBidi" w:hint="eastAsia"/>
          <w:rtl/>
        </w:rPr>
        <w:t>הגידול</w:t>
      </w:r>
      <w:r w:rsidRPr="00AE497F">
        <w:rPr>
          <w:rFonts w:asciiTheme="minorBidi" w:hAnsiTheme="minorBidi"/>
          <w:rtl/>
        </w:rPr>
        <w:t xml:space="preserve"> </w:t>
      </w:r>
      <w:r w:rsidRPr="00AE497F">
        <w:rPr>
          <w:rFonts w:asciiTheme="minorBidi" w:hAnsiTheme="minorBidi" w:hint="eastAsia"/>
          <w:rtl/>
        </w:rPr>
        <w:t>בהיקפי</w:t>
      </w:r>
      <w:r w:rsidRPr="00AE497F">
        <w:rPr>
          <w:rFonts w:asciiTheme="minorBidi" w:hAnsiTheme="minorBidi"/>
          <w:rtl/>
        </w:rPr>
        <w:t xml:space="preserve"> </w:t>
      </w:r>
      <w:r w:rsidRPr="00AE497F">
        <w:rPr>
          <w:rFonts w:asciiTheme="minorBidi" w:hAnsiTheme="minorBidi" w:hint="eastAsia"/>
          <w:rtl/>
        </w:rPr>
        <w:t>הייבוא</w:t>
      </w:r>
      <w:r w:rsidRPr="00AE497F">
        <w:rPr>
          <w:rFonts w:asciiTheme="minorBidi" w:hAnsiTheme="minorBidi"/>
          <w:rtl/>
        </w:rPr>
        <w:t xml:space="preserve">, </w:t>
      </w:r>
      <w:r w:rsidRPr="006D567C">
        <w:rPr>
          <w:rFonts w:asciiTheme="minorBidi" w:hAnsiTheme="minorBidi" w:hint="eastAsia"/>
          <w:rtl/>
        </w:rPr>
        <w:t>המ</w:t>
      </w:r>
      <w:r w:rsidRPr="006D567C">
        <w:rPr>
          <w:rFonts w:asciiTheme="minorBidi" w:hAnsiTheme="minorBidi" w:hint="cs"/>
          <w:rtl/>
        </w:rPr>
        <w:t>לחמה הביאה להתייקרות משמעותית במחירי תוצרת חקלאית בשוק הסיטונאי:</w:t>
      </w:r>
      <w:r>
        <w:rPr>
          <w:rFonts w:asciiTheme="minorBidi" w:hAnsiTheme="minorBidi" w:hint="cs"/>
          <w:rtl/>
        </w:rPr>
        <w:t xml:space="preserve"> מ</w:t>
      </w:r>
      <w:r w:rsidRPr="00BE342B">
        <w:rPr>
          <w:rFonts w:asciiTheme="minorBidi" w:hAnsiTheme="minorBidi"/>
          <w:rtl/>
        </w:rPr>
        <w:t xml:space="preserve">חירי </w:t>
      </w:r>
      <w:r w:rsidRPr="00BE342B">
        <w:rPr>
          <w:rFonts w:asciiTheme="minorBidi" w:hAnsiTheme="minorBidi" w:hint="eastAsia"/>
          <w:rtl/>
        </w:rPr>
        <w:t>העגבניות</w:t>
      </w:r>
      <w:r w:rsidRPr="00BE342B">
        <w:rPr>
          <w:rFonts w:asciiTheme="minorBidi" w:hAnsiTheme="minorBidi"/>
          <w:rtl/>
        </w:rPr>
        <w:t xml:space="preserve"> </w:t>
      </w:r>
      <w:r w:rsidRPr="00BE342B">
        <w:rPr>
          <w:rFonts w:asciiTheme="minorBidi" w:hAnsiTheme="minorBidi" w:hint="eastAsia"/>
          <w:rtl/>
        </w:rPr>
        <w:t>האמירו</w:t>
      </w:r>
      <w:r w:rsidRPr="00BE342B">
        <w:rPr>
          <w:rFonts w:asciiTheme="minorBidi" w:hAnsiTheme="minorBidi"/>
          <w:rtl/>
        </w:rPr>
        <w:t xml:space="preserve"> </w:t>
      </w:r>
      <w:r w:rsidRPr="00BE342B">
        <w:rPr>
          <w:rFonts w:asciiTheme="minorBidi" w:hAnsiTheme="minorBidi" w:hint="eastAsia"/>
          <w:rtl/>
        </w:rPr>
        <w:t>בכ</w:t>
      </w:r>
      <w:r w:rsidRPr="00BE342B">
        <w:rPr>
          <w:rFonts w:asciiTheme="minorBidi" w:hAnsiTheme="minorBidi"/>
          <w:rtl/>
        </w:rPr>
        <w:t xml:space="preserve">-50% </w:t>
      </w:r>
      <w:r w:rsidRPr="00BE342B">
        <w:rPr>
          <w:rFonts w:asciiTheme="minorBidi" w:hAnsiTheme="minorBidi" w:hint="eastAsia"/>
          <w:rtl/>
        </w:rPr>
        <w:t>בשבוע</w:t>
      </w:r>
      <w:r w:rsidRPr="00BE342B">
        <w:rPr>
          <w:rFonts w:asciiTheme="minorBidi" w:hAnsiTheme="minorBidi"/>
          <w:rtl/>
        </w:rPr>
        <w:t xml:space="preserve"> </w:t>
      </w:r>
      <w:r w:rsidRPr="00BE342B">
        <w:rPr>
          <w:rFonts w:asciiTheme="minorBidi" w:hAnsiTheme="minorBidi" w:hint="eastAsia"/>
          <w:rtl/>
        </w:rPr>
        <w:t>שלאחר</w:t>
      </w:r>
      <w:r w:rsidRPr="00BE342B">
        <w:rPr>
          <w:rFonts w:asciiTheme="minorBidi" w:hAnsiTheme="minorBidi"/>
          <w:rtl/>
        </w:rPr>
        <w:t xml:space="preserve"> </w:t>
      </w:r>
      <w:r w:rsidRPr="00BE342B">
        <w:rPr>
          <w:rFonts w:asciiTheme="minorBidi" w:hAnsiTheme="minorBidi" w:hint="eastAsia"/>
          <w:rtl/>
        </w:rPr>
        <w:t>פרוץ</w:t>
      </w:r>
      <w:r w:rsidRPr="00BE342B">
        <w:rPr>
          <w:rFonts w:asciiTheme="minorBidi" w:hAnsiTheme="minorBidi"/>
          <w:rtl/>
        </w:rPr>
        <w:t xml:space="preserve"> </w:t>
      </w:r>
      <w:r w:rsidRPr="00BE342B">
        <w:rPr>
          <w:rFonts w:asciiTheme="minorBidi" w:hAnsiTheme="minorBidi" w:hint="eastAsia"/>
          <w:rtl/>
        </w:rPr>
        <w:t>המלחמה</w:t>
      </w:r>
      <w:r w:rsidRPr="00BE342B">
        <w:rPr>
          <w:rFonts w:asciiTheme="minorBidi" w:hAnsiTheme="minorBidi"/>
          <w:rtl/>
        </w:rPr>
        <w:t xml:space="preserve"> </w:t>
      </w:r>
      <w:r>
        <w:rPr>
          <w:rFonts w:asciiTheme="minorBidi" w:hAnsiTheme="minorBidi" w:hint="cs"/>
          <w:rtl/>
        </w:rPr>
        <w:t>ועמדו בדצמבר על מחיר סיטונאי הגבוה ב-33% ממחירן ערב המלחמה</w:t>
      </w:r>
      <w:r w:rsidRPr="00BE342B">
        <w:rPr>
          <w:rFonts w:asciiTheme="minorBidi" w:hAnsiTheme="minorBidi"/>
          <w:rtl/>
        </w:rPr>
        <w:t xml:space="preserve">. </w:t>
      </w:r>
      <w:r w:rsidRPr="00BE342B">
        <w:rPr>
          <w:rFonts w:asciiTheme="minorBidi" w:hAnsiTheme="minorBidi" w:hint="eastAsia"/>
          <w:rtl/>
        </w:rPr>
        <w:t>מחירי</w:t>
      </w:r>
      <w:r w:rsidRPr="00BE342B">
        <w:rPr>
          <w:rFonts w:asciiTheme="minorBidi" w:hAnsiTheme="minorBidi"/>
          <w:rtl/>
        </w:rPr>
        <w:t xml:space="preserve"> </w:t>
      </w:r>
      <w:r w:rsidRPr="00BE342B">
        <w:rPr>
          <w:rFonts w:asciiTheme="minorBidi" w:hAnsiTheme="minorBidi" w:hint="eastAsia"/>
          <w:rtl/>
        </w:rPr>
        <w:t>המלפפונים</w:t>
      </w:r>
      <w:r w:rsidRPr="00BE342B">
        <w:rPr>
          <w:rFonts w:asciiTheme="minorBidi" w:hAnsiTheme="minorBidi"/>
          <w:rtl/>
        </w:rPr>
        <w:t xml:space="preserve"> האמירו בכ</w:t>
      </w:r>
      <w:r>
        <w:rPr>
          <w:rFonts w:asciiTheme="minorBidi" w:hAnsiTheme="minorBidi" w:hint="cs"/>
          <w:rtl/>
        </w:rPr>
        <w:t>-</w:t>
      </w:r>
      <w:r w:rsidRPr="00BE342B">
        <w:rPr>
          <w:rFonts w:asciiTheme="minorBidi" w:hAnsiTheme="minorBidi"/>
          <w:rtl/>
        </w:rPr>
        <w:t xml:space="preserve">90% בפרק זמן זה ומחירי תפוחי האדמה </w:t>
      </w:r>
      <w:r>
        <w:rPr>
          <w:rFonts w:asciiTheme="minorBidi" w:hAnsiTheme="minorBidi" w:hint="cs"/>
          <w:rtl/>
        </w:rPr>
        <w:t>עלו בכ-</w:t>
      </w:r>
      <w:r w:rsidRPr="00BE342B">
        <w:rPr>
          <w:rFonts w:asciiTheme="minorBidi" w:hAnsiTheme="minorBidi"/>
          <w:rtl/>
        </w:rPr>
        <w:t>40</w:t>
      </w:r>
      <w:r w:rsidRPr="005D118A">
        <w:rPr>
          <w:rFonts w:asciiTheme="minorBidi" w:hAnsiTheme="minorBidi" w:hint="cs"/>
          <w:rtl/>
        </w:rPr>
        <w:t>%</w:t>
      </w:r>
      <w:r>
        <w:rPr>
          <w:rFonts w:asciiTheme="minorBidi" w:hAnsiTheme="minorBidi" w:hint="cs"/>
          <w:rtl/>
        </w:rPr>
        <w:t xml:space="preserve"> בשבועיים הראשונים ללחימה ועמדו בדצמבר על מחיר סיטונאי הגבוה בכ-20% ממחירם טרום המלחמה</w:t>
      </w:r>
      <w:r>
        <w:rPr>
          <w:rStyle w:val="FootnoteReference"/>
          <w:rFonts w:asciiTheme="minorBidi" w:hAnsiTheme="minorBidi"/>
          <w:rtl/>
        </w:rPr>
        <w:footnoteReference w:id="5"/>
      </w:r>
      <w:r w:rsidRPr="005D118A">
        <w:rPr>
          <w:rFonts w:asciiTheme="minorBidi" w:hAnsiTheme="minorBidi" w:hint="cs"/>
          <w:rtl/>
        </w:rPr>
        <w:t xml:space="preserve">. </w:t>
      </w:r>
      <w:commentRangeStart w:id="1"/>
      <w:commentRangeEnd w:id="1"/>
      <w:r>
        <w:rPr>
          <w:rStyle w:val="CommentReference"/>
          <w:rtl/>
        </w:rPr>
        <w:commentReference w:id="1"/>
      </w:r>
      <w:r w:rsidRPr="00937C11">
        <w:rPr>
          <w:rFonts w:asciiTheme="minorBidi" w:hAnsiTheme="minorBidi" w:hint="cs"/>
          <w:color w:val="FF0000"/>
          <w:rtl/>
        </w:rPr>
        <w:t xml:space="preserve"> </w:t>
      </w:r>
    </w:p>
    <w:p w14:paraId="088B52CF" w14:textId="02F3ABE0" w:rsidR="00664356" w:rsidRDefault="00FE7555" w:rsidP="003C62C5">
      <w:pPr>
        <w:spacing w:line="360" w:lineRule="auto"/>
        <w:ind w:left="720"/>
        <w:jc w:val="both"/>
        <w:rPr>
          <w:rFonts w:asciiTheme="minorBidi" w:hAnsiTheme="minorBidi"/>
          <w:rtl/>
        </w:rPr>
      </w:pPr>
      <w:r>
        <w:rPr>
          <w:rFonts w:asciiTheme="minorBidi" w:hAnsiTheme="minorBidi" w:hint="cs"/>
          <w:rtl/>
        </w:rPr>
        <w:t xml:space="preserve">השפעות המלחמה על הצע התוצרת החקלאית צפויים להמשך. ההערכות הינן כי צפוי </w:t>
      </w:r>
      <w:r w:rsidR="00664356">
        <w:rPr>
          <w:rFonts w:asciiTheme="minorBidi" w:hAnsiTheme="minorBidi" w:hint="cs"/>
          <w:rtl/>
        </w:rPr>
        <w:t>מחסור בעגבניות בחודשי החורף בהיקף של כ-30%, בשוק המלפפונים צפוי מחסור נקודתי של כ-10% בחודש ינואר 2024 והיקפי תבואת הכרוב עשויים להיות נמוכים בכ-</w:t>
      </w:r>
      <w:commentRangeStart w:id="2"/>
      <w:r w:rsidR="00664356">
        <w:rPr>
          <w:rFonts w:asciiTheme="minorBidi" w:hAnsiTheme="minorBidi" w:hint="cs"/>
          <w:rtl/>
        </w:rPr>
        <w:t>20</w:t>
      </w:r>
      <w:commentRangeEnd w:id="2"/>
      <w:r w:rsidR="00664356">
        <w:rPr>
          <w:rStyle w:val="CommentReference"/>
          <w:rtl/>
        </w:rPr>
        <w:commentReference w:id="2"/>
      </w:r>
      <w:r w:rsidR="00664356">
        <w:rPr>
          <w:rFonts w:asciiTheme="minorBidi" w:hAnsiTheme="minorBidi" w:hint="cs"/>
          <w:rtl/>
        </w:rPr>
        <w:t>%</w:t>
      </w:r>
      <w:r w:rsidR="00A1307E">
        <w:rPr>
          <w:rStyle w:val="FootnoteReference"/>
          <w:rFonts w:asciiTheme="minorBidi" w:hAnsiTheme="minorBidi"/>
          <w:rtl/>
        </w:rPr>
        <w:footnoteReference w:id="6"/>
      </w:r>
      <w:r w:rsidR="00664356">
        <w:rPr>
          <w:rFonts w:asciiTheme="minorBidi" w:hAnsiTheme="minorBidi" w:hint="cs"/>
          <w:rtl/>
        </w:rPr>
        <w:t xml:space="preserve">. חוסרים אלו הנם בעלי השפעה כפולה. פיחות בתוצרת חקלאית מפחית את פוטנציאל הצלת המזון מהשדה והעברתו לנזקקים מחד ומביא לעליית מחירים של תוצרת חקלאית ולצריכה מועטת עוד יותר של פירות וירקות בקרב אוכלוסיות מוחלשות מאידך. </w:t>
      </w:r>
    </w:p>
    <w:p w14:paraId="13759832" w14:textId="64E0193A" w:rsidR="00FE7555" w:rsidRDefault="0057700E" w:rsidP="003C62C5">
      <w:pPr>
        <w:spacing w:line="360" w:lineRule="auto"/>
        <w:ind w:left="720"/>
        <w:jc w:val="both"/>
        <w:rPr>
          <w:rFonts w:asciiTheme="minorBidi" w:hAnsiTheme="minorBidi"/>
          <w:rtl/>
        </w:rPr>
      </w:pPr>
      <w:r w:rsidRPr="00BE342B">
        <w:rPr>
          <w:rFonts w:cs="Arial" w:hint="eastAsia"/>
          <w:b/>
          <w:bCs/>
          <w:rtl/>
        </w:rPr>
        <w:t>עליה</w:t>
      </w:r>
      <w:r w:rsidRPr="00BE342B">
        <w:rPr>
          <w:rFonts w:cs="Arial"/>
          <w:b/>
          <w:bCs/>
          <w:rtl/>
        </w:rPr>
        <w:t xml:space="preserve"> </w:t>
      </w:r>
      <w:r w:rsidRPr="00BE342B">
        <w:rPr>
          <w:rFonts w:cs="Arial" w:hint="eastAsia"/>
          <w:b/>
          <w:bCs/>
          <w:rtl/>
        </w:rPr>
        <w:t>במחירי</w:t>
      </w:r>
      <w:r w:rsidRPr="00BE342B">
        <w:rPr>
          <w:rFonts w:cs="Arial"/>
          <w:b/>
          <w:bCs/>
          <w:rtl/>
        </w:rPr>
        <w:t xml:space="preserve"> </w:t>
      </w:r>
      <w:r w:rsidRPr="00BE342B">
        <w:rPr>
          <w:rFonts w:cs="Arial" w:hint="eastAsia"/>
          <w:b/>
          <w:bCs/>
          <w:rtl/>
        </w:rPr>
        <w:t>המזון</w:t>
      </w:r>
      <w:r w:rsidRPr="00BE342B">
        <w:rPr>
          <w:rFonts w:cs="Arial"/>
          <w:b/>
          <w:bCs/>
          <w:rtl/>
        </w:rPr>
        <w:t xml:space="preserve"> </w:t>
      </w:r>
      <w:r w:rsidRPr="00BE342B">
        <w:rPr>
          <w:rFonts w:cs="Arial" w:hint="eastAsia"/>
          <w:b/>
          <w:bCs/>
          <w:rtl/>
        </w:rPr>
        <w:t>ובמחירי</w:t>
      </w:r>
      <w:r w:rsidRPr="00BE342B">
        <w:rPr>
          <w:rFonts w:cs="Arial"/>
          <w:b/>
          <w:bCs/>
          <w:rtl/>
        </w:rPr>
        <w:t xml:space="preserve"> </w:t>
      </w:r>
      <w:r w:rsidRPr="00BE342B">
        <w:rPr>
          <w:rFonts w:cs="Arial" w:hint="eastAsia"/>
          <w:b/>
          <w:bCs/>
          <w:rtl/>
        </w:rPr>
        <w:t>פירות</w:t>
      </w:r>
      <w:r w:rsidRPr="00BE342B">
        <w:rPr>
          <w:rFonts w:cs="Arial"/>
          <w:b/>
          <w:bCs/>
          <w:rtl/>
        </w:rPr>
        <w:t xml:space="preserve"> </w:t>
      </w:r>
      <w:r w:rsidRPr="00BE342B">
        <w:rPr>
          <w:rFonts w:cs="Arial" w:hint="eastAsia"/>
          <w:b/>
          <w:bCs/>
          <w:rtl/>
        </w:rPr>
        <w:t>וירקות</w:t>
      </w:r>
      <w:r w:rsidR="00900A6D">
        <w:rPr>
          <w:rFonts w:cs="Arial" w:hint="cs"/>
          <w:b/>
          <w:bCs/>
          <w:rtl/>
        </w:rPr>
        <w:t xml:space="preserve">, </w:t>
      </w:r>
      <w:r w:rsidR="00B51B2F">
        <w:rPr>
          <w:rFonts w:cs="Arial" w:hint="cs"/>
          <w:b/>
          <w:bCs/>
          <w:rtl/>
        </w:rPr>
        <w:t xml:space="preserve">לצד </w:t>
      </w:r>
      <w:r w:rsidR="00900A6D">
        <w:rPr>
          <w:rFonts w:cs="Arial" w:hint="cs"/>
          <w:b/>
          <w:bCs/>
          <w:rtl/>
        </w:rPr>
        <w:t xml:space="preserve">פגיעה כלכלית במשק </w:t>
      </w:r>
      <w:r w:rsidR="006B687F">
        <w:rPr>
          <w:rFonts w:cs="Arial" w:hint="cs"/>
          <w:b/>
          <w:bCs/>
          <w:rtl/>
        </w:rPr>
        <w:t xml:space="preserve">כולו </w:t>
      </w:r>
      <w:r w:rsidR="00900A6D">
        <w:rPr>
          <w:rFonts w:cs="Arial" w:hint="cs"/>
          <w:b/>
          <w:bCs/>
          <w:rtl/>
        </w:rPr>
        <w:t xml:space="preserve">ובפרט </w:t>
      </w:r>
      <w:r w:rsidR="00FE7555">
        <w:rPr>
          <w:rFonts w:cs="Arial" w:hint="cs"/>
          <w:b/>
          <w:bCs/>
          <w:rtl/>
        </w:rPr>
        <w:t xml:space="preserve">בעסקים קטנים, עצמאיים, משפחות המגוייסים והמפונים תוך ירידה בהיקף התעסוקה במשק, </w:t>
      </w:r>
      <w:r w:rsidR="00900A6D">
        <w:rPr>
          <w:rFonts w:cs="Arial" w:hint="cs"/>
          <w:b/>
          <w:bCs/>
          <w:rtl/>
        </w:rPr>
        <w:t>עלולה להביא להחמרת אי</w:t>
      </w:r>
      <w:r w:rsidR="00F86F44">
        <w:rPr>
          <w:rFonts w:cs="Arial" w:hint="cs"/>
          <w:b/>
          <w:bCs/>
          <w:rtl/>
        </w:rPr>
        <w:t>-</w:t>
      </w:r>
      <w:r w:rsidR="00900A6D">
        <w:rPr>
          <w:rFonts w:cs="Arial" w:hint="cs"/>
          <w:b/>
          <w:bCs/>
          <w:rtl/>
        </w:rPr>
        <w:t>הב</w:t>
      </w:r>
      <w:r w:rsidR="00F86F44">
        <w:rPr>
          <w:rFonts w:cs="Arial" w:hint="cs"/>
          <w:b/>
          <w:bCs/>
          <w:rtl/>
        </w:rPr>
        <w:t>י</w:t>
      </w:r>
      <w:r w:rsidR="00900A6D">
        <w:rPr>
          <w:rFonts w:cs="Arial" w:hint="cs"/>
          <w:b/>
          <w:bCs/>
          <w:rtl/>
        </w:rPr>
        <w:t xml:space="preserve">טחון </w:t>
      </w:r>
      <w:r w:rsidR="008E4718">
        <w:rPr>
          <w:rFonts w:cs="Arial" w:hint="cs"/>
          <w:b/>
          <w:bCs/>
          <w:rtl/>
        </w:rPr>
        <w:t>הת</w:t>
      </w:r>
      <w:r w:rsidR="00936BBF" w:rsidRPr="00BE342B">
        <w:rPr>
          <w:rFonts w:cs="Arial"/>
          <w:b/>
          <w:bCs/>
          <w:rtl/>
        </w:rPr>
        <w:t xml:space="preserve">זונתי של אוכלוסיות </w:t>
      </w:r>
      <w:r w:rsidR="00590432">
        <w:rPr>
          <w:rFonts w:cs="Arial" w:hint="cs"/>
          <w:b/>
          <w:bCs/>
          <w:rtl/>
        </w:rPr>
        <w:t xml:space="preserve">מוחלשות תוך </w:t>
      </w:r>
      <w:r w:rsidR="0011227C" w:rsidRPr="006D567C">
        <w:rPr>
          <w:rFonts w:cs="Arial" w:hint="cs"/>
          <w:b/>
          <w:bCs/>
          <w:rtl/>
        </w:rPr>
        <w:t>גידול במספר הנזקקים למזון</w:t>
      </w:r>
      <w:r w:rsidR="00590432">
        <w:rPr>
          <w:rFonts w:cs="Arial" w:hint="cs"/>
          <w:b/>
          <w:bCs/>
          <w:rtl/>
        </w:rPr>
        <w:t>.</w:t>
      </w:r>
      <w:r w:rsidR="0011227C" w:rsidRPr="006D567C">
        <w:rPr>
          <w:rFonts w:cs="Arial" w:hint="cs"/>
          <w:b/>
          <w:bCs/>
          <w:rtl/>
        </w:rPr>
        <w:t xml:space="preserve"> </w:t>
      </w:r>
      <w:r w:rsidR="005827C7" w:rsidRPr="003C62C5">
        <w:rPr>
          <w:rFonts w:asciiTheme="minorBidi" w:hAnsiTheme="minorBidi" w:hint="eastAsia"/>
          <w:rtl/>
        </w:rPr>
        <w:t>דו</w:t>
      </w:r>
      <w:r w:rsidR="00590432">
        <w:rPr>
          <w:rFonts w:asciiTheme="minorBidi" w:hAnsiTheme="minorBidi" w:hint="cs"/>
          <w:rtl/>
        </w:rPr>
        <w:t>"</w:t>
      </w:r>
      <w:r w:rsidR="005827C7" w:rsidRPr="003C62C5">
        <w:rPr>
          <w:rFonts w:asciiTheme="minorBidi" w:hAnsiTheme="minorBidi" w:hint="eastAsia"/>
          <w:rtl/>
        </w:rPr>
        <w:t>ח</w:t>
      </w:r>
      <w:r w:rsidR="00590432">
        <w:rPr>
          <w:rFonts w:asciiTheme="minorBidi" w:hAnsiTheme="minorBidi" w:hint="cs"/>
          <w:rtl/>
        </w:rPr>
        <w:t xml:space="preserve"> זה וכן דו"ח</w:t>
      </w:r>
      <w:r w:rsidR="005827C7" w:rsidRPr="003C62C5">
        <w:rPr>
          <w:rFonts w:asciiTheme="minorBidi" w:hAnsiTheme="minorBidi"/>
          <w:rtl/>
        </w:rPr>
        <w:t xml:space="preserve"> העוני ואי-השוויון לשנת 2022 של ביטוח לאומי </w:t>
      </w:r>
      <w:r w:rsidR="00590432">
        <w:rPr>
          <w:rFonts w:asciiTheme="minorBidi" w:hAnsiTheme="minorBidi" w:hint="cs"/>
          <w:rtl/>
        </w:rPr>
        <w:t xml:space="preserve">מראים כי </w:t>
      </w:r>
      <w:r w:rsidR="005827C7" w:rsidRPr="003C62C5">
        <w:rPr>
          <w:rFonts w:asciiTheme="minorBidi" w:hAnsiTheme="minorBidi" w:hint="eastAsia"/>
          <w:rtl/>
        </w:rPr>
        <w:t>קיים</w:t>
      </w:r>
      <w:r w:rsidR="005827C7" w:rsidRPr="003C62C5">
        <w:rPr>
          <w:rFonts w:asciiTheme="minorBidi" w:hAnsiTheme="minorBidi"/>
          <w:rtl/>
        </w:rPr>
        <w:t xml:space="preserve"> </w:t>
      </w:r>
      <w:r w:rsidR="005827C7" w:rsidRPr="003C62C5">
        <w:rPr>
          <w:rFonts w:asciiTheme="minorBidi" w:hAnsiTheme="minorBidi" w:hint="eastAsia"/>
          <w:rtl/>
        </w:rPr>
        <w:t>מתאם</w:t>
      </w:r>
      <w:r w:rsidR="005827C7" w:rsidRPr="003C62C5">
        <w:rPr>
          <w:rFonts w:asciiTheme="minorBidi" w:hAnsiTheme="minorBidi"/>
          <w:rtl/>
        </w:rPr>
        <w:t xml:space="preserve"> </w:t>
      </w:r>
      <w:r w:rsidR="005827C7" w:rsidRPr="003C62C5">
        <w:rPr>
          <w:rFonts w:asciiTheme="minorBidi" w:hAnsiTheme="minorBidi" w:hint="eastAsia"/>
          <w:rtl/>
        </w:rPr>
        <w:t>חיובי</w:t>
      </w:r>
      <w:r w:rsidR="005827C7" w:rsidRPr="003C62C5">
        <w:rPr>
          <w:rFonts w:asciiTheme="minorBidi" w:hAnsiTheme="minorBidi"/>
          <w:rtl/>
        </w:rPr>
        <w:t xml:space="preserve"> </w:t>
      </w:r>
      <w:r w:rsidR="00590432">
        <w:rPr>
          <w:rFonts w:asciiTheme="minorBidi" w:hAnsiTheme="minorBidi" w:hint="cs"/>
          <w:rtl/>
        </w:rPr>
        <w:t xml:space="preserve">בין </w:t>
      </w:r>
      <w:r w:rsidR="005827C7" w:rsidRPr="003C62C5">
        <w:rPr>
          <w:rFonts w:asciiTheme="minorBidi" w:hAnsiTheme="minorBidi" w:hint="eastAsia"/>
          <w:rtl/>
        </w:rPr>
        <w:t>מצב</w:t>
      </w:r>
      <w:r w:rsidR="005827C7" w:rsidRPr="003C62C5">
        <w:rPr>
          <w:rFonts w:asciiTheme="minorBidi" w:hAnsiTheme="minorBidi"/>
          <w:rtl/>
        </w:rPr>
        <w:t xml:space="preserve"> </w:t>
      </w:r>
      <w:r w:rsidR="005827C7" w:rsidRPr="003C62C5">
        <w:rPr>
          <w:rFonts w:asciiTheme="minorBidi" w:hAnsiTheme="minorBidi" w:hint="eastAsia"/>
          <w:rtl/>
        </w:rPr>
        <w:t>כלכלי</w:t>
      </w:r>
      <w:r w:rsidR="005827C7" w:rsidRPr="003C62C5">
        <w:rPr>
          <w:rFonts w:asciiTheme="minorBidi" w:hAnsiTheme="minorBidi"/>
          <w:rtl/>
        </w:rPr>
        <w:t xml:space="preserve"> </w:t>
      </w:r>
      <w:r w:rsidR="005827C7" w:rsidRPr="003C62C5">
        <w:rPr>
          <w:rFonts w:asciiTheme="minorBidi" w:hAnsiTheme="minorBidi" w:hint="eastAsia"/>
          <w:rtl/>
        </w:rPr>
        <w:lastRenderedPageBreak/>
        <w:t>ונגישות</w:t>
      </w:r>
      <w:r w:rsidR="005827C7" w:rsidRPr="003C62C5">
        <w:rPr>
          <w:rFonts w:asciiTheme="minorBidi" w:hAnsiTheme="minorBidi"/>
          <w:rtl/>
        </w:rPr>
        <w:t xml:space="preserve"> </w:t>
      </w:r>
      <w:r w:rsidR="005827C7" w:rsidRPr="003C62C5">
        <w:rPr>
          <w:rFonts w:asciiTheme="minorBidi" w:hAnsiTheme="minorBidi" w:hint="eastAsia"/>
          <w:rtl/>
        </w:rPr>
        <w:t>למזון</w:t>
      </w:r>
      <w:r w:rsidR="005827C7" w:rsidRPr="003C62C5">
        <w:rPr>
          <w:rFonts w:asciiTheme="minorBidi" w:hAnsiTheme="minorBidi"/>
          <w:rtl/>
        </w:rPr>
        <w:t xml:space="preserve"> </w:t>
      </w:r>
      <w:r w:rsidR="005827C7" w:rsidRPr="003C62C5">
        <w:rPr>
          <w:rFonts w:asciiTheme="minorBidi" w:hAnsiTheme="minorBidi" w:hint="eastAsia"/>
          <w:rtl/>
        </w:rPr>
        <w:t>בריא</w:t>
      </w:r>
      <w:r w:rsidR="005827C7" w:rsidRPr="003C62C5">
        <w:rPr>
          <w:rStyle w:val="FootnoteReference"/>
          <w:rFonts w:asciiTheme="minorBidi" w:hAnsiTheme="minorBidi"/>
          <w:rtl/>
        </w:rPr>
        <w:footnoteReference w:id="7"/>
      </w:r>
      <w:r w:rsidR="00590432">
        <w:rPr>
          <w:rFonts w:asciiTheme="minorBidi" w:hAnsiTheme="minorBidi" w:hint="cs"/>
          <w:rtl/>
        </w:rPr>
        <w:t xml:space="preserve"> ועל כן המלחמה צפויה </w:t>
      </w:r>
      <w:r w:rsidR="00590432">
        <w:rPr>
          <w:rFonts w:cs="Arial" w:hint="cs"/>
          <w:b/>
          <w:bCs/>
          <w:rtl/>
        </w:rPr>
        <w:t>להביא גם לגידול ב</w:t>
      </w:r>
      <w:r w:rsidR="00590432" w:rsidRPr="006D567C">
        <w:rPr>
          <w:rFonts w:cs="Arial" w:hint="cs"/>
          <w:b/>
          <w:bCs/>
          <w:rtl/>
        </w:rPr>
        <w:t xml:space="preserve">מספר האנשים </w:t>
      </w:r>
      <w:r w:rsidR="00590432" w:rsidRPr="006D567C">
        <w:rPr>
          <w:rFonts w:cs="Arial" w:hint="eastAsia"/>
          <w:b/>
          <w:bCs/>
          <w:rtl/>
        </w:rPr>
        <w:t>אשר</w:t>
      </w:r>
      <w:r w:rsidR="00590432" w:rsidRPr="006D567C">
        <w:rPr>
          <w:rFonts w:cs="Arial"/>
          <w:b/>
          <w:bCs/>
          <w:rtl/>
        </w:rPr>
        <w:t xml:space="preserve"> </w:t>
      </w:r>
      <w:r w:rsidR="00590432" w:rsidRPr="006D567C">
        <w:rPr>
          <w:rFonts w:cs="Arial" w:hint="eastAsia"/>
          <w:b/>
          <w:bCs/>
          <w:rtl/>
        </w:rPr>
        <w:t>אין</w:t>
      </w:r>
      <w:r w:rsidR="00590432" w:rsidRPr="006D567C">
        <w:rPr>
          <w:rFonts w:cs="Arial"/>
          <w:b/>
          <w:bCs/>
          <w:rtl/>
        </w:rPr>
        <w:t xml:space="preserve"> </w:t>
      </w:r>
      <w:r w:rsidR="00590432" w:rsidRPr="006D567C">
        <w:rPr>
          <w:rFonts w:cs="Arial" w:hint="eastAsia"/>
          <w:b/>
          <w:bCs/>
          <w:rtl/>
        </w:rPr>
        <w:t>באפשרותם</w:t>
      </w:r>
      <w:r w:rsidR="00590432" w:rsidRPr="006D567C">
        <w:rPr>
          <w:rFonts w:cs="Arial"/>
          <w:b/>
          <w:bCs/>
          <w:rtl/>
        </w:rPr>
        <w:t xml:space="preserve"> </w:t>
      </w:r>
      <w:r w:rsidR="00590432" w:rsidRPr="006D567C">
        <w:rPr>
          <w:rFonts w:cs="Arial" w:hint="eastAsia"/>
          <w:b/>
          <w:bCs/>
          <w:rtl/>
        </w:rPr>
        <w:t>לצרוך</w:t>
      </w:r>
      <w:r w:rsidR="00590432" w:rsidRPr="006D567C">
        <w:rPr>
          <w:rFonts w:cs="Arial"/>
          <w:b/>
          <w:bCs/>
          <w:rtl/>
        </w:rPr>
        <w:t xml:space="preserve"> </w:t>
      </w:r>
      <w:r w:rsidR="00590432" w:rsidRPr="006D567C">
        <w:rPr>
          <w:rFonts w:cs="Arial" w:hint="eastAsia"/>
          <w:b/>
          <w:bCs/>
          <w:rtl/>
        </w:rPr>
        <w:t>סל</w:t>
      </w:r>
      <w:r w:rsidR="00590432" w:rsidRPr="006D567C">
        <w:rPr>
          <w:rFonts w:cs="Arial"/>
          <w:b/>
          <w:bCs/>
          <w:rtl/>
        </w:rPr>
        <w:t xml:space="preserve"> </w:t>
      </w:r>
      <w:r w:rsidR="00590432" w:rsidRPr="006D567C">
        <w:rPr>
          <w:rFonts w:cs="Arial" w:hint="eastAsia"/>
          <w:b/>
          <w:bCs/>
          <w:rtl/>
        </w:rPr>
        <w:t>מזון</w:t>
      </w:r>
      <w:r w:rsidR="00590432" w:rsidRPr="006D567C">
        <w:rPr>
          <w:rFonts w:cs="Arial"/>
          <w:b/>
          <w:bCs/>
          <w:rtl/>
        </w:rPr>
        <w:t xml:space="preserve"> </w:t>
      </w:r>
      <w:r w:rsidR="00590432" w:rsidRPr="006D567C">
        <w:rPr>
          <w:rFonts w:cs="Arial" w:hint="eastAsia"/>
          <w:b/>
          <w:bCs/>
          <w:rtl/>
        </w:rPr>
        <w:t>בריא</w:t>
      </w:r>
      <w:r w:rsidR="00590432" w:rsidRPr="006D567C">
        <w:rPr>
          <w:rFonts w:cs="Arial"/>
          <w:b/>
          <w:bCs/>
          <w:rtl/>
        </w:rPr>
        <w:t>.</w:t>
      </w:r>
      <w:r w:rsidR="00CB2327">
        <w:rPr>
          <w:rFonts w:asciiTheme="minorBidi" w:hAnsiTheme="minorBidi" w:hint="cs"/>
          <w:rtl/>
        </w:rPr>
        <w:t xml:space="preserve"> </w:t>
      </w:r>
    </w:p>
    <w:p w14:paraId="7EC1CBD6" w14:textId="3980C50D" w:rsidR="004D05AD" w:rsidRDefault="00FE7555" w:rsidP="003B5AA8">
      <w:pPr>
        <w:spacing w:line="360" w:lineRule="auto"/>
        <w:jc w:val="both"/>
        <w:rPr>
          <w:rFonts w:cs="Arial"/>
          <w:rtl/>
        </w:rPr>
      </w:pPr>
      <w:r>
        <w:rPr>
          <w:rFonts w:asciiTheme="minorBidi" w:hAnsiTheme="minorBidi" w:hint="cs"/>
          <w:rtl/>
        </w:rPr>
        <w:t xml:space="preserve">דו"ח אובדן המזון השנה כולל </w:t>
      </w:r>
      <w:r w:rsidR="00A1307E">
        <w:rPr>
          <w:rFonts w:asciiTheme="minorBidi" w:hAnsiTheme="minorBidi" w:hint="cs"/>
          <w:rtl/>
        </w:rPr>
        <w:t xml:space="preserve">לראשונה </w:t>
      </w:r>
      <w:r>
        <w:rPr>
          <w:rFonts w:asciiTheme="minorBidi" w:hAnsiTheme="minorBidi" w:hint="cs"/>
          <w:rtl/>
        </w:rPr>
        <w:t>בחינה</w:t>
      </w:r>
      <w:r w:rsidR="00A1307E">
        <w:rPr>
          <w:rFonts w:asciiTheme="minorBidi" w:hAnsiTheme="minorBidi" w:hint="cs"/>
          <w:rtl/>
        </w:rPr>
        <w:t xml:space="preserve"> </w:t>
      </w:r>
      <w:r>
        <w:rPr>
          <w:rFonts w:asciiTheme="minorBidi" w:hAnsiTheme="minorBidi" w:hint="cs"/>
          <w:rtl/>
        </w:rPr>
        <w:t xml:space="preserve">של </w:t>
      </w:r>
      <w:r w:rsidR="00664356">
        <w:rPr>
          <w:rFonts w:asciiTheme="minorBidi" w:hAnsiTheme="minorBidi" w:hint="cs"/>
          <w:rtl/>
        </w:rPr>
        <w:t>העלות הבריאותית כתוצאה מאי-ביטחון תזונתי.</w:t>
      </w:r>
      <w:r w:rsidR="00664356">
        <w:rPr>
          <w:rFonts w:cs="Arial" w:hint="cs"/>
          <w:rtl/>
        </w:rPr>
        <w:t xml:space="preserve"> </w:t>
      </w:r>
      <w:r w:rsidR="00C9663B" w:rsidRPr="00BE342B">
        <w:rPr>
          <w:rFonts w:cs="Arial" w:hint="eastAsia"/>
          <w:rtl/>
        </w:rPr>
        <w:t>העלות</w:t>
      </w:r>
      <w:r w:rsidR="00C9663B" w:rsidRPr="00BE342B">
        <w:rPr>
          <w:rFonts w:cs="Arial"/>
          <w:rtl/>
        </w:rPr>
        <w:t xml:space="preserve"> הבריאותית העודפת למשק </w:t>
      </w:r>
      <w:r w:rsidR="00C9663B" w:rsidRPr="00BE342B">
        <w:rPr>
          <w:rFonts w:cs="Arial" w:hint="eastAsia"/>
          <w:rtl/>
        </w:rPr>
        <w:t>מאי</w:t>
      </w:r>
      <w:r w:rsidR="00C9663B" w:rsidRPr="00BE342B">
        <w:rPr>
          <w:rFonts w:cs="Arial"/>
          <w:rtl/>
        </w:rPr>
        <w:t>-</w:t>
      </w:r>
      <w:r w:rsidR="00C9663B" w:rsidRPr="00BE342B">
        <w:rPr>
          <w:rFonts w:cs="Arial" w:hint="eastAsia"/>
          <w:rtl/>
        </w:rPr>
        <w:t>ביטחון</w:t>
      </w:r>
      <w:r w:rsidR="00C9663B" w:rsidRPr="00BE342B">
        <w:rPr>
          <w:rFonts w:cs="Arial"/>
          <w:rtl/>
        </w:rPr>
        <w:t xml:space="preserve"> תזונתי בישראל</w:t>
      </w:r>
      <w:r w:rsidR="00B00669">
        <w:rPr>
          <w:rFonts w:cs="Arial" w:hint="cs"/>
          <w:rtl/>
        </w:rPr>
        <w:t xml:space="preserve"> בשנת 2022</w:t>
      </w:r>
      <w:r w:rsidR="00C9663B" w:rsidRPr="00BE342B">
        <w:rPr>
          <w:rFonts w:cs="Arial"/>
          <w:rtl/>
        </w:rPr>
        <w:t xml:space="preserve"> עומדת על 5.2 </w:t>
      </w:r>
      <w:r w:rsidR="00C9663B" w:rsidRPr="00BE342B">
        <w:rPr>
          <w:rFonts w:cs="Arial" w:hint="eastAsia"/>
          <w:rtl/>
        </w:rPr>
        <w:t>מיליארד</w:t>
      </w:r>
      <w:r w:rsidR="00C9663B" w:rsidRPr="00BE342B">
        <w:rPr>
          <w:rFonts w:cs="Arial"/>
          <w:rtl/>
        </w:rPr>
        <w:t xml:space="preserve"> </w:t>
      </w:r>
      <w:r w:rsidR="00C9663B" w:rsidRPr="00BE342B">
        <w:rPr>
          <w:rFonts w:cs="Arial" w:hint="eastAsia"/>
          <w:rtl/>
        </w:rPr>
        <w:t>₪</w:t>
      </w:r>
      <w:r w:rsidR="00C9663B" w:rsidRPr="00BE342B">
        <w:rPr>
          <w:rFonts w:cs="Arial"/>
          <w:rtl/>
        </w:rPr>
        <w:t xml:space="preserve">, </w:t>
      </w:r>
      <w:r w:rsidR="00C9663B" w:rsidRPr="00BE342B">
        <w:rPr>
          <w:rFonts w:cs="Arial" w:hint="eastAsia"/>
          <w:rtl/>
        </w:rPr>
        <w:t>אשר</w:t>
      </w:r>
      <w:r w:rsidR="00C9663B" w:rsidRPr="00BE342B">
        <w:rPr>
          <w:rFonts w:cs="Arial"/>
          <w:rtl/>
        </w:rPr>
        <w:t xml:space="preserve"> </w:t>
      </w:r>
      <w:r w:rsidR="00C9663B" w:rsidRPr="00BE342B">
        <w:rPr>
          <w:rFonts w:cs="Arial" w:hint="eastAsia"/>
          <w:rtl/>
        </w:rPr>
        <w:t>הינם</w:t>
      </w:r>
      <w:r w:rsidR="00C9663B" w:rsidRPr="00BE342B">
        <w:rPr>
          <w:rFonts w:cs="Arial"/>
          <w:rtl/>
        </w:rPr>
        <w:t xml:space="preserve"> </w:t>
      </w:r>
      <w:r w:rsidR="00C9663B" w:rsidRPr="00BE342B">
        <w:rPr>
          <w:rFonts w:cs="Arial" w:hint="eastAsia"/>
          <w:rtl/>
        </w:rPr>
        <w:t>כ</w:t>
      </w:r>
      <w:r w:rsidR="00C9663B" w:rsidRPr="00BE342B">
        <w:rPr>
          <w:rFonts w:cs="Arial"/>
          <w:rtl/>
        </w:rPr>
        <w:t xml:space="preserve">-5% </w:t>
      </w:r>
      <w:r w:rsidR="00C9663B" w:rsidRPr="00BE342B">
        <w:rPr>
          <w:rFonts w:cs="Arial" w:hint="eastAsia"/>
          <w:rtl/>
        </w:rPr>
        <w:t>מהוצאות</w:t>
      </w:r>
      <w:r w:rsidR="00C9663B" w:rsidRPr="00BE342B">
        <w:rPr>
          <w:rFonts w:cs="Arial"/>
          <w:rtl/>
        </w:rPr>
        <w:t xml:space="preserve"> </w:t>
      </w:r>
      <w:r w:rsidR="00C9663B" w:rsidRPr="00BE342B">
        <w:rPr>
          <w:rFonts w:cs="Arial" w:hint="eastAsia"/>
          <w:rtl/>
        </w:rPr>
        <w:t>הבריאות</w:t>
      </w:r>
      <w:r w:rsidR="00C9663B" w:rsidRPr="00BE342B">
        <w:rPr>
          <w:rFonts w:cs="Arial"/>
          <w:rtl/>
        </w:rPr>
        <w:t xml:space="preserve"> </w:t>
      </w:r>
      <w:r w:rsidR="00C9663B" w:rsidRPr="00BE342B">
        <w:rPr>
          <w:rFonts w:cs="Arial" w:hint="eastAsia"/>
          <w:rtl/>
        </w:rPr>
        <w:t>הלאומיות</w:t>
      </w:r>
      <w:r w:rsidR="00C9663B">
        <w:rPr>
          <w:rFonts w:hint="cs"/>
          <w:rtl/>
        </w:rPr>
        <w:t xml:space="preserve">. גידול בכמות האנשים אשר אין באפשרותם לצרוך סל מזון בריא יביא לעלייה </w:t>
      </w:r>
      <w:r w:rsidR="00B00669">
        <w:rPr>
          <w:rFonts w:hint="cs"/>
          <w:rtl/>
        </w:rPr>
        <w:t xml:space="preserve">נוספת </w:t>
      </w:r>
      <w:r w:rsidR="00C9663B">
        <w:rPr>
          <w:rFonts w:hint="cs"/>
          <w:rtl/>
        </w:rPr>
        <w:t>בהיקף הוצאות הבריאות בישראל.</w:t>
      </w:r>
      <w:r w:rsidR="00B51B2F">
        <w:rPr>
          <w:rFonts w:cs="Arial" w:hint="cs"/>
          <w:rtl/>
        </w:rPr>
        <w:t xml:space="preserve"> </w:t>
      </w:r>
    </w:p>
    <w:p w14:paraId="23C5EAF0" w14:textId="10C33B17" w:rsidR="00937C11" w:rsidRPr="003C62C5" w:rsidRDefault="00AC6DC6" w:rsidP="00CB2327">
      <w:pPr>
        <w:spacing w:line="360" w:lineRule="auto"/>
        <w:jc w:val="both"/>
        <w:rPr>
          <w:rFonts w:asciiTheme="minorBidi" w:hAnsiTheme="minorBidi"/>
          <w:rtl/>
        </w:rPr>
      </w:pPr>
      <w:r>
        <w:rPr>
          <w:rFonts w:cs="Arial" w:hint="cs"/>
          <w:rtl/>
        </w:rPr>
        <w:t>המצב הקיים</w:t>
      </w:r>
      <w:r w:rsidR="00CB2327">
        <w:rPr>
          <w:rFonts w:cs="Arial" w:hint="cs"/>
          <w:rtl/>
        </w:rPr>
        <w:t>,</w:t>
      </w:r>
      <w:r>
        <w:rPr>
          <w:rFonts w:cs="Arial" w:hint="cs"/>
          <w:rtl/>
        </w:rPr>
        <w:t xml:space="preserve"> </w:t>
      </w:r>
      <w:r w:rsidRPr="0043703A">
        <w:rPr>
          <w:rFonts w:asciiTheme="minorBidi" w:hAnsiTheme="minorBidi" w:hint="cs"/>
          <w:rtl/>
        </w:rPr>
        <w:t xml:space="preserve">כתוצאה </w:t>
      </w:r>
      <w:r w:rsidR="00CB2327">
        <w:rPr>
          <w:rFonts w:asciiTheme="minorBidi" w:hAnsiTheme="minorBidi" w:hint="cs"/>
          <w:rtl/>
        </w:rPr>
        <w:t>מהמלחמה,</w:t>
      </w:r>
      <w:r>
        <w:rPr>
          <w:rFonts w:cs="Arial" w:hint="cs"/>
          <w:rtl/>
        </w:rPr>
        <w:t xml:space="preserve"> ש</w:t>
      </w:r>
      <w:r w:rsidR="006D567C">
        <w:rPr>
          <w:rFonts w:cs="Arial" w:hint="cs"/>
          <w:rtl/>
        </w:rPr>
        <w:t>ל</w:t>
      </w:r>
      <w:r w:rsidR="00B51B2F" w:rsidRPr="00742723">
        <w:rPr>
          <w:rFonts w:cs="Arial"/>
          <w:rtl/>
        </w:rPr>
        <w:t xml:space="preserve"> </w:t>
      </w:r>
      <w:r w:rsidR="00B51B2F" w:rsidRPr="006D567C">
        <w:rPr>
          <w:rFonts w:cs="Arial"/>
          <w:rtl/>
        </w:rPr>
        <w:t>חוסר יציבות בהיצע המזון המקומי</w:t>
      </w:r>
      <w:r w:rsidR="00B51B2F" w:rsidRPr="006D567C">
        <w:rPr>
          <w:rFonts w:cs="Arial" w:hint="cs"/>
          <w:rtl/>
        </w:rPr>
        <w:t xml:space="preserve"> </w:t>
      </w:r>
      <w:r w:rsidR="006D567C" w:rsidRPr="003C62C5">
        <w:rPr>
          <w:rFonts w:asciiTheme="minorBidi" w:hAnsiTheme="minorBidi" w:hint="eastAsia"/>
          <w:rtl/>
        </w:rPr>
        <w:t>לצד</w:t>
      </w:r>
      <w:r w:rsidR="006D567C" w:rsidRPr="003C62C5">
        <w:rPr>
          <w:rFonts w:asciiTheme="minorBidi" w:hAnsiTheme="minorBidi"/>
          <w:rtl/>
        </w:rPr>
        <w:t xml:space="preserve"> </w:t>
      </w:r>
      <w:r w:rsidR="004D05AD" w:rsidRPr="003C62C5">
        <w:rPr>
          <w:rFonts w:asciiTheme="minorBidi" w:hAnsiTheme="minorBidi" w:hint="eastAsia"/>
          <w:rtl/>
        </w:rPr>
        <w:t>עליית</w:t>
      </w:r>
      <w:r w:rsidR="004D05AD" w:rsidRPr="003C62C5">
        <w:rPr>
          <w:rFonts w:asciiTheme="minorBidi" w:hAnsiTheme="minorBidi"/>
          <w:rtl/>
        </w:rPr>
        <w:t xml:space="preserve"> </w:t>
      </w:r>
      <w:r w:rsidR="004D05AD" w:rsidRPr="003C62C5">
        <w:rPr>
          <w:rFonts w:asciiTheme="minorBidi" w:hAnsiTheme="minorBidi" w:hint="eastAsia"/>
          <w:rtl/>
        </w:rPr>
        <w:t>המחירים</w:t>
      </w:r>
      <w:r>
        <w:rPr>
          <w:rFonts w:asciiTheme="minorBidi" w:hAnsiTheme="minorBidi" w:hint="cs"/>
          <w:rtl/>
        </w:rPr>
        <w:t>,</w:t>
      </w:r>
      <w:r w:rsidR="004D05AD" w:rsidRPr="003C62C5">
        <w:rPr>
          <w:rFonts w:asciiTheme="minorBidi" w:hAnsiTheme="minorBidi"/>
          <w:rtl/>
        </w:rPr>
        <w:t xml:space="preserve"> </w:t>
      </w:r>
      <w:r w:rsidR="004D05AD" w:rsidRPr="006D567C">
        <w:rPr>
          <w:rFonts w:asciiTheme="minorBidi" w:hAnsiTheme="minorBidi" w:hint="cs"/>
          <w:rtl/>
        </w:rPr>
        <w:t>מדגיש</w:t>
      </w:r>
      <w:r w:rsidR="000F7F62" w:rsidRPr="006D567C">
        <w:rPr>
          <w:rFonts w:asciiTheme="minorBidi" w:hAnsiTheme="minorBidi" w:hint="cs"/>
          <w:rtl/>
        </w:rPr>
        <w:t xml:space="preserve"> את חשיבות</w:t>
      </w:r>
      <w:r>
        <w:rPr>
          <w:rFonts w:asciiTheme="minorBidi" w:hAnsiTheme="minorBidi" w:hint="cs"/>
          <w:rtl/>
        </w:rPr>
        <w:t>ה</w:t>
      </w:r>
      <w:r w:rsidR="000F7F62" w:rsidRPr="006D567C">
        <w:rPr>
          <w:rFonts w:asciiTheme="minorBidi" w:hAnsiTheme="minorBidi" w:hint="cs"/>
          <w:rtl/>
        </w:rPr>
        <w:t xml:space="preserve"> </w:t>
      </w:r>
      <w:r>
        <w:rPr>
          <w:rFonts w:asciiTheme="minorBidi" w:hAnsiTheme="minorBidi" w:hint="cs"/>
          <w:rtl/>
        </w:rPr>
        <w:t xml:space="preserve">של </w:t>
      </w:r>
      <w:r w:rsidR="000F7F62" w:rsidRPr="006D567C">
        <w:rPr>
          <w:rFonts w:asciiTheme="minorBidi" w:hAnsiTheme="minorBidi" w:hint="cs"/>
          <w:rtl/>
        </w:rPr>
        <w:t>חקלאות ישראלית מקומית לחוסנה וקיומה של המדינה.</w:t>
      </w:r>
      <w:r w:rsidR="000F7F62" w:rsidRPr="003C62C5">
        <w:rPr>
          <w:rFonts w:asciiTheme="minorBidi" w:hAnsiTheme="minorBidi"/>
          <w:rtl/>
        </w:rPr>
        <w:t xml:space="preserve"> במבחן ה</w:t>
      </w:r>
      <w:r w:rsidR="000F7F62" w:rsidRPr="003C62C5">
        <w:rPr>
          <w:rFonts w:asciiTheme="minorBidi" w:hAnsiTheme="minorBidi" w:hint="eastAsia"/>
          <w:rtl/>
        </w:rPr>
        <w:t>תוצאה</w:t>
      </w:r>
      <w:r w:rsidR="000F7F62" w:rsidRPr="003C62C5">
        <w:rPr>
          <w:rFonts w:asciiTheme="minorBidi" w:hAnsiTheme="minorBidi"/>
          <w:rtl/>
        </w:rPr>
        <w:t xml:space="preserve">, </w:t>
      </w:r>
      <w:r w:rsidR="000F7F62" w:rsidRPr="003C62C5">
        <w:rPr>
          <w:rFonts w:asciiTheme="minorBidi" w:hAnsiTheme="minorBidi"/>
          <w:rtl/>
        </w:rPr>
        <w:lastRenderedPageBreak/>
        <w:t xml:space="preserve">מדיניות הייבוא </w:t>
      </w:r>
      <w:r w:rsidR="00937C11" w:rsidRPr="003C62C5">
        <w:rPr>
          <w:rFonts w:asciiTheme="minorBidi" w:hAnsiTheme="minorBidi" w:hint="eastAsia"/>
          <w:rtl/>
        </w:rPr>
        <w:t>הממשלתית</w:t>
      </w:r>
      <w:r w:rsidR="00937C11" w:rsidRPr="003C62C5">
        <w:rPr>
          <w:rFonts w:asciiTheme="minorBidi" w:hAnsiTheme="minorBidi"/>
          <w:rtl/>
        </w:rPr>
        <w:t xml:space="preserve"> </w:t>
      </w:r>
      <w:r w:rsidR="00937C11" w:rsidRPr="003C62C5">
        <w:rPr>
          <w:rFonts w:asciiTheme="minorBidi" w:hAnsiTheme="minorBidi" w:hint="eastAsia"/>
          <w:rtl/>
        </w:rPr>
        <w:t>לא</w:t>
      </w:r>
      <w:r w:rsidR="00937C11" w:rsidRPr="003C62C5">
        <w:rPr>
          <w:rFonts w:asciiTheme="minorBidi" w:hAnsiTheme="minorBidi"/>
          <w:rtl/>
        </w:rPr>
        <w:t xml:space="preserve"> </w:t>
      </w:r>
      <w:r w:rsidR="00937C11" w:rsidRPr="003C62C5">
        <w:rPr>
          <w:rFonts w:asciiTheme="minorBidi" w:hAnsiTheme="minorBidi" w:hint="eastAsia"/>
          <w:rtl/>
        </w:rPr>
        <w:t>הוכיחה</w:t>
      </w:r>
      <w:r w:rsidR="00937C11" w:rsidRPr="003C62C5">
        <w:rPr>
          <w:rFonts w:asciiTheme="minorBidi" w:hAnsiTheme="minorBidi"/>
          <w:rtl/>
        </w:rPr>
        <w:t xml:space="preserve"> </w:t>
      </w:r>
      <w:r w:rsidR="00937C11" w:rsidRPr="003C62C5">
        <w:rPr>
          <w:rFonts w:asciiTheme="minorBidi" w:hAnsiTheme="minorBidi" w:hint="eastAsia"/>
          <w:rtl/>
        </w:rPr>
        <w:t>את</w:t>
      </w:r>
      <w:r w:rsidR="00937C11" w:rsidRPr="003C62C5">
        <w:rPr>
          <w:rFonts w:asciiTheme="minorBidi" w:hAnsiTheme="minorBidi"/>
          <w:rtl/>
        </w:rPr>
        <w:t xml:space="preserve"> </w:t>
      </w:r>
      <w:r w:rsidR="00937C11" w:rsidRPr="003C62C5">
        <w:rPr>
          <w:rFonts w:asciiTheme="minorBidi" w:hAnsiTheme="minorBidi" w:hint="eastAsia"/>
          <w:rtl/>
        </w:rPr>
        <w:t>עצמה</w:t>
      </w:r>
      <w:r w:rsidR="00937C11" w:rsidRPr="003C62C5">
        <w:rPr>
          <w:rFonts w:asciiTheme="minorBidi" w:hAnsiTheme="minorBidi"/>
          <w:rtl/>
        </w:rPr>
        <w:t xml:space="preserve"> </w:t>
      </w:r>
      <w:r w:rsidR="00590432">
        <w:rPr>
          <w:rFonts w:asciiTheme="minorBidi" w:hAnsiTheme="minorBidi" w:hint="cs"/>
          <w:rtl/>
        </w:rPr>
        <w:t xml:space="preserve">כאשר </w:t>
      </w:r>
      <w:r w:rsidR="00937C11" w:rsidRPr="003C62C5">
        <w:rPr>
          <w:rFonts w:asciiTheme="minorBidi" w:hAnsiTheme="minorBidi" w:hint="eastAsia"/>
          <w:rtl/>
        </w:rPr>
        <w:t>לא</w:t>
      </w:r>
      <w:r w:rsidR="00937C11" w:rsidRPr="003C62C5">
        <w:rPr>
          <w:rFonts w:asciiTheme="minorBidi" w:hAnsiTheme="minorBidi"/>
          <w:rtl/>
        </w:rPr>
        <w:t xml:space="preserve"> </w:t>
      </w:r>
      <w:r w:rsidR="00937C11" w:rsidRPr="003C62C5">
        <w:rPr>
          <w:rFonts w:asciiTheme="minorBidi" w:hAnsiTheme="minorBidi" w:hint="eastAsia"/>
          <w:rtl/>
        </w:rPr>
        <w:t>פתרה</w:t>
      </w:r>
      <w:r w:rsidR="00937C11" w:rsidRPr="003C62C5">
        <w:rPr>
          <w:rFonts w:asciiTheme="minorBidi" w:hAnsiTheme="minorBidi"/>
          <w:rtl/>
        </w:rPr>
        <w:t xml:space="preserve"> </w:t>
      </w:r>
      <w:r w:rsidR="00937C11" w:rsidRPr="003C62C5">
        <w:rPr>
          <w:rFonts w:asciiTheme="minorBidi" w:hAnsiTheme="minorBidi" w:hint="eastAsia"/>
          <w:rtl/>
        </w:rPr>
        <w:t>את</w:t>
      </w:r>
      <w:r w:rsidR="00937C11" w:rsidRPr="003C62C5">
        <w:rPr>
          <w:rFonts w:asciiTheme="minorBidi" w:hAnsiTheme="minorBidi"/>
          <w:rtl/>
        </w:rPr>
        <w:t xml:space="preserve"> </w:t>
      </w:r>
      <w:r w:rsidR="00937C11" w:rsidRPr="003C62C5">
        <w:rPr>
          <w:rFonts w:asciiTheme="minorBidi" w:hAnsiTheme="minorBidi" w:hint="eastAsia"/>
          <w:rtl/>
        </w:rPr>
        <w:t>בעיית</w:t>
      </w:r>
      <w:r w:rsidR="00937C11" w:rsidRPr="003C62C5">
        <w:rPr>
          <w:rFonts w:asciiTheme="minorBidi" w:hAnsiTheme="minorBidi"/>
          <w:rtl/>
        </w:rPr>
        <w:t xml:space="preserve"> </w:t>
      </w:r>
      <w:r w:rsidR="00937C11" w:rsidRPr="003C62C5">
        <w:rPr>
          <w:rFonts w:asciiTheme="minorBidi" w:hAnsiTheme="minorBidi" w:hint="eastAsia"/>
          <w:rtl/>
        </w:rPr>
        <w:t>עליית</w:t>
      </w:r>
      <w:r w:rsidR="00937C11" w:rsidRPr="003C62C5">
        <w:rPr>
          <w:rFonts w:asciiTheme="minorBidi" w:hAnsiTheme="minorBidi"/>
          <w:rtl/>
        </w:rPr>
        <w:t xml:space="preserve"> </w:t>
      </w:r>
      <w:r w:rsidR="00937C11" w:rsidRPr="003C62C5">
        <w:rPr>
          <w:rFonts w:asciiTheme="minorBidi" w:hAnsiTheme="minorBidi" w:hint="eastAsia"/>
          <w:rtl/>
        </w:rPr>
        <w:t>המחירים</w:t>
      </w:r>
      <w:r w:rsidR="00937C11" w:rsidRPr="003C62C5">
        <w:rPr>
          <w:rFonts w:asciiTheme="minorBidi" w:hAnsiTheme="minorBidi"/>
          <w:rtl/>
        </w:rPr>
        <w:t xml:space="preserve"> </w:t>
      </w:r>
      <w:r w:rsidR="000F7F62" w:rsidRPr="003C62C5">
        <w:rPr>
          <w:rFonts w:asciiTheme="minorBidi" w:hAnsiTheme="minorBidi" w:hint="eastAsia"/>
          <w:rtl/>
        </w:rPr>
        <w:t>ו</w:t>
      </w:r>
      <w:r w:rsidR="006D567C" w:rsidRPr="003C62C5">
        <w:rPr>
          <w:rFonts w:asciiTheme="minorBidi" w:hAnsiTheme="minorBidi" w:hint="eastAsia"/>
          <w:rtl/>
        </w:rPr>
        <w:t>ה</w:t>
      </w:r>
      <w:r w:rsidR="000F7F62" w:rsidRPr="003C62C5">
        <w:rPr>
          <w:rFonts w:asciiTheme="minorBidi" w:hAnsiTheme="minorBidi" w:hint="eastAsia"/>
          <w:rtl/>
        </w:rPr>
        <w:t>מחסור</w:t>
      </w:r>
      <w:r w:rsidR="000F7F62" w:rsidRPr="003C62C5">
        <w:rPr>
          <w:rFonts w:asciiTheme="minorBidi" w:hAnsiTheme="minorBidi"/>
          <w:rtl/>
        </w:rPr>
        <w:t xml:space="preserve"> </w:t>
      </w:r>
      <w:r w:rsidR="006D567C" w:rsidRPr="003C62C5">
        <w:rPr>
          <w:rFonts w:asciiTheme="minorBidi" w:hAnsiTheme="minorBidi" w:hint="eastAsia"/>
          <w:rtl/>
        </w:rPr>
        <w:t>ב</w:t>
      </w:r>
      <w:r w:rsidR="000F7F62" w:rsidRPr="003C62C5">
        <w:rPr>
          <w:rFonts w:asciiTheme="minorBidi" w:hAnsiTheme="minorBidi"/>
          <w:rtl/>
        </w:rPr>
        <w:t xml:space="preserve">תוצרת </w:t>
      </w:r>
      <w:r w:rsidR="00590432">
        <w:rPr>
          <w:rFonts w:asciiTheme="minorBidi" w:hAnsiTheme="minorBidi" w:hint="cs"/>
          <w:rtl/>
        </w:rPr>
        <w:t xml:space="preserve">כתוצאה </w:t>
      </w:r>
      <w:r w:rsidR="00937C11" w:rsidRPr="003C62C5">
        <w:rPr>
          <w:rFonts w:asciiTheme="minorBidi" w:hAnsiTheme="minorBidi" w:hint="eastAsia"/>
          <w:rtl/>
        </w:rPr>
        <w:t>מהמשבר</w:t>
      </w:r>
      <w:r w:rsidR="00590432">
        <w:rPr>
          <w:rFonts w:asciiTheme="minorBidi" w:hAnsiTheme="minorBidi" w:hint="cs"/>
          <w:rtl/>
        </w:rPr>
        <w:t>.</w:t>
      </w:r>
      <w:r w:rsidR="000F7F62" w:rsidRPr="003C62C5">
        <w:rPr>
          <w:rFonts w:asciiTheme="minorBidi" w:hAnsiTheme="minorBidi"/>
          <w:rtl/>
        </w:rPr>
        <w:t xml:space="preserve"> נראה כי הפתרון של ייבוא תנובות חקלאיות, </w:t>
      </w:r>
      <w:r w:rsidR="000F7F62" w:rsidRPr="003C62C5">
        <w:rPr>
          <w:rFonts w:asciiTheme="minorBidi" w:hAnsiTheme="minorBidi" w:hint="eastAsia"/>
          <w:rtl/>
        </w:rPr>
        <w:t>גם</w:t>
      </w:r>
      <w:r w:rsidR="000F7F62" w:rsidRPr="003C62C5">
        <w:rPr>
          <w:rFonts w:asciiTheme="minorBidi" w:hAnsiTheme="minorBidi"/>
          <w:rtl/>
        </w:rPr>
        <w:t xml:space="preserve"> </w:t>
      </w:r>
      <w:r w:rsidR="006D567C" w:rsidRPr="003C62C5">
        <w:rPr>
          <w:rFonts w:asciiTheme="minorBidi" w:hAnsiTheme="minorBidi" w:hint="eastAsia"/>
          <w:rtl/>
        </w:rPr>
        <w:t>בעתות</w:t>
      </w:r>
      <w:r w:rsidR="000F7F62" w:rsidRPr="003C62C5">
        <w:rPr>
          <w:rFonts w:asciiTheme="minorBidi" w:hAnsiTheme="minorBidi"/>
          <w:rtl/>
        </w:rPr>
        <w:t xml:space="preserve"> שגרה, אינו </w:t>
      </w:r>
      <w:r w:rsidR="004D05AD" w:rsidRPr="003C62C5">
        <w:rPr>
          <w:rFonts w:asciiTheme="minorBidi" w:hAnsiTheme="minorBidi" w:hint="eastAsia"/>
          <w:rtl/>
        </w:rPr>
        <w:t>מספק</w:t>
      </w:r>
      <w:r w:rsidR="00DC552A">
        <w:rPr>
          <w:rFonts w:asciiTheme="minorBidi" w:hAnsiTheme="minorBidi" w:hint="cs"/>
          <w:rtl/>
        </w:rPr>
        <w:t xml:space="preserve"> כדי להבטיח בטחון תזונתי ואף מגלם סיכון.  </w:t>
      </w:r>
    </w:p>
    <w:p w14:paraId="0ACF7402" w14:textId="289320D2" w:rsidR="001D6972" w:rsidRPr="00BE342B" w:rsidRDefault="00DC552A" w:rsidP="00CB2327">
      <w:pPr>
        <w:spacing w:line="360" w:lineRule="auto"/>
        <w:jc w:val="both"/>
        <w:rPr>
          <w:rFonts w:asciiTheme="minorBidi" w:hAnsiTheme="minorBidi"/>
          <w:color w:val="FF0000"/>
          <w:rtl/>
        </w:rPr>
      </w:pPr>
      <w:r>
        <w:rPr>
          <w:rFonts w:asciiTheme="minorBidi" w:hAnsiTheme="minorBidi" w:cs="Arial" w:hint="cs"/>
          <w:b/>
          <w:bCs/>
          <w:rtl/>
        </w:rPr>
        <w:t>ה</w:t>
      </w:r>
      <w:r w:rsidR="001D6972">
        <w:rPr>
          <w:rFonts w:asciiTheme="minorBidi" w:hAnsiTheme="minorBidi" w:cs="Arial" w:hint="cs"/>
          <w:b/>
          <w:bCs/>
          <w:rtl/>
        </w:rPr>
        <w:t>מציאות</w:t>
      </w:r>
      <w:r>
        <w:rPr>
          <w:rFonts w:asciiTheme="minorBidi" w:hAnsiTheme="minorBidi" w:cs="Arial" w:hint="cs"/>
          <w:b/>
          <w:bCs/>
          <w:rtl/>
        </w:rPr>
        <w:t xml:space="preserve"> הכלכלית לאחר המלחמה, הכוללת </w:t>
      </w:r>
      <w:r w:rsidR="001D6972" w:rsidRPr="00FF72F6">
        <w:rPr>
          <w:rFonts w:asciiTheme="minorBidi" w:hAnsiTheme="minorBidi" w:cs="Arial" w:hint="eastAsia"/>
          <w:b/>
          <w:bCs/>
          <w:rtl/>
        </w:rPr>
        <w:t>עלייה</w:t>
      </w:r>
      <w:r w:rsidR="001D6972" w:rsidRPr="00FF72F6">
        <w:rPr>
          <w:rFonts w:asciiTheme="minorBidi" w:hAnsiTheme="minorBidi" w:cs="Arial"/>
          <w:b/>
          <w:bCs/>
          <w:rtl/>
        </w:rPr>
        <w:t xml:space="preserve"> ב</w:t>
      </w:r>
      <w:r>
        <w:rPr>
          <w:rFonts w:asciiTheme="minorBidi" w:hAnsiTheme="minorBidi" w:cs="Arial" w:hint="cs"/>
          <w:b/>
          <w:bCs/>
          <w:rtl/>
        </w:rPr>
        <w:t xml:space="preserve">היקף </w:t>
      </w:r>
      <w:r w:rsidR="00A1307E">
        <w:rPr>
          <w:rFonts w:asciiTheme="minorBidi" w:hAnsiTheme="minorBidi" w:cs="Arial" w:hint="cs"/>
          <w:b/>
          <w:bCs/>
          <w:rtl/>
        </w:rPr>
        <w:t>האוכלוסיי</w:t>
      </w:r>
      <w:r w:rsidR="00A1307E">
        <w:rPr>
          <w:rFonts w:asciiTheme="minorBidi" w:hAnsiTheme="minorBidi" w:cs="Arial" w:hint="eastAsia"/>
          <w:b/>
          <w:bCs/>
          <w:rtl/>
        </w:rPr>
        <w:t>ה</w:t>
      </w:r>
      <w:r w:rsidR="001D6972" w:rsidRPr="00FF72F6">
        <w:rPr>
          <w:rFonts w:asciiTheme="minorBidi" w:hAnsiTheme="minorBidi" w:cs="Arial"/>
          <w:b/>
          <w:bCs/>
          <w:rtl/>
        </w:rPr>
        <w:t xml:space="preserve"> </w:t>
      </w:r>
      <w:r>
        <w:rPr>
          <w:rFonts w:asciiTheme="minorBidi" w:hAnsiTheme="minorBidi" w:cs="Arial" w:hint="cs"/>
          <w:b/>
          <w:bCs/>
          <w:rtl/>
        </w:rPr>
        <w:t>שנמצאת</w:t>
      </w:r>
      <w:r w:rsidR="001D6972" w:rsidRPr="00FF72F6">
        <w:rPr>
          <w:rFonts w:asciiTheme="minorBidi" w:hAnsiTheme="minorBidi" w:cs="Arial"/>
          <w:b/>
          <w:bCs/>
          <w:rtl/>
        </w:rPr>
        <w:t xml:space="preserve"> </w:t>
      </w:r>
      <w:r>
        <w:rPr>
          <w:rFonts w:asciiTheme="minorBidi" w:hAnsiTheme="minorBidi" w:cs="Arial" w:hint="cs"/>
          <w:b/>
          <w:bCs/>
          <w:rtl/>
        </w:rPr>
        <w:t>ב</w:t>
      </w:r>
      <w:r w:rsidR="001D6972" w:rsidRPr="00FF72F6">
        <w:rPr>
          <w:rFonts w:asciiTheme="minorBidi" w:hAnsiTheme="minorBidi" w:cs="Arial"/>
          <w:b/>
          <w:bCs/>
          <w:rtl/>
        </w:rPr>
        <w:t>אי</w:t>
      </w:r>
      <w:r w:rsidR="00BE5827">
        <w:rPr>
          <w:rFonts w:asciiTheme="minorBidi" w:hAnsiTheme="minorBidi" w:cs="Arial" w:hint="cs"/>
          <w:b/>
          <w:bCs/>
          <w:rtl/>
        </w:rPr>
        <w:t>-</w:t>
      </w:r>
      <w:r w:rsidR="001D6972" w:rsidRPr="00FF72F6">
        <w:rPr>
          <w:rFonts w:asciiTheme="minorBidi" w:hAnsiTheme="minorBidi" w:cs="Arial"/>
          <w:b/>
          <w:bCs/>
          <w:rtl/>
        </w:rPr>
        <w:t>ביטחון תזונתי</w:t>
      </w:r>
      <w:r>
        <w:rPr>
          <w:rFonts w:asciiTheme="minorBidi" w:hAnsiTheme="minorBidi" w:cs="Arial" w:hint="cs"/>
          <w:b/>
          <w:bCs/>
          <w:rtl/>
        </w:rPr>
        <w:t xml:space="preserve">, </w:t>
      </w:r>
      <w:r w:rsidR="001D6972">
        <w:rPr>
          <w:rFonts w:asciiTheme="minorBidi" w:hAnsiTheme="minorBidi" w:cs="Arial" w:hint="cs"/>
          <w:b/>
          <w:bCs/>
          <w:rtl/>
        </w:rPr>
        <w:t>העמקת</w:t>
      </w:r>
      <w:r w:rsidR="001D6972" w:rsidRPr="00FF72F6">
        <w:rPr>
          <w:rFonts w:asciiTheme="minorBidi" w:hAnsiTheme="minorBidi" w:cs="Arial"/>
          <w:b/>
          <w:bCs/>
          <w:rtl/>
        </w:rPr>
        <w:t xml:space="preserve"> אי-</w:t>
      </w:r>
      <w:r w:rsidR="001D6972">
        <w:rPr>
          <w:rFonts w:asciiTheme="minorBidi" w:hAnsiTheme="minorBidi" w:cs="Arial" w:hint="cs"/>
          <w:b/>
          <w:bCs/>
          <w:rtl/>
        </w:rPr>
        <w:t>ה</w:t>
      </w:r>
      <w:r w:rsidR="001D6972" w:rsidRPr="00FF72F6">
        <w:rPr>
          <w:rFonts w:asciiTheme="minorBidi" w:hAnsiTheme="minorBidi" w:cs="Arial"/>
          <w:b/>
          <w:bCs/>
          <w:rtl/>
        </w:rPr>
        <w:t xml:space="preserve">ביטחון </w:t>
      </w:r>
      <w:r w:rsidR="001D6972">
        <w:rPr>
          <w:rFonts w:asciiTheme="minorBidi" w:hAnsiTheme="minorBidi" w:cs="Arial" w:hint="cs"/>
          <w:b/>
          <w:bCs/>
          <w:rtl/>
        </w:rPr>
        <w:t>ה</w:t>
      </w:r>
      <w:r w:rsidR="001D6972" w:rsidRPr="00FF72F6">
        <w:rPr>
          <w:rFonts w:asciiTheme="minorBidi" w:hAnsiTheme="minorBidi" w:cs="Arial"/>
          <w:b/>
          <w:bCs/>
          <w:rtl/>
        </w:rPr>
        <w:t xml:space="preserve">תזונתי </w:t>
      </w:r>
      <w:r w:rsidR="00CB2327">
        <w:rPr>
          <w:rFonts w:asciiTheme="minorBidi" w:hAnsiTheme="minorBidi" w:cs="Arial" w:hint="cs"/>
          <w:b/>
          <w:bCs/>
          <w:rtl/>
        </w:rPr>
        <w:t>הקיים</w:t>
      </w:r>
      <w:r w:rsidR="001D6972" w:rsidRPr="00FF72F6">
        <w:rPr>
          <w:rFonts w:asciiTheme="minorBidi" w:hAnsiTheme="minorBidi" w:cs="Arial"/>
          <w:b/>
          <w:bCs/>
          <w:rtl/>
        </w:rPr>
        <w:t>,</w:t>
      </w:r>
      <w:r w:rsidR="001D6972" w:rsidRPr="00EC13D3">
        <w:rPr>
          <w:rFonts w:asciiTheme="minorBidi" w:hAnsiTheme="minorBidi" w:cs="Arial"/>
          <w:b/>
          <w:bCs/>
          <w:rtl/>
        </w:rPr>
        <w:t xml:space="preserve"> </w:t>
      </w:r>
      <w:r>
        <w:rPr>
          <w:rFonts w:asciiTheme="minorBidi" w:hAnsiTheme="minorBidi" w:cs="Arial" w:hint="cs"/>
          <w:b/>
          <w:bCs/>
          <w:rtl/>
        </w:rPr>
        <w:t xml:space="preserve">וכל זאת </w:t>
      </w:r>
      <w:r w:rsidR="001D6972" w:rsidRPr="00EC13D3">
        <w:rPr>
          <w:rFonts w:asciiTheme="minorBidi" w:hAnsiTheme="minorBidi" w:cs="Arial"/>
          <w:b/>
          <w:bCs/>
          <w:rtl/>
        </w:rPr>
        <w:t>במקביל לגידול ב</w:t>
      </w:r>
      <w:r w:rsidR="001D6972" w:rsidRPr="00EC13D3">
        <w:rPr>
          <w:rFonts w:asciiTheme="minorBidi" w:hAnsiTheme="minorBidi" w:cs="Arial" w:hint="cs"/>
          <w:b/>
          <w:bCs/>
          <w:rtl/>
        </w:rPr>
        <w:t xml:space="preserve">היקפי </w:t>
      </w:r>
      <w:r w:rsidR="001D6972" w:rsidRPr="00EC13D3">
        <w:rPr>
          <w:rFonts w:asciiTheme="minorBidi" w:hAnsiTheme="minorBidi" w:cs="Arial"/>
          <w:b/>
          <w:bCs/>
          <w:rtl/>
        </w:rPr>
        <w:t>אובדן</w:t>
      </w:r>
      <w:r w:rsidR="001D6972">
        <w:rPr>
          <w:rFonts w:asciiTheme="minorBidi" w:hAnsiTheme="minorBidi" w:cs="Arial" w:hint="cs"/>
          <w:b/>
          <w:bCs/>
          <w:rtl/>
        </w:rPr>
        <w:t xml:space="preserve"> </w:t>
      </w:r>
      <w:r w:rsidR="001D6972" w:rsidRPr="00EC13D3">
        <w:rPr>
          <w:rFonts w:asciiTheme="minorBidi" w:hAnsiTheme="minorBidi" w:cs="Arial"/>
          <w:b/>
          <w:bCs/>
          <w:rtl/>
        </w:rPr>
        <w:t>מזון</w:t>
      </w:r>
      <w:r w:rsidR="001D6972">
        <w:rPr>
          <w:rFonts w:asciiTheme="minorBidi" w:hAnsiTheme="minorBidi" w:cs="Arial" w:hint="cs"/>
          <w:b/>
          <w:bCs/>
          <w:rtl/>
        </w:rPr>
        <w:t xml:space="preserve"> </w:t>
      </w:r>
      <w:r w:rsidR="001D6972">
        <w:rPr>
          <w:rFonts w:asciiTheme="minorBidi" w:hAnsiTheme="minorBidi" w:cs="Arial"/>
          <w:b/>
          <w:bCs/>
          <w:rtl/>
        </w:rPr>
        <w:t>–</w:t>
      </w:r>
      <w:r w:rsidR="001D6972" w:rsidRPr="00EC13D3">
        <w:rPr>
          <w:rFonts w:asciiTheme="minorBidi" w:hAnsiTheme="minorBidi" w:cs="Arial"/>
          <w:b/>
          <w:bCs/>
          <w:rtl/>
        </w:rPr>
        <w:t xml:space="preserve"> מחדד</w:t>
      </w:r>
      <w:r w:rsidR="001D6972">
        <w:rPr>
          <w:rFonts w:asciiTheme="minorBidi" w:hAnsiTheme="minorBidi" w:cs="Arial" w:hint="cs"/>
          <w:b/>
          <w:bCs/>
          <w:rtl/>
        </w:rPr>
        <w:t>ת</w:t>
      </w:r>
      <w:r w:rsidR="001D6972" w:rsidRPr="00EC13D3">
        <w:rPr>
          <w:rFonts w:asciiTheme="minorBidi" w:hAnsiTheme="minorBidi" w:cs="Arial"/>
          <w:b/>
          <w:bCs/>
          <w:rtl/>
        </w:rPr>
        <w:t xml:space="preserve"> את הצורך בשימוש בכלי המדיניות של הצלת מזון והעברתו לצריכה על ידי אוכלוסיות מוחלשות להתמודדות </w:t>
      </w:r>
      <w:r w:rsidR="001D6972" w:rsidRPr="00FF72F6">
        <w:rPr>
          <w:rFonts w:asciiTheme="minorBidi" w:hAnsiTheme="minorBidi" w:cs="Arial" w:hint="eastAsia"/>
          <w:b/>
          <w:bCs/>
          <w:rtl/>
        </w:rPr>
        <w:t>גם</w:t>
      </w:r>
      <w:r w:rsidR="001D6972" w:rsidRPr="00FF72F6">
        <w:rPr>
          <w:rFonts w:asciiTheme="minorBidi" w:hAnsiTheme="minorBidi" w:cs="Arial"/>
          <w:b/>
          <w:bCs/>
          <w:rtl/>
        </w:rPr>
        <w:t xml:space="preserve"> </w:t>
      </w:r>
      <w:r w:rsidR="001D6972" w:rsidRPr="00FF72F6">
        <w:rPr>
          <w:rFonts w:asciiTheme="minorBidi" w:hAnsiTheme="minorBidi" w:cs="Arial" w:hint="eastAsia"/>
          <w:b/>
          <w:bCs/>
          <w:rtl/>
        </w:rPr>
        <w:t>בתקופות</w:t>
      </w:r>
      <w:r w:rsidR="001D6972" w:rsidRPr="00FF72F6">
        <w:rPr>
          <w:rFonts w:asciiTheme="minorBidi" w:hAnsiTheme="minorBidi" w:cs="Arial"/>
          <w:b/>
          <w:bCs/>
          <w:rtl/>
        </w:rPr>
        <w:t xml:space="preserve"> </w:t>
      </w:r>
      <w:r w:rsidR="001D6972" w:rsidRPr="00FF72F6">
        <w:rPr>
          <w:rFonts w:asciiTheme="minorBidi" w:hAnsiTheme="minorBidi" w:cs="Arial" w:hint="eastAsia"/>
          <w:b/>
          <w:bCs/>
          <w:rtl/>
        </w:rPr>
        <w:t>של</w:t>
      </w:r>
      <w:r w:rsidR="001D6972" w:rsidRPr="00FF72F6">
        <w:rPr>
          <w:rFonts w:asciiTheme="minorBidi" w:hAnsiTheme="minorBidi" w:cs="Arial"/>
          <w:b/>
          <w:bCs/>
          <w:rtl/>
        </w:rPr>
        <w:t xml:space="preserve"> </w:t>
      </w:r>
      <w:commentRangeStart w:id="3"/>
      <w:commentRangeStart w:id="4"/>
      <w:r w:rsidR="001D6972" w:rsidRPr="00FF72F6">
        <w:rPr>
          <w:rFonts w:asciiTheme="minorBidi" w:hAnsiTheme="minorBidi" w:cs="Arial"/>
          <w:b/>
          <w:bCs/>
          <w:rtl/>
        </w:rPr>
        <w:t>משברים</w:t>
      </w:r>
      <w:commentRangeEnd w:id="3"/>
      <w:r w:rsidR="001D6972">
        <w:rPr>
          <w:rStyle w:val="CommentReference"/>
          <w:rtl/>
        </w:rPr>
        <w:commentReference w:id="3"/>
      </w:r>
      <w:commentRangeEnd w:id="4"/>
      <w:r w:rsidR="006D567C">
        <w:rPr>
          <w:rStyle w:val="CommentReference"/>
          <w:rtl/>
        </w:rPr>
        <w:commentReference w:id="4"/>
      </w:r>
      <w:r w:rsidR="001D6972" w:rsidRPr="00EC13D3">
        <w:rPr>
          <w:rFonts w:asciiTheme="minorBidi" w:hAnsiTheme="minorBidi" w:cs="Arial"/>
          <w:b/>
          <w:bCs/>
          <w:rtl/>
        </w:rPr>
        <w:t>.</w:t>
      </w:r>
      <w:r w:rsidR="001D6972" w:rsidRPr="00EC13D3">
        <w:rPr>
          <w:rFonts w:asciiTheme="minorBidi" w:hAnsiTheme="minorBidi" w:hint="cs"/>
          <w:b/>
          <w:bCs/>
          <w:rtl/>
        </w:rPr>
        <w:t xml:space="preserve"> </w:t>
      </w:r>
    </w:p>
    <w:sectPr w:rsidR="001D6972" w:rsidRPr="00BE342B" w:rsidSect="003C62C5">
      <w:pgSz w:w="11906" w:h="16838"/>
      <w:pgMar w:top="1440" w:right="1800" w:bottom="1440" w:left="1800" w:header="170" w:footer="567"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Gidi Kroch" w:date="2023-12-27T16:31:00Z" w:initials="GK">
    <w:p w14:paraId="251A7E30" w14:textId="77777777" w:rsidR="00590432" w:rsidRDefault="00590432" w:rsidP="00590432">
      <w:pPr>
        <w:pStyle w:val="CommentText"/>
        <w:bidi w:val="0"/>
      </w:pPr>
      <w:r>
        <w:rPr>
          <w:rStyle w:val="CommentReference"/>
        </w:rPr>
        <w:annotationRef/>
      </w:r>
      <w:r>
        <w:rPr>
          <w:rtl/>
        </w:rPr>
        <w:t>הייתי מתייחס פה לסכנות בייבוא.  נדמה לי, וזה טעון בדיקה, שרוב הייבוא מגיע מטורקיה וירדן.  שתי מדינות בעלות יחס עויין לישראל.  מעניין מה היה קורה אם מדינות אלו היו במצב כלכלי טוב ולא זקוקות למטבע הזר מישראל?  האם הייבוא היה נמשך</w:t>
      </w:r>
      <w:r>
        <w:t xml:space="preserve">?  </w:t>
      </w:r>
    </w:p>
  </w:comment>
  <w:comment w:id="2" w:author="Gidi Kroch" w:date="2023-12-27T16:33:00Z" w:initials="GK">
    <w:p w14:paraId="5B92FBF6" w14:textId="77777777" w:rsidR="00664356" w:rsidRDefault="00664356" w:rsidP="00664356">
      <w:pPr>
        <w:pStyle w:val="CommentText"/>
        <w:bidi w:val="0"/>
      </w:pPr>
      <w:r>
        <w:rPr>
          <w:rStyle w:val="CommentReference"/>
        </w:rPr>
        <w:annotationRef/>
      </w:r>
      <w:r>
        <w:rPr>
          <w:rtl/>
        </w:rPr>
        <w:t>צריך להוסיף פה את ההשפעה של זה על היכולת להציל ועל כך שההשפעה של עליית מחירי פירות וירקות, שגם כך נחשבים העיני אוכלוסיה במצוקה כמותרות, תהיה צריכה עוד יותר נמוכה ופגיעה בתזונה ובבריאות.  מאוד קשור כי הדו"ח יוצא עם משרד הבריאות</w:t>
      </w:r>
      <w:r>
        <w:t>.</w:t>
      </w:r>
    </w:p>
  </w:comment>
  <w:comment w:id="3" w:author="Gidi Kroch" w:date="2023-12-27T16:35:00Z" w:initials="GK">
    <w:p w14:paraId="40DC1E1A" w14:textId="77777777" w:rsidR="001D6972" w:rsidRDefault="001D6972" w:rsidP="001D6972">
      <w:pPr>
        <w:pStyle w:val="CommentText"/>
        <w:bidi w:val="0"/>
      </w:pPr>
      <w:r>
        <w:rPr>
          <w:rStyle w:val="CommentReference"/>
        </w:rPr>
        <w:annotationRef/>
      </w:r>
      <w:r>
        <w:rPr>
          <w:rtl/>
        </w:rPr>
        <w:t>נראה לי שאפשר להיכנס פה טיפה לסוגיית החקלאות בארץ.  שנדרשת חקלאות עצמאית בישראל שתתן פיתרון כמה שיותר מלא לצרכים הבסיסיים של האוכלוסייה ובכך למנוע תלות בייבוא.  זה חלק מהמסקנות שחייבות להיות מהמלחמה הזו</w:t>
      </w:r>
      <w:r>
        <w:t>.</w:t>
      </w:r>
    </w:p>
  </w:comment>
  <w:comment w:id="4" w:author="Yael Armon" w:date="2023-12-31T14:27:00Z" w:initials="YA">
    <w:p w14:paraId="5E583B2C" w14:textId="77777777" w:rsidR="006D567C" w:rsidRDefault="006D567C" w:rsidP="006D567C">
      <w:pPr>
        <w:pStyle w:val="CommentText"/>
        <w:bidi w:val="0"/>
      </w:pPr>
      <w:r>
        <w:rPr>
          <w:rStyle w:val="CommentReference"/>
        </w:rPr>
        <w:annotationRef/>
      </w:r>
      <w:r>
        <w:rPr>
          <w:rtl/>
        </w:rPr>
        <w:t>נוספה התייחסות בפסקה שלפני כן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1A7E30" w15:done="1"/>
  <w15:commentEx w15:paraId="5B92FBF6" w15:done="1"/>
  <w15:commentEx w15:paraId="40DC1E1A" w15:done="0"/>
  <w15:commentEx w15:paraId="5E583B2C" w15:paraIdParent="40DC1E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4C49A5C" w16cex:dateUtc="2023-12-27T14:31:00Z"/>
  <w16cex:commentExtensible w16cex:durableId="7EC6EB0A" w16cex:dateUtc="2023-12-27T14:33:00Z"/>
  <w16cex:commentExtensible w16cex:durableId="3857DFD4" w16cex:dateUtc="2023-12-27T14:35:00Z"/>
  <w16cex:commentExtensible w16cex:durableId="1F56E59F" w16cex:dateUtc="2023-12-31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1A7E30" w16cid:durableId="34C49A5C"/>
  <w16cid:commentId w16cid:paraId="5B92FBF6" w16cid:durableId="7EC6EB0A"/>
  <w16cid:commentId w16cid:paraId="40DC1E1A" w16cid:durableId="3857DFD4"/>
  <w16cid:commentId w16cid:paraId="5E583B2C" w16cid:durableId="1F56E5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3CB45" w14:textId="77777777" w:rsidR="00B21B2E" w:rsidRDefault="00B21B2E" w:rsidP="0066106C">
      <w:pPr>
        <w:spacing w:after="0" w:line="240" w:lineRule="auto"/>
      </w:pPr>
      <w:r>
        <w:separator/>
      </w:r>
    </w:p>
  </w:endnote>
  <w:endnote w:type="continuationSeparator" w:id="0">
    <w:p w14:paraId="02081F38" w14:textId="77777777" w:rsidR="00B21B2E" w:rsidRDefault="00B21B2E" w:rsidP="00661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2EA82" w14:textId="77777777" w:rsidR="00B21B2E" w:rsidRDefault="00B21B2E" w:rsidP="0066106C">
      <w:pPr>
        <w:spacing w:after="0" w:line="240" w:lineRule="auto"/>
      </w:pPr>
      <w:r>
        <w:separator/>
      </w:r>
    </w:p>
  </w:footnote>
  <w:footnote w:type="continuationSeparator" w:id="0">
    <w:p w14:paraId="0DF0AD45" w14:textId="77777777" w:rsidR="00B21B2E" w:rsidRDefault="00B21B2E" w:rsidP="0066106C">
      <w:pPr>
        <w:spacing w:after="0" w:line="240" w:lineRule="auto"/>
      </w:pPr>
      <w:r>
        <w:continuationSeparator/>
      </w:r>
    </w:p>
  </w:footnote>
  <w:footnote w:id="1">
    <w:p w14:paraId="1A3A57BD" w14:textId="22051330" w:rsidR="001D4717" w:rsidRPr="003C62C5" w:rsidRDefault="001D4717">
      <w:pPr>
        <w:pStyle w:val="FootnoteText"/>
        <w:rPr>
          <w:sz w:val="16"/>
          <w:szCs w:val="16"/>
          <w:rtl/>
        </w:rPr>
      </w:pPr>
      <w:r w:rsidRPr="003C62C5">
        <w:rPr>
          <w:rStyle w:val="FootnoteReference"/>
          <w:sz w:val="16"/>
          <w:szCs w:val="16"/>
        </w:rPr>
        <w:footnoteRef/>
      </w:r>
      <w:r w:rsidRPr="003C62C5">
        <w:rPr>
          <w:sz w:val="16"/>
          <w:szCs w:val="16"/>
          <w:rtl/>
        </w:rPr>
        <w:t xml:space="preserve"> </w:t>
      </w:r>
      <w:r w:rsidRPr="003C62C5">
        <w:rPr>
          <w:rFonts w:cs="Arial" w:hint="eastAsia"/>
          <w:sz w:val="16"/>
          <w:szCs w:val="16"/>
          <w:rtl/>
        </w:rPr>
        <w:t>למ</w:t>
      </w:r>
      <w:r w:rsidRPr="003C62C5">
        <w:rPr>
          <w:rFonts w:cs="Arial"/>
          <w:sz w:val="16"/>
          <w:szCs w:val="16"/>
          <w:rtl/>
        </w:rPr>
        <w:t>"ס, השלכות כלכליות של מלחמת "חרבות ברזל" על ענף החקלאות</w:t>
      </w:r>
    </w:p>
  </w:footnote>
  <w:footnote w:id="2">
    <w:p w14:paraId="6A71F078" w14:textId="64717870" w:rsidR="00F1229B" w:rsidRPr="003C62C5" w:rsidRDefault="00F1229B">
      <w:pPr>
        <w:pStyle w:val="FootnoteText"/>
        <w:rPr>
          <w:sz w:val="16"/>
          <w:szCs w:val="16"/>
        </w:rPr>
      </w:pPr>
      <w:r w:rsidRPr="003C62C5">
        <w:rPr>
          <w:rStyle w:val="FootnoteReference"/>
          <w:sz w:val="16"/>
          <w:szCs w:val="16"/>
        </w:rPr>
        <w:footnoteRef/>
      </w:r>
      <w:r w:rsidRPr="003C62C5">
        <w:rPr>
          <w:sz w:val="16"/>
          <w:szCs w:val="16"/>
          <w:rtl/>
        </w:rPr>
        <w:t xml:space="preserve"> </w:t>
      </w:r>
      <w:r w:rsidRPr="003C62C5">
        <w:rPr>
          <w:rFonts w:hint="eastAsia"/>
          <w:sz w:val="16"/>
          <w:szCs w:val="16"/>
          <w:rtl/>
        </w:rPr>
        <w:t>למ</w:t>
      </w:r>
      <w:r w:rsidRPr="003C62C5">
        <w:rPr>
          <w:sz w:val="16"/>
          <w:szCs w:val="16"/>
          <w:rtl/>
        </w:rPr>
        <w:t xml:space="preserve">"ס - </w:t>
      </w:r>
      <w:hyperlink r:id="rId1" w:history="1">
        <w:r w:rsidRPr="003C62C5">
          <w:rPr>
            <w:rStyle w:val="Hyperlink"/>
            <w:sz w:val="16"/>
            <w:szCs w:val="16"/>
            <w:rtl/>
          </w:rPr>
          <w:t>עברית - מלחמת חרבות ברזל – יחד ננצח</w:t>
        </w:r>
        <w:r w:rsidRPr="003C62C5">
          <w:rPr>
            <w:rStyle w:val="Hyperlink"/>
            <w:sz w:val="16"/>
            <w:szCs w:val="16"/>
          </w:rPr>
          <w:t>! (cbs.gov.il)</w:t>
        </w:r>
      </w:hyperlink>
    </w:p>
  </w:footnote>
  <w:footnote w:id="3">
    <w:p w14:paraId="1E40FADB" w14:textId="77777777" w:rsidR="001D4717" w:rsidRPr="003C62C5" w:rsidRDefault="001D4717" w:rsidP="001D4717">
      <w:pPr>
        <w:pStyle w:val="FootnoteText"/>
        <w:rPr>
          <w:sz w:val="16"/>
          <w:szCs w:val="16"/>
          <w:rtl/>
        </w:rPr>
      </w:pPr>
      <w:r w:rsidRPr="003C62C5">
        <w:rPr>
          <w:rStyle w:val="FootnoteReference"/>
          <w:sz w:val="16"/>
          <w:szCs w:val="16"/>
        </w:rPr>
        <w:footnoteRef/>
      </w:r>
      <w:r w:rsidRPr="003C62C5">
        <w:rPr>
          <w:sz w:val="16"/>
          <w:szCs w:val="16"/>
          <w:rtl/>
        </w:rPr>
        <w:t xml:space="preserve"> </w:t>
      </w:r>
      <w:r w:rsidRPr="003C62C5">
        <w:rPr>
          <w:rFonts w:hint="eastAsia"/>
          <w:sz w:val="16"/>
          <w:szCs w:val="16"/>
          <w:rtl/>
        </w:rPr>
        <w:t>נתוני</w:t>
      </w:r>
      <w:r w:rsidRPr="003C62C5">
        <w:rPr>
          <w:sz w:val="16"/>
          <w:szCs w:val="16"/>
          <w:rtl/>
        </w:rPr>
        <w:t xml:space="preserve"> </w:t>
      </w:r>
      <w:r w:rsidRPr="003C62C5">
        <w:rPr>
          <w:rFonts w:hint="eastAsia"/>
          <w:sz w:val="16"/>
          <w:szCs w:val="16"/>
          <w:rtl/>
        </w:rPr>
        <w:t>משרד</w:t>
      </w:r>
      <w:r w:rsidRPr="003C62C5">
        <w:rPr>
          <w:sz w:val="16"/>
          <w:szCs w:val="16"/>
          <w:rtl/>
        </w:rPr>
        <w:t xml:space="preserve"> </w:t>
      </w:r>
      <w:r w:rsidRPr="003C62C5">
        <w:rPr>
          <w:rFonts w:hint="eastAsia"/>
          <w:sz w:val="16"/>
          <w:szCs w:val="16"/>
          <w:rtl/>
        </w:rPr>
        <w:t>החקלאות</w:t>
      </w:r>
    </w:p>
  </w:footnote>
  <w:footnote w:id="4">
    <w:p w14:paraId="377AE97A" w14:textId="5B0A585E" w:rsidR="00F1229B" w:rsidRDefault="00F1229B" w:rsidP="00F1229B">
      <w:pPr>
        <w:pStyle w:val="FootnoteText"/>
      </w:pPr>
      <w:r w:rsidRPr="003C62C5">
        <w:rPr>
          <w:rStyle w:val="FootnoteReference"/>
          <w:sz w:val="16"/>
          <w:szCs w:val="16"/>
        </w:rPr>
        <w:footnoteRef/>
      </w:r>
      <w:r w:rsidRPr="003C62C5">
        <w:rPr>
          <w:sz w:val="16"/>
          <w:szCs w:val="16"/>
          <w:rtl/>
        </w:rPr>
        <w:t xml:space="preserve"> </w:t>
      </w:r>
      <w:r w:rsidRPr="003C62C5">
        <w:rPr>
          <w:rFonts w:hint="eastAsia"/>
          <w:sz w:val="16"/>
          <w:szCs w:val="16"/>
          <w:rtl/>
        </w:rPr>
        <w:t>נתוני</w:t>
      </w:r>
      <w:r w:rsidRPr="003C62C5">
        <w:rPr>
          <w:sz w:val="16"/>
          <w:szCs w:val="16"/>
          <w:rtl/>
        </w:rPr>
        <w:t xml:space="preserve"> </w:t>
      </w:r>
      <w:r w:rsidRPr="003C62C5">
        <w:rPr>
          <w:rFonts w:hint="eastAsia"/>
          <w:sz w:val="16"/>
          <w:szCs w:val="16"/>
          <w:rtl/>
        </w:rPr>
        <w:t>משרד</w:t>
      </w:r>
      <w:r w:rsidRPr="003C62C5">
        <w:rPr>
          <w:sz w:val="16"/>
          <w:szCs w:val="16"/>
          <w:rtl/>
        </w:rPr>
        <w:t xml:space="preserve"> </w:t>
      </w:r>
      <w:r w:rsidRPr="003C62C5">
        <w:rPr>
          <w:rFonts w:hint="eastAsia"/>
          <w:sz w:val="16"/>
          <w:szCs w:val="16"/>
          <w:rtl/>
        </w:rPr>
        <w:t>החקלאות</w:t>
      </w:r>
    </w:p>
  </w:footnote>
  <w:footnote w:id="5">
    <w:p w14:paraId="0467B27C" w14:textId="77777777" w:rsidR="00590432" w:rsidRPr="003C62C5" w:rsidRDefault="00590432" w:rsidP="00590432">
      <w:pPr>
        <w:pStyle w:val="FootnoteText"/>
        <w:rPr>
          <w:sz w:val="16"/>
          <w:szCs w:val="16"/>
        </w:rPr>
      </w:pPr>
      <w:r w:rsidRPr="003C62C5">
        <w:rPr>
          <w:rStyle w:val="FootnoteReference"/>
          <w:sz w:val="16"/>
          <w:szCs w:val="16"/>
        </w:rPr>
        <w:footnoteRef/>
      </w:r>
      <w:r w:rsidRPr="003C62C5">
        <w:rPr>
          <w:sz w:val="16"/>
          <w:szCs w:val="16"/>
          <w:rtl/>
        </w:rPr>
        <w:t xml:space="preserve"> </w:t>
      </w:r>
      <w:r w:rsidRPr="003C62C5">
        <w:rPr>
          <w:rFonts w:hint="eastAsia"/>
          <w:sz w:val="16"/>
          <w:szCs w:val="16"/>
          <w:rtl/>
        </w:rPr>
        <w:t>סקר</w:t>
      </w:r>
      <w:r w:rsidRPr="003C62C5">
        <w:rPr>
          <w:sz w:val="16"/>
          <w:szCs w:val="16"/>
          <w:rtl/>
        </w:rPr>
        <w:t xml:space="preserve"> מחירי תוצרת הארץ של משרד החקלאות - </w:t>
      </w:r>
      <w:hyperlink r:id="rId2" w:anchor="/" w:history="1">
        <w:r w:rsidRPr="003C62C5">
          <w:rPr>
            <w:rStyle w:val="Hyperlink"/>
            <w:sz w:val="16"/>
            <w:szCs w:val="16"/>
            <w:rtl/>
          </w:rPr>
          <w:t>תוצרת הארץ - מחירי תוצרת הארץ</w:t>
        </w:r>
        <w:r w:rsidRPr="003C62C5">
          <w:rPr>
            <w:rStyle w:val="Hyperlink"/>
            <w:sz w:val="16"/>
            <w:szCs w:val="16"/>
          </w:rPr>
          <w:t xml:space="preserve"> (moag.gov.il)</w:t>
        </w:r>
      </w:hyperlink>
    </w:p>
  </w:footnote>
  <w:footnote w:id="6">
    <w:p w14:paraId="0BCB3461" w14:textId="07DD73B5" w:rsidR="00A1307E" w:rsidRDefault="00A1307E">
      <w:pPr>
        <w:pStyle w:val="FootnoteText"/>
        <w:rPr>
          <w:rtl/>
        </w:rPr>
      </w:pPr>
      <w:r>
        <w:rPr>
          <w:rStyle w:val="FootnoteReference"/>
        </w:rPr>
        <w:footnoteRef/>
      </w:r>
      <w:r>
        <w:rPr>
          <w:rtl/>
        </w:rPr>
        <w:t xml:space="preserve"> </w:t>
      </w:r>
      <w:r w:rsidRPr="003C62C5">
        <w:rPr>
          <w:rFonts w:hint="eastAsia"/>
          <w:sz w:val="16"/>
          <w:szCs w:val="16"/>
          <w:rtl/>
        </w:rPr>
        <w:t>משרד</w:t>
      </w:r>
      <w:r w:rsidRPr="003C62C5">
        <w:rPr>
          <w:sz w:val="16"/>
          <w:szCs w:val="16"/>
          <w:rtl/>
        </w:rPr>
        <w:t xml:space="preserve"> </w:t>
      </w:r>
      <w:r w:rsidRPr="003C62C5">
        <w:rPr>
          <w:rFonts w:hint="eastAsia"/>
          <w:sz w:val="16"/>
          <w:szCs w:val="16"/>
          <w:rtl/>
        </w:rPr>
        <w:t>החקלאות</w:t>
      </w:r>
    </w:p>
  </w:footnote>
  <w:footnote w:id="7">
    <w:p w14:paraId="2EC334D8" w14:textId="77777777" w:rsidR="005827C7" w:rsidRPr="003C62C5" w:rsidRDefault="005827C7" w:rsidP="005827C7">
      <w:pPr>
        <w:pStyle w:val="FootnoteText"/>
        <w:rPr>
          <w:sz w:val="16"/>
          <w:szCs w:val="16"/>
          <w:rtl/>
        </w:rPr>
      </w:pPr>
      <w:r w:rsidRPr="003C62C5">
        <w:rPr>
          <w:rStyle w:val="FootnoteReference"/>
          <w:sz w:val="16"/>
          <w:szCs w:val="16"/>
        </w:rPr>
        <w:footnoteRef/>
      </w:r>
      <w:r w:rsidRPr="003C62C5">
        <w:rPr>
          <w:sz w:val="16"/>
          <w:szCs w:val="16"/>
          <w:rtl/>
        </w:rPr>
        <w:t xml:space="preserve">  </w:t>
      </w:r>
      <w:hyperlink r:id="rId3" w:history="1">
        <w:r w:rsidRPr="003C62C5">
          <w:rPr>
            <w:rStyle w:val="Hyperlink"/>
            <w:rFonts w:hint="eastAsia"/>
            <w:sz w:val="16"/>
            <w:szCs w:val="16"/>
            <w:rtl/>
          </w:rPr>
          <w:t>דוח</w:t>
        </w:r>
        <w:r w:rsidRPr="003C62C5">
          <w:rPr>
            <w:rStyle w:val="Hyperlink"/>
            <w:sz w:val="16"/>
            <w:szCs w:val="16"/>
            <w:rtl/>
          </w:rPr>
          <w:t xml:space="preserve"> </w:t>
        </w:r>
        <w:r w:rsidRPr="003C62C5">
          <w:rPr>
            <w:rStyle w:val="Hyperlink"/>
            <w:rFonts w:hint="eastAsia"/>
            <w:sz w:val="16"/>
            <w:szCs w:val="16"/>
            <w:rtl/>
          </w:rPr>
          <w:t>ממדי</w:t>
        </w:r>
        <w:r w:rsidRPr="003C62C5">
          <w:rPr>
            <w:rStyle w:val="Hyperlink"/>
            <w:sz w:val="16"/>
            <w:szCs w:val="16"/>
            <w:rtl/>
          </w:rPr>
          <w:t xml:space="preserve"> </w:t>
        </w:r>
        <w:r w:rsidRPr="003C62C5">
          <w:rPr>
            <w:rStyle w:val="Hyperlink"/>
            <w:rFonts w:hint="eastAsia"/>
            <w:sz w:val="16"/>
            <w:szCs w:val="16"/>
            <w:rtl/>
          </w:rPr>
          <w:t>העוני</w:t>
        </w:r>
        <w:r w:rsidRPr="003C62C5">
          <w:rPr>
            <w:rStyle w:val="Hyperlink"/>
            <w:sz w:val="16"/>
            <w:szCs w:val="16"/>
            <w:rtl/>
          </w:rPr>
          <w:t xml:space="preserve"> </w:t>
        </w:r>
        <w:r w:rsidRPr="003C62C5">
          <w:rPr>
            <w:rStyle w:val="Hyperlink"/>
            <w:rFonts w:hint="eastAsia"/>
            <w:sz w:val="16"/>
            <w:szCs w:val="16"/>
            <w:rtl/>
          </w:rPr>
          <w:t>והאי</w:t>
        </w:r>
        <w:r w:rsidRPr="003C62C5">
          <w:rPr>
            <w:rStyle w:val="Hyperlink"/>
            <w:sz w:val="16"/>
            <w:szCs w:val="16"/>
            <w:rtl/>
          </w:rPr>
          <w:t>-</w:t>
        </w:r>
        <w:r w:rsidRPr="003C62C5">
          <w:rPr>
            <w:rStyle w:val="Hyperlink"/>
            <w:rFonts w:hint="eastAsia"/>
            <w:sz w:val="16"/>
            <w:szCs w:val="16"/>
            <w:rtl/>
          </w:rPr>
          <w:t>שיוויון</w:t>
        </w:r>
        <w:r w:rsidRPr="003C62C5">
          <w:rPr>
            <w:rStyle w:val="Hyperlink"/>
            <w:sz w:val="16"/>
            <w:szCs w:val="16"/>
            <w:rtl/>
          </w:rPr>
          <w:t xml:space="preserve"> בהכנסות של הביטוח הלאומי 2022</w:t>
        </w:r>
      </w:hyperlink>
      <w:r w:rsidRPr="003C62C5">
        <w:rPr>
          <w:sz w:val="16"/>
          <w:szCs w:val="16"/>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292"/>
    <w:multiLevelType w:val="hybridMultilevel"/>
    <w:tmpl w:val="2C76241C"/>
    <w:lvl w:ilvl="0" w:tplc="B0EE41AE">
      <w:start w:val="1"/>
      <w:numFmt w:val="bullet"/>
      <w:lvlText w:val="o"/>
      <w:lvlJc w:val="left"/>
      <w:pPr>
        <w:tabs>
          <w:tab w:val="num" w:pos="720"/>
        </w:tabs>
        <w:ind w:left="720" w:hanging="360"/>
      </w:pPr>
      <w:rPr>
        <w:rFonts w:ascii="Courier New" w:hAnsi="Courier New" w:hint="default"/>
      </w:rPr>
    </w:lvl>
    <w:lvl w:ilvl="1" w:tplc="1EAE61D6">
      <w:start w:val="1"/>
      <w:numFmt w:val="bullet"/>
      <w:lvlText w:val="o"/>
      <w:lvlJc w:val="left"/>
      <w:pPr>
        <w:tabs>
          <w:tab w:val="num" w:pos="1440"/>
        </w:tabs>
        <w:ind w:left="1440" w:hanging="360"/>
      </w:pPr>
      <w:rPr>
        <w:rFonts w:ascii="Courier New" w:hAnsi="Courier New" w:hint="default"/>
      </w:rPr>
    </w:lvl>
    <w:lvl w:ilvl="2" w:tplc="D5025A90" w:tentative="1">
      <w:start w:val="1"/>
      <w:numFmt w:val="bullet"/>
      <w:lvlText w:val="o"/>
      <w:lvlJc w:val="left"/>
      <w:pPr>
        <w:tabs>
          <w:tab w:val="num" w:pos="2160"/>
        </w:tabs>
        <w:ind w:left="2160" w:hanging="360"/>
      </w:pPr>
      <w:rPr>
        <w:rFonts w:ascii="Courier New" w:hAnsi="Courier New" w:hint="default"/>
      </w:rPr>
    </w:lvl>
    <w:lvl w:ilvl="3" w:tplc="BFD6F15C" w:tentative="1">
      <w:start w:val="1"/>
      <w:numFmt w:val="bullet"/>
      <w:lvlText w:val="o"/>
      <w:lvlJc w:val="left"/>
      <w:pPr>
        <w:tabs>
          <w:tab w:val="num" w:pos="2880"/>
        </w:tabs>
        <w:ind w:left="2880" w:hanging="360"/>
      </w:pPr>
      <w:rPr>
        <w:rFonts w:ascii="Courier New" w:hAnsi="Courier New" w:hint="default"/>
      </w:rPr>
    </w:lvl>
    <w:lvl w:ilvl="4" w:tplc="1786EAFE" w:tentative="1">
      <w:start w:val="1"/>
      <w:numFmt w:val="bullet"/>
      <w:lvlText w:val="o"/>
      <w:lvlJc w:val="left"/>
      <w:pPr>
        <w:tabs>
          <w:tab w:val="num" w:pos="3600"/>
        </w:tabs>
        <w:ind w:left="3600" w:hanging="360"/>
      </w:pPr>
      <w:rPr>
        <w:rFonts w:ascii="Courier New" w:hAnsi="Courier New" w:hint="default"/>
      </w:rPr>
    </w:lvl>
    <w:lvl w:ilvl="5" w:tplc="96CA59DC" w:tentative="1">
      <w:start w:val="1"/>
      <w:numFmt w:val="bullet"/>
      <w:lvlText w:val="o"/>
      <w:lvlJc w:val="left"/>
      <w:pPr>
        <w:tabs>
          <w:tab w:val="num" w:pos="4320"/>
        </w:tabs>
        <w:ind w:left="4320" w:hanging="360"/>
      </w:pPr>
      <w:rPr>
        <w:rFonts w:ascii="Courier New" w:hAnsi="Courier New" w:hint="default"/>
      </w:rPr>
    </w:lvl>
    <w:lvl w:ilvl="6" w:tplc="E354958E" w:tentative="1">
      <w:start w:val="1"/>
      <w:numFmt w:val="bullet"/>
      <w:lvlText w:val="o"/>
      <w:lvlJc w:val="left"/>
      <w:pPr>
        <w:tabs>
          <w:tab w:val="num" w:pos="5040"/>
        </w:tabs>
        <w:ind w:left="5040" w:hanging="360"/>
      </w:pPr>
      <w:rPr>
        <w:rFonts w:ascii="Courier New" w:hAnsi="Courier New" w:hint="default"/>
      </w:rPr>
    </w:lvl>
    <w:lvl w:ilvl="7" w:tplc="159ECD4A" w:tentative="1">
      <w:start w:val="1"/>
      <w:numFmt w:val="bullet"/>
      <w:lvlText w:val="o"/>
      <w:lvlJc w:val="left"/>
      <w:pPr>
        <w:tabs>
          <w:tab w:val="num" w:pos="5760"/>
        </w:tabs>
        <w:ind w:left="5760" w:hanging="360"/>
      </w:pPr>
      <w:rPr>
        <w:rFonts w:ascii="Courier New" w:hAnsi="Courier New" w:hint="default"/>
      </w:rPr>
    </w:lvl>
    <w:lvl w:ilvl="8" w:tplc="0AEE9C88"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294F7DFF"/>
    <w:multiLevelType w:val="hybridMultilevel"/>
    <w:tmpl w:val="E96691B0"/>
    <w:lvl w:ilvl="0" w:tplc="B77CBC3A">
      <w:start w:val="1"/>
      <w:numFmt w:val="bullet"/>
      <w:lvlText w:val="o"/>
      <w:lvlJc w:val="left"/>
      <w:pPr>
        <w:tabs>
          <w:tab w:val="num" w:pos="720"/>
        </w:tabs>
        <w:ind w:left="720" w:hanging="360"/>
      </w:pPr>
      <w:rPr>
        <w:rFonts w:ascii="Courier New" w:hAnsi="Courier New" w:hint="default"/>
      </w:rPr>
    </w:lvl>
    <w:lvl w:ilvl="1" w:tplc="A5F674A6">
      <w:start w:val="1"/>
      <w:numFmt w:val="bullet"/>
      <w:lvlText w:val="o"/>
      <w:lvlJc w:val="left"/>
      <w:pPr>
        <w:tabs>
          <w:tab w:val="num" w:pos="1440"/>
        </w:tabs>
        <w:ind w:left="1440" w:hanging="360"/>
      </w:pPr>
      <w:rPr>
        <w:rFonts w:ascii="Courier New" w:hAnsi="Courier New" w:hint="default"/>
      </w:rPr>
    </w:lvl>
    <w:lvl w:ilvl="2" w:tplc="9D60D744" w:tentative="1">
      <w:start w:val="1"/>
      <w:numFmt w:val="bullet"/>
      <w:lvlText w:val="o"/>
      <w:lvlJc w:val="left"/>
      <w:pPr>
        <w:tabs>
          <w:tab w:val="num" w:pos="2160"/>
        </w:tabs>
        <w:ind w:left="2160" w:hanging="360"/>
      </w:pPr>
      <w:rPr>
        <w:rFonts w:ascii="Courier New" w:hAnsi="Courier New" w:hint="default"/>
      </w:rPr>
    </w:lvl>
    <w:lvl w:ilvl="3" w:tplc="F5487E00" w:tentative="1">
      <w:start w:val="1"/>
      <w:numFmt w:val="bullet"/>
      <w:lvlText w:val="o"/>
      <w:lvlJc w:val="left"/>
      <w:pPr>
        <w:tabs>
          <w:tab w:val="num" w:pos="2880"/>
        </w:tabs>
        <w:ind w:left="2880" w:hanging="360"/>
      </w:pPr>
      <w:rPr>
        <w:rFonts w:ascii="Courier New" w:hAnsi="Courier New" w:hint="default"/>
      </w:rPr>
    </w:lvl>
    <w:lvl w:ilvl="4" w:tplc="2BAE27A6" w:tentative="1">
      <w:start w:val="1"/>
      <w:numFmt w:val="bullet"/>
      <w:lvlText w:val="o"/>
      <w:lvlJc w:val="left"/>
      <w:pPr>
        <w:tabs>
          <w:tab w:val="num" w:pos="3600"/>
        </w:tabs>
        <w:ind w:left="3600" w:hanging="360"/>
      </w:pPr>
      <w:rPr>
        <w:rFonts w:ascii="Courier New" w:hAnsi="Courier New" w:hint="default"/>
      </w:rPr>
    </w:lvl>
    <w:lvl w:ilvl="5" w:tplc="71789F8C" w:tentative="1">
      <w:start w:val="1"/>
      <w:numFmt w:val="bullet"/>
      <w:lvlText w:val="o"/>
      <w:lvlJc w:val="left"/>
      <w:pPr>
        <w:tabs>
          <w:tab w:val="num" w:pos="4320"/>
        </w:tabs>
        <w:ind w:left="4320" w:hanging="360"/>
      </w:pPr>
      <w:rPr>
        <w:rFonts w:ascii="Courier New" w:hAnsi="Courier New" w:hint="default"/>
      </w:rPr>
    </w:lvl>
    <w:lvl w:ilvl="6" w:tplc="6F8A7424" w:tentative="1">
      <w:start w:val="1"/>
      <w:numFmt w:val="bullet"/>
      <w:lvlText w:val="o"/>
      <w:lvlJc w:val="left"/>
      <w:pPr>
        <w:tabs>
          <w:tab w:val="num" w:pos="5040"/>
        </w:tabs>
        <w:ind w:left="5040" w:hanging="360"/>
      </w:pPr>
      <w:rPr>
        <w:rFonts w:ascii="Courier New" w:hAnsi="Courier New" w:hint="default"/>
      </w:rPr>
    </w:lvl>
    <w:lvl w:ilvl="7" w:tplc="F4C83FE2" w:tentative="1">
      <w:start w:val="1"/>
      <w:numFmt w:val="bullet"/>
      <w:lvlText w:val="o"/>
      <w:lvlJc w:val="left"/>
      <w:pPr>
        <w:tabs>
          <w:tab w:val="num" w:pos="5760"/>
        </w:tabs>
        <w:ind w:left="5760" w:hanging="360"/>
      </w:pPr>
      <w:rPr>
        <w:rFonts w:ascii="Courier New" w:hAnsi="Courier New" w:hint="default"/>
      </w:rPr>
    </w:lvl>
    <w:lvl w:ilvl="8" w:tplc="4BE869BE"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40694803"/>
    <w:multiLevelType w:val="hybridMultilevel"/>
    <w:tmpl w:val="F9E66EC8"/>
    <w:lvl w:ilvl="0" w:tplc="782CA4D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471F51"/>
    <w:multiLevelType w:val="hybridMultilevel"/>
    <w:tmpl w:val="29749104"/>
    <w:lvl w:ilvl="0" w:tplc="33582A9C">
      <w:start w:val="1"/>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2482721"/>
    <w:multiLevelType w:val="multilevel"/>
    <w:tmpl w:val="5A90BBCA"/>
    <w:lvl w:ilvl="0">
      <w:start w:val="1"/>
      <w:numFmt w:val="decimal"/>
      <w:pStyle w:val="Heading1"/>
      <w:lvlText w:val="%1."/>
      <w:lvlJc w:val="left"/>
      <w:pPr>
        <w:ind w:left="360" w:hanging="360"/>
      </w:pPr>
      <w:rPr>
        <w:rFonts w:asciiTheme="majorHAnsi" w:eastAsiaTheme="majorEastAsia" w:hAnsiTheme="majorHAnsi" w:cs="Arial"/>
        <w:color w:val="FF0000"/>
        <w:lang w:val="en-US" w:bidi="he-IL"/>
      </w:rPr>
    </w:lvl>
    <w:lvl w:ilvl="1">
      <w:start w:val="1"/>
      <w:numFmt w:val="decimal"/>
      <w:pStyle w:val="Heading2"/>
      <w:isLgl/>
      <w:lvlText w:val="%1.%2"/>
      <w:lvlJc w:val="left"/>
      <w:pPr>
        <w:ind w:left="900" w:hanging="720"/>
      </w:pPr>
      <w:rPr>
        <w:b/>
        <w:bCs/>
        <w:i w:val="0"/>
        <w:iCs w:val="0"/>
        <w:caps w:val="0"/>
        <w:smallCaps w:val="0"/>
        <w:strike w:val="0"/>
        <w:dstrike w:val="0"/>
        <w:noProof w:val="0"/>
        <w:vanish w:val="0"/>
        <w:color w:val="FF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ind w:left="1145" w:hanging="720"/>
      </w:pPr>
      <w:rPr>
        <w:b/>
        <w:bCs/>
        <w:i w:val="0"/>
        <w:iCs w:val="0"/>
        <w:caps w:val="0"/>
        <w:smallCaps w:val="0"/>
        <w:strike w:val="0"/>
        <w:dstrike w:val="0"/>
        <w:noProof w:val="0"/>
        <w:vanish w:val="0"/>
        <w:color w:val="FF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1015" w:hanging="108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375" w:hanging="1440"/>
      </w:pPr>
      <w:rPr>
        <w:rFonts w:hint="default"/>
      </w:rPr>
    </w:lvl>
    <w:lvl w:ilvl="6">
      <w:start w:val="1"/>
      <w:numFmt w:val="decimal"/>
      <w:isLgl/>
      <w:lvlText w:val="%1.%2.%3.%4.%5.%6.%7"/>
      <w:lvlJc w:val="left"/>
      <w:pPr>
        <w:ind w:left="1735" w:hanging="1800"/>
      </w:pPr>
      <w:rPr>
        <w:rFonts w:hint="default"/>
      </w:rPr>
    </w:lvl>
    <w:lvl w:ilvl="7">
      <w:start w:val="1"/>
      <w:numFmt w:val="decimal"/>
      <w:isLgl/>
      <w:lvlText w:val="%1.%2.%3.%4.%5.%6.%7.%8"/>
      <w:lvlJc w:val="left"/>
      <w:pPr>
        <w:ind w:left="1735" w:hanging="1800"/>
      </w:pPr>
      <w:rPr>
        <w:rFonts w:hint="default"/>
      </w:rPr>
    </w:lvl>
    <w:lvl w:ilvl="8">
      <w:start w:val="1"/>
      <w:numFmt w:val="decimal"/>
      <w:isLgl/>
      <w:lvlText w:val="%1.%2.%3.%4.%5.%6.%7.%8.%9"/>
      <w:lvlJc w:val="left"/>
      <w:pPr>
        <w:ind w:left="2095" w:hanging="2160"/>
      </w:pPr>
      <w:rPr>
        <w:rFonts w:hint="default"/>
      </w:rPr>
    </w:lvl>
  </w:abstractNum>
  <w:abstractNum w:abstractNumId="5" w15:restartNumberingAfterBreak="0">
    <w:nsid w:val="7A6B355F"/>
    <w:multiLevelType w:val="hybridMultilevel"/>
    <w:tmpl w:val="914ED582"/>
    <w:lvl w:ilvl="0" w:tplc="9804701E">
      <w:start w:val="1"/>
      <w:numFmt w:val="hebrew1"/>
      <w:lvlText w:val="%1."/>
      <w:lvlJc w:val="center"/>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D8C4613"/>
    <w:multiLevelType w:val="hybridMultilevel"/>
    <w:tmpl w:val="ACCECFC0"/>
    <w:lvl w:ilvl="0" w:tplc="5254C0A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978408">
    <w:abstractNumId w:val="5"/>
  </w:num>
  <w:num w:numId="2" w16cid:durableId="1832138434">
    <w:abstractNumId w:val="3"/>
  </w:num>
  <w:num w:numId="3" w16cid:durableId="1864241368">
    <w:abstractNumId w:val="2"/>
  </w:num>
  <w:num w:numId="4" w16cid:durableId="526527360">
    <w:abstractNumId w:val="6"/>
  </w:num>
  <w:num w:numId="5" w16cid:durableId="40980469">
    <w:abstractNumId w:val="4"/>
  </w:num>
  <w:num w:numId="6" w16cid:durableId="2083213245">
    <w:abstractNumId w:val="4"/>
    <w:lvlOverride w:ilvl="0">
      <w:startOverride w:val="1"/>
    </w:lvlOverride>
  </w:num>
  <w:num w:numId="7" w16cid:durableId="405153651">
    <w:abstractNumId w:val="1"/>
  </w:num>
  <w:num w:numId="8" w16cid:durableId="14826960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di Kroch">
    <w15:presenceInfo w15:providerId="AD" w15:userId="S::gidik@leket.org::5a3619bc-b58a-4106-aa96-fa47d0423446"/>
  </w15:person>
  <w15:person w15:author="Yael Armon">
    <w15:presenceInfo w15:providerId="AD" w15:userId="S::YaelAr@bdo.co.il::d90d8000-ed41-4930-a454-586c79f4ee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06C"/>
    <w:rsid w:val="00003C85"/>
    <w:rsid w:val="00014415"/>
    <w:rsid w:val="000300EF"/>
    <w:rsid w:val="00035DC2"/>
    <w:rsid w:val="00037BF1"/>
    <w:rsid w:val="00066A71"/>
    <w:rsid w:val="000A4357"/>
    <w:rsid w:val="000B0F53"/>
    <w:rsid w:val="000F0FD1"/>
    <w:rsid w:val="000F1941"/>
    <w:rsid w:val="000F5843"/>
    <w:rsid w:val="000F7F62"/>
    <w:rsid w:val="00104237"/>
    <w:rsid w:val="0011227C"/>
    <w:rsid w:val="00120AAD"/>
    <w:rsid w:val="001333EC"/>
    <w:rsid w:val="00152120"/>
    <w:rsid w:val="00160AD3"/>
    <w:rsid w:val="00187DDD"/>
    <w:rsid w:val="001926F0"/>
    <w:rsid w:val="001B5C5B"/>
    <w:rsid w:val="001C0FAD"/>
    <w:rsid w:val="001D4717"/>
    <w:rsid w:val="001D6972"/>
    <w:rsid w:val="001D7225"/>
    <w:rsid w:val="00206917"/>
    <w:rsid w:val="002109BA"/>
    <w:rsid w:val="0021415D"/>
    <w:rsid w:val="002409C3"/>
    <w:rsid w:val="00260077"/>
    <w:rsid w:val="00262330"/>
    <w:rsid w:val="00264E11"/>
    <w:rsid w:val="00274ABF"/>
    <w:rsid w:val="00295C59"/>
    <w:rsid w:val="00295E43"/>
    <w:rsid w:val="00296EBA"/>
    <w:rsid w:val="002A2FA9"/>
    <w:rsid w:val="002C392B"/>
    <w:rsid w:val="002C5717"/>
    <w:rsid w:val="002C7AFF"/>
    <w:rsid w:val="002D43E5"/>
    <w:rsid w:val="003128D1"/>
    <w:rsid w:val="00326D29"/>
    <w:rsid w:val="003663AD"/>
    <w:rsid w:val="003743AD"/>
    <w:rsid w:val="00380ACF"/>
    <w:rsid w:val="003B5AA8"/>
    <w:rsid w:val="003C62C5"/>
    <w:rsid w:val="003E4C17"/>
    <w:rsid w:val="003F57F3"/>
    <w:rsid w:val="00401496"/>
    <w:rsid w:val="004039C4"/>
    <w:rsid w:val="00415BAE"/>
    <w:rsid w:val="00416069"/>
    <w:rsid w:val="00424CF9"/>
    <w:rsid w:val="00427973"/>
    <w:rsid w:val="00431CD8"/>
    <w:rsid w:val="00442AC0"/>
    <w:rsid w:val="00467428"/>
    <w:rsid w:val="004734DF"/>
    <w:rsid w:val="004D05AD"/>
    <w:rsid w:val="004E3943"/>
    <w:rsid w:val="005151F8"/>
    <w:rsid w:val="00523B9E"/>
    <w:rsid w:val="00541327"/>
    <w:rsid w:val="00554EC3"/>
    <w:rsid w:val="0057700E"/>
    <w:rsid w:val="005827C7"/>
    <w:rsid w:val="00590432"/>
    <w:rsid w:val="005945FE"/>
    <w:rsid w:val="005A30C4"/>
    <w:rsid w:val="005B20DF"/>
    <w:rsid w:val="005C4663"/>
    <w:rsid w:val="005C5BAA"/>
    <w:rsid w:val="005D118A"/>
    <w:rsid w:val="005D38B9"/>
    <w:rsid w:val="005F6F9F"/>
    <w:rsid w:val="00607675"/>
    <w:rsid w:val="00607690"/>
    <w:rsid w:val="00615152"/>
    <w:rsid w:val="00626614"/>
    <w:rsid w:val="0066106C"/>
    <w:rsid w:val="00664356"/>
    <w:rsid w:val="00670675"/>
    <w:rsid w:val="00676D0A"/>
    <w:rsid w:val="006821A0"/>
    <w:rsid w:val="00687816"/>
    <w:rsid w:val="006A1EFC"/>
    <w:rsid w:val="006A36C1"/>
    <w:rsid w:val="006B1CA5"/>
    <w:rsid w:val="006B5097"/>
    <w:rsid w:val="006B687F"/>
    <w:rsid w:val="006B69D3"/>
    <w:rsid w:val="006C2223"/>
    <w:rsid w:val="006C4411"/>
    <w:rsid w:val="006C5960"/>
    <w:rsid w:val="006D1D14"/>
    <w:rsid w:val="006D567C"/>
    <w:rsid w:val="006E148D"/>
    <w:rsid w:val="006E2532"/>
    <w:rsid w:val="006F3013"/>
    <w:rsid w:val="00702A04"/>
    <w:rsid w:val="00742723"/>
    <w:rsid w:val="00750257"/>
    <w:rsid w:val="00750A17"/>
    <w:rsid w:val="0077229E"/>
    <w:rsid w:val="00774FB0"/>
    <w:rsid w:val="007A3D0C"/>
    <w:rsid w:val="007C27A1"/>
    <w:rsid w:val="0080438E"/>
    <w:rsid w:val="00882675"/>
    <w:rsid w:val="008A642F"/>
    <w:rsid w:val="008B412A"/>
    <w:rsid w:val="008D1895"/>
    <w:rsid w:val="008D44DD"/>
    <w:rsid w:val="008E4718"/>
    <w:rsid w:val="008F1ABE"/>
    <w:rsid w:val="00900A6D"/>
    <w:rsid w:val="00917AAA"/>
    <w:rsid w:val="00936BBF"/>
    <w:rsid w:val="00937C11"/>
    <w:rsid w:val="00956AAF"/>
    <w:rsid w:val="0097246F"/>
    <w:rsid w:val="009741E7"/>
    <w:rsid w:val="009853F0"/>
    <w:rsid w:val="00991DAB"/>
    <w:rsid w:val="009A280A"/>
    <w:rsid w:val="009D6630"/>
    <w:rsid w:val="009E71B3"/>
    <w:rsid w:val="009E775E"/>
    <w:rsid w:val="009F1935"/>
    <w:rsid w:val="00A12E63"/>
    <w:rsid w:val="00A1307E"/>
    <w:rsid w:val="00A30767"/>
    <w:rsid w:val="00A469F0"/>
    <w:rsid w:val="00A65562"/>
    <w:rsid w:val="00A73084"/>
    <w:rsid w:val="00A76D61"/>
    <w:rsid w:val="00AC09CC"/>
    <w:rsid w:val="00AC3312"/>
    <w:rsid w:val="00AC6DC6"/>
    <w:rsid w:val="00AD0A8E"/>
    <w:rsid w:val="00AD1D71"/>
    <w:rsid w:val="00AF00B3"/>
    <w:rsid w:val="00AF03CE"/>
    <w:rsid w:val="00AF51A3"/>
    <w:rsid w:val="00B00669"/>
    <w:rsid w:val="00B21B2E"/>
    <w:rsid w:val="00B4552B"/>
    <w:rsid w:val="00B4714E"/>
    <w:rsid w:val="00B47466"/>
    <w:rsid w:val="00B47F82"/>
    <w:rsid w:val="00B5011B"/>
    <w:rsid w:val="00B51B2F"/>
    <w:rsid w:val="00B6095D"/>
    <w:rsid w:val="00B64E80"/>
    <w:rsid w:val="00B65598"/>
    <w:rsid w:val="00B7379C"/>
    <w:rsid w:val="00B916CB"/>
    <w:rsid w:val="00BA5156"/>
    <w:rsid w:val="00BB39D1"/>
    <w:rsid w:val="00BB6404"/>
    <w:rsid w:val="00BB72E5"/>
    <w:rsid w:val="00BD7F43"/>
    <w:rsid w:val="00BE342B"/>
    <w:rsid w:val="00BE5827"/>
    <w:rsid w:val="00BE7CEA"/>
    <w:rsid w:val="00BF308E"/>
    <w:rsid w:val="00C03E44"/>
    <w:rsid w:val="00C40E80"/>
    <w:rsid w:val="00C433EA"/>
    <w:rsid w:val="00C60666"/>
    <w:rsid w:val="00C760BD"/>
    <w:rsid w:val="00C816BE"/>
    <w:rsid w:val="00C84A09"/>
    <w:rsid w:val="00C9249F"/>
    <w:rsid w:val="00C9604B"/>
    <w:rsid w:val="00C9663B"/>
    <w:rsid w:val="00CB2327"/>
    <w:rsid w:val="00CE54AB"/>
    <w:rsid w:val="00CF456E"/>
    <w:rsid w:val="00D54EC8"/>
    <w:rsid w:val="00D66152"/>
    <w:rsid w:val="00D84F0B"/>
    <w:rsid w:val="00DB6E03"/>
    <w:rsid w:val="00DC552A"/>
    <w:rsid w:val="00DD140E"/>
    <w:rsid w:val="00DE11F4"/>
    <w:rsid w:val="00DE3FA1"/>
    <w:rsid w:val="00DF0C69"/>
    <w:rsid w:val="00E14195"/>
    <w:rsid w:val="00E15CF8"/>
    <w:rsid w:val="00E41BD4"/>
    <w:rsid w:val="00E41D4D"/>
    <w:rsid w:val="00E62420"/>
    <w:rsid w:val="00E826B4"/>
    <w:rsid w:val="00E84B2B"/>
    <w:rsid w:val="00EA56A7"/>
    <w:rsid w:val="00EB40B8"/>
    <w:rsid w:val="00EC13D3"/>
    <w:rsid w:val="00EC4D74"/>
    <w:rsid w:val="00EE263D"/>
    <w:rsid w:val="00EF0041"/>
    <w:rsid w:val="00F1229B"/>
    <w:rsid w:val="00F20A70"/>
    <w:rsid w:val="00F409D1"/>
    <w:rsid w:val="00F46CF0"/>
    <w:rsid w:val="00F47889"/>
    <w:rsid w:val="00F61FF7"/>
    <w:rsid w:val="00F70510"/>
    <w:rsid w:val="00F73D95"/>
    <w:rsid w:val="00F82028"/>
    <w:rsid w:val="00F86F44"/>
    <w:rsid w:val="00F94EAD"/>
    <w:rsid w:val="00FA1D25"/>
    <w:rsid w:val="00FA2C8C"/>
    <w:rsid w:val="00FA6ADD"/>
    <w:rsid w:val="00FA71EC"/>
    <w:rsid w:val="00FC15DF"/>
    <w:rsid w:val="00FD7180"/>
    <w:rsid w:val="00FE7555"/>
    <w:rsid w:val="00FF3DA1"/>
    <w:rsid w:val="00FF428C"/>
    <w:rsid w:val="00FF72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91B8"/>
  <w15:docId w15:val="{6FA535F8-C04E-4571-9489-F22D8131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63B"/>
    <w:pPr>
      <w:bidi/>
    </w:pPr>
  </w:style>
  <w:style w:type="paragraph" w:styleId="Heading1">
    <w:name w:val="heading 1"/>
    <w:basedOn w:val="Title"/>
    <w:next w:val="Normal"/>
    <w:link w:val="Heading1Char"/>
    <w:uiPriority w:val="9"/>
    <w:qFormat/>
    <w:rsid w:val="00991DAB"/>
    <w:pPr>
      <w:numPr>
        <w:numId w:val="5"/>
      </w:numPr>
      <w:spacing w:before="240" w:after="360"/>
      <w:jc w:val="both"/>
      <w:outlineLvl w:val="0"/>
    </w:pPr>
    <w:rPr>
      <w:rFonts w:cs="Arial"/>
      <w:b/>
      <w:bCs/>
      <w:spacing w:val="5"/>
      <w:sz w:val="32"/>
      <w:szCs w:val="32"/>
      <w14:ligatures w14:val="none"/>
    </w:rPr>
  </w:style>
  <w:style w:type="paragraph" w:styleId="Heading2">
    <w:name w:val="heading 2"/>
    <w:basedOn w:val="Normal"/>
    <w:next w:val="Normal"/>
    <w:link w:val="Heading2Char"/>
    <w:uiPriority w:val="9"/>
    <w:unhideWhenUsed/>
    <w:qFormat/>
    <w:rsid w:val="00991DAB"/>
    <w:pPr>
      <w:keepNext/>
      <w:keepLines/>
      <w:numPr>
        <w:ilvl w:val="1"/>
        <w:numId w:val="5"/>
      </w:numPr>
      <w:spacing w:before="240" w:after="360" w:line="360" w:lineRule="auto"/>
      <w:jc w:val="both"/>
      <w:outlineLvl w:val="1"/>
    </w:pPr>
    <w:rPr>
      <w:rFonts w:asciiTheme="majorHAnsi" w:eastAsiaTheme="majorEastAsia" w:hAnsiTheme="majorHAnsi" w:cs="Arial"/>
      <w:b/>
      <w:bCs/>
      <w:color w:val="FF0000"/>
      <w:kern w:val="0"/>
      <w:sz w:val="28"/>
      <w:szCs w:val="28"/>
      <w14:ligatures w14:val="none"/>
    </w:rPr>
  </w:style>
  <w:style w:type="paragraph" w:styleId="Heading3">
    <w:name w:val="heading 3"/>
    <w:basedOn w:val="Normal"/>
    <w:next w:val="Normal"/>
    <w:link w:val="Heading3Char"/>
    <w:uiPriority w:val="9"/>
    <w:unhideWhenUsed/>
    <w:qFormat/>
    <w:rsid w:val="00991DAB"/>
    <w:pPr>
      <w:keepNext/>
      <w:keepLines/>
      <w:numPr>
        <w:ilvl w:val="2"/>
        <w:numId w:val="5"/>
      </w:numPr>
      <w:spacing w:before="240" w:after="360" w:line="360" w:lineRule="auto"/>
      <w:jc w:val="both"/>
      <w:outlineLvl w:val="2"/>
    </w:pPr>
    <w:rPr>
      <w:rFonts w:asciiTheme="majorHAnsi" w:eastAsiaTheme="majorEastAsia" w:hAnsiTheme="majorHAnsi" w:cs="Arial"/>
      <w:b/>
      <w:bCs/>
      <w:color w:val="FF0000"/>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6106C"/>
    <w:pPr>
      <w:spacing w:after="0" w:line="240" w:lineRule="auto"/>
    </w:pPr>
    <w:rPr>
      <w:sz w:val="20"/>
      <w:szCs w:val="20"/>
    </w:rPr>
  </w:style>
  <w:style w:type="character" w:customStyle="1" w:styleId="FootnoteTextChar">
    <w:name w:val="Footnote Text Char"/>
    <w:basedOn w:val="DefaultParagraphFont"/>
    <w:link w:val="FootnoteText"/>
    <w:uiPriority w:val="99"/>
    <w:rsid w:val="0066106C"/>
    <w:rPr>
      <w:sz w:val="20"/>
      <w:szCs w:val="20"/>
    </w:rPr>
  </w:style>
  <w:style w:type="character" w:styleId="FootnoteReference">
    <w:name w:val="footnote reference"/>
    <w:basedOn w:val="DefaultParagraphFont"/>
    <w:uiPriority w:val="99"/>
    <w:semiHidden/>
    <w:unhideWhenUsed/>
    <w:rsid w:val="0066106C"/>
    <w:rPr>
      <w:vertAlign w:val="superscript"/>
    </w:rPr>
  </w:style>
  <w:style w:type="character" w:styleId="Hyperlink">
    <w:name w:val="Hyperlink"/>
    <w:basedOn w:val="DefaultParagraphFont"/>
    <w:uiPriority w:val="99"/>
    <w:unhideWhenUsed/>
    <w:rsid w:val="0066106C"/>
    <w:rPr>
      <w:color w:val="0000FF"/>
      <w:u w:val="single"/>
    </w:rPr>
  </w:style>
  <w:style w:type="paragraph" w:styleId="Revision">
    <w:name w:val="Revision"/>
    <w:hidden/>
    <w:uiPriority w:val="99"/>
    <w:semiHidden/>
    <w:rsid w:val="006F3013"/>
    <w:pPr>
      <w:spacing w:after="0" w:line="240" w:lineRule="auto"/>
    </w:pPr>
  </w:style>
  <w:style w:type="paragraph" w:styleId="ListParagraph">
    <w:name w:val="List Paragraph"/>
    <w:basedOn w:val="Normal"/>
    <w:uiPriority w:val="34"/>
    <w:qFormat/>
    <w:rsid w:val="006F3013"/>
    <w:pPr>
      <w:ind w:left="720"/>
      <w:contextualSpacing/>
    </w:pPr>
  </w:style>
  <w:style w:type="character" w:styleId="CommentReference">
    <w:name w:val="annotation reference"/>
    <w:basedOn w:val="DefaultParagraphFont"/>
    <w:uiPriority w:val="99"/>
    <w:semiHidden/>
    <w:unhideWhenUsed/>
    <w:rsid w:val="003743AD"/>
    <w:rPr>
      <w:sz w:val="16"/>
      <w:szCs w:val="16"/>
    </w:rPr>
  </w:style>
  <w:style w:type="paragraph" w:styleId="CommentText">
    <w:name w:val="annotation text"/>
    <w:basedOn w:val="Normal"/>
    <w:link w:val="CommentTextChar"/>
    <w:uiPriority w:val="99"/>
    <w:unhideWhenUsed/>
    <w:rsid w:val="003743AD"/>
    <w:pPr>
      <w:spacing w:line="240" w:lineRule="auto"/>
    </w:pPr>
    <w:rPr>
      <w:sz w:val="20"/>
      <w:szCs w:val="20"/>
    </w:rPr>
  </w:style>
  <w:style w:type="character" w:customStyle="1" w:styleId="CommentTextChar">
    <w:name w:val="Comment Text Char"/>
    <w:basedOn w:val="DefaultParagraphFont"/>
    <w:link w:val="CommentText"/>
    <w:uiPriority w:val="99"/>
    <w:rsid w:val="003743AD"/>
    <w:rPr>
      <w:sz w:val="20"/>
      <w:szCs w:val="20"/>
    </w:rPr>
  </w:style>
  <w:style w:type="paragraph" w:styleId="CommentSubject">
    <w:name w:val="annotation subject"/>
    <w:basedOn w:val="CommentText"/>
    <w:next w:val="CommentText"/>
    <w:link w:val="CommentSubjectChar"/>
    <w:uiPriority w:val="99"/>
    <w:semiHidden/>
    <w:unhideWhenUsed/>
    <w:rsid w:val="003743AD"/>
    <w:rPr>
      <w:b/>
      <w:bCs/>
    </w:rPr>
  </w:style>
  <w:style w:type="character" w:customStyle="1" w:styleId="CommentSubjectChar">
    <w:name w:val="Comment Subject Char"/>
    <w:basedOn w:val="CommentTextChar"/>
    <w:link w:val="CommentSubject"/>
    <w:uiPriority w:val="99"/>
    <w:semiHidden/>
    <w:rsid w:val="003743AD"/>
    <w:rPr>
      <w:b/>
      <w:bCs/>
      <w:sz w:val="20"/>
      <w:szCs w:val="20"/>
    </w:rPr>
  </w:style>
  <w:style w:type="character" w:customStyle="1" w:styleId="cf01">
    <w:name w:val="cf01"/>
    <w:basedOn w:val="DefaultParagraphFont"/>
    <w:rsid w:val="001D4717"/>
    <w:rPr>
      <w:rFonts w:ascii="Segoe UI" w:hAnsi="Segoe UI" w:cs="Segoe UI" w:hint="default"/>
      <w:sz w:val="18"/>
      <w:szCs w:val="18"/>
    </w:rPr>
  </w:style>
  <w:style w:type="character" w:customStyle="1" w:styleId="Heading1Char">
    <w:name w:val="Heading 1 Char"/>
    <w:basedOn w:val="DefaultParagraphFont"/>
    <w:link w:val="Heading1"/>
    <w:uiPriority w:val="9"/>
    <w:rsid w:val="00991DAB"/>
    <w:rPr>
      <w:rFonts w:asciiTheme="majorHAnsi" w:eastAsiaTheme="majorEastAsia" w:hAnsiTheme="majorHAnsi" w:cs="Arial"/>
      <w:b/>
      <w:bCs/>
      <w:spacing w:val="5"/>
      <w:kern w:val="28"/>
      <w:sz w:val="32"/>
      <w:szCs w:val="32"/>
      <w14:ligatures w14:val="none"/>
    </w:rPr>
  </w:style>
  <w:style w:type="character" w:customStyle="1" w:styleId="Heading2Char">
    <w:name w:val="Heading 2 Char"/>
    <w:basedOn w:val="DefaultParagraphFont"/>
    <w:link w:val="Heading2"/>
    <w:uiPriority w:val="9"/>
    <w:rsid w:val="00991DAB"/>
    <w:rPr>
      <w:rFonts w:asciiTheme="majorHAnsi" w:eastAsiaTheme="majorEastAsia" w:hAnsiTheme="majorHAnsi" w:cs="Arial"/>
      <w:b/>
      <w:bCs/>
      <w:color w:val="FF0000"/>
      <w:kern w:val="0"/>
      <w:sz w:val="28"/>
      <w:szCs w:val="28"/>
      <w14:ligatures w14:val="none"/>
    </w:rPr>
  </w:style>
  <w:style w:type="character" w:customStyle="1" w:styleId="Heading3Char">
    <w:name w:val="Heading 3 Char"/>
    <w:basedOn w:val="DefaultParagraphFont"/>
    <w:link w:val="Heading3"/>
    <w:uiPriority w:val="9"/>
    <w:rsid w:val="00991DAB"/>
    <w:rPr>
      <w:rFonts w:asciiTheme="majorHAnsi" w:eastAsiaTheme="majorEastAsia" w:hAnsiTheme="majorHAnsi" w:cs="Arial"/>
      <w:b/>
      <w:bCs/>
      <w:color w:val="FF0000"/>
      <w:kern w:val="0"/>
      <w:szCs w:val="24"/>
      <w14:ligatures w14:val="none"/>
    </w:rPr>
  </w:style>
  <w:style w:type="paragraph" w:styleId="Title">
    <w:name w:val="Title"/>
    <w:basedOn w:val="Normal"/>
    <w:next w:val="Normal"/>
    <w:link w:val="TitleChar"/>
    <w:uiPriority w:val="10"/>
    <w:qFormat/>
    <w:rsid w:val="00991D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1DAB"/>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E84B2B"/>
    <w:rPr>
      <w:color w:val="605E5C"/>
      <w:shd w:val="clear" w:color="auto" w:fill="E1DFDD"/>
    </w:rPr>
  </w:style>
  <w:style w:type="character" w:styleId="FollowedHyperlink">
    <w:name w:val="FollowedHyperlink"/>
    <w:basedOn w:val="DefaultParagraphFont"/>
    <w:uiPriority w:val="99"/>
    <w:semiHidden/>
    <w:unhideWhenUsed/>
    <w:rsid w:val="00E84B2B"/>
    <w:rPr>
      <w:color w:val="954F72" w:themeColor="followedHyperlink"/>
      <w:u w:val="single"/>
    </w:rPr>
  </w:style>
  <w:style w:type="paragraph" w:styleId="Header">
    <w:name w:val="header"/>
    <w:basedOn w:val="Normal"/>
    <w:link w:val="HeaderChar"/>
    <w:uiPriority w:val="99"/>
    <w:unhideWhenUsed/>
    <w:rsid w:val="005904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90432"/>
  </w:style>
  <w:style w:type="paragraph" w:styleId="Footer">
    <w:name w:val="footer"/>
    <w:basedOn w:val="Normal"/>
    <w:link w:val="FooterChar"/>
    <w:uiPriority w:val="99"/>
    <w:unhideWhenUsed/>
    <w:rsid w:val="005904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90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2327">
      <w:bodyDiv w:val="1"/>
      <w:marLeft w:val="0"/>
      <w:marRight w:val="0"/>
      <w:marTop w:val="0"/>
      <w:marBottom w:val="0"/>
      <w:divBdr>
        <w:top w:val="none" w:sz="0" w:space="0" w:color="auto"/>
        <w:left w:val="none" w:sz="0" w:space="0" w:color="auto"/>
        <w:bottom w:val="none" w:sz="0" w:space="0" w:color="auto"/>
        <w:right w:val="none" w:sz="0" w:space="0" w:color="auto"/>
      </w:divBdr>
      <w:divsChild>
        <w:div w:id="1638417606">
          <w:marLeft w:val="1656"/>
          <w:marRight w:val="0"/>
          <w:marTop w:val="120"/>
          <w:marBottom w:val="0"/>
          <w:divBdr>
            <w:top w:val="none" w:sz="0" w:space="0" w:color="auto"/>
            <w:left w:val="none" w:sz="0" w:space="0" w:color="auto"/>
            <w:bottom w:val="none" w:sz="0" w:space="0" w:color="auto"/>
            <w:right w:val="none" w:sz="0" w:space="0" w:color="auto"/>
          </w:divBdr>
        </w:div>
      </w:divsChild>
    </w:div>
    <w:div w:id="525170245">
      <w:bodyDiv w:val="1"/>
      <w:marLeft w:val="0"/>
      <w:marRight w:val="0"/>
      <w:marTop w:val="0"/>
      <w:marBottom w:val="0"/>
      <w:divBdr>
        <w:top w:val="none" w:sz="0" w:space="0" w:color="auto"/>
        <w:left w:val="none" w:sz="0" w:space="0" w:color="auto"/>
        <w:bottom w:val="none" w:sz="0" w:space="0" w:color="auto"/>
        <w:right w:val="none" w:sz="0" w:space="0" w:color="auto"/>
      </w:divBdr>
    </w:div>
    <w:div w:id="658920510">
      <w:bodyDiv w:val="1"/>
      <w:marLeft w:val="0"/>
      <w:marRight w:val="0"/>
      <w:marTop w:val="0"/>
      <w:marBottom w:val="0"/>
      <w:divBdr>
        <w:top w:val="none" w:sz="0" w:space="0" w:color="auto"/>
        <w:left w:val="none" w:sz="0" w:space="0" w:color="auto"/>
        <w:bottom w:val="none" w:sz="0" w:space="0" w:color="auto"/>
        <w:right w:val="none" w:sz="0" w:space="0" w:color="auto"/>
      </w:divBdr>
      <w:divsChild>
        <w:div w:id="1044913479">
          <w:marLeft w:val="0"/>
          <w:marRight w:val="1440"/>
          <w:marTop w:val="0"/>
          <w:marBottom w:val="0"/>
          <w:divBdr>
            <w:top w:val="none" w:sz="0" w:space="0" w:color="auto"/>
            <w:left w:val="none" w:sz="0" w:space="0" w:color="auto"/>
            <w:bottom w:val="none" w:sz="0" w:space="0" w:color="auto"/>
            <w:right w:val="none" w:sz="0" w:space="0" w:color="auto"/>
          </w:divBdr>
        </w:div>
        <w:div w:id="1408265354">
          <w:marLeft w:val="0"/>
          <w:marRight w:val="1440"/>
          <w:marTop w:val="0"/>
          <w:marBottom w:val="0"/>
          <w:divBdr>
            <w:top w:val="none" w:sz="0" w:space="0" w:color="auto"/>
            <w:left w:val="none" w:sz="0" w:space="0" w:color="auto"/>
            <w:bottom w:val="none" w:sz="0" w:space="0" w:color="auto"/>
            <w:right w:val="none" w:sz="0" w:space="0" w:color="auto"/>
          </w:divBdr>
        </w:div>
        <w:div w:id="74403336">
          <w:marLeft w:val="0"/>
          <w:marRight w:val="1440"/>
          <w:marTop w:val="0"/>
          <w:marBottom w:val="0"/>
          <w:divBdr>
            <w:top w:val="none" w:sz="0" w:space="0" w:color="auto"/>
            <w:left w:val="none" w:sz="0" w:space="0" w:color="auto"/>
            <w:bottom w:val="none" w:sz="0" w:space="0" w:color="auto"/>
            <w:right w:val="none" w:sz="0" w:space="0" w:color="auto"/>
          </w:divBdr>
        </w:div>
      </w:divsChild>
    </w:div>
    <w:div w:id="718283982">
      <w:bodyDiv w:val="1"/>
      <w:marLeft w:val="0"/>
      <w:marRight w:val="0"/>
      <w:marTop w:val="0"/>
      <w:marBottom w:val="0"/>
      <w:divBdr>
        <w:top w:val="none" w:sz="0" w:space="0" w:color="auto"/>
        <w:left w:val="none" w:sz="0" w:space="0" w:color="auto"/>
        <w:bottom w:val="none" w:sz="0" w:space="0" w:color="auto"/>
        <w:right w:val="none" w:sz="0" w:space="0" w:color="auto"/>
      </w:divBdr>
      <w:divsChild>
        <w:div w:id="196623615">
          <w:marLeft w:val="0"/>
          <w:marRight w:val="1440"/>
          <w:marTop w:val="0"/>
          <w:marBottom w:val="0"/>
          <w:divBdr>
            <w:top w:val="none" w:sz="0" w:space="0" w:color="auto"/>
            <w:left w:val="none" w:sz="0" w:space="0" w:color="auto"/>
            <w:bottom w:val="none" w:sz="0" w:space="0" w:color="auto"/>
            <w:right w:val="none" w:sz="0" w:space="0" w:color="auto"/>
          </w:divBdr>
        </w:div>
        <w:div w:id="1578323124">
          <w:marLeft w:val="0"/>
          <w:marRight w:val="1440"/>
          <w:marTop w:val="0"/>
          <w:marBottom w:val="0"/>
          <w:divBdr>
            <w:top w:val="none" w:sz="0" w:space="0" w:color="auto"/>
            <w:left w:val="none" w:sz="0" w:space="0" w:color="auto"/>
            <w:bottom w:val="none" w:sz="0" w:space="0" w:color="auto"/>
            <w:right w:val="none" w:sz="0" w:space="0" w:color="auto"/>
          </w:divBdr>
        </w:div>
      </w:divsChild>
    </w:div>
    <w:div w:id="979305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tl.gov.il/Publications/oni_report/Documents/oni2022.pdf" TargetMode="External"/><Relationship Id="rId2" Type="http://schemas.openxmlformats.org/officeDocument/2006/relationships/hyperlink" Target="https://prices.moag.gov.il/" TargetMode="External"/><Relationship Id="rId1" Type="http://schemas.openxmlformats.org/officeDocument/2006/relationships/hyperlink" Target="https://www.cbs.gov.il/he/Pages/%D7%9E%D7%9C%D7%97%D7%9E%D7%AA-%D7%97%D7%A8%D7%91%D7%95%D7%AA-%D7%91%D7%A8%D7%96%D7%9C%E2%80%93%D7%91%D7%99%D7%97%D7%93-%D7%A0%D7%A0%D7%A6%D7%9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6FB87-8412-4D2A-ADAB-3D8152D0D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737</Words>
  <Characters>4201</Characters>
  <Application>Microsoft Office Word</Application>
  <DocSecurity>0</DocSecurity>
  <Lines>35</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Tova Glicksman</dc:creator>
  <cp:keywords/>
  <dc:description/>
  <cp:lastModifiedBy>Anat Friedman Coles - Leket Israel</cp:lastModifiedBy>
  <cp:revision>3</cp:revision>
  <cp:lastPrinted>2024-01-01T12:34:00Z</cp:lastPrinted>
  <dcterms:created xsi:type="dcterms:W3CDTF">2024-01-01T12:36:00Z</dcterms:created>
  <dcterms:modified xsi:type="dcterms:W3CDTF">2024-01-01T12:37:00Z</dcterms:modified>
</cp:coreProperties>
</file>