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30AD3" w14:textId="6AE55CF4" w:rsidR="00BC7805" w:rsidRDefault="00BC7805" w:rsidP="00BC7805">
      <w:pPr>
        <w:shd w:val="clear" w:color="auto" w:fill="FFFFFF"/>
        <w:bidi w:val="0"/>
        <w:spacing w:after="0" w:line="240" w:lineRule="auto"/>
        <w:outlineLvl w:val="0"/>
        <w:rPr>
          <w:rFonts w:asciiTheme="majorBidi" w:eastAsia="Times New Roman" w:hAnsiTheme="majorBidi" w:cstheme="majorBidi"/>
          <w:b/>
          <w:bCs/>
          <w:color w:val="000000"/>
          <w:kern w:val="36"/>
          <w:sz w:val="24"/>
          <w:szCs w:val="24"/>
          <w14:ligatures w14:val="none"/>
        </w:rPr>
      </w:pPr>
      <w:r>
        <w:rPr>
          <w:rFonts w:asciiTheme="majorBidi" w:eastAsia="Times New Roman" w:hAnsiTheme="majorBidi" w:cstheme="majorBidi"/>
          <w:b/>
          <w:bCs/>
          <w:color w:val="000000"/>
          <w:kern w:val="36"/>
          <w:sz w:val="24"/>
          <w:szCs w:val="24"/>
          <w14:ligatures w14:val="none"/>
        </w:rPr>
        <w:t>Acknowledgement</w:t>
      </w:r>
    </w:p>
    <w:p w14:paraId="3CC990A6" w14:textId="2D638554" w:rsidR="00BC7805" w:rsidRDefault="00BC7805" w:rsidP="00BC7805">
      <w:pPr>
        <w:shd w:val="clear" w:color="auto" w:fill="FFFFFF"/>
        <w:spacing w:after="0" w:line="240" w:lineRule="auto"/>
        <w:outlineLvl w:val="0"/>
        <w:rPr>
          <w:rFonts w:asciiTheme="majorBidi" w:eastAsia="Times New Roman" w:hAnsiTheme="majorBidi" w:cstheme="majorBidi"/>
          <w:color w:val="000000"/>
          <w:kern w:val="36"/>
          <w:sz w:val="24"/>
          <w:szCs w:val="24"/>
          <w:rtl/>
          <w14:ligatures w14:val="none"/>
        </w:rPr>
      </w:pPr>
    </w:p>
    <w:p w14:paraId="0CB42795" w14:textId="5A0858BA" w:rsidR="00CE4392" w:rsidRDefault="00CE4392" w:rsidP="00C20079">
      <w:pPr>
        <w:spacing w:line="360" w:lineRule="auto"/>
        <w:jc w:val="both"/>
        <w:rPr>
          <w:rFonts w:ascii="David" w:eastAsia="Calibri" w:hAnsi="David" w:cs="David"/>
          <w:sz w:val="24"/>
          <w:szCs w:val="24"/>
          <w:rtl/>
        </w:rPr>
      </w:pPr>
      <w:r>
        <w:rPr>
          <w:rFonts w:ascii="David" w:eastAsia="Calibri" w:hAnsi="David" w:cs="David" w:hint="cs"/>
          <w:sz w:val="24"/>
          <w:szCs w:val="24"/>
          <w:rtl/>
        </w:rPr>
        <w:t>מחקר זה הוא פרי עבודה מאומצת של מספר שנים, מרגע שנבט הרעיון ועד למימושו המלא בתוצר המוגמר. החלום להצליח ולהקיף באופן נרחב ומעמיק את הסוגיה הלך וקרם עור וגידים, עקב בצד אגודל, בזכות אנשים רבים וטובים שזכיתי שיהיו לצידי במסע המרתק והמאתגר של כתיבת ה</w:t>
      </w:r>
      <w:r w:rsidR="00C20079">
        <w:rPr>
          <w:rFonts w:ascii="David" w:eastAsia="Calibri" w:hAnsi="David" w:cs="David" w:hint="cs"/>
          <w:sz w:val="24"/>
          <w:szCs w:val="24"/>
          <w:rtl/>
        </w:rPr>
        <w:t>מחקר</w:t>
      </w:r>
    </w:p>
    <w:p w14:paraId="3AFA6EF1" w14:textId="0A04AB3A" w:rsidR="00CE4392" w:rsidRDefault="00CE4392" w:rsidP="00C20079">
      <w:pPr>
        <w:spacing w:line="360" w:lineRule="auto"/>
        <w:jc w:val="both"/>
        <w:rPr>
          <w:rFonts w:ascii="David" w:eastAsia="Calibri" w:hAnsi="David" w:cs="David"/>
          <w:sz w:val="24"/>
          <w:szCs w:val="24"/>
          <w:rtl/>
        </w:rPr>
      </w:pPr>
      <w:r>
        <w:rPr>
          <w:rFonts w:ascii="David" w:eastAsia="Calibri" w:hAnsi="David" w:cs="David" w:hint="cs"/>
          <w:sz w:val="24"/>
          <w:szCs w:val="24"/>
          <w:rtl/>
        </w:rPr>
        <w:t>לאשתי, אביטל, על הבית שלנו, על האמונה והעין הטובה כלפיי, על שאת נוסכת בי ביטחון ושמחה לצמוח ולהתפתח, על האפשרות לחלום בגדול ולהגשים, על ההקשבה, התמיכה, הסבלנות, ההכלה, המילה הטובה, העצה הנבונה והמבט המאמין.  שלי- שלך.</w:t>
      </w:r>
      <w:r w:rsidR="00C20079">
        <w:rPr>
          <w:rFonts w:ascii="David" w:eastAsia="Calibri" w:hAnsi="David" w:cs="David" w:hint="cs"/>
          <w:sz w:val="24"/>
          <w:szCs w:val="24"/>
          <w:rtl/>
        </w:rPr>
        <w:t xml:space="preserve"> </w:t>
      </w:r>
      <w:r>
        <w:rPr>
          <w:rFonts w:ascii="David" w:eastAsia="Calibri" w:hAnsi="David" w:cs="David" w:hint="cs"/>
          <w:sz w:val="24"/>
          <w:szCs w:val="24"/>
          <w:rtl/>
        </w:rPr>
        <w:t>לבניי, על האור הגדול שאתם, על הלב הטוב, האהבה ללא תנאי והחיוך הרחב שנותן את כל הכח שבעולם.</w:t>
      </w:r>
    </w:p>
    <w:p w14:paraId="347EE2C0" w14:textId="0756B21D" w:rsidR="00CE4392" w:rsidRDefault="00CE4392" w:rsidP="00C20079">
      <w:pPr>
        <w:spacing w:line="360" w:lineRule="auto"/>
        <w:jc w:val="both"/>
        <w:rPr>
          <w:rFonts w:ascii="David" w:eastAsia="Calibri" w:hAnsi="David" w:cs="David"/>
          <w:sz w:val="24"/>
          <w:szCs w:val="24"/>
          <w:rtl/>
        </w:rPr>
      </w:pPr>
      <w:r>
        <w:rPr>
          <w:rFonts w:ascii="David" w:eastAsia="Calibri" w:hAnsi="David" w:cs="David" w:hint="cs"/>
          <w:sz w:val="24"/>
          <w:szCs w:val="24"/>
          <w:rtl/>
        </w:rPr>
        <w:t xml:space="preserve">להורים שלי, שמהם הכל, על שאפשרן לי לצמוח ולהצמיח את הכשרונות שלי בתבונה חינוכית עמוקה ומעוררת הערצה, על התמיכה בלי גבול לכל אורך הדרך </w:t>
      </w:r>
      <w:r>
        <w:rPr>
          <w:rFonts w:ascii="David" w:eastAsia="Calibri" w:hAnsi="David" w:cs="David"/>
          <w:sz w:val="24"/>
          <w:szCs w:val="24"/>
          <w:rtl/>
        </w:rPr>
        <w:t>–</w:t>
      </w:r>
      <w:r>
        <w:rPr>
          <w:rFonts w:ascii="David" w:eastAsia="Calibri" w:hAnsi="David" w:cs="David" w:hint="cs"/>
          <w:sz w:val="24"/>
          <w:szCs w:val="24"/>
          <w:rtl/>
        </w:rPr>
        <w:t xml:space="preserve"> בגשמיות וברוחניות, על היותכם דמויות לחיקוי ומודל לאנשים טובים וערכיים שכולנו נושאים עיניים אליהם, לאורך ימים ושנים. </w:t>
      </w:r>
    </w:p>
    <w:p w14:paraId="14EAA636" w14:textId="77777777" w:rsidR="00C20079" w:rsidRDefault="00C20079" w:rsidP="00C20079">
      <w:pPr>
        <w:spacing w:line="360" w:lineRule="auto"/>
        <w:jc w:val="both"/>
        <w:rPr>
          <w:rFonts w:ascii="David" w:eastAsia="Calibri" w:hAnsi="David" w:cs="David"/>
          <w:sz w:val="24"/>
          <w:szCs w:val="24"/>
          <w:rtl/>
        </w:rPr>
      </w:pPr>
      <w:r>
        <w:rPr>
          <w:rFonts w:ascii="David" w:eastAsia="Calibri" w:hAnsi="David" w:cs="David" w:hint="cs"/>
          <w:sz w:val="24"/>
          <w:szCs w:val="24"/>
          <w:rtl/>
        </w:rPr>
        <w:t>למחלקה ללימודי המזרח התיכון באוניברסיטת בר אילן, שהיא בית שאני גאה להיות שייך אליו, שמטפח מצוינות, פתיחות מחשבתית, מקצועיות, למידה מעמיקה וחברות. לחברי הסגל המחלקה, שהם לא רק קולגות מקצועיים אלא גם אנשים נפלאים, ולסטודנטים שמהם אני לומד כל כך הרבה, בכל פעם מחדש.</w:t>
      </w:r>
    </w:p>
    <w:p w14:paraId="604C6F63" w14:textId="77777777" w:rsidR="00C20079" w:rsidRDefault="00CE4392" w:rsidP="00C20079">
      <w:pPr>
        <w:spacing w:line="360" w:lineRule="auto"/>
        <w:jc w:val="both"/>
        <w:rPr>
          <w:rFonts w:ascii="David" w:eastAsia="Calibri" w:hAnsi="David" w:cs="David"/>
          <w:sz w:val="24"/>
          <w:szCs w:val="24"/>
          <w:rtl/>
        </w:rPr>
      </w:pPr>
      <w:r>
        <w:rPr>
          <w:rFonts w:ascii="David" w:eastAsia="Calibri" w:hAnsi="David" w:cs="David" w:hint="cs"/>
          <w:sz w:val="24"/>
          <w:szCs w:val="24"/>
          <w:rtl/>
        </w:rPr>
        <w:t>למנחה הדוקטורט שלי, פרופ' אליעזר טאובר, שממשיך ללוות אותי בדרכי האקדמית, על העצות הטובות, מלאות הניסיון שהענקת בנדיבות ובזמינות לאורך כל הדרך שהוכיחו את עצמן פעם אחר פעם, מתוך ראיית טובתי ורצון אמיתי לסייע לי למצוא את דרכי בדוקטורט ובחיים האקדמיים.</w:t>
      </w:r>
      <w:r w:rsidR="00C20079">
        <w:rPr>
          <w:rFonts w:ascii="David" w:eastAsia="Calibri" w:hAnsi="David" w:cs="David" w:hint="cs"/>
          <w:sz w:val="24"/>
          <w:szCs w:val="24"/>
          <w:rtl/>
        </w:rPr>
        <w:t xml:space="preserve"> </w:t>
      </w:r>
      <w:r w:rsidR="00C20079" w:rsidRPr="001476A3">
        <w:rPr>
          <w:rFonts w:ascii="David" w:eastAsia="Calibri" w:hAnsi="David" w:cs="David" w:hint="cs"/>
          <w:sz w:val="24"/>
          <w:szCs w:val="24"/>
          <w:rtl/>
        </w:rPr>
        <w:t>ל</w:t>
      </w:r>
      <w:r w:rsidR="00C20079">
        <w:rPr>
          <w:rFonts w:ascii="David" w:eastAsia="Calibri" w:hAnsi="David" w:cs="David" w:hint="cs"/>
          <w:sz w:val="24"/>
          <w:szCs w:val="24"/>
          <w:rtl/>
        </w:rPr>
        <w:t xml:space="preserve">מנחה שלי במהלך הפוסטדוקטורט, שהפך לחבר, </w:t>
      </w:r>
      <w:r w:rsidR="00C20079" w:rsidRPr="001476A3">
        <w:rPr>
          <w:rFonts w:ascii="David" w:eastAsia="Calibri" w:hAnsi="David" w:cs="David" w:hint="cs"/>
          <w:sz w:val="24"/>
          <w:szCs w:val="24"/>
          <w:rtl/>
        </w:rPr>
        <w:t xml:space="preserve">פרופ' </w:t>
      </w:r>
      <w:r w:rsidR="00C20079">
        <w:rPr>
          <w:rFonts w:ascii="David" w:eastAsia="Calibri" w:hAnsi="David" w:cs="David"/>
          <w:sz w:val="24"/>
          <w:szCs w:val="24"/>
        </w:rPr>
        <w:t>Richard Shultz</w:t>
      </w:r>
      <w:r w:rsidR="00C20079" w:rsidRPr="001476A3">
        <w:rPr>
          <w:rFonts w:ascii="David" w:eastAsia="Calibri" w:hAnsi="David" w:cs="David" w:hint="cs"/>
          <w:sz w:val="24"/>
          <w:szCs w:val="24"/>
          <w:rtl/>
        </w:rPr>
        <w:t>, ראש התכנית ללימודי ביטחון ב-</w:t>
      </w:r>
      <w:r w:rsidR="00C20079" w:rsidRPr="001476A3">
        <w:rPr>
          <w:rFonts w:asciiTheme="majorBidi" w:eastAsia="Calibri" w:hAnsiTheme="majorBidi" w:cstheme="majorBidi"/>
          <w:sz w:val="24"/>
          <w:szCs w:val="24"/>
        </w:rPr>
        <w:t>Fletcher School, Tufts University</w:t>
      </w:r>
      <w:r w:rsidR="00C20079" w:rsidRPr="001476A3">
        <w:rPr>
          <w:rFonts w:eastAsia="Calibri" w:cs="David" w:hint="cs"/>
          <w:sz w:val="24"/>
          <w:szCs w:val="24"/>
          <w:rtl/>
        </w:rPr>
        <w:t xml:space="preserve"> על פתיחת השערים </w:t>
      </w:r>
      <w:r w:rsidR="00C20079">
        <w:rPr>
          <w:rFonts w:eastAsia="Calibri" w:cs="David" w:hint="cs"/>
          <w:sz w:val="24"/>
          <w:szCs w:val="24"/>
          <w:rtl/>
        </w:rPr>
        <w:t xml:space="preserve">לאקדמיה האמריקנית בשנת </w:t>
      </w:r>
      <w:r w:rsidR="00C20079" w:rsidRPr="001476A3">
        <w:rPr>
          <w:rFonts w:asciiTheme="majorBidi" w:eastAsia="Calibri" w:hAnsiTheme="majorBidi" w:cstheme="majorBidi"/>
          <w:sz w:val="24"/>
          <w:szCs w:val="24"/>
        </w:rPr>
        <w:t>Fellowship</w:t>
      </w:r>
      <w:r w:rsidR="00C20079">
        <w:rPr>
          <w:rFonts w:eastAsia="Calibri" w:cs="David" w:hint="cs"/>
          <w:sz w:val="24"/>
          <w:szCs w:val="24"/>
          <w:rtl/>
        </w:rPr>
        <w:t xml:space="preserve"> שהייתה משמעותית, מלמדת ומקדמת מאד.</w:t>
      </w:r>
      <w:r w:rsidR="00C20079">
        <w:rPr>
          <w:rFonts w:ascii="David" w:eastAsia="Calibri" w:hAnsi="David" w:cs="David" w:hint="cs"/>
          <w:sz w:val="24"/>
          <w:szCs w:val="24"/>
          <w:rtl/>
        </w:rPr>
        <w:t xml:space="preserve"> </w:t>
      </w:r>
      <w:r>
        <w:rPr>
          <w:rFonts w:ascii="David" w:eastAsia="Calibri" w:hAnsi="David" w:cs="David" w:hint="cs"/>
          <w:sz w:val="24"/>
          <w:szCs w:val="24"/>
          <w:rtl/>
        </w:rPr>
        <w:t>ל</w:t>
      </w:r>
      <w:r w:rsidR="00C20079">
        <w:rPr>
          <w:rFonts w:ascii="David" w:eastAsia="Calibri" w:hAnsi="David" w:cs="David" w:hint="cs"/>
          <w:sz w:val="24"/>
          <w:szCs w:val="24"/>
          <w:rtl/>
        </w:rPr>
        <w:t xml:space="preserve">דיקן </w:t>
      </w:r>
      <w:r>
        <w:rPr>
          <w:rFonts w:ascii="David" w:eastAsia="Calibri" w:hAnsi="David" w:cs="David" w:hint="cs"/>
          <w:sz w:val="24"/>
          <w:szCs w:val="24"/>
          <w:rtl/>
        </w:rPr>
        <w:t>בית הספר "לאודר" לממשל, דיפלומטיה ואסטרטגיה ב</w:t>
      </w:r>
      <w:r w:rsidR="00C20079">
        <w:rPr>
          <w:rFonts w:ascii="David" w:eastAsia="Calibri" w:hAnsi="David" w:cs="David" w:hint="cs"/>
          <w:sz w:val="24"/>
          <w:szCs w:val="24"/>
          <w:rtl/>
        </w:rPr>
        <w:t>אוניברסיטת רייכמן</w:t>
      </w:r>
      <w:r>
        <w:rPr>
          <w:rFonts w:ascii="David" w:eastAsia="Calibri" w:hAnsi="David" w:cs="David" w:hint="cs"/>
          <w:sz w:val="24"/>
          <w:szCs w:val="24"/>
          <w:rtl/>
        </w:rPr>
        <w:t>,</w:t>
      </w:r>
      <w:r w:rsidR="00C20079">
        <w:rPr>
          <w:rFonts w:ascii="David" w:eastAsia="Calibri" w:hAnsi="David" w:cs="David" w:hint="cs"/>
          <w:sz w:val="24"/>
          <w:szCs w:val="24"/>
          <w:rtl/>
        </w:rPr>
        <w:t xml:space="preserve"> </w:t>
      </w:r>
      <w:r>
        <w:rPr>
          <w:rFonts w:ascii="David" w:eastAsia="Calibri" w:hAnsi="David" w:cs="David" w:hint="cs"/>
          <w:sz w:val="24"/>
          <w:szCs w:val="24"/>
          <w:rtl/>
        </w:rPr>
        <w:t xml:space="preserve">פרופ' אסף מוגדם </w:t>
      </w:r>
      <w:r w:rsidR="00C20079">
        <w:rPr>
          <w:rFonts w:ascii="David" w:eastAsia="Calibri" w:hAnsi="David" w:cs="David" w:hint="cs"/>
          <w:sz w:val="24"/>
          <w:szCs w:val="24"/>
          <w:rtl/>
        </w:rPr>
        <w:t>שמלווה אותי  בעצה ובתמיכה לאורך כל הדרך.</w:t>
      </w:r>
    </w:p>
    <w:p w14:paraId="5B6DC5C7" w14:textId="5382E9B4" w:rsidR="00CE4392" w:rsidRDefault="00CE4392" w:rsidP="00C20079">
      <w:pPr>
        <w:spacing w:line="360" w:lineRule="auto"/>
        <w:jc w:val="both"/>
        <w:rPr>
          <w:rFonts w:ascii="David" w:eastAsia="Calibri" w:hAnsi="David" w:cs="David"/>
          <w:sz w:val="24"/>
          <w:szCs w:val="24"/>
          <w:rtl/>
        </w:rPr>
      </w:pPr>
      <w:r>
        <w:rPr>
          <w:rFonts w:ascii="David" w:eastAsia="Calibri" w:hAnsi="David" w:cs="David" w:hint="cs"/>
          <w:sz w:val="24"/>
          <w:szCs w:val="24"/>
          <w:rtl/>
        </w:rPr>
        <w:t>למכון לחקר המחתרות ע"</w:t>
      </w:r>
      <w:r>
        <w:rPr>
          <w:rFonts w:eastAsia="Calibri" w:cs="David" w:hint="cs"/>
          <w:sz w:val="24"/>
          <w:szCs w:val="24"/>
          <w:rtl/>
        </w:rPr>
        <w:t>ש</w:t>
      </w:r>
      <w:r>
        <w:rPr>
          <w:rFonts w:ascii="David" w:eastAsia="Calibri" w:hAnsi="David" w:cs="David" w:hint="cs"/>
          <w:sz w:val="24"/>
          <w:szCs w:val="24"/>
          <w:rtl/>
        </w:rPr>
        <w:t xml:space="preserve"> מנחם בגין שבאוניברסיטת בר אילן על המלגה הנדיבה בתחילת הדרך, שאפשרה להניע את תהליך כתיבת המחקר. למשפחת מרדכי ומוניק כץ על מלגת "שופף" הנדיבה שאפשרה לי להשלים בהצלחה את </w:t>
      </w:r>
      <w:r w:rsidR="00C20079">
        <w:rPr>
          <w:rFonts w:ascii="David" w:eastAsia="Calibri" w:hAnsi="David" w:cs="David" w:hint="cs"/>
          <w:sz w:val="24"/>
          <w:szCs w:val="24"/>
          <w:rtl/>
        </w:rPr>
        <w:t>המחקר בשלבים הסופיים ש</w:t>
      </w:r>
      <w:r>
        <w:rPr>
          <w:rFonts w:ascii="David" w:eastAsia="Calibri" w:hAnsi="David" w:cs="David" w:hint="cs"/>
          <w:sz w:val="24"/>
          <w:szCs w:val="24"/>
          <w:rtl/>
        </w:rPr>
        <w:t>ל</w:t>
      </w:r>
      <w:r w:rsidR="00C20079">
        <w:rPr>
          <w:rFonts w:ascii="David" w:eastAsia="Calibri" w:hAnsi="David" w:cs="David" w:hint="cs"/>
          <w:sz w:val="24"/>
          <w:szCs w:val="24"/>
          <w:rtl/>
        </w:rPr>
        <w:t xml:space="preserve"> </w:t>
      </w:r>
      <w:r>
        <w:rPr>
          <w:rFonts w:ascii="David" w:eastAsia="Calibri" w:hAnsi="David" w:cs="David" w:hint="cs"/>
          <w:sz w:val="24"/>
          <w:szCs w:val="24"/>
          <w:rtl/>
        </w:rPr>
        <w:t xml:space="preserve">כתיבתו. </w:t>
      </w:r>
    </w:p>
    <w:p w14:paraId="1D493F62" w14:textId="5A83B1F7" w:rsidR="00CE4392" w:rsidRDefault="00CE4392" w:rsidP="00C20079">
      <w:pPr>
        <w:spacing w:line="360" w:lineRule="auto"/>
        <w:jc w:val="both"/>
        <w:rPr>
          <w:rFonts w:ascii="David" w:eastAsia="Calibri" w:hAnsi="David" w:cs="David"/>
          <w:sz w:val="24"/>
          <w:szCs w:val="24"/>
          <w:rtl/>
        </w:rPr>
      </w:pPr>
      <w:r>
        <w:rPr>
          <w:rFonts w:ascii="David" w:eastAsia="Calibri" w:hAnsi="David" w:cs="David" w:hint="cs"/>
          <w:sz w:val="24"/>
          <w:szCs w:val="24"/>
          <w:rtl/>
        </w:rPr>
        <w:t>לסגל מערך הספריות של אוניברסיטת בר אילן, על שירות מעל ומעבר ומתן כל הסיוע האפשרי, גם בתקופות המורכבות להשגת מקורות</w:t>
      </w:r>
      <w:r w:rsidR="00C20079">
        <w:rPr>
          <w:rFonts w:ascii="David" w:eastAsia="Calibri" w:hAnsi="David" w:cs="David" w:hint="cs"/>
          <w:sz w:val="24"/>
          <w:szCs w:val="24"/>
          <w:rtl/>
        </w:rPr>
        <w:t>, בעיקר</w:t>
      </w:r>
      <w:r>
        <w:rPr>
          <w:rFonts w:ascii="David" w:eastAsia="Calibri" w:hAnsi="David" w:cs="David" w:hint="cs"/>
          <w:sz w:val="24"/>
          <w:szCs w:val="24"/>
          <w:rtl/>
        </w:rPr>
        <w:t xml:space="preserve"> עקב מגבלות הקורונה. לארכיונים וספריות נוספים שפתחו בפניי את דלתם בלב חפץ, לעתים באופן בלעדי, ובכך סייעו בעדי להשיג מקורות ייחודיים וערכיים למחקר.</w:t>
      </w:r>
    </w:p>
    <w:p w14:paraId="1E114F25" w14:textId="77777777" w:rsidR="00CE4392" w:rsidRDefault="00CE4392" w:rsidP="00C20079">
      <w:pPr>
        <w:spacing w:line="360" w:lineRule="auto"/>
        <w:jc w:val="both"/>
        <w:rPr>
          <w:rFonts w:ascii="David" w:eastAsia="Calibri" w:hAnsi="David" w:cs="David"/>
          <w:sz w:val="24"/>
          <w:szCs w:val="24"/>
          <w:rtl/>
        </w:rPr>
      </w:pPr>
      <w:r>
        <w:rPr>
          <w:rFonts w:ascii="David" w:eastAsia="Calibri" w:hAnsi="David" w:cs="David" w:hint="cs"/>
          <w:sz w:val="24"/>
          <w:szCs w:val="24"/>
          <w:rtl/>
        </w:rPr>
        <w:t>למרצים והמורים לערבית ולפרסית שלימדו אותי במהלך התארים הראשונים, התואר השני והתואר השלישי. לחברות וחברים רבים שזכיתי לפגוש בדרך, שאי אפשר כאן לפרטם, ומכל אחת ואחד קיבלתי את הטוב שהיה נכון להעניק לי.</w:t>
      </w:r>
    </w:p>
    <w:p w14:paraId="06490546" w14:textId="0A4055E2" w:rsidR="00C20079" w:rsidRDefault="00C20079" w:rsidP="00C20079">
      <w:pPr>
        <w:spacing w:line="360" w:lineRule="auto"/>
        <w:jc w:val="both"/>
        <w:rPr>
          <w:rFonts w:ascii="David" w:eastAsia="Calibri" w:hAnsi="David" w:cs="David"/>
          <w:sz w:val="24"/>
          <w:szCs w:val="24"/>
          <w:rtl/>
        </w:rPr>
      </w:pPr>
      <w:r>
        <w:rPr>
          <w:rFonts w:ascii="David" w:eastAsia="Calibri" w:hAnsi="David" w:cs="David" w:hint="cs"/>
          <w:sz w:val="24"/>
          <w:szCs w:val="24"/>
          <w:rtl/>
        </w:rPr>
        <w:lastRenderedPageBreak/>
        <w:t>אני רוצה להודות ל-</w:t>
      </w:r>
      <w:r>
        <w:rPr>
          <w:rFonts w:ascii="David" w:eastAsia="Calibri" w:hAnsi="David" w:cs="David"/>
          <w:sz w:val="24"/>
          <w:szCs w:val="24"/>
        </w:rPr>
        <w:t>Academic Language Experts</w:t>
      </w:r>
      <w:r>
        <w:rPr>
          <w:rFonts w:ascii="David" w:eastAsia="Calibri" w:hAnsi="David" w:cs="David" w:hint="cs"/>
          <w:sz w:val="24"/>
          <w:szCs w:val="24"/>
          <w:rtl/>
        </w:rPr>
        <w:t xml:space="preserve"> , ובמיוחד ל-</w:t>
      </w:r>
      <w:r>
        <w:rPr>
          <w:rFonts w:ascii="David" w:eastAsia="Calibri" w:hAnsi="David" w:cs="David"/>
          <w:sz w:val="24"/>
          <w:szCs w:val="24"/>
        </w:rPr>
        <w:t>Susan Doron</w:t>
      </w:r>
      <w:r>
        <w:rPr>
          <w:rFonts w:ascii="David" w:eastAsia="Calibri" w:hAnsi="David" w:cs="David" w:hint="cs"/>
          <w:sz w:val="24"/>
          <w:szCs w:val="24"/>
          <w:rtl/>
        </w:rPr>
        <w:t xml:space="preserve"> ו-</w:t>
      </w:r>
      <w:r>
        <w:rPr>
          <w:rFonts w:ascii="David" w:eastAsia="Calibri" w:hAnsi="David" w:cs="David"/>
          <w:sz w:val="24"/>
          <w:szCs w:val="24"/>
        </w:rPr>
        <w:t xml:space="preserve">Susann </w:t>
      </w:r>
      <w:proofErr w:type="spellStart"/>
      <w:r>
        <w:rPr>
          <w:rFonts w:ascii="David" w:eastAsia="Calibri" w:hAnsi="David" w:cs="David"/>
          <w:sz w:val="24"/>
          <w:szCs w:val="24"/>
        </w:rPr>
        <w:t>Codish</w:t>
      </w:r>
      <w:proofErr w:type="spellEnd"/>
      <w:r>
        <w:rPr>
          <w:rFonts w:ascii="David" w:eastAsia="Calibri" w:hAnsi="David" w:cs="David" w:hint="cs"/>
          <w:sz w:val="24"/>
          <w:szCs w:val="24"/>
          <w:rtl/>
        </w:rPr>
        <w:t xml:space="preserve">, </w:t>
      </w:r>
      <w:r>
        <w:rPr>
          <w:rFonts w:ascii="David" w:eastAsia="Calibri" w:hAnsi="David" w:cs="David"/>
          <w:sz w:val="24"/>
          <w:szCs w:val="24"/>
        </w:rPr>
        <w:t xml:space="preserve"> </w:t>
      </w:r>
      <w:r>
        <w:rPr>
          <w:rFonts w:ascii="David" w:eastAsia="Calibri" w:hAnsi="David" w:cs="David" w:hint="cs"/>
          <w:sz w:val="24"/>
          <w:szCs w:val="24"/>
          <w:rtl/>
        </w:rPr>
        <w:t xml:space="preserve">שהובילו את מלאכת התרגום והעריכה ברמה מקצועית גבוהה מאד. </w:t>
      </w:r>
    </w:p>
    <w:p w14:paraId="19160F4B" w14:textId="7E505080" w:rsidR="00CE4392" w:rsidRPr="002E7362" w:rsidRDefault="00CE4392" w:rsidP="00C20079">
      <w:pPr>
        <w:spacing w:line="360" w:lineRule="auto"/>
        <w:jc w:val="both"/>
        <w:rPr>
          <w:rFonts w:eastAsia="Calibri" w:cs="David"/>
          <w:b/>
          <w:bCs/>
          <w:sz w:val="32"/>
          <w:szCs w:val="32"/>
        </w:rPr>
      </w:pPr>
      <w:r>
        <w:rPr>
          <w:rFonts w:ascii="David" w:eastAsia="Calibri" w:hAnsi="David" w:cs="David" w:hint="cs"/>
          <w:sz w:val="24"/>
          <w:szCs w:val="24"/>
          <w:rtl/>
        </w:rPr>
        <w:t xml:space="preserve">ראשית ואחרית </w:t>
      </w:r>
      <w:r>
        <w:rPr>
          <w:rFonts w:ascii="David" w:eastAsia="Calibri" w:hAnsi="David" w:cs="David"/>
          <w:sz w:val="24"/>
          <w:szCs w:val="24"/>
          <w:rtl/>
        </w:rPr>
        <w:t>–</w:t>
      </w:r>
      <w:r>
        <w:rPr>
          <w:rFonts w:ascii="David" w:eastAsia="Calibri" w:hAnsi="David" w:cs="David" w:hint="cs"/>
          <w:sz w:val="24"/>
          <w:szCs w:val="24"/>
          <w:rtl/>
        </w:rPr>
        <w:t xml:space="preserve"> הלב מלא הודיה ל</w:t>
      </w:r>
      <w:r w:rsidR="00D628B9">
        <w:rPr>
          <w:rFonts w:ascii="David" w:eastAsia="Calibri" w:hAnsi="David" w:cs="David" w:hint="cs"/>
          <w:sz w:val="24"/>
          <w:szCs w:val="24"/>
          <w:rtl/>
        </w:rPr>
        <w:t>אלוהים</w:t>
      </w:r>
      <w:r>
        <w:rPr>
          <w:rFonts w:ascii="David" w:eastAsia="Calibri" w:hAnsi="David" w:cs="David" w:hint="cs"/>
          <w:sz w:val="24"/>
          <w:szCs w:val="24"/>
          <w:rtl/>
        </w:rPr>
        <w:t xml:space="preserve">, המחדש בטובו בכל יום תמיד, שנושא אותי על כפיים לאורך כל הדרך, לעתים ממש באופן פלאי, על כל רגע ורגע לו אני זוכה בחסדו ובטובו הגדול. </w:t>
      </w:r>
    </w:p>
    <w:p w14:paraId="1060DC57" w14:textId="4E521BAA" w:rsidR="00BC7805" w:rsidRPr="00CE4392" w:rsidRDefault="00BC7805" w:rsidP="00BC7805">
      <w:pPr>
        <w:shd w:val="clear" w:color="auto" w:fill="FFFFFF"/>
        <w:spacing w:after="0" w:line="240" w:lineRule="auto"/>
        <w:outlineLvl w:val="0"/>
        <w:rPr>
          <w:rFonts w:ascii="David" w:eastAsia="Times New Roman" w:hAnsi="David" w:cs="David"/>
          <w:color w:val="000000"/>
          <w:kern w:val="36"/>
          <w:sz w:val="24"/>
          <w:szCs w:val="24"/>
          <w:rtl/>
          <w14:ligatures w14:val="none"/>
        </w:rPr>
      </w:pPr>
    </w:p>
    <w:p w14:paraId="6D8F70C3" w14:textId="77777777" w:rsidR="00BC7805" w:rsidRDefault="00BC7805">
      <w:pPr>
        <w:bidi w:val="0"/>
        <w:rPr>
          <w:rFonts w:asciiTheme="majorBidi" w:eastAsia="Times New Roman" w:hAnsiTheme="majorBidi" w:cstheme="majorBidi"/>
          <w:b/>
          <w:bCs/>
          <w:color w:val="000000"/>
          <w:kern w:val="36"/>
          <w:sz w:val="24"/>
          <w:szCs w:val="24"/>
          <w14:ligatures w14:val="none"/>
        </w:rPr>
      </w:pPr>
      <w:r>
        <w:rPr>
          <w:rFonts w:asciiTheme="majorBidi" w:eastAsia="Times New Roman" w:hAnsiTheme="majorBidi" w:cstheme="majorBidi"/>
          <w:b/>
          <w:bCs/>
          <w:color w:val="000000"/>
          <w:kern w:val="36"/>
          <w:sz w:val="24"/>
          <w:szCs w:val="24"/>
          <w14:ligatures w14:val="none"/>
        </w:rPr>
        <w:br w:type="page"/>
      </w:r>
    </w:p>
    <w:p w14:paraId="56A37C4F" w14:textId="4B82A20C" w:rsidR="008D5D44" w:rsidRDefault="008D5D44" w:rsidP="008D5D44">
      <w:pPr>
        <w:shd w:val="clear" w:color="auto" w:fill="FFFFFF"/>
        <w:bidi w:val="0"/>
        <w:spacing w:after="0" w:line="240" w:lineRule="auto"/>
        <w:outlineLvl w:val="0"/>
        <w:rPr>
          <w:rFonts w:asciiTheme="majorBidi" w:eastAsia="Times New Roman" w:hAnsiTheme="majorBidi" w:cstheme="majorBidi"/>
          <w:b/>
          <w:bCs/>
          <w:color w:val="000000"/>
          <w:kern w:val="36"/>
          <w:sz w:val="24"/>
          <w:szCs w:val="24"/>
          <w14:ligatures w14:val="none"/>
        </w:rPr>
      </w:pPr>
      <w:r w:rsidRPr="008D5D44">
        <w:rPr>
          <w:rFonts w:asciiTheme="majorBidi" w:eastAsia="Times New Roman" w:hAnsiTheme="majorBidi" w:cstheme="majorBidi"/>
          <w:b/>
          <w:bCs/>
          <w:color w:val="000000"/>
          <w:kern w:val="36"/>
          <w:sz w:val="24"/>
          <w:szCs w:val="24"/>
          <w14:ligatures w14:val="none"/>
        </w:rPr>
        <w:lastRenderedPageBreak/>
        <w:t>Prologue</w:t>
      </w:r>
    </w:p>
    <w:p w14:paraId="61660C0F" w14:textId="77777777" w:rsidR="008D5D44" w:rsidRDefault="008D5D44" w:rsidP="008D5D44">
      <w:pPr>
        <w:shd w:val="clear" w:color="auto" w:fill="FFFFFF"/>
        <w:spacing w:after="0" w:line="240" w:lineRule="auto"/>
        <w:outlineLvl w:val="0"/>
        <w:rPr>
          <w:rFonts w:ascii="David" w:eastAsia="Times New Roman" w:hAnsi="David" w:cs="David"/>
          <w:color w:val="000000"/>
          <w:kern w:val="36"/>
          <w:sz w:val="24"/>
          <w:szCs w:val="24"/>
          <w:rtl/>
          <w14:ligatures w14:val="none"/>
        </w:rPr>
      </w:pPr>
    </w:p>
    <w:p w14:paraId="2EC5630D" w14:textId="24099078" w:rsidR="008D5D44" w:rsidRDefault="008D5D44" w:rsidP="00726500">
      <w:pPr>
        <w:shd w:val="clear" w:color="auto" w:fill="FFFFFF"/>
        <w:spacing w:after="120" w:line="360" w:lineRule="auto"/>
        <w:jc w:val="both"/>
        <w:outlineLvl w:val="0"/>
        <w:rPr>
          <w:rFonts w:ascii="David" w:eastAsia="Times New Roman" w:hAnsi="David" w:cs="David"/>
          <w:color w:val="000000"/>
          <w:kern w:val="36"/>
          <w:sz w:val="24"/>
          <w:szCs w:val="24"/>
          <w:rtl/>
          <w14:ligatures w14:val="none"/>
        </w:rPr>
      </w:pPr>
      <w:r w:rsidRPr="008D5D44">
        <w:rPr>
          <w:rFonts w:ascii="David" w:eastAsia="Times New Roman" w:hAnsi="David" w:cs="David"/>
          <w:color w:val="000000"/>
          <w:kern w:val="36"/>
          <w:sz w:val="24"/>
          <w:szCs w:val="24"/>
          <w:rtl/>
          <w14:ligatures w14:val="none"/>
        </w:rPr>
        <w:t xml:space="preserve">שורות אלו נכתבות </w:t>
      </w:r>
      <w:r>
        <w:rPr>
          <w:rFonts w:ascii="David" w:eastAsia="Times New Roman" w:hAnsi="David" w:cs="David" w:hint="cs"/>
          <w:color w:val="000000"/>
          <w:kern w:val="36"/>
          <w:sz w:val="24"/>
          <w:szCs w:val="24"/>
          <w:rtl/>
          <w14:ligatures w14:val="none"/>
        </w:rPr>
        <w:t xml:space="preserve">בעיצומה של המלחמה בעזה, בין ישראל לחמאס, שנפתחה בעקבות מתקפת חמאס על ישראל ב-7 באוקטובר. המתקפה החל בשעות הבוקר המוקדמות של יום שבת, שבו חל גם החג היהודי "שמחת תורה" שהוא האחרון בסדרת החגים של החודש הראשון של לוח השנה היהודי. למעלה מ-1000 פעילי חמאס נכנסו </w:t>
      </w:r>
      <w:r w:rsidR="0005251B">
        <w:rPr>
          <w:rFonts w:ascii="David" w:eastAsia="Times New Roman" w:hAnsi="David" w:cs="David" w:hint="cs"/>
          <w:color w:val="000000"/>
          <w:kern w:val="36"/>
          <w:sz w:val="24"/>
          <w:szCs w:val="24"/>
          <w:rtl/>
          <w14:ligatures w14:val="none"/>
        </w:rPr>
        <w:t xml:space="preserve">לישראל </w:t>
      </w:r>
      <w:r>
        <w:rPr>
          <w:rFonts w:ascii="David" w:eastAsia="Times New Roman" w:hAnsi="David" w:cs="David" w:hint="cs"/>
          <w:color w:val="000000"/>
          <w:kern w:val="36"/>
          <w:sz w:val="24"/>
          <w:szCs w:val="24"/>
          <w:rtl/>
          <w14:ligatures w14:val="none"/>
        </w:rPr>
        <w:t>בו זמנית בפרצות שעשו בגדר</w:t>
      </w:r>
      <w:r w:rsidR="0005251B">
        <w:rPr>
          <w:rFonts w:ascii="David" w:eastAsia="Times New Roman" w:hAnsi="David" w:cs="David" w:hint="cs"/>
          <w:color w:val="000000"/>
          <w:kern w:val="36"/>
          <w:sz w:val="24"/>
          <w:szCs w:val="24"/>
          <w:rtl/>
          <w14:ligatures w14:val="none"/>
        </w:rPr>
        <w:t xml:space="preserve"> המערכת על הגבול</w:t>
      </w:r>
      <w:r>
        <w:rPr>
          <w:rFonts w:ascii="David" w:eastAsia="Times New Roman" w:hAnsi="David" w:cs="David" w:hint="cs"/>
          <w:color w:val="000000"/>
          <w:kern w:val="36"/>
          <w:sz w:val="24"/>
          <w:szCs w:val="24"/>
          <w:rtl/>
          <w14:ligatures w14:val="none"/>
        </w:rPr>
        <w:t xml:space="preserve"> או בדרכים </w:t>
      </w:r>
      <w:r w:rsidR="0005251B">
        <w:rPr>
          <w:rFonts w:ascii="David" w:eastAsia="Times New Roman" w:hAnsi="David" w:cs="David" w:hint="cs"/>
          <w:color w:val="000000"/>
          <w:kern w:val="36"/>
          <w:sz w:val="24"/>
          <w:szCs w:val="24"/>
          <w:rtl/>
          <w14:ligatures w14:val="none"/>
        </w:rPr>
        <w:t>ש</w:t>
      </w:r>
      <w:r>
        <w:rPr>
          <w:rFonts w:ascii="David" w:eastAsia="Times New Roman" w:hAnsi="David" w:cs="David" w:hint="cs"/>
          <w:color w:val="000000"/>
          <w:kern w:val="36"/>
          <w:sz w:val="24"/>
          <w:szCs w:val="24"/>
          <w:rtl/>
          <w14:ligatures w14:val="none"/>
        </w:rPr>
        <w:t xml:space="preserve">עוקפות </w:t>
      </w:r>
      <w:r w:rsidR="0005251B">
        <w:rPr>
          <w:rFonts w:ascii="David" w:eastAsia="Times New Roman" w:hAnsi="David" w:cs="David" w:hint="cs"/>
          <w:color w:val="000000"/>
          <w:kern w:val="36"/>
          <w:sz w:val="24"/>
          <w:szCs w:val="24"/>
          <w:rtl/>
          <w14:ligatures w14:val="none"/>
        </w:rPr>
        <w:t>אותה מהאוויר ומהים ותקפו יישובים ובסיסים ישראלים, וכן אזרחים שהיו במסיבת טבע, באימון כושר או בנסיעה בכביש. במהלך המתקפה נרצחו כ-1,2000 ישראלים, חלקם באכזריות רבה מאד. מאז ועד זמן כתיבת שורות אלו, בדצמבר 2023, מתחוללת מלחמה שבה ישראל פועלת ברצועת עזה כדי להשמיד את היכולות השלטוניות והצבאיות של חמאס.</w:t>
      </w:r>
    </w:p>
    <w:p w14:paraId="4ED2FDC5" w14:textId="1B678ACC" w:rsidR="0005251B" w:rsidRDefault="0005251B" w:rsidP="00726500">
      <w:pPr>
        <w:shd w:val="clear" w:color="auto" w:fill="FFFFFF"/>
        <w:spacing w:after="120" w:line="360" w:lineRule="auto"/>
        <w:jc w:val="both"/>
        <w:outlineLvl w:val="0"/>
        <w:rPr>
          <w:rFonts w:ascii="David" w:eastAsia="Times New Roman" w:hAnsi="David" w:cs="David"/>
          <w:color w:val="000000"/>
          <w:kern w:val="36"/>
          <w:sz w:val="24"/>
          <w:szCs w:val="24"/>
          <w:rtl/>
          <w14:ligatures w14:val="none"/>
        </w:rPr>
      </w:pPr>
      <w:r>
        <w:rPr>
          <w:rFonts w:ascii="David" w:eastAsia="Times New Roman" w:hAnsi="David" w:cs="David" w:hint="cs"/>
          <w:color w:val="000000"/>
          <w:kern w:val="36"/>
          <w:sz w:val="24"/>
          <w:szCs w:val="24"/>
          <w:rtl/>
          <w14:ligatures w14:val="none"/>
        </w:rPr>
        <w:t>ניתן לבחון את מתקפת ה-7 באוקטובר והמלחמה שפרצה בעקבותיהם מנקודות מבט שונות ומגוונות. מדובר באירוע יוצא דופן, שמבחינות מסוימות קשה למצוא דומה לו במאפייניו ובעוצמתו בדברי ההיסטוריה של הקונפליקטים בכלל וודאי שלא בסכסוך הישראלי-פלסטיני. אחד ההיבטים שמדובר רבות מאז המתקפה הוא תחום המודיעין. מצד אחד, ישנו עיסוק רב בכ</w:t>
      </w:r>
      <w:r w:rsidR="005707DD">
        <w:rPr>
          <w:rFonts w:ascii="David" w:eastAsia="Times New Roman" w:hAnsi="David" w:cs="David" w:hint="cs"/>
          <w:color w:val="000000"/>
          <w:kern w:val="36"/>
          <w:sz w:val="24"/>
          <w:szCs w:val="24"/>
          <w:rtl/>
          <w14:ligatures w14:val="none"/>
        </w:rPr>
        <w:t>י</w:t>
      </w:r>
      <w:r>
        <w:rPr>
          <w:rFonts w:ascii="David" w:eastAsia="Times New Roman" w:hAnsi="David" w:cs="David" w:hint="cs"/>
          <w:color w:val="000000"/>
          <w:kern w:val="36"/>
          <w:sz w:val="24"/>
          <w:szCs w:val="24"/>
          <w:rtl/>
          <w14:ligatures w14:val="none"/>
        </w:rPr>
        <w:t xml:space="preserve">שלון הישראלי להתריע מבעוד מועד על המתקפה המתוכננת של חמאס, הן במובן התפיסתי </w:t>
      </w:r>
      <w:r>
        <w:rPr>
          <w:rFonts w:ascii="David" w:eastAsia="Times New Roman" w:hAnsi="David" w:cs="David"/>
          <w:color w:val="000000"/>
          <w:kern w:val="36"/>
          <w:sz w:val="24"/>
          <w:szCs w:val="24"/>
          <w:rtl/>
          <w14:ligatures w14:val="none"/>
        </w:rPr>
        <w:t>–</w:t>
      </w:r>
      <w:r>
        <w:rPr>
          <w:rFonts w:ascii="David" w:eastAsia="Times New Roman" w:hAnsi="David" w:cs="David" w:hint="cs"/>
          <w:color w:val="000000"/>
          <w:kern w:val="36"/>
          <w:sz w:val="24"/>
          <w:szCs w:val="24"/>
          <w:rtl/>
          <w14:ligatures w14:val="none"/>
        </w:rPr>
        <w:t xml:space="preserve"> הקונספציה הישראלית לפיה חמאס מורתע ולא מעוניין בעת הזו להסלים את פעולותיו, והן במובן הצבאי-אסטרטגי </w:t>
      </w:r>
      <w:r>
        <w:rPr>
          <w:rFonts w:ascii="David" w:eastAsia="Times New Roman" w:hAnsi="David" w:cs="David"/>
          <w:color w:val="000000"/>
          <w:kern w:val="36"/>
          <w:sz w:val="24"/>
          <w:szCs w:val="24"/>
          <w:rtl/>
          <w14:ligatures w14:val="none"/>
        </w:rPr>
        <w:t>–</w:t>
      </w:r>
      <w:r>
        <w:rPr>
          <w:rFonts w:ascii="David" w:eastAsia="Times New Roman" w:hAnsi="David" w:cs="David" w:hint="cs"/>
          <w:color w:val="000000"/>
          <w:kern w:val="36"/>
          <w:sz w:val="24"/>
          <w:szCs w:val="24"/>
          <w:rtl/>
          <w14:ligatures w14:val="none"/>
        </w:rPr>
        <w:t xml:space="preserve"> זיהוי סימנים מקדימים למתקפה, התרעה עליה והיערכות של הצבא לסכל אותה לפני שהיא מתרחשת, או לכל הפחות עם תחילתה.</w:t>
      </w:r>
    </w:p>
    <w:p w14:paraId="56721FD3" w14:textId="2C4CC1C8" w:rsidR="00726500" w:rsidRDefault="0005251B" w:rsidP="00726500">
      <w:pPr>
        <w:shd w:val="clear" w:color="auto" w:fill="FFFFFF"/>
        <w:spacing w:after="120" w:line="360" w:lineRule="auto"/>
        <w:jc w:val="both"/>
        <w:outlineLvl w:val="0"/>
        <w:rPr>
          <w:rFonts w:ascii="David" w:eastAsia="Times New Roman" w:hAnsi="David" w:cs="David"/>
          <w:color w:val="000000"/>
          <w:kern w:val="36"/>
          <w:sz w:val="24"/>
          <w:szCs w:val="24"/>
          <w:rtl/>
          <w14:ligatures w14:val="none"/>
        </w:rPr>
      </w:pPr>
      <w:r>
        <w:rPr>
          <w:rFonts w:ascii="David" w:eastAsia="Times New Roman" w:hAnsi="David" w:cs="David" w:hint="cs"/>
          <w:color w:val="000000"/>
          <w:kern w:val="36"/>
          <w:sz w:val="24"/>
          <w:szCs w:val="24"/>
          <w:rtl/>
          <w14:ligatures w14:val="none"/>
        </w:rPr>
        <w:t xml:space="preserve">לצד זאת, ובהקשר </w:t>
      </w:r>
      <w:r w:rsidR="005707DD">
        <w:rPr>
          <w:rFonts w:ascii="David" w:eastAsia="Times New Roman" w:hAnsi="David" w:cs="David" w:hint="cs"/>
          <w:color w:val="000000"/>
          <w:kern w:val="36"/>
          <w:sz w:val="24"/>
          <w:szCs w:val="24"/>
          <w:rtl/>
          <w14:ligatures w14:val="none"/>
        </w:rPr>
        <w:t>היותר ממוקד לספר המונח בפניך, הקורא, רבים מבקשים להבין כיצד הצליח חמאס להוציא מן הכח אל הפועל מתקפה מוצלחת ואפקטיבית שכזו. כאן, הרכיב המודיעיני הוא דרמטי;</w:t>
      </w:r>
      <w:r w:rsidR="005707DD">
        <w:rPr>
          <w:rFonts w:ascii="David" w:eastAsia="Times New Roman" w:hAnsi="David" w:cs="David" w:hint="cs"/>
          <w:color w:val="000000"/>
          <w:kern w:val="36"/>
          <w:sz w:val="24"/>
          <w:szCs w:val="24"/>
          <w14:ligatures w14:val="none"/>
        </w:rPr>
        <w:t xml:space="preserve"> </w:t>
      </w:r>
      <w:r w:rsidR="005707DD">
        <w:rPr>
          <w:rFonts w:ascii="David" w:eastAsia="Times New Roman" w:hAnsi="David" w:cs="David" w:hint="cs"/>
          <w:color w:val="000000"/>
          <w:kern w:val="36"/>
          <w:sz w:val="24"/>
          <w:szCs w:val="24"/>
          <w:rtl/>
          <w14:ligatures w14:val="none"/>
        </w:rPr>
        <w:t xml:space="preserve"> ראיות רבות מצביעות על כך שלחמאס היה מודיעין מקדים נרחב ומדויק על המערך הצבאי הישראלי מסביב לרצועת עזה. הוא ידע היטב את שגרת הפעילות ואת התורפות של מרכיבי ההגנה שצה"ל עסק במשך שנים בבנייתם, תוך השקעת מיליארדי דולרים ושילוב טכנולוגיות חכמות, וביום המתקפה הצליח לשבור את מערך ההגנה הזה בצורה מהירה ונרחבת. זאת ועוד, לחמאס היה גם מידע מדויק על </w:t>
      </w:r>
      <w:r w:rsidR="00726500">
        <w:rPr>
          <w:rFonts w:ascii="David" w:eastAsia="Times New Roman" w:hAnsi="David" w:cs="David" w:hint="cs"/>
          <w:color w:val="000000"/>
          <w:kern w:val="36"/>
          <w:sz w:val="24"/>
          <w:szCs w:val="24"/>
          <w:rtl/>
          <w14:ligatures w14:val="none"/>
        </w:rPr>
        <w:t xml:space="preserve">הנעשה בתוך שטחי ישראל. כך, תקף חמאס את בסיסי צה"ל במרחב עוטף עזה, באופן שהיעד על היכרות מוקדמת עם תפקידם של הבסיסים והמבנה שלהם.  לחמאס היה גם מידע על היישובים הישראליים עצמם. מפות ומידע שנמצא על המחבלים שביצעו את המתקפה מעידים כי הם ידעו היטב לאן ללכת והיכן לתקוף. </w:t>
      </w:r>
    </w:p>
    <w:p w14:paraId="6E9FC0D7" w14:textId="4BA48572" w:rsidR="00726500" w:rsidRDefault="00726500" w:rsidP="00726500">
      <w:pPr>
        <w:shd w:val="clear" w:color="auto" w:fill="FFFFFF"/>
        <w:spacing w:after="120" w:line="360" w:lineRule="auto"/>
        <w:jc w:val="both"/>
        <w:outlineLvl w:val="0"/>
        <w:rPr>
          <w:rFonts w:ascii="David" w:eastAsia="Times New Roman" w:hAnsi="David" w:cs="David"/>
          <w:color w:val="000000"/>
          <w:kern w:val="36"/>
          <w:sz w:val="24"/>
          <w:szCs w:val="24"/>
          <w:rtl/>
          <w14:ligatures w14:val="none"/>
        </w:rPr>
      </w:pPr>
      <w:r>
        <w:rPr>
          <w:rFonts w:ascii="David" w:eastAsia="Times New Roman" w:hAnsi="David" w:cs="David" w:hint="cs"/>
          <w:color w:val="000000"/>
          <w:kern w:val="36"/>
          <w:sz w:val="24"/>
          <w:szCs w:val="24"/>
          <w:rtl/>
          <w14:ligatures w14:val="none"/>
        </w:rPr>
        <w:t xml:space="preserve">גם העיתוי של המתקפה מעיד על פעילות של איסוף, ניתוח ולמידה של חמאס את הצד הישראלי. במובן הכללי, חמאס עקב בצורה נרחבת אחרי השסע ההולך וגובר בחברה הישראלית סביב התהליך שלה רפורמה המשפטית שהובילה הממשלה שנבחרה בנובמבר 2022, והמחאות הנרחבות נגדה שכללו הפגנות ושיח על סירוב לשירת בצבא אם הרפורמה תעבור. </w:t>
      </w:r>
      <w:r w:rsidR="00CA05A8">
        <w:rPr>
          <w:rFonts w:ascii="David" w:eastAsia="Times New Roman" w:hAnsi="David" w:cs="David" w:hint="cs"/>
          <w:color w:val="000000"/>
          <w:kern w:val="36"/>
          <w:sz w:val="24"/>
          <w:szCs w:val="24"/>
          <w:rtl/>
          <w14:ligatures w14:val="none"/>
        </w:rPr>
        <w:t xml:space="preserve">יש להניח, בסבירות גבוהה, שהעיתוי של המתקפה, אשר תוכננה שנים, היה קשור בזיהוי זה של חמאס את ישראל כמי שנמצאת באחת מנקודות השפל בהיסטוריה שלה מבחינת הלכידות החברתית. במובן הקונקרטי, חמאס בחר לבצע את המתקפה </w:t>
      </w:r>
      <w:r>
        <w:rPr>
          <w:rFonts w:ascii="David" w:eastAsia="Times New Roman" w:hAnsi="David" w:cs="David" w:hint="cs"/>
          <w:color w:val="000000"/>
          <w:kern w:val="36"/>
          <w:sz w:val="24"/>
          <w:szCs w:val="24"/>
          <w:rtl/>
          <w14:ligatures w14:val="none"/>
        </w:rPr>
        <w:t>ביום שבת, שבו ממילא יש דילול מסוים במערך הצבאי</w:t>
      </w:r>
      <w:r w:rsidR="00CA05A8">
        <w:rPr>
          <w:rFonts w:ascii="David" w:eastAsia="Times New Roman" w:hAnsi="David" w:cs="David" w:hint="cs"/>
          <w:color w:val="000000"/>
          <w:kern w:val="36"/>
          <w:sz w:val="24"/>
          <w:szCs w:val="24"/>
          <w:rtl/>
          <w14:ligatures w14:val="none"/>
        </w:rPr>
        <w:t xml:space="preserve"> הישראלי</w:t>
      </w:r>
      <w:r>
        <w:rPr>
          <w:rFonts w:ascii="David" w:eastAsia="Times New Roman" w:hAnsi="David" w:cs="David" w:hint="cs"/>
          <w:color w:val="000000"/>
          <w:kern w:val="36"/>
          <w:sz w:val="24"/>
          <w:szCs w:val="24"/>
          <w:rtl/>
          <w14:ligatures w14:val="none"/>
        </w:rPr>
        <w:t xml:space="preserve">, שהוא גם חג יהודי </w:t>
      </w:r>
      <w:r>
        <w:rPr>
          <w:rFonts w:ascii="David" w:eastAsia="Times New Roman" w:hAnsi="David" w:cs="David"/>
          <w:color w:val="000000"/>
          <w:kern w:val="36"/>
          <w:sz w:val="24"/>
          <w:szCs w:val="24"/>
          <w:rtl/>
          <w14:ligatures w14:val="none"/>
        </w:rPr>
        <w:t>–</w:t>
      </w:r>
      <w:r>
        <w:rPr>
          <w:rFonts w:ascii="David" w:eastAsia="Times New Roman" w:hAnsi="David" w:cs="David" w:hint="cs"/>
          <w:color w:val="000000"/>
          <w:kern w:val="36"/>
          <w:sz w:val="24"/>
          <w:szCs w:val="24"/>
          <w:rtl/>
          <w14:ligatures w14:val="none"/>
        </w:rPr>
        <w:t xml:space="preserve"> שמחת תורה </w:t>
      </w:r>
      <w:r w:rsidR="00CA05A8">
        <w:rPr>
          <w:rFonts w:ascii="David" w:eastAsia="Times New Roman" w:hAnsi="David" w:cs="David"/>
          <w:color w:val="000000"/>
          <w:kern w:val="36"/>
          <w:sz w:val="24"/>
          <w:szCs w:val="24"/>
          <w:rtl/>
          <w14:ligatures w14:val="none"/>
        </w:rPr>
        <w:t>–</w:t>
      </w:r>
      <w:r>
        <w:rPr>
          <w:rFonts w:ascii="David" w:eastAsia="Times New Roman" w:hAnsi="David" w:cs="David" w:hint="cs"/>
          <w:color w:val="000000"/>
          <w:kern w:val="36"/>
          <w:sz w:val="24"/>
          <w:szCs w:val="24"/>
          <w:rtl/>
          <w14:ligatures w14:val="none"/>
        </w:rPr>
        <w:t xml:space="preserve"> </w:t>
      </w:r>
      <w:r w:rsidR="00CA05A8">
        <w:rPr>
          <w:rFonts w:ascii="David" w:eastAsia="Times New Roman" w:hAnsi="David" w:cs="David" w:hint="cs"/>
          <w:color w:val="000000"/>
          <w:kern w:val="36"/>
          <w:sz w:val="24"/>
          <w:szCs w:val="24"/>
          <w:rtl/>
          <w14:ligatures w14:val="none"/>
        </w:rPr>
        <w:t>כדי להפחית למינימום את ה</w:t>
      </w:r>
    </w:p>
    <w:p w14:paraId="6203B31F" w14:textId="49CFB8F8" w:rsidR="0005251B" w:rsidRDefault="00726500" w:rsidP="00726500">
      <w:pPr>
        <w:shd w:val="clear" w:color="auto" w:fill="FFFFFF"/>
        <w:spacing w:after="120" w:line="360" w:lineRule="auto"/>
        <w:jc w:val="both"/>
        <w:outlineLvl w:val="0"/>
        <w:rPr>
          <w:rFonts w:ascii="David" w:eastAsia="Times New Roman" w:hAnsi="David" w:cs="David"/>
          <w:color w:val="000000"/>
          <w:kern w:val="36"/>
          <w:sz w:val="24"/>
          <w:szCs w:val="24"/>
          <w:rtl/>
          <w14:ligatures w14:val="none"/>
        </w:rPr>
      </w:pPr>
      <w:r>
        <w:rPr>
          <w:rFonts w:ascii="David" w:eastAsia="Times New Roman" w:hAnsi="David" w:cs="David" w:hint="cs"/>
          <w:color w:val="000000"/>
          <w:kern w:val="36"/>
          <w:sz w:val="24"/>
          <w:szCs w:val="24"/>
          <w:rtl/>
          <w14:ligatures w14:val="none"/>
        </w:rPr>
        <w:t>בד בבד עם היכולת של חמאס לאסוף</w:t>
      </w:r>
      <w:r w:rsidR="00CA05A8">
        <w:rPr>
          <w:rFonts w:ascii="David" w:eastAsia="Times New Roman" w:hAnsi="David" w:cs="David" w:hint="cs"/>
          <w:color w:val="000000"/>
          <w:kern w:val="36"/>
          <w:sz w:val="24"/>
          <w:szCs w:val="24"/>
          <w:rtl/>
          <w14:ligatures w14:val="none"/>
        </w:rPr>
        <w:t>, לנתח וללמוד את ישראל, במתקפת ה-7 באוקטובר באה לידי ביטוי יכולות ה-</w:t>
      </w:r>
      <w:r w:rsidR="00CA05A8">
        <w:rPr>
          <w:rFonts w:ascii="David" w:eastAsia="Times New Roman" w:hAnsi="David" w:cs="David"/>
          <w:color w:val="000000"/>
          <w:kern w:val="36"/>
          <w:sz w:val="24"/>
          <w:szCs w:val="24"/>
          <w14:ligatures w14:val="none"/>
        </w:rPr>
        <w:t>counterintelligence</w:t>
      </w:r>
      <w:r w:rsidR="00CA05A8">
        <w:rPr>
          <w:rFonts w:ascii="David" w:eastAsia="Times New Roman" w:hAnsi="David" w:cs="David" w:hint="cs"/>
          <w:color w:val="000000"/>
          <w:kern w:val="36"/>
          <w:sz w:val="24"/>
          <w:szCs w:val="24"/>
          <w:rtl/>
          <w14:ligatures w14:val="none"/>
        </w:rPr>
        <w:t xml:space="preserve"> של חמאס. חמאס הצליח להסתיר את ההכנות למתקפה ואת </w:t>
      </w:r>
      <w:r w:rsidR="00CA05A8">
        <w:rPr>
          <w:rFonts w:ascii="David" w:eastAsia="Times New Roman" w:hAnsi="David" w:cs="David" w:hint="cs"/>
          <w:color w:val="000000"/>
          <w:kern w:val="36"/>
          <w:sz w:val="24"/>
          <w:szCs w:val="24"/>
          <w:rtl/>
          <w14:ligatures w14:val="none"/>
        </w:rPr>
        <w:lastRenderedPageBreak/>
        <w:t>ההחלטה להוציאה אותה מהכח אל הפועל כך שעל אף שבישראלי היה מידע שיכול היה להצביע על משהו שמתרחש, הוא לא עבר את הסף שיגרום לישראל להעלות כוננות. ההסתרה הזו בוצעה, בין היתר, באמצעות מידור חזק בחמאס, במסגרתו רק גורמים בדדים ידעו על ההחלטה להוציא את המתקפה לפועל ואת התאריך המדויק של תחילתה, כאשר המחבלים עצמם ידעו עליה רק ממש סמוך לביצועה. יכולת ההסתרה מהצד הישראלי מעידה על למידה מתמשכת של חמאס את יכולות המודיעין הישראלי ופיתוח שיטות לתכנן ולבצע פעולות מבלי שתחשפנה על ידי ישראל.</w:t>
      </w:r>
    </w:p>
    <w:p w14:paraId="5D46367E" w14:textId="613F112C" w:rsidR="00CA05A8" w:rsidRPr="00CA05A8" w:rsidRDefault="00CA05A8" w:rsidP="00CA05A8">
      <w:pPr>
        <w:shd w:val="clear" w:color="auto" w:fill="FFFFFF"/>
        <w:spacing w:after="120" w:line="360" w:lineRule="auto"/>
        <w:jc w:val="both"/>
        <w:outlineLvl w:val="0"/>
        <w:rPr>
          <w:rFonts w:ascii="David" w:eastAsia="Times New Roman" w:hAnsi="David" w:cs="David"/>
          <w:color w:val="000000"/>
          <w:kern w:val="36"/>
          <w:sz w:val="24"/>
          <w:szCs w:val="24"/>
          <w:rtl/>
          <w14:ligatures w14:val="none"/>
        </w:rPr>
      </w:pPr>
      <w:r>
        <w:rPr>
          <w:rFonts w:ascii="David" w:eastAsia="Times New Roman" w:hAnsi="David" w:cs="David" w:hint="cs"/>
          <w:color w:val="000000"/>
          <w:kern w:val="36"/>
          <w:sz w:val="24"/>
          <w:szCs w:val="24"/>
          <w:rtl/>
          <w14:ligatures w14:val="none"/>
        </w:rPr>
        <w:t xml:space="preserve">זאת ועוד, </w:t>
      </w:r>
      <w:r w:rsidRPr="00CA05A8">
        <w:rPr>
          <w:rFonts w:ascii="David" w:eastAsia="Times New Roman" w:hAnsi="David" w:cs="David"/>
          <w:color w:val="000000"/>
          <w:kern w:val="36"/>
          <w:sz w:val="24"/>
          <w:szCs w:val="24"/>
          <w:rtl/>
          <w14:ligatures w14:val="none"/>
        </w:rPr>
        <w:t>על פי המידע שמתחיל להיחשף בהדרגה באשר למתקפת ה-7 באוקטובר (מבול אלאקצא, בלשון חמאס), לפעולה קדמה תכנית הונאה - הן ברמה האסטרטגית והן ברמה הטקטית. ברמה האסטרטגית, חמאס שידרה כאילו עיקר מעייניה בעת הזו מושקעים בהיבט הכלכלי ושזהו האינטרס החשוב ביותר לה. פרסום עיתונאי טרי טוען כי חמאס אף העבירה מסרים לפיה היא מעוניינת בעסקת שבויים על השבויים הישראליים שבידיה. כל אלו, התיישבו היטב בתוך התפיסה הישראלית - בדרג המדיני והביטחוני - כפי שהוצגה על ידי ראש אמ"ן בספטמבר שעבר, "בעזה אני מזהה שלצד הפעלת הכ</w:t>
      </w:r>
      <w:r w:rsidR="00BC7805">
        <w:rPr>
          <w:rFonts w:ascii="David" w:eastAsia="Times New Roman" w:hAnsi="David" w:cs="David" w:hint="cs"/>
          <w:color w:val="000000"/>
          <w:kern w:val="36"/>
          <w:sz w:val="24"/>
          <w:szCs w:val="24"/>
          <w:rtl/>
          <w14:ligatures w14:val="none"/>
        </w:rPr>
        <w:t>ו</w:t>
      </w:r>
      <w:r w:rsidRPr="00CA05A8">
        <w:rPr>
          <w:rFonts w:ascii="David" w:eastAsia="Times New Roman" w:hAnsi="David" w:cs="David"/>
          <w:color w:val="000000"/>
          <w:kern w:val="36"/>
          <w:sz w:val="24"/>
          <w:szCs w:val="24"/>
          <w:rtl/>
          <w14:ligatures w14:val="none"/>
        </w:rPr>
        <w:t>ח וההרתעה המשמעותית מול חמאס, התהליכים שמובלים על ידי ישראל [...] לייצוב כלכלי, הכנסת פועלים, שיפור בחיים [...] יש בו פוטנציאל לשקט ארוך שנים".</w:t>
      </w:r>
    </w:p>
    <w:p w14:paraId="4BF415BC" w14:textId="69A55C88" w:rsidR="00CA05A8" w:rsidRDefault="00CA05A8" w:rsidP="00CA05A8">
      <w:pPr>
        <w:shd w:val="clear" w:color="auto" w:fill="FFFFFF"/>
        <w:spacing w:after="120" w:line="360" w:lineRule="auto"/>
        <w:jc w:val="both"/>
        <w:outlineLvl w:val="0"/>
        <w:rPr>
          <w:rFonts w:ascii="David" w:eastAsia="Times New Roman" w:hAnsi="David" w:cs="David"/>
          <w:color w:val="000000"/>
          <w:kern w:val="36"/>
          <w:sz w:val="24"/>
          <w:szCs w:val="24"/>
          <w:rtl/>
          <w14:ligatures w14:val="none"/>
        </w:rPr>
      </w:pPr>
      <w:r w:rsidRPr="00CA05A8">
        <w:rPr>
          <w:rFonts w:ascii="David" w:eastAsia="Times New Roman" w:hAnsi="David" w:cs="David"/>
          <w:color w:val="000000"/>
          <w:kern w:val="36"/>
          <w:sz w:val="24"/>
          <w:szCs w:val="24"/>
          <w:rtl/>
          <w14:ligatures w14:val="none"/>
        </w:rPr>
        <w:t>ברמה הטקטית, חמאס הניע בתקופה שלפני המתקפה מחאות סמוכות לגבול, בחסותן הוא התקרב לגדר והציב אמצעים ומבנים בקרבת הגדר, לכאורה כחלק מההפגנות. כך, חמאס קידם את היערכותו למתקפה ויכול היה להשלים איסוף מודיעין דרוש על היערכות צה"ל סביב הגדר. ההבנות שהביאו לתמורה כלכלית לחמאס (בעיקר הכנסת פועלים) תמורת הפסקת ההפגנות, היו גם הן חלק מהתכנית שנועדה להרדים את ישראל ולחזק אצלה את התחושה שפני חמאס לא להסלמה, ודאי שלא למתקפה בסדר גודל שכזה. באופן זה, על אף סימנים לא מעטים בשטח, לרבות אימונים ברורים של חמאס על השתלטות על יישובים ישראליים ובסיסים ישראליים - לא נדלקו הנורות בקרב גורמי הביטחון בישראל.</w:t>
      </w:r>
    </w:p>
    <w:p w14:paraId="01D99930" w14:textId="24D09C16" w:rsidR="00CA05A8" w:rsidRDefault="00CA05A8" w:rsidP="00CA05A8">
      <w:pPr>
        <w:shd w:val="clear" w:color="auto" w:fill="FFFFFF"/>
        <w:spacing w:after="120" w:line="360" w:lineRule="auto"/>
        <w:jc w:val="both"/>
        <w:outlineLvl w:val="0"/>
        <w:rPr>
          <w:rFonts w:ascii="David" w:eastAsia="Times New Roman" w:hAnsi="David" w:cs="David"/>
          <w:color w:val="000000"/>
          <w:kern w:val="36"/>
          <w:sz w:val="24"/>
          <w:szCs w:val="24"/>
          <w:rtl/>
          <w14:ligatures w14:val="none"/>
        </w:rPr>
      </w:pPr>
      <w:r>
        <w:rPr>
          <w:rFonts w:ascii="David" w:eastAsia="Times New Roman" w:hAnsi="David" w:cs="David" w:hint="cs"/>
          <w:color w:val="000000"/>
          <w:kern w:val="36"/>
          <w:sz w:val="24"/>
          <w:szCs w:val="24"/>
          <w:rtl/>
          <w14:ligatures w14:val="none"/>
        </w:rPr>
        <w:t>אם כן, למתקפת חמאס ב-7 באוקטובר ישנו רכיב מודיעיני מרכזי, שהבנתו חיונית כדי לנתח איך המתקפה יצאה לפועל. בכדי להבין איך חמאס הגיע אל היום הזה, יש ללמוד את מלחמת המודיעין ארוכת השנים שמנהל חמאס מול ישראל. הקורא יוכל למצוא בספר את ההתפתחות של פעילות האיסוף של חמאס בשיטות שונות, את האופן שבו למד וניתח את ישראל לאורך השנים, ואיך פעל כדי לסכל את יכולת המודיעין הישראלי לחדור לשורותיו. גם השימוש של חמאס אינו חדש והלך והתפתח לאורך השנים, כמו גם פעילותו להכפיל סוכנים מול ישראל.</w:t>
      </w:r>
    </w:p>
    <w:p w14:paraId="223BECC7" w14:textId="196F633E" w:rsidR="00CA05A8" w:rsidRPr="008D5D44" w:rsidRDefault="00CA05A8" w:rsidP="00CA05A8">
      <w:pPr>
        <w:shd w:val="clear" w:color="auto" w:fill="FFFFFF"/>
        <w:spacing w:after="120" w:line="360" w:lineRule="auto"/>
        <w:jc w:val="both"/>
        <w:outlineLvl w:val="0"/>
        <w:rPr>
          <w:rFonts w:ascii="David" w:eastAsia="Times New Roman" w:hAnsi="David" w:cs="David"/>
          <w:color w:val="000000"/>
          <w:kern w:val="36"/>
          <w:sz w:val="24"/>
          <w:szCs w:val="24"/>
          <w:rtl/>
          <w14:ligatures w14:val="none"/>
        </w:rPr>
      </w:pPr>
      <w:r>
        <w:rPr>
          <w:rFonts w:ascii="David" w:eastAsia="Times New Roman" w:hAnsi="David" w:cs="David" w:hint="cs"/>
          <w:color w:val="000000"/>
          <w:kern w:val="36"/>
          <w:sz w:val="24"/>
          <w:szCs w:val="24"/>
          <w:rtl/>
          <w14:ligatures w14:val="none"/>
        </w:rPr>
        <w:t xml:space="preserve">כך, מעבר לתרומתו ההיסטורית, הספר מספק תשובה לשאלה היסודית, כיצד יכול שחקן שהוא הצד החלש מבחינה צבאית, טכנולוגית ומשאבית להשיג הישגים משמעותיים במלחמה מודיעינית מול שחקן חזק ועדיף ממנו עשרות מונים </w:t>
      </w:r>
      <w:r>
        <w:rPr>
          <w:rFonts w:ascii="David" w:eastAsia="Times New Roman" w:hAnsi="David" w:cs="David"/>
          <w:color w:val="000000"/>
          <w:kern w:val="36"/>
          <w:sz w:val="24"/>
          <w:szCs w:val="24"/>
          <w:rtl/>
          <w14:ligatures w14:val="none"/>
        </w:rPr>
        <w:t>–</w:t>
      </w:r>
      <w:r>
        <w:rPr>
          <w:rFonts w:ascii="David" w:eastAsia="Times New Roman" w:hAnsi="David" w:cs="David" w:hint="cs"/>
          <w:color w:val="000000"/>
          <w:kern w:val="36"/>
          <w:sz w:val="24"/>
          <w:szCs w:val="24"/>
          <w:rtl/>
          <w14:ligatures w14:val="none"/>
        </w:rPr>
        <w:t xml:space="preserve"> כפי שהצליח חמאס להשיג במתקפת ה-7 באוקטובר. התשובה הקצרה היא: חמאס השכיל לפתח מערך מודיעין שהוא מצוין לצרכיו </w:t>
      </w:r>
      <w:r>
        <w:rPr>
          <w:rFonts w:ascii="David" w:eastAsia="Times New Roman" w:hAnsi="David" w:cs="David"/>
          <w:color w:val="000000"/>
          <w:kern w:val="36"/>
          <w:sz w:val="24"/>
          <w:szCs w:val="24"/>
          <w:rtl/>
          <w14:ligatures w14:val="none"/>
        </w:rPr>
        <w:t>–</w:t>
      </w:r>
      <w:r>
        <w:rPr>
          <w:rFonts w:ascii="David" w:eastAsia="Times New Roman" w:hAnsi="David" w:cs="David" w:hint="cs"/>
          <w:color w:val="000000"/>
          <w:kern w:val="36"/>
          <w:sz w:val="24"/>
          <w:szCs w:val="24"/>
          <w:rtl/>
          <w14:ligatures w14:val="none"/>
        </w:rPr>
        <w:t xml:space="preserve"> שהם צרכים שונים באופן מהותי מאלו של מדינה. את התשובה הארוכה, ימצא הקורא לאורך הניתוח המובא בספר. ייתכן כי מודעות להיבט החשוב הזה, של מודיעין של שחקנים לא-מדינתי</w:t>
      </w:r>
      <w:r w:rsidR="00BC7805">
        <w:rPr>
          <w:rFonts w:ascii="David" w:eastAsia="Times New Roman" w:hAnsi="David" w:cs="David" w:hint="cs"/>
          <w:color w:val="000000"/>
          <w:kern w:val="36"/>
          <w:sz w:val="24"/>
          <w:szCs w:val="24"/>
          <w:rtl/>
          <w14:ligatures w14:val="none"/>
        </w:rPr>
        <w:t>י</w:t>
      </w:r>
      <w:r>
        <w:rPr>
          <w:rFonts w:ascii="David" w:eastAsia="Times New Roman" w:hAnsi="David" w:cs="David" w:hint="cs"/>
          <w:color w:val="000000"/>
          <w:kern w:val="36"/>
          <w:sz w:val="24"/>
          <w:szCs w:val="24"/>
          <w:rtl/>
          <w14:ligatures w14:val="none"/>
        </w:rPr>
        <w:t>ם כמו ארגוני טרור מהסוג של חמאס, שלא נחקר מספיק עד כה, תוכל למנוע, או לכל הפחות לצמצם הפתעות מודיעיניות מהסוג הזה ואף לפתוח דיון מעמיק על האופן שבו יש להתמודד עם איום מהסוג הזה.</w:t>
      </w:r>
    </w:p>
    <w:p w14:paraId="4C2B6B3C" w14:textId="77777777" w:rsidR="00294DC4" w:rsidRDefault="00294DC4" w:rsidP="008D5D44">
      <w:pPr>
        <w:bidi w:val="0"/>
      </w:pPr>
    </w:p>
    <w:sectPr w:rsidR="00294DC4" w:rsidSect="005F539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44"/>
    <w:rsid w:val="0005251B"/>
    <w:rsid w:val="001C2184"/>
    <w:rsid w:val="00294DC4"/>
    <w:rsid w:val="00365C4F"/>
    <w:rsid w:val="003E5427"/>
    <w:rsid w:val="00547B03"/>
    <w:rsid w:val="005707DD"/>
    <w:rsid w:val="005F539F"/>
    <w:rsid w:val="00726500"/>
    <w:rsid w:val="008D5D44"/>
    <w:rsid w:val="00BC7805"/>
    <w:rsid w:val="00C20079"/>
    <w:rsid w:val="00C93021"/>
    <w:rsid w:val="00CA05A8"/>
    <w:rsid w:val="00CE4392"/>
    <w:rsid w:val="00D628B9"/>
    <w:rsid w:val="00E74FCB"/>
    <w:rsid w:val="00E8175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01B3E"/>
  <w15:chartTrackingRefBased/>
  <w15:docId w15:val="{E7F9D9FC-6E9A-4C58-842F-A72398C4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8D5D4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D44"/>
    <w:rPr>
      <w:rFonts w:ascii="Times New Roman" w:eastAsia="Times New Roman" w:hAnsi="Times New Roman" w:cs="Times New Roman"/>
      <w:b/>
      <w:bCs/>
      <w:kern w:val="36"/>
      <w:sz w:val="48"/>
      <w:szCs w:val="48"/>
      <w14:ligatures w14:val="none"/>
    </w:rPr>
  </w:style>
  <w:style w:type="character" w:customStyle="1" w:styleId="mw-page-title-main">
    <w:name w:val="mw-page-title-main"/>
    <w:basedOn w:val="DefaultParagraphFont"/>
    <w:rsid w:val="008D5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348682">
      <w:bodyDiv w:val="1"/>
      <w:marLeft w:val="0"/>
      <w:marRight w:val="0"/>
      <w:marTop w:val="0"/>
      <w:marBottom w:val="0"/>
      <w:divBdr>
        <w:top w:val="none" w:sz="0" w:space="0" w:color="auto"/>
        <w:left w:val="none" w:sz="0" w:space="0" w:color="auto"/>
        <w:bottom w:val="none" w:sz="0" w:space="0" w:color="auto"/>
        <w:right w:val="none" w:sz="0" w:space="0" w:color="auto"/>
      </w:divBdr>
    </w:div>
    <w:div w:id="193824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1243</Words>
  <Characters>7089</Characters>
  <Application>Microsoft Office Word</Application>
  <DocSecurity>0</DocSecurity>
  <Lines>59</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nf20802@gmail.com</dc:creator>
  <cp:keywords/>
  <dc:description/>
  <cp:lastModifiedBy>Susan Doron</cp:lastModifiedBy>
  <cp:revision>2</cp:revision>
  <dcterms:created xsi:type="dcterms:W3CDTF">2024-01-24T14:09:00Z</dcterms:created>
  <dcterms:modified xsi:type="dcterms:W3CDTF">2024-01-24T14:09:00Z</dcterms:modified>
</cp:coreProperties>
</file>