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1849" w14:textId="5AB8CACC" w:rsidR="00F65AA9" w:rsidRPr="005D254F" w:rsidRDefault="0036016C" w:rsidP="000B6CCE">
      <w:pPr>
        <w:jc w:val="center"/>
        <w:rPr>
          <w:rFonts w:asciiTheme="minorHAnsi" w:hAnsiTheme="minorHAnsi" w:cstheme="minorHAnsi"/>
          <w:b/>
          <w:bCs/>
          <w:sz w:val="28"/>
          <w:szCs w:val="28"/>
          <w:lang w:val="en-US" w:bidi="he-IL"/>
        </w:rPr>
      </w:pPr>
      <w:bookmarkStart w:id="0" w:name="_Hlk157524902"/>
      <w:bookmarkStart w:id="1" w:name="_Hlk156835999"/>
      <w:r w:rsidRPr="005D254F">
        <w:rPr>
          <w:rFonts w:asciiTheme="minorHAnsi" w:hAnsiTheme="minorHAnsi" w:cstheme="minorHAnsi"/>
          <w:b/>
          <w:bCs/>
          <w:sz w:val="28"/>
          <w:szCs w:val="28"/>
          <w:lang w:val="en-US" w:bidi="he-IL"/>
        </w:rPr>
        <w:t xml:space="preserve">Marketing pioneering orientation as </w:t>
      </w:r>
      <w:r w:rsidR="007E49CB" w:rsidRPr="005D254F">
        <w:rPr>
          <w:rFonts w:asciiTheme="minorHAnsi" w:hAnsiTheme="minorHAnsi" w:cstheme="minorHAnsi"/>
          <w:b/>
          <w:bCs/>
          <w:sz w:val="28"/>
          <w:szCs w:val="28"/>
          <w:lang w:val="en-US" w:bidi="he-IL"/>
        </w:rPr>
        <w:t xml:space="preserve">a </w:t>
      </w:r>
      <w:r w:rsidRPr="005D254F">
        <w:rPr>
          <w:rFonts w:asciiTheme="minorHAnsi" w:hAnsiTheme="minorHAnsi" w:cstheme="minorHAnsi"/>
          <w:b/>
          <w:bCs/>
          <w:sz w:val="28"/>
          <w:szCs w:val="28"/>
          <w:lang w:val="en-US" w:bidi="he-IL"/>
        </w:rPr>
        <w:t>mediator between operation management capability and firm</w:t>
      </w:r>
      <w:r w:rsidR="0026175C" w:rsidRPr="005D254F">
        <w:rPr>
          <w:rFonts w:asciiTheme="minorHAnsi" w:hAnsiTheme="minorHAnsi" w:cstheme="minorHAnsi"/>
          <w:b/>
          <w:bCs/>
          <w:sz w:val="28"/>
          <w:szCs w:val="28"/>
          <w:lang w:val="en-US" w:bidi="he-IL"/>
        </w:rPr>
        <w:t>'</w:t>
      </w:r>
      <w:r w:rsidRPr="005D254F">
        <w:rPr>
          <w:rFonts w:asciiTheme="minorHAnsi" w:hAnsiTheme="minorHAnsi" w:cstheme="minorHAnsi"/>
          <w:b/>
          <w:bCs/>
          <w:sz w:val="28"/>
          <w:szCs w:val="28"/>
          <w:lang w:val="en-US" w:bidi="he-IL"/>
        </w:rPr>
        <w:t>s innovation performance</w:t>
      </w:r>
    </w:p>
    <w:p w14:paraId="50191DA9" w14:textId="77777777" w:rsidR="000B6CCE" w:rsidRPr="005D254F" w:rsidRDefault="000B6CCE" w:rsidP="000B6CCE">
      <w:pPr>
        <w:jc w:val="center"/>
        <w:rPr>
          <w:rFonts w:asciiTheme="minorHAnsi" w:hAnsiTheme="minorHAnsi" w:cstheme="minorHAnsi"/>
          <w:b/>
          <w:bCs/>
          <w:sz w:val="28"/>
          <w:szCs w:val="28"/>
          <w:lang w:val="en-US" w:bidi="he-IL"/>
        </w:rPr>
      </w:pPr>
    </w:p>
    <w:bookmarkEnd w:id="0"/>
    <w:p w14:paraId="101059F6" w14:textId="18FB7D84" w:rsidR="00F65AA9" w:rsidRPr="005D254F" w:rsidRDefault="00F65AA9" w:rsidP="00554922">
      <w:pPr>
        <w:spacing w:line="480" w:lineRule="auto"/>
        <w:jc w:val="center"/>
        <w:rPr>
          <w:rFonts w:asciiTheme="minorHAnsi" w:hAnsiTheme="minorHAnsi" w:cstheme="minorHAnsi"/>
          <w:b/>
          <w:bCs/>
          <w:sz w:val="24"/>
          <w:szCs w:val="24"/>
        </w:rPr>
      </w:pPr>
      <w:r w:rsidRPr="005D254F">
        <w:rPr>
          <w:rFonts w:asciiTheme="minorHAnsi" w:hAnsiTheme="minorHAnsi" w:cstheme="minorHAnsi"/>
          <w:b/>
          <w:bCs/>
          <w:sz w:val="24"/>
          <w:szCs w:val="24"/>
        </w:rPr>
        <w:t xml:space="preserve">Dahan Gavriel </w:t>
      </w:r>
      <w:r w:rsidRPr="005D254F">
        <w:rPr>
          <w:rFonts w:asciiTheme="minorHAnsi" w:hAnsiTheme="minorHAnsi" w:cstheme="minorHAnsi"/>
          <w:b/>
          <w:bCs/>
          <w:sz w:val="24"/>
          <w:szCs w:val="24"/>
          <w:vertAlign w:val="superscript"/>
        </w:rPr>
        <w:t>1</w:t>
      </w:r>
      <w:r w:rsidRPr="005D254F">
        <w:rPr>
          <w:rFonts w:asciiTheme="minorHAnsi" w:hAnsiTheme="minorHAnsi" w:cstheme="minorHAnsi"/>
          <w:b/>
          <w:bCs/>
          <w:sz w:val="24"/>
          <w:szCs w:val="24"/>
        </w:rPr>
        <w:t xml:space="preserve"> ; Levi</w:t>
      </w:r>
      <w:r w:rsidR="005D254F">
        <w:rPr>
          <w:rFonts w:asciiTheme="minorHAnsi" w:hAnsiTheme="minorHAnsi" w:cstheme="minorHAnsi"/>
          <w:b/>
          <w:bCs/>
          <w:sz w:val="24"/>
          <w:szCs w:val="24"/>
        </w:rPr>
        <w:t>-</w:t>
      </w:r>
      <w:r w:rsidRPr="005D254F">
        <w:rPr>
          <w:rFonts w:asciiTheme="minorHAnsi" w:hAnsiTheme="minorHAnsi" w:cstheme="minorHAnsi"/>
          <w:b/>
          <w:bCs/>
          <w:sz w:val="24"/>
          <w:szCs w:val="24"/>
        </w:rPr>
        <w:t xml:space="preserve">Bliech Michal </w:t>
      </w:r>
      <w:r w:rsidRPr="005D254F">
        <w:rPr>
          <w:rFonts w:asciiTheme="minorHAnsi" w:hAnsiTheme="minorHAnsi" w:cstheme="minorHAnsi"/>
          <w:b/>
          <w:bCs/>
          <w:sz w:val="24"/>
          <w:szCs w:val="24"/>
          <w:vertAlign w:val="superscript"/>
        </w:rPr>
        <w:t>2</w:t>
      </w:r>
    </w:p>
    <w:p w14:paraId="6B4A95F6" w14:textId="77777777" w:rsidR="00F65AA9" w:rsidRPr="005D254F" w:rsidRDefault="00F65AA9" w:rsidP="000B6CCE">
      <w:pPr>
        <w:widowControl w:val="0"/>
        <w:ind w:left="284" w:hanging="284"/>
        <w:rPr>
          <w:rFonts w:asciiTheme="minorHAnsi" w:hAnsiTheme="minorHAnsi" w:cstheme="minorHAnsi"/>
          <w:sz w:val="24"/>
          <w:szCs w:val="24"/>
        </w:rPr>
      </w:pPr>
      <w:r w:rsidRPr="005D254F">
        <w:rPr>
          <w:rFonts w:asciiTheme="minorHAnsi" w:hAnsiTheme="minorHAnsi" w:cstheme="minorHAnsi"/>
          <w:sz w:val="24"/>
          <w:szCs w:val="24"/>
          <w:vertAlign w:val="superscript"/>
        </w:rPr>
        <w:footnoteRef/>
      </w:r>
      <w:r w:rsidRPr="005D254F">
        <w:rPr>
          <w:rFonts w:asciiTheme="minorHAnsi" w:hAnsiTheme="minorHAnsi" w:cstheme="minorHAnsi"/>
          <w:sz w:val="24"/>
          <w:szCs w:val="24"/>
        </w:rPr>
        <w:t xml:space="preserve">   </w:t>
      </w:r>
      <w:r w:rsidRPr="005D254F">
        <w:rPr>
          <w:rFonts w:asciiTheme="minorHAnsi" w:eastAsia="SimSun" w:hAnsiTheme="minorHAnsi" w:cstheme="minorHAnsi"/>
          <w:sz w:val="24"/>
          <w:szCs w:val="24"/>
          <w:lang w:val="en"/>
        </w:rPr>
        <w:t>School of Management</w:t>
      </w:r>
      <w:r w:rsidRPr="005D254F">
        <w:rPr>
          <w:rFonts w:asciiTheme="minorHAnsi" w:hAnsiTheme="minorHAnsi" w:cstheme="minorHAnsi"/>
          <w:sz w:val="24"/>
          <w:szCs w:val="24"/>
        </w:rPr>
        <w:t xml:space="preserve">, </w:t>
      </w:r>
      <w:r w:rsidRPr="005D254F">
        <w:rPr>
          <w:rFonts w:asciiTheme="minorHAnsi" w:eastAsia="Calibri" w:hAnsiTheme="minorHAnsi" w:cstheme="minorHAnsi"/>
          <w:sz w:val="24"/>
          <w:szCs w:val="24"/>
          <w:lang w:val="en-US" w:bidi="he-IL"/>
        </w:rPr>
        <w:t>Western Galilee College, Acre, Israel</w:t>
      </w:r>
      <w:r w:rsidRPr="005D254F">
        <w:rPr>
          <w:rFonts w:asciiTheme="minorHAnsi" w:hAnsiTheme="minorHAnsi" w:cstheme="minorHAnsi"/>
          <w:sz w:val="24"/>
          <w:szCs w:val="24"/>
        </w:rPr>
        <w:t>,</w:t>
      </w:r>
    </w:p>
    <w:p w14:paraId="2767E313" w14:textId="77777777" w:rsidR="00F65AA9" w:rsidRPr="005D254F" w:rsidRDefault="00F65AA9" w:rsidP="000B6CCE">
      <w:pPr>
        <w:widowControl w:val="0"/>
        <w:ind w:left="284" w:hanging="284"/>
        <w:rPr>
          <w:rFonts w:asciiTheme="minorHAnsi" w:hAnsiTheme="minorHAnsi" w:cstheme="minorHAnsi"/>
          <w:sz w:val="24"/>
          <w:szCs w:val="24"/>
        </w:rPr>
      </w:pPr>
      <w:r w:rsidRPr="005D254F">
        <w:rPr>
          <w:rFonts w:asciiTheme="minorHAnsi" w:hAnsiTheme="minorHAnsi" w:cstheme="minorHAnsi"/>
          <w:sz w:val="24"/>
          <w:szCs w:val="24"/>
        </w:rPr>
        <w:t xml:space="preserve">     E-mail address: </w:t>
      </w:r>
      <w:hyperlink r:id="rId5" w:history="1">
        <w:r w:rsidRPr="005D254F">
          <w:rPr>
            <w:rFonts w:asciiTheme="minorHAnsi" w:hAnsiTheme="minorHAnsi" w:cstheme="minorHAnsi"/>
            <w:sz w:val="24"/>
            <w:szCs w:val="24"/>
            <w:lang w:val="de-DE"/>
          </w:rPr>
          <w:t>gabid@wgalil.</w:t>
        </w:r>
        <w:r w:rsidRPr="005D254F">
          <w:rPr>
            <w:rFonts w:asciiTheme="minorHAnsi" w:hAnsiTheme="minorHAnsi" w:cstheme="minorHAnsi"/>
            <w:sz w:val="24"/>
            <w:szCs w:val="24"/>
          </w:rPr>
          <w:t>ac.il</w:t>
        </w:r>
      </w:hyperlink>
    </w:p>
    <w:p w14:paraId="577F082C" w14:textId="77777777" w:rsidR="00F65AA9" w:rsidRPr="005D254F" w:rsidRDefault="00F65AA9" w:rsidP="000B6CCE">
      <w:pPr>
        <w:widowControl w:val="0"/>
        <w:ind w:left="284" w:hanging="284"/>
        <w:rPr>
          <w:rFonts w:asciiTheme="minorHAnsi" w:hAnsiTheme="minorHAnsi" w:cstheme="minorHAnsi"/>
          <w:sz w:val="24"/>
          <w:szCs w:val="24"/>
        </w:rPr>
      </w:pPr>
      <w:r w:rsidRPr="005D254F">
        <w:rPr>
          <w:rFonts w:asciiTheme="minorHAnsi" w:hAnsiTheme="minorHAnsi" w:cstheme="minorHAnsi"/>
          <w:sz w:val="24"/>
          <w:szCs w:val="24"/>
          <w:vertAlign w:val="superscript"/>
        </w:rPr>
        <w:t>2</w:t>
      </w:r>
      <w:r w:rsidRPr="005D254F">
        <w:rPr>
          <w:rFonts w:asciiTheme="minorHAnsi" w:hAnsiTheme="minorHAnsi" w:cstheme="minorHAnsi"/>
          <w:sz w:val="24"/>
          <w:szCs w:val="24"/>
        </w:rPr>
        <w:t xml:space="preserve">   </w:t>
      </w:r>
      <w:r w:rsidRPr="005D254F">
        <w:rPr>
          <w:rFonts w:asciiTheme="minorHAnsi" w:eastAsia="SimSun" w:hAnsiTheme="minorHAnsi" w:cstheme="minorHAnsi"/>
          <w:sz w:val="24"/>
          <w:szCs w:val="24"/>
          <w:lang w:val="en"/>
        </w:rPr>
        <w:t>School of Management</w:t>
      </w:r>
      <w:r w:rsidRPr="005D254F">
        <w:rPr>
          <w:rFonts w:asciiTheme="minorHAnsi" w:hAnsiTheme="minorHAnsi" w:cstheme="minorHAnsi"/>
          <w:sz w:val="24"/>
          <w:szCs w:val="24"/>
        </w:rPr>
        <w:t xml:space="preserve">, </w:t>
      </w:r>
      <w:r w:rsidRPr="005D254F">
        <w:rPr>
          <w:rFonts w:asciiTheme="minorHAnsi" w:eastAsia="Calibri" w:hAnsiTheme="minorHAnsi" w:cstheme="minorHAnsi"/>
          <w:sz w:val="24"/>
          <w:szCs w:val="24"/>
          <w:lang w:val="en-US" w:bidi="he-IL"/>
        </w:rPr>
        <w:t>Western Galilee College,</w:t>
      </w:r>
      <w:r w:rsidRPr="005D254F">
        <w:rPr>
          <w:rFonts w:asciiTheme="minorHAnsi" w:hAnsiTheme="minorHAnsi" w:cstheme="minorHAnsi"/>
          <w:sz w:val="24"/>
          <w:szCs w:val="24"/>
        </w:rPr>
        <w:t xml:space="preserve"> Logistics Department</w:t>
      </w:r>
      <w:r w:rsidRPr="005D254F">
        <w:rPr>
          <w:rFonts w:asciiTheme="minorHAnsi" w:eastAsia="Calibri" w:hAnsiTheme="minorHAnsi" w:cstheme="minorHAnsi"/>
          <w:sz w:val="24"/>
          <w:szCs w:val="24"/>
          <w:lang w:val="en-US" w:bidi="he-IL"/>
        </w:rPr>
        <w:t>, Acre, Israel</w:t>
      </w:r>
      <w:r w:rsidRPr="005D254F">
        <w:rPr>
          <w:rFonts w:asciiTheme="minorHAnsi" w:hAnsiTheme="minorHAnsi" w:cstheme="minorHAnsi"/>
          <w:sz w:val="24"/>
          <w:szCs w:val="24"/>
        </w:rPr>
        <w:t>,</w:t>
      </w:r>
    </w:p>
    <w:p w14:paraId="3F6969A2" w14:textId="77777777" w:rsidR="00F65AA9" w:rsidRPr="005D254F" w:rsidRDefault="00F65AA9" w:rsidP="000B6CCE">
      <w:pPr>
        <w:widowControl w:val="0"/>
        <w:ind w:left="284" w:hanging="284"/>
        <w:rPr>
          <w:rFonts w:asciiTheme="minorHAnsi" w:hAnsiTheme="minorHAnsi" w:cstheme="minorHAnsi"/>
          <w:sz w:val="24"/>
          <w:szCs w:val="24"/>
        </w:rPr>
      </w:pPr>
      <w:r w:rsidRPr="005D254F">
        <w:rPr>
          <w:rFonts w:asciiTheme="minorHAnsi" w:hAnsiTheme="minorHAnsi" w:cstheme="minorHAnsi"/>
          <w:sz w:val="24"/>
          <w:szCs w:val="24"/>
        </w:rPr>
        <w:t xml:space="preserve">     E-mail address: </w:t>
      </w:r>
      <w:hyperlink r:id="rId6" w:history="1">
        <w:r w:rsidRPr="005D254F">
          <w:rPr>
            <w:rStyle w:val="Hyperlink"/>
            <w:rFonts w:asciiTheme="minorHAnsi" w:hAnsiTheme="minorHAnsi" w:cstheme="minorHAnsi"/>
            <w:sz w:val="24"/>
            <w:szCs w:val="24"/>
          </w:rPr>
          <w:t>michall</w:t>
        </w:r>
        <w:r w:rsidRPr="005D254F">
          <w:rPr>
            <w:rStyle w:val="Hyperlink"/>
            <w:rFonts w:asciiTheme="minorHAnsi" w:hAnsiTheme="minorHAnsi" w:cstheme="minorHAnsi"/>
            <w:sz w:val="24"/>
            <w:szCs w:val="24"/>
            <w:lang w:val="de-DE"/>
          </w:rPr>
          <w:t>@wgalil.</w:t>
        </w:r>
        <w:r w:rsidRPr="005D254F">
          <w:rPr>
            <w:rStyle w:val="Hyperlink"/>
            <w:rFonts w:asciiTheme="minorHAnsi" w:hAnsiTheme="minorHAnsi" w:cstheme="minorHAnsi"/>
            <w:sz w:val="24"/>
            <w:szCs w:val="24"/>
          </w:rPr>
          <w:t>ac.il</w:t>
        </w:r>
      </w:hyperlink>
    </w:p>
    <w:p w14:paraId="5F1B4140" w14:textId="77777777" w:rsidR="00FB67BB" w:rsidRPr="005D254F" w:rsidRDefault="00FB67BB" w:rsidP="00554922">
      <w:pPr>
        <w:spacing w:line="480" w:lineRule="auto"/>
        <w:jc w:val="center"/>
        <w:rPr>
          <w:rFonts w:asciiTheme="minorHAnsi" w:hAnsiTheme="minorHAnsi" w:cstheme="minorHAnsi"/>
          <w:sz w:val="24"/>
          <w:szCs w:val="24"/>
        </w:rPr>
      </w:pPr>
    </w:p>
    <w:bookmarkEnd w:id="1"/>
    <w:p w14:paraId="3BD309A2" w14:textId="3C4A13E8" w:rsidR="007C6983" w:rsidRPr="005D254F" w:rsidRDefault="007C6983" w:rsidP="00554922">
      <w:pPr>
        <w:spacing w:line="480" w:lineRule="auto"/>
        <w:rPr>
          <w:rFonts w:asciiTheme="minorHAnsi" w:hAnsiTheme="minorHAnsi" w:cstheme="minorHAnsi"/>
          <w:b/>
          <w:bCs/>
          <w:sz w:val="24"/>
          <w:szCs w:val="24"/>
        </w:rPr>
      </w:pPr>
      <w:r w:rsidRPr="005D254F">
        <w:rPr>
          <w:rFonts w:asciiTheme="minorHAnsi" w:hAnsiTheme="minorHAnsi" w:cstheme="minorHAnsi"/>
          <w:b/>
          <w:bCs/>
          <w:sz w:val="24"/>
          <w:szCs w:val="24"/>
        </w:rPr>
        <w:t>Abstract</w:t>
      </w:r>
    </w:p>
    <w:p w14:paraId="2F2A9D9F" w14:textId="7E48D51A" w:rsidR="009C40DF" w:rsidRPr="005D254F" w:rsidRDefault="009C40DF" w:rsidP="00554922">
      <w:pPr>
        <w:spacing w:line="480" w:lineRule="auto"/>
        <w:jc w:val="both"/>
        <w:rPr>
          <w:rFonts w:asciiTheme="minorHAnsi" w:hAnsiTheme="minorHAnsi" w:cstheme="minorHAnsi"/>
          <w:sz w:val="24"/>
          <w:szCs w:val="24"/>
        </w:rPr>
      </w:pPr>
      <w:bookmarkStart w:id="2" w:name="_Hlk157323620"/>
      <w:r w:rsidRPr="005D254F">
        <w:rPr>
          <w:rFonts w:asciiTheme="minorHAnsi" w:hAnsiTheme="minorHAnsi" w:cstheme="minorHAnsi"/>
          <w:b/>
          <w:bCs/>
          <w:sz w:val="24"/>
          <w:szCs w:val="24"/>
        </w:rPr>
        <w:t>Purpose:</w:t>
      </w:r>
      <w:r w:rsidR="00A43597" w:rsidRPr="005D254F">
        <w:rPr>
          <w:rFonts w:asciiTheme="minorHAnsi" w:hAnsiTheme="minorHAnsi" w:cstheme="minorHAnsi"/>
          <w:sz w:val="24"/>
          <w:szCs w:val="24"/>
        </w:rPr>
        <w:t xml:space="preserve"> The main </w:t>
      </w:r>
      <w:r w:rsidR="00E63530" w:rsidRPr="005D254F">
        <w:rPr>
          <w:rFonts w:asciiTheme="minorHAnsi" w:hAnsiTheme="minorHAnsi" w:cstheme="minorHAnsi"/>
          <w:sz w:val="24"/>
          <w:szCs w:val="24"/>
        </w:rPr>
        <w:t>objective</w:t>
      </w:r>
      <w:r w:rsidR="00A43597" w:rsidRPr="005D254F">
        <w:rPr>
          <w:rFonts w:asciiTheme="minorHAnsi" w:hAnsiTheme="minorHAnsi" w:cstheme="minorHAnsi"/>
          <w:sz w:val="24"/>
          <w:szCs w:val="24"/>
        </w:rPr>
        <w:t xml:space="preserve"> of this study is to examine the impact of operation management capability on </w:t>
      </w:r>
      <w:r w:rsidR="002419E9" w:rsidRPr="005D254F">
        <w:rPr>
          <w:rFonts w:asciiTheme="minorHAnsi" w:hAnsiTheme="minorHAnsi" w:cstheme="minorHAnsi"/>
          <w:sz w:val="24"/>
          <w:szCs w:val="24"/>
        </w:rPr>
        <w:t>firm</w:t>
      </w:r>
      <w:r w:rsidR="0026175C" w:rsidRPr="005D254F">
        <w:rPr>
          <w:rFonts w:asciiTheme="minorHAnsi" w:hAnsiTheme="minorHAnsi" w:cstheme="minorHAnsi"/>
          <w:sz w:val="24"/>
          <w:szCs w:val="24"/>
        </w:rPr>
        <w:t>'s</w:t>
      </w:r>
      <w:r w:rsidR="00A43597" w:rsidRPr="005D254F">
        <w:rPr>
          <w:rFonts w:asciiTheme="minorHAnsi" w:hAnsiTheme="minorHAnsi" w:cstheme="minorHAnsi"/>
          <w:sz w:val="24"/>
          <w:szCs w:val="24"/>
        </w:rPr>
        <w:t xml:space="preserve"> innovation performance via </w:t>
      </w:r>
      <w:r w:rsidR="007E49CB" w:rsidRPr="005D254F">
        <w:rPr>
          <w:rFonts w:asciiTheme="minorHAnsi" w:hAnsiTheme="minorHAnsi" w:cstheme="minorHAnsi"/>
          <w:sz w:val="24"/>
          <w:szCs w:val="24"/>
        </w:rPr>
        <w:t xml:space="preserve">the </w:t>
      </w:r>
      <w:r w:rsidR="00A43597" w:rsidRPr="005D254F">
        <w:rPr>
          <w:rFonts w:asciiTheme="minorHAnsi" w:hAnsiTheme="minorHAnsi" w:cstheme="minorHAnsi"/>
          <w:sz w:val="24"/>
          <w:szCs w:val="24"/>
        </w:rPr>
        <w:t>mediation of marketing pioneering orientation.</w:t>
      </w:r>
    </w:p>
    <w:p w14:paraId="10EDB45B" w14:textId="71A17437" w:rsidR="009C40DF" w:rsidRPr="005D254F" w:rsidRDefault="009C40DF" w:rsidP="00554922">
      <w:pPr>
        <w:spacing w:line="480" w:lineRule="auto"/>
        <w:jc w:val="both"/>
        <w:rPr>
          <w:rFonts w:asciiTheme="minorHAnsi" w:hAnsiTheme="minorHAnsi" w:cstheme="minorHAnsi"/>
          <w:sz w:val="24"/>
          <w:szCs w:val="24"/>
        </w:rPr>
      </w:pPr>
      <w:r w:rsidRPr="005D254F">
        <w:rPr>
          <w:rFonts w:asciiTheme="minorHAnsi" w:hAnsiTheme="minorHAnsi" w:cstheme="minorHAnsi"/>
          <w:b/>
          <w:bCs/>
          <w:sz w:val="24"/>
          <w:szCs w:val="24"/>
        </w:rPr>
        <w:t>Design/methodology/approach:</w:t>
      </w:r>
      <w:r w:rsidR="00A43597" w:rsidRPr="005D254F">
        <w:rPr>
          <w:rFonts w:asciiTheme="minorHAnsi" w:hAnsiTheme="minorHAnsi" w:cstheme="minorHAnsi"/>
          <w:sz w:val="24"/>
          <w:szCs w:val="24"/>
        </w:rPr>
        <w:t xml:space="preserve"> </w:t>
      </w:r>
      <w:r w:rsidR="00E63530" w:rsidRPr="005D254F">
        <w:rPr>
          <w:rFonts w:asciiTheme="minorHAnsi" w:hAnsiTheme="minorHAnsi" w:cstheme="minorHAnsi"/>
          <w:sz w:val="24"/>
          <w:szCs w:val="24"/>
        </w:rPr>
        <w:t>This study is</w:t>
      </w:r>
      <w:r w:rsidR="00026287" w:rsidRPr="005D254F">
        <w:rPr>
          <w:rFonts w:asciiTheme="minorHAnsi" w:hAnsiTheme="minorHAnsi" w:cstheme="minorHAnsi"/>
          <w:sz w:val="24"/>
          <w:szCs w:val="24"/>
        </w:rPr>
        <w:t xml:space="preserve"> done through</w:t>
      </w:r>
      <w:r w:rsidR="00E63530" w:rsidRPr="005D254F">
        <w:rPr>
          <w:rFonts w:asciiTheme="minorHAnsi" w:hAnsiTheme="minorHAnsi" w:cstheme="minorHAnsi"/>
          <w:sz w:val="24"/>
          <w:szCs w:val="24"/>
        </w:rPr>
        <w:t xml:space="preserve"> </w:t>
      </w:r>
      <w:r w:rsidR="007E49CB" w:rsidRPr="005D254F">
        <w:rPr>
          <w:rFonts w:asciiTheme="minorHAnsi" w:hAnsiTheme="minorHAnsi" w:cstheme="minorHAnsi"/>
          <w:sz w:val="24"/>
          <w:szCs w:val="24"/>
        </w:rPr>
        <w:t xml:space="preserve">a </w:t>
      </w:r>
      <w:r w:rsidR="00E63530" w:rsidRPr="005D254F">
        <w:rPr>
          <w:rFonts w:asciiTheme="minorHAnsi" w:hAnsiTheme="minorHAnsi" w:cstheme="minorHAnsi"/>
          <w:sz w:val="24"/>
          <w:szCs w:val="24"/>
        </w:rPr>
        <w:t>quantitative</w:t>
      </w:r>
      <w:r w:rsidR="00026287" w:rsidRPr="005D254F">
        <w:rPr>
          <w:rFonts w:asciiTheme="minorHAnsi" w:hAnsiTheme="minorHAnsi" w:cstheme="minorHAnsi"/>
          <w:sz w:val="24"/>
          <w:szCs w:val="24"/>
        </w:rPr>
        <w:t xml:space="preserve"> method. The sample data was collected by questionnaire and included 189 managers from Israeli companies that operate in international markets.</w:t>
      </w:r>
      <w:r w:rsidR="00E63530" w:rsidRPr="005D254F">
        <w:rPr>
          <w:rFonts w:asciiTheme="minorHAnsi" w:hAnsiTheme="minorHAnsi" w:cstheme="minorHAnsi"/>
          <w:sz w:val="24"/>
          <w:szCs w:val="24"/>
        </w:rPr>
        <w:t xml:space="preserve"> </w:t>
      </w:r>
      <w:r w:rsidR="00026287" w:rsidRPr="005D254F">
        <w:rPr>
          <w:rFonts w:asciiTheme="minorHAnsi" w:hAnsiTheme="minorHAnsi" w:cstheme="minorHAnsi"/>
          <w:sz w:val="24"/>
          <w:szCs w:val="24"/>
        </w:rPr>
        <w:t xml:space="preserve">Based on dynamic capability theory, we developed </w:t>
      </w:r>
      <w:r w:rsidR="007E49CB" w:rsidRPr="005D254F">
        <w:rPr>
          <w:rFonts w:asciiTheme="minorHAnsi" w:hAnsiTheme="minorHAnsi" w:cstheme="minorHAnsi"/>
          <w:sz w:val="24"/>
          <w:szCs w:val="24"/>
        </w:rPr>
        <w:t xml:space="preserve">and </w:t>
      </w:r>
      <w:proofErr w:type="spellStart"/>
      <w:r w:rsidR="007E49CB" w:rsidRPr="005D254F">
        <w:rPr>
          <w:rFonts w:asciiTheme="minorHAnsi" w:hAnsiTheme="minorHAnsi" w:cstheme="minorHAnsi"/>
          <w:sz w:val="24"/>
          <w:szCs w:val="24"/>
        </w:rPr>
        <w:t>analyzed</w:t>
      </w:r>
      <w:proofErr w:type="spellEnd"/>
      <w:r w:rsidR="007E49CB" w:rsidRPr="005D254F">
        <w:rPr>
          <w:rFonts w:asciiTheme="minorHAnsi" w:hAnsiTheme="minorHAnsi" w:cstheme="minorHAnsi"/>
          <w:sz w:val="24"/>
          <w:szCs w:val="24"/>
        </w:rPr>
        <w:t xml:space="preserve"> the research model</w:t>
      </w:r>
      <w:r w:rsidR="00A43597" w:rsidRPr="005D254F">
        <w:rPr>
          <w:rFonts w:asciiTheme="minorHAnsi" w:hAnsiTheme="minorHAnsi" w:cstheme="minorHAnsi"/>
          <w:sz w:val="24"/>
          <w:szCs w:val="24"/>
        </w:rPr>
        <w:t xml:space="preserve"> </w:t>
      </w:r>
      <w:r w:rsidR="007E49CB" w:rsidRPr="005D254F">
        <w:rPr>
          <w:rFonts w:asciiTheme="minorHAnsi" w:hAnsiTheme="minorHAnsi" w:cstheme="minorHAnsi"/>
          <w:sz w:val="24"/>
          <w:szCs w:val="24"/>
        </w:rPr>
        <w:t>using</w:t>
      </w:r>
      <w:r w:rsidR="00A43597" w:rsidRPr="005D254F">
        <w:rPr>
          <w:rFonts w:asciiTheme="minorHAnsi" w:hAnsiTheme="minorHAnsi" w:cstheme="minorHAnsi"/>
          <w:sz w:val="24"/>
          <w:szCs w:val="24"/>
        </w:rPr>
        <w:t xml:space="preserve"> </w:t>
      </w:r>
      <w:proofErr w:type="spellStart"/>
      <w:r w:rsidR="00A43597" w:rsidRPr="005D254F">
        <w:rPr>
          <w:rFonts w:asciiTheme="minorHAnsi" w:hAnsiTheme="minorHAnsi" w:cstheme="minorHAnsi"/>
          <w:sz w:val="24"/>
          <w:szCs w:val="24"/>
        </w:rPr>
        <w:t>SmartPLS</w:t>
      </w:r>
      <w:proofErr w:type="spellEnd"/>
      <w:r w:rsidR="00A43597" w:rsidRPr="005D254F">
        <w:rPr>
          <w:rFonts w:asciiTheme="minorHAnsi" w:hAnsiTheme="minorHAnsi" w:cstheme="minorHAnsi"/>
          <w:sz w:val="24"/>
          <w:szCs w:val="24"/>
        </w:rPr>
        <w:t xml:space="preserve"> 4 software</w:t>
      </w:r>
      <w:r w:rsidR="00E63530" w:rsidRPr="005D254F">
        <w:rPr>
          <w:rFonts w:asciiTheme="minorHAnsi" w:hAnsiTheme="minorHAnsi" w:cstheme="minorHAnsi"/>
          <w:sz w:val="24"/>
          <w:szCs w:val="24"/>
        </w:rPr>
        <w:t>.</w:t>
      </w:r>
    </w:p>
    <w:p w14:paraId="6EBC7B73" w14:textId="1E42AA25" w:rsidR="00A43597" w:rsidRPr="005D254F" w:rsidRDefault="009C40DF" w:rsidP="007E49CB">
      <w:pPr>
        <w:spacing w:line="480" w:lineRule="auto"/>
        <w:jc w:val="both"/>
        <w:rPr>
          <w:rFonts w:asciiTheme="minorHAnsi" w:hAnsiTheme="minorHAnsi" w:cstheme="minorHAnsi"/>
          <w:sz w:val="24"/>
          <w:szCs w:val="24"/>
        </w:rPr>
      </w:pPr>
      <w:r w:rsidRPr="005D254F">
        <w:rPr>
          <w:rFonts w:asciiTheme="minorHAnsi" w:hAnsiTheme="minorHAnsi" w:cstheme="minorHAnsi"/>
          <w:b/>
          <w:bCs/>
          <w:sz w:val="24"/>
          <w:szCs w:val="24"/>
        </w:rPr>
        <w:t>Findings:</w:t>
      </w:r>
      <w:r w:rsidR="00A43597" w:rsidRPr="005D254F">
        <w:rPr>
          <w:rFonts w:asciiTheme="minorHAnsi" w:hAnsiTheme="minorHAnsi" w:cstheme="minorHAnsi"/>
          <w:sz w:val="24"/>
          <w:szCs w:val="24"/>
        </w:rPr>
        <w:t xml:space="preserve"> The main findings show that operation management capability affects </w:t>
      </w:r>
      <w:r w:rsidR="007E49CB" w:rsidRPr="005D254F">
        <w:rPr>
          <w:rFonts w:asciiTheme="minorHAnsi" w:hAnsiTheme="minorHAnsi" w:cstheme="minorHAnsi"/>
          <w:sz w:val="24"/>
          <w:szCs w:val="24"/>
        </w:rPr>
        <w:t>marketing pioneering orientation and firm</w:t>
      </w:r>
      <w:r w:rsidR="002419E9" w:rsidRPr="005D254F">
        <w:rPr>
          <w:rFonts w:asciiTheme="minorHAnsi" w:hAnsiTheme="minorHAnsi" w:cstheme="minorHAnsi"/>
          <w:sz w:val="24"/>
          <w:szCs w:val="24"/>
        </w:rPr>
        <w:t xml:space="preserve"> </w:t>
      </w:r>
      <w:r w:rsidR="00A43597" w:rsidRPr="005D254F">
        <w:rPr>
          <w:rFonts w:asciiTheme="minorHAnsi" w:hAnsiTheme="minorHAnsi" w:cstheme="minorHAnsi"/>
          <w:sz w:val="24"/>
          <w:szCs w:val="24"/>
        </w:rPr>
        <w:t>innovation performance. Additionally, the findings reveal that marketing pioneering orientation serve</w:t>
      </w:r>
      <w:r w:rsidR="007E49CB" w:rsidRPr="005D254F">
        <w:rPr>
          <w:rFonts w:asciiTheme="minorHAnsi" w:hAnsiTheme="minorHAnsi" w:cstheme="minorHAnsi"/>
          <w:sz w:val="24"/>
          <w:szCs w:val="24"/>
        </w:rPr>
        <w:t>s</w:t>
      </w:r>
      <w:r w:rsidR="00A43597" w:rsidRPr="005D254F">
        <w:rPr>
          <w:rFonts w:asciiTheme="minorHAnsi" w:hAnsiTheme="minorHAnsi" w:cstheme="minorHAnsi"/>
          <w:sz w:val="24"/>
          <w:szCs w:val="24"/>
        </w:rPr>
        <w:t xml:space="preserve"> as a partial mediator in the relationship between operation management capability and </w:t>
      </w:r>
      <w:r w:rsidR="002419E9" w:rsidRPr="005D254F">
        <w:rPr>
          <w:rFonts w:asciiTheme="minorHAnsi" w:hAnsiTheme="minorHAnsi" w:cstheme="minorHAnsi"/>
          <w:sz w:val="24"/>
          <w:szCs w:val="24"/>
        </w:rPr>
        <w:t>firm</w:t>
      </w:r>
      <w:r w:rsidR="0026175C" w:rsidRPr="005D254F">
        <w:rPr>
          <w:rFonts w:asciiTheme="minorHAnsi" w:hAnsiTheme="minorHAnsi" w:cstheme="minorHAnsi"/>
          <w:sz w:val="24"/>
          <w:szCs w:val="24"/>
        </w:rPr>
        <w:t>'s</w:t>
      </w:r>
      <w:r w:rsidR="00A43597" w:rsidRPr="005D254F">
        <w:rPr>
          <w:rFonts w:asciiTheme="minorHAnsi" w:hAnsiTheme="minorHAnsi" w:cstheme="minorHAnsi"/>
          <w:sz w:val="24"/>
          <w:szCs w:val="24"/>
        </w:rPr>
        <w:t xml:space="preserve"> innovation performance.</w:t>
      </w:r>
    </w:p>
    <w:p w14:paraId="6C43B5B9" w14:textId="7E8617EB" w:rsidR="00847D0D" w:rsidRPr="005D254F" w:rsidRDefault="009C40DF" w:rsidP="00554922">
      <w:pPr>
        <w:spacing w:line="480" w:lineRule="auto"/>
        <w:jc w:val="both"/>
        <w:rPr>
          <w:rFonts w:asciiTheme="minorHAnsi" w:hAnsiTheme="minorHAnsi" w:cstheme="minorHAnsi"/>
          <w:sz w:val="24"/>
          <w:szCs w:val="24"/>
          <w:lang w:val="en-US"/>
        </w:rPr>
      </w:pPr>
      <w:r w:rsidRPr="005D254F">
        <w:rPr>
          <w:rFonts w:asciiTheme="minorHAnsi" w:hAnsiTheme="minorHAnsi" w:cstheme="minorHAnsi"/>
          <w:b/>
          <w:bCs/>
          <w:sz w:val="24"/>
          <w:szCs w:val="24"/>
        </w:rPr>
        <w:t>Originality:</w:t>
      </w:r>
      <w:r w:rsidR="0026175C" w:rsidRPr="005D254F">
        <w:rPr>
          <w:rFonts w:asciiTheme="minorHAnsi" w:hAnsiTheme="minorHAnsi" w:cstheme="minorHAnsi"/>
          <w:sz w:val="24"/>
          <w:szCs w:val="24"/>
          <w:lang w:val="en-US"/>
        </w:rPr>
        <w:t xml:space="preserve"> </w:t>
      </w:r>
      <w:r w:rsidR="00847D0D" w:rsidRPr="005D254F">
        <w:rPr>
          <w:rFonts w:asciiTheme="minorHAnsi" w:hAnsiTheme="minorHAnsi" w:cstheme="minorHAnsi"/>
          <w:sz w:val="24"/>
          <w:szCs w:val="24"/>
          <w:lang w:val="en-US"/>
        </w:rPr>
        <w:t xml:space="preserve">The uniqueness of this study is expressed through the research model that combines two disciplines from the research literature (logistics and marketing) and examines their effect on firm's </w:t>
      </w:r>
      <w:bookmarkStart w:id="3" w:name="_Hlk158565024"/>
      <w:r w:rsidR="00847D0D" w:rsidRPr="005D254F">
        <w:rPr>
          <w:rFonts w:asciiTheme="minorHAnsi" w:hAnsiTheme="minorHAnsi" w:cstheme="minorHAnsi"/>
          <w:sz w:val="24"/>
          <w:szCs w:val="24"/>
          <w:lang w:val="en-US"/>
        </w:rPr>
        <w:t>innovation performance</w:t>
      </w:r>
      <w:bookmarkEnd w:id="3"/>
      <w:r w:rsidR="00847D0D" w:rsidRPr="005D254F">
        <w:rPr>
          <w:rFonts w:asciiTheme="minorHAnsi" w:hAnsiTheme="minorHAnsi" w:cstheme="minorHAnsi"/>
          <w:sz w:val="24"/>
          <w:szCs w:val="24"/>
          <w:lang w:val="en-US"/>
        </w:rPr>
        <w:t>.</w:t>
      </w:r>
    </w:p>
    <w:p w14:paraId="69FEA3A8" w14:textId="39BAE663" w:rsidR="009C40DF" w:rsidRPr="005D254F" w:rsidRDefault="009C40DF" w:rsidP="00554922">
      <w:pPr>
        <w:spacing w:line="480" w:lineRule="auto"/>
        <w:jc w:val="both"/>
        <w:rPr>
          <w:rFonts w:asciiTheme="minorHAnsi" w:hAnsiTheme="minorHAnsi" w:cstheme="minorHAnsi"/>
          <w:sz w:val="24"/>
          <w:szCs w:val="24"/>
          <w:lang w:val="en-US"/>
        </w:rPr>
      </w:pPr>
      <w:r w:rsidRPr="005D254F">
        <w:rPr>
          <w:rFonts w:asciiTheme="minorHAnsi" w:hAnsiTheme="minorHAnsi" w:cstheme="minorHAnsi"/>
          <w:b/>
          <w:bCs/>
          <w:sz w:val="24"/>
          <w:szCs w:val="24"/>
        </w:rPr>
        <w:t>Research limitations/implications</w:t>
      </w:r>
      <w:r w:rsidR="00580460" w:rsidRPr="005D254F">
        <w:rPr>
          <w:rFonts w:asciiTheme="minorHAnsi" w:hAnsiTheme="minorHAnsi" w:cstheme="minorHAnsi"/>
          <w:b/>
          <w:bCs/>
          <w:sz w:val="24"/>
          <w:szCs w:val="24"/>
        </w:rPr>
        <w:t>:</w:t>
      </w:r>
      <w:r w:rsidR="00564004" w:rsidRPr="005D254F">
        <w:rPr>
          <w:rFonts w:asciiTheme="minorHAnsi" w:hAnsiTheme="minorHAnsi" w:cstheme="minorHAnsi"/>
          <w:sz w:val="24"/>
          <w:szCs w:val="24"/>
        </w:rPr>
        <w:t xml:space="preserve"> This study </w:t>
      </w:r>
      <w:r w:rsidR="00564004" w:rsidRPr="005D254F">
        <w:rPr>
          <w:rFonts w:asciiTheme="minorHAnsi" w:hAnsiTheme="minorHAnsi" w:cstheme="minorHAnsi"/>
          <w:sz w:val="24"/>
          <w:szCs w:val="24"/>
          <w:lang w:val="en-US" w:eastAsia="tr-TR" w:bidi="he-IL"/>
        </w:rPr>
        <w:t xml:space="preserve">focuses on </w:t>
      </w:r>
      <w:r w:rsidR="00564004" w:rsidRPr="005D254F">
        <w:rPr>
          <w:rFonts w:asciiTheme="minorHAnsi" w:hAnsiTheme="minorHAnsi" w:cstheme="minorHAnsi"/>
          <w:sz w:val="24"/>
          <w:szCs w:val="24"/>
        </w:rPr>
        <w:t>operation management capability</w:t>
      </w:r>
      <w:r w:rsidR="00564004" w:rsidRPr="005D254F">
        <w:rPr>
          <w:rFonts w:asciiTheme="minorHAnsi" w:hAnsiTheme="minorHAnsi" w:cstheme="minorHAnsi"/>
          <w:sz w:val="24"/>
          <w:szCs w:val="24"/>
          <w:lang w:val="en-US" w:eastAsia="tr-TR" w:bidi="he-IL"/>
        </w:rPr>
        <w:t xml:space="preserve"> and marketing </w:t>
      </w:r>
      <w:r w:rsidR="00564004" w:rsidRPr="005D254F">
        <w:rPr>
          <w:rFonts w:asciiTheme="minorHAnsi" w:hAnsiTheme="minorHAnsi" w:cstheme="minorHAnsi"/>
          <w:sz w:val="24"/>
          <w:szCs w:val="24"/>
        </w:rPr>
        <w:t xml:space="preserve">pioneering orientation </w:t>
      </w:r>
      <w:r w:rsidR="00564004" w:rsidRPr="005D254F">
        <w:rPr>
          <w:rFonts w:asciiTheme="minorHAnsi" w:hAnsiTheme="minorHAnsi" w:cstheme="minorHAnsi"/>
          <w:sz w:val="24"/>
          <w:szCs w:val="24"/>
          <w:lang w:val="en-US" w:eastAsia="tr-TR" w:bidi="he-IL"/>
        </w:rPr>
        <w:t xml:space="preserve">as two organizational characteristics that increase firm's </w:t>
      </w:r>
      <w:r w:rsidR="00564004" w:rsidRPr="005D254F">
        <w:rPr>
          <w:rFonts w:asciiTheme="minorHAnsi" w:hAnsiTheme="minorHAnsi" w:cstheme="minorHAnsi"/>
          <w:sz w:val="24"/>
          <w:szCs w:val="24"/>
          <w:lang w:val="en-US"/>
        </w:rPr>
        <w:t>innovation performance</w:t>
      </w:r>
      <w:r w:rsidR="00564004" w:rsidRPr="005D254F">
        <w:rPr>
          <w:rFonts w:asciiTheme="minorHAnsi" w:hAnsiTheme="minorHAnsi" w:cstheme="minorHAnsi"/>
          <w:sz w:val="24"/>
          <w:szCs w:val="24"/>
          <w:lang w:val="en-US" w:eastAsia="tr-TR" w:bidi="he-IL"/>
        </w:rPr>
        <w:t xml:space="preserve">. However, </w:t>
      </w:r>
      <w:r w:rsidR="007E49CB" w:rsidRPr="005D254F">
        <w:rPr>
          <w:rFonts w:asciiTheme="minorHAnsi" w:hAnsiTheme="minorHAnsi" w:cstheme="minorHAnsi"/>
          <w:sz w:val="24"/>
          <w:szCs w:val="24"/>
          <w:lang w:val="en-US" w:eastAsia="tr-TR" w:bidi="he-IL"/>
        </w:rPr>
        <w:t>other organizational characteristics</w:t>
      </w:r>
      <w:r w:rsidR="00564004" w:rsidRPr="005D254F">
        <w:rPr>
          <w:rFonts w:asciiTheme="minorHAnsi" w:hAnsiTheme="minorHAnsi" w:cstheme="minorHAnsi"/>
          <w:sz w:val="24"/>
          <w:szCs w:val="24"/>
          <w:lang w:val="en-US" w:eastAsia="tr-TR" w:bidi="he-IL"/>
        </w:rPr>
        <w:t xml:space="preserve"> also can affect firm's </w:t>
      </w:r>
      <w:r w:rsidR="00564004" w:rsidRPr="005D254F">
        <w:rPr>
          <w:rFonts w:asciiTheme="minorHAnsi" w:hAnsiTheme="minorHAnsi" w:cstheme="minorHAnsi"/>
          <w:sz w:val="24"/>
          <w:szCs w:val="24"/>
          <w:lang w:val="en-US"/>
        </w:rPr>
        <w:lastRenderedPageBreak/>
        <w:t>innovation performance</w:t>
      </w:r>
      <w:r w:rsidR="00564004" w:rsidRPr="005D254F">
        <w:rPr>
          <w:rFonts w:asciiTheme="minorHAnsi" w:hAnsiTheme="minorHAnsi" w:cstheme="minorHAnsi"/>
          <w:sz w:val="24"/>
          <w:szCs w:val="24"/>
          <w:lang w:val="en-US" w:eastAsia="tr-TR" w:bidi="he-IL"/>
        </w:rPr>
        <w:t xml:space="preserve">. Future research could examine the effect of those characteristics on firm's </w:t>
      </w:r>
      <w:r w:rsidR="00564004" w:rsidRPr="005D254F">
        <w:rPr>
          <w:rFonts w:asciiTheme="minorHAnsi" w:hAnsiTheme="minorHAnsi" w:cstheme="minorHAnsi"/>
          <w:sz w:val="24"/>
          <w:szCs w:val="24"/>
          <w:lang w:val="en-US"/>
        </w:rPr>
        <w:t>innovation performance.</w:t>
      </w:r>
    </w:p>
    <w:p w14:paraId="68D960A3" w14:textId="492927F1" w:rsidR="009C40DF" w:rsidRPr="005D254F" w:rsidRDefault="009C40DF" w:rsidP="00554922">
      <w:pPr>
        <w:spacing w:line="480" w:lineRule="auto"/>
        <w:jc w:val="both"/>
        <w:rPr>
          <w:rFonts w:asciiTheme="minorHAnsi" w:hAnsiTheme="minorHAnsi" w:cstheme="minorHAnsi"/>
          <w:sz w:val="24"/>
          <w:szCs w:val="24"/>
        </w:rPr>
      </w:pPr>
      <w:r w:rsidRPr="005D254F">
        <w:rPr>
          <w:rFonts w:asciiTheme="minorHAnsi" w:hAnsiTheme="minorHAnsi" w:cstheme="minorHAnsi"/>
          <w:b/>
          <w:bCs/>
          <w:sz w:val="24"/>
          <w:szCs w:val="24"/>
        </w:rPr>
        <w:t>Practical implications</w:t>
      </w:r>
      <w:r w:rsidR="002419E9" w:rsidRPr="005D254F">
        <w:rPr>
          <w:rFonts w:asciiTheme="minorHAnsi" w:hAnsiTheme="minorHAnsi" w:cstheme="minorHAnsi"/>
          <w:b/>
          <w:bCs/>
          <w:sz w:val="24"/>
          <w:szCs w:val="24"/>
        </w:rPr>
        <w:t>:</w:t>
      </w:r>
      <w:r w:rsidR="005014CA" w:rsidRPr="005D254F">
        <w:rPr>
          <w:rFonts w:asciiTheme="minorHAnsi" w:hAnsiTheme="minorHAnsi" w:cstheme="minorHAnsi"/>
          <w:sz w:val="24"/>
          <w:szCs w:val="24"/>
        </w:rPr>
        <w:t xml:space="preserve"> </w:t>
      </w:r>
      <w:r w:rsidR="006F18BE" w:rsidRPr="005D254F">
        <w:rPr>
          <w:rFonts w:asciiTheme="minorHAnsi" w:hAnsiTheme="minorHAnsi" w:cstheme="minorHAnsi"/>
          <w:sz w:val="24"/>
          <w:szCs w:val="24"/>
        </w:rPr>
        <w:t>Managers should strengthen their organizational capabilities</w:t>
      </w:r>
      <w:r w:rsidR="007E49CB" w:rsidRPr="005D254F">
        <w:rPr>
          <w:rFonts w:asciiTheme="minorHAnsi" w:hAnsiTheme="minorHAnsi" w:cstheme="minorHAnsi"/>
          <w:sz w:val="24"/>
          <w:szCs w:val="24"/>
        </w:rPr>
        <w:t>,</w:t>
      </w:r>
      <w:r w:rsidR="006F18BE" w:rsidRPr="005D254F">
        <w:rPr>
          <w:rFonts w:asciiTheme="minorHAnsi" w:hAnsiTheme="minorHAnsi" w:cstheme="minorHAnsi"/>
          <w:sz w:val="24"/>
          <w:szCs w:val="24"/>
        </w:rPr>
        <w:t xml:space="preserve"> such </w:t>
      </w:r>
      <w:r w:rsidR="007E49CB" w:rsidRPr="005D254F">
        <w:rPr>
          <w:rFonts w:asciiTheme="minorHAnsi" w:hAnsiTheme="minorHAnsi" w:cstheme="minorHAnsi"/>
          <w:sz w:val="24"/>
          <w:szCs w:val="24"/>
        </w:rPr>
        <w:t xml:space="preserve">as </w:t>
      </w:r>
      <w:r w:rsidR="006F18BE" w:rsidRPr="005D254F">
        <w:rPr>
          <w:rFonts w:asciiTheme="minorHAnsi" w:hAnsiTheme="minorHAnsi" w:cstheme="minorHAnsi"/>
          <w:sz w:val="24"/>
          <w:szCs w:val="24"/>
        </w:rPr>
        <w:t>operation management and marketing pioneering orientation</w:t>
      </w:r>
      <w:r w:rsidR="007E49CB" w:rsidRPr="005D254F">
        <w:rPr>
          <w:rFonts w:asciiTheme="minorHAnsi" w:hAnsiTheme="minorHAnsi" w:cstheme="minorHAnsi"/>
          <w:sz w:val="24"/>
          <w:szCs w:val="24"/>
        </w:rPr>
        <w:t>,</w:t>
      </w:r>
      <w:r w:rsidR="006F18BE" w:rsidRPr="005D254F">
        <w:rPr>
          <w:rFonts w:asciiTheme="minorHAnsi" w:hAnsiTheme="minorHAnsi" w:cstheme="minorHAnsi"/>
          <w:sz w:val="24"/>
          <w:szCs w:val="24"/>
        </w:rPr>
        <w:t xml:space="preserve"> </w:t>
      </w:r>
      <w:r w:rsidR="007E49CB" w:rsidRPr="005D254F">
        <w:rPr>
          <w:rFonts w:asciiTheme="minorHAnsi" w:hAnsiTheme="minorHAnsi" w:cstheme="minorHAnsi"/>
          <w:sz w:val="24"/>
          <w:szCs w:val="24"/>
        </w:rPr>
        <w:t>to enhance the firm's innovation performance, eventually leading</w:t>
      </w:r>
      <w:r w:rsidR="006F18BE" w:rsidRPr="005D254F">
        <w:rPr>
          <w:rFonts w:asciiTheme="minorHAnsi" w:hAnsiTheme="minorHAnsi" w:cstheme="minorHAnsi"/>
          <w:sz w:val="24"/>
          <w:szCs w:val="24"/>
        </w:rPr>
        <w:t xml:space="preserve"> them to gain </w:t>
      </w:r>
      <w:r w:rsidR="007E49CB" w:rsidRPr="005D254F">
        <w:rPr>
          <w:rFonts w:asciiTheme="minorHAnsi" w:hAnsiTheme="minorHAnsi" w:cstheme="minorHAnsi"/>
          <w:sz w:val="24"/>
          <w:szCs w:val="24"/>
        </w:rPr>
        <w:t xml:space="preserve">a </w:t>
      </w:r>
      <w:r w:rsidR="006F18BE" w:rsidRPr="005D254F">
        <w:rPr>
          <w:rFonts w:asciiTheme="minorHAnsi" w:hAnsiTheme="minorHAnsi" w:cstheme="minorHAnsi"/>
          <w:sz w:val="24"/>
          <w:szCs w:val="24"/>
        </w:rPr>
        <w:t>competitive advantage against their rivals.</w:t>
      </w:r>
    </w:p>
    <w:bookmarkEnd w:id="2"/>
    <w:p w14:paraId="0DDB0D57" w14:textId="519AC11F" w:rsidR="00DC5226" w:rsidRPr="005D254F" w:rsidRDefault="00A442C5" w:rsidP="008F4A91">
      <w:pPr>
        <w:spacing w:after="240"/>
        <w:ind w:left="1077" w:hanging="1077"/>
        <w:rPr>
          <w:rFonts w:asciiTheme="minorHAnsi" w:hAnsiTheme="minorHAnsi" w:cstheme="minorHAnsi"/>
          <w:sz w:val="24"/>
          <w:szCs w:val="24"/>
        </w:rPr>
      </w:pPr>
      <w:r w:rsidRPr="005D254F">
        <w:rPr>
          <w:rFonts w:asciiTheme="minorHAnsi" w:hAnsiTheme="minorHAnsi" w:cstheme="minorHAnsi"/>
          <w:b/>
          <w:bCs/>
          <w:i/>
          <w:iCs/>
          <w:sz w:val="24"/>
          <w:szCs w:val="24"/>
          <w:lang w:val="en-US"/>
        </w:rPr>
        <w:t>Keywords</w:t>
      </w:r>
      <w:r w:rsidRPr="005D254F">
        <w:rPr>
          <w:rFonts w:asciiTheme="minorHAnsi" w:hAnsiTheme="minorHAnsi" w:cstheme="minorHAnsi"/>
          <w:b/>
          <w:bCs/>
          <w:i/>
          <w:iCs/>
          <w:sz w:val="24"/>
          <w:szCs w:val="24"/>
        </w:rPr>
        <w:t>:</w:t>
      </w:r>
      <w:r w:rsidRPr="005D254F">
        <w:rPr>
          <w:rFonts w:asciiTheme="minorHAnsi" w:hAnsiTheme="minorHAnsi" w:cstheme="minorHAnsi"/>
          <w:b/>
          <w:bCs/>
          <w:sz w:val="24"/>
          <w:szCs w:val="24"/>
        </w:rPr>
        <w:t xml:space="preserve"> </w:t>
      </w:r>
      <w:r w:rsidR="00902A89" w:rsidRPr="005D254F">
        <w:rPr>
          <w:rFonts w:asciiTheme="minorHAnsi" w:hAnsiTheme="minorHAnsi" w:cstheme="minorHAnsi"/>
          <w:i/>
          <w:iCs/>
          <w:sz w:val="24"/>
          <w:szCs w:val="24"/>
          <w:lang w:val="en-US" w:bidi="he-IL"/>
        </w:rPr>
        <w:t xml:space="preserve">Operation </w:t>
      </w:r>
      <w:r w:rsidR="00F65AA9" w:rsidRPr="005D254F">
        <w:rPr>
          <w:rFonts w:asciiTheme="minorHAnsi" w:hAnsiTheme="minorHAnsi" w:cstheme="minorHAnsi"/>
          <w:i/>
          <w:iCs/>
          <w:sz w:val="24"/>
          <w:szCs w:val="24"/>
          <w:lang w:val="en-US" w:bidi="he-IL"/>
        </w:rPr>
        <w:t>Management</w:t>
      </w:r>
      <w:r w:rsidR="00F65AA9" w:rsidRPr="005D254F">
        <w:rPr>
          <w:rFonts w:asciiTheme="minorHAnsi" w:hAnsiTheme="minorHAnsi" w:cstheme="minorHAnsi"/>
          <w:i/>
          <w:iCs/>
          <w:sz w:val="24"/>
          <w:szCs w:val="24"/>
        </w:rPr>
        <w:t xml:space="preserve"> Capability, Marketing </w:t>
      </w:r>
      <w:r w:rsidRPr="005D254F">
        <w:rPr>
          <w:rFonts w:asciiTheme="minorHAnsi" w:hAnsiTheme="minorHAnsi" w:cstheme="minorHAnsi"/>
          <w:i/>
          <w:iCs/>
          <w:sz w:val="24"/>
          <w:szCs w:val="24"/>
        </w:rPr>
        <w:t>Pioneering Orientation</w:t>
      </w:r>
      <w:r w:rsidR="00F65AA9" w:rsidRPr="005D254F">
        <w:rPr>
          <w:rFonts w:asciiTheme="minorHAnsi" w:hAnsiTheme="minorHAnsi" w:cstheme="minorHAnsi"/>
          <w:i/>
          <w:iCs/>
          <w:sz w:val="24"/>
          <w:szCs w:val="24"/>
        </w:rPr>
        <w:t xml:space="preserve">, </w:t>
      </w:r>
      <w:r w:rsidR="0036016C" w:rsidRPr="005D254F">
        <w:rPr>
          <w:rFonts w:asciiTheme="minorHAnsi" w:hAnsiTheme="minorHAnsi" w:cstheme="minorHAnsi"/>
          <w:i/>
          <w:iCs/>
          <w:sz w:val="24"/>
          <w:szCs w:val="24"/>
          <w:lang w:val="en-US" w:bidi="he-IL"/>
        </w:rPr>
        <w:t>firm</w:t>
      </w:r>
      <w:r w:rsidR="009375B5" w:rsidRPr="005D254F">
        <w:rPr>
          <w:rFonts w:asciiTheme="minorHAnsi" w:hAnsiTheme="minorHAnsi" w:cstheme="minorHAnsi"/>
          <w:i/>
          <w:iCs/>
          <w:sz w:val="24"/>
          <w:szCs w:val="24"/>
          <w:lang w:val="en-US" w:bidi="he-IL"/>
        </w:rPr>
        <w:t>'s</w:t>
      </w:r>
      <w:r w:rsidR="0048350A" w:rsidRPr="005D254F">
        <w:rPr>
          <w:rFonts w:asciiTheme="minorHAnsi" w:hAnsiTheme="minorHAnsi" w:cstheme="minorHAnsi"/>
          <w:i/>
          <w:iCs/>
          <w:sz w:val="24"/>
          <w:szCs w:val="24"/>
          <w:lang w:val="en-US" w:bidi="he-IL"/>
        </w:rPr>
        <w:t xml:space="preserve"> </w:t>
      </w:r>
      <w:r w:rsidR="00902A89" w:rsidRPr="005D254F">
        <w:rPr>
          <w:rFonts w:asciiTheme="minorHAnsi" w:hAnsiTheme="minorHAnsi" w:cstheme="minorHAnsi"/>
          <w:i/>
          <w:iCs/>
          <w:sz w:val="24"/>
          <w:szCs w:val="24"/>
          <w:lang w:val="en-US" w:bidi="he-IL"/>
        </w:rPr>
        <w:t>Innovation</w:t>
      </w:r>
      <w:r w:rsidR="007C6983" w:rsidRPr="005D254F">
        <w:rPr>
          <w:rFonts w:asciiTheme="minorHAnsi" w:hAnsiTheme="minorHAnsi" w:cstheme="minorHAnsi"/>
          <w:i/>
          <w:iCs/>
          <w:sz w:val="24"/>
          <w:szCs w:val="24"/>
        </w:rPr>
        <w:t xml:space="preserve"> </w:t>
      </w:r>
      <w:r w:rsidR="00F65AA9" w:rsidRPr="005D254F">
        <w:rPr>
          <w:rFonts w:asciiTheme="minorHAnsi" w:hAnsiTheme="minorHAnsi" w:cstheme="minorHAnsi"/>
          <w:i/>
          <w:iCs/>
          <w:sz w:val="24"/>
          <w:szCs w:val="24"/>
        </w:rPr>
        <w:t xml:space="preserve">Performance, </w:t>
      </w:r>
      <w:r w:rsidR="00902A89" w:rsidRPr="005D254F">
        <w:rPr>
          <w:rFonts w:asciiTheme="minorHAnsi" w:hAnsiTheme="minorHAnsi" w:cstheme="minorHAnsi"/>
          <w:i/>
          <w:iCs/>
          <w:sz w:val="24"/>
          <w:szCs w:val="24"/>
        </w:rPr>
        <w:t>Mediation</w:t>
      </w:r>
      <w:r w:rsidR="007E49CB" w:rsidRPr="005D254F">
        <w:rPr>
          <w:rFonts w:asciiTheme="minorHAnsi" w:hAnsiTheme="minorHAnsi" w:cstheme="minorHAnsi"/>
          <w:sz w:val="24"/>
          <w:szCs w:val="24"/>
        </w:rPr>
        <w:t xml:space="preserve">, </w:t>
      </w:r>
      <w:r w:rsidR="007E49CB" w:rsidRPr="00447A93">
        <w:rPr>
          <w:rFonts w:asciiTheme="minorHAnsi" w:hAnsiTheme="minorHAnsi" w:cstheme="minorHAnsi"/>
          <w:i/>
          <w:iCs/>
          <w:sz w:val="24"/>
          <w:szCs w:val="24"/>
        </w:rPr>
        <w:t>Logistics</w:t>
      </w:r>
    </w:p>
    <w:p w14:paraId="4F5699D1" w14:textId="4ADDC67F" w:rsidR="00BA2DF6" w:rsidRPr="005D254F" w:rsidRDefault="0059448E" w:rsidP="00554922">
      <w:pPr>
        <w:spacing w:line="480" w:lineRule="auto"/>
        <w:rPr>
          <w:rFonts w:asciiTheme="minorHAnsi" w:hAnsiTheme="minorHAnsi" w:cstheme="minorHAnsi"/>
          <w:b/>
          <w:bCs/>
          <w:sz w:val="28"/>
          <w:szCs w:val="28"/>
        </w:rPr>
      </w:pPr>
      <w:r w:rsidRPr="005D254F">
        <w:rPr>
          <w:rFonts w:asciiTheme="minorHAnsi" w:hAnsiTheme="minorHAnsi" w:cstheme="minorHAnsi"/>
          <w:b/>
          <w:bCs/>
          <w:sz w:val="28"/>
          <w:szCs w:val="28"/>
        </w:rPr>
        <w:t>Introduction</w:t>
      </w:r>
    </w:p>
    <w:p w14:paraId="2C6C8F9E" w14:textId="011B0CD8" w:rsidR="0075160A" w:rsidRPr="005D254F" w:rsidRDefault="008B495B" w:rsidP="00A37782">
      <w:pPr>
        <w:spacing w:line="480" w:lineRule="auto"/>
        <w:jc w:val="both"/>
        <w:rPr>
          <w:rFonts w:asciiTheme="minorHAnsi" w:hAnsiTheme="minorHAnsi" w:cstheme="minorHAnsi"/>
          <w:sz w:val="24"/>
          <w:szCs w:val="24"/>
          <w:lang w:val="en-US" w:bidi="he-IL"/>
        </w:rPr>
      </w:pPr>
      <w:bookmarkStart w:id="4" w:name="_Hlk157586683"/>
      <w:r w:rsidRPr="005D254F">
        <w:rPr>
          <w:rFonts w:asciiTheme="minorHAnsi" w:hAnsiTheme="minorHAnsi" w:cstheme="minorHAnsi"/>
          <w:sz w:val="24"/>
          <w:szCs w:val="24"/>
          <w:lang w:val="en-US" w:bidi="he-IL"/>
        </w:rPr>
        <w:t xml:space="preserve">One of </w:t>
      </w:r>
      <w:r w:rsidR="007E49CB" w:rsidRPr="005D254F">
        <w:rPr>
          <w:rFonts w:asciiTheme="minorHAnsi" w:hAnsiTheme="minorHAnsi" w:cstheme="minorHAnsi"/>
          <w:sz w:val="24"/>
          <w:szCs w:val="24"/>
          <w:lang w:val="en-US" w:bidi="he-IL"/>
        </w:rPr>
        <w:t>the</w:t>
      </w:r>
      <w:r w:rsidRPr="005D254F">
        <w:rPr>
          <w:rFonts w:asciiTheme="minorHAnsi" w:hAnsiTheme="minorHAnsi" w:cstheme="minorHAnsi"/>
          <w:sz w:val="24"/>
          <w:szCs w:val="24"/>
          <w:lang w:val="en-US" w:bidi="he-IL"/>
        </w:rPr>
        <w:t xml:space="preserve"> </w:t>
      </w:r>
      <w:r w:rsidR="007E49CB" w:rsidRPr="005D254F">
        <w:rPr>
          <w:rFonts w:asciiTheme="minorHAnsi" w:hAnsiTheme="minorHAnsi" w:cstheme="minorHAnsi"/>
          <w:sz w:val="24"/>
          <w:szCs w:val="24"/>
          <w:lang w:val="en-US" w:bidi="he-IL"/>
        </w:rPr>
        <w:t>primary</w:t>
      </w:r>
      <w:r w:rsidRPr="005D254F">
        <w:rPr>
          <w:rFonts w:asciiTheme="minorHAnsi" w:hAnsiTheme="minorHAnsi" w:cstheme="minorHAnsi"/>
          <w:sz w:val="24"/>
          <w:szCs w:val="24"/>
          <w:lang w:val="en-US" w:bidi="he-IL"/>
        </w:rPr>
        <w:t xml:space="preserve"> goals of any organization is to achieve a competitive advantage over its rivals.</w:t>
      </w:r>
      <w:r w:rsidR="007E49CB" w:rsidRPr="005D254F">
        <w:rPr>
          <w:rFonts w:asciiTheme="minorHAnsi" w:hAnsiTheme="minorHAnsi" w:cstheme="minorHAnsi"/>
          <w:sz w:val="24"/>
          <w:szCs w:val="24"/>
          <w:lang w:val="en-US" w:bidi="he-IL"/>
        </w:rPr>
        <w:t xml:space="preserve"> </w:t>
      </w:r>
      <w:r w:rsidRPr="005D254F">
        <w:rPr>
          <w:rFonts w:asciiTheme="minorHAnsi" w:hAnsiTheme="minorHAnsi" w:cstheme="minorHAnsi"/>
          <w:sz w:val="24"/>
          <w:szCs w:val="24"/>
          <w:lang w:val="en-US" w:bidi="he-IL"/>
        </w:rPr>
        <w:t>Innovation is one of the organizational pillars that help them to reach this goal. Many companies are continuously looking for innovative ways to improve their organizational capabilities and adapt their marketing strategy in order to increase firm's innovation performance</w:t>
      </w:r>
      <w:r w:rsidR="006F5756" w:rsidRPr="005D254F">
        <w:rPr>
          <w:rFonts w:asciiTheme="minorHAnsi" w:hAnsiTheme="minorHAnsi" w:cstheme="minorHAnsi"/>
          <w:sz w:val="24"/>
          <w:szCs w:val="24"/>
          <w:lang w:val="en-US" w:bidi="he-IL"/>
        </w:rPr>
        <w:t>.</w:t>
      </w:r>
      <w:r w:rsidR="00554922" w:rsidRPr="005D254F">
        <w:rPr>
          <w:rFonts w:asciiTheme="minorHAnsi" w:hAnsiTheme="minorHAnsi" w:cstheme="minorHAnsi"/>
          <w:sz w:val="24"/>
          <w:szCs w:val="24"/>
        </w:rPr>
        <w:t xml:space="preserve"> </w:t>
      </w:r>
      <w:r w:rsidR="0075160A" w:rsidRPr="005D254F">
        <w:rPr>
          <w:rFonts w:asciiTheme="minorHAnsi" w:hAnsiTheme="minorHAnsi" w:cstheme="minorHAnsi"/>
          <w:sz w:val="24"/>
          <w:szCs w:val="24"/>
        </w:rPr>
        <w:t xml:space="preserve">Due to the versatility of innovation within the firm, it is essential to identify the relevant </w:t>
      </w:r>
      <w:r w:rsidR="00554922" w:rsidRPr="005D254F">
        <w:rPr>
          <w:rFonts w:asciiTheme="minorHAnsi" w:hAnsiTheme="minorHAnsi" w:cstheme="minorHAnsi"/>
          <w:sz w:val="24"/>
          <w:szCs w:val="24"/>
        </w:rPr>
        <w:t xml:space="preserve">characteristics </w:t>
      </w:r>
      <w:r w:rsidR="0075160A" w:rsidRPr="005D254F">
        <w:rPr>
          <w:rFonts w:asciiTheme="minorHAnsi" w:hAnsiTheme="minorHAnsi" w:cstheme="minorHAnsi"/>
          <w:sz w:val="24"/>
          <w:szCs w:val="24"/>
        </w:rPr>
        <w:t xml:space="preserve">to evaluate it, yet this is a complex task. For instance, </w:t>
      </w:r>
      <w:r w:rsidR="0075160A"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AuthorYear="1"&gt;&lt;Author&gt;Taques&lt;/Author&gt;&lt;Year&gt;2021&lt;/Year&gt;&lt;RecNum&gt;305&lt;/RecNum&gt;&lt;DisplayText&gt;Taques et al. (2021)&lt;/DisplayText&gt;&lt;record&gt;&lt;rec-number&gt;305&lt;/rec-number&gt;&lt;foreign-keys&gt;&lt;key app="EN" db-id="dfx5aewexatdz5edwpxvstw4ve00z0ws20rf" timestamp="1706614416"&gt;305&lt;/key&gt;&lt;/foreign-keys&gt;&lt;ref-type name="Journal Article"&gt;17&lt;/ref-type&gt;&lt;contributors&gt;&lt;authors&gt;&lt;author&gt;Taques, Fernando Henrique&lt;/author&gt;&lt;author&gt;López, Manuel G&lt;/author&gt;&lt;author&gt;Basso, Leonardo F&lt;/author&gt;&lt;author&gt;Areal, Nelson&lt;/author&gt;&lt;/authors&gt;&lt;/contributors&gt;&lt;titles&gt;&lt;title&gt;Indicators used to measure service innovation and manufacturing innovation&lt;/title&gt;&lt;secondary-title&gt;Journal of Innovation &amp;amp; Knowledge&lt;/secondary-title&gt;&lt;/titles&gt;&lt;periodical&gt;&lt;full-title&gt;Journal of Innovation &amp;amp; Knowledge&lt;/full-title&gt;&lt;/periodical&gt;&lt;pages&gt;11-26&lt;/pages&gt;&lt;volume&gt;6&lt;/volume&gt;&lt;number&gt;1&lt;/number&gt;&lt;dates&gt;&lt;year&gt;2021&lt;/year&gt;&lt;/dates&gt;&lt;isbn&gt;2444-569X&lt;/isbn&gt;&lt;urls&gt;&lt;/urls&gt;&lt;/record&gt;&lt;/Cite&gt;&lt;/EndNote&gt;</w:instrText>
      </w:r>
      <w:r w:rsidR="0075160A" w:rsidRPr="005D254F">
        <w:rPr>
          <w:rFonts w:asciiTheme="minorHAnsi" w:hAnsiTheme="minorHAnsi" w:cstheme="minorHAnsi"/>
          <w:sz w:val="24"/>
          <w:szCs w:val="24"/>
        </w:rPr>
        <w:fldChar w:fldCharType="separate"/>
      </w:r>
      <w:r w:rsidR="0075160A" w:rsidRPr="005D254F">
        <w:rPr>
          <w:rFonts w:asciiTheme="minorHAnsi" w:hAnsiTheme="minorHAnsi" w:cstheme="minorHAnsi"/>
          <w:noProof/>
          <w:sz w:val="24"/>
          <w:szCs w:val="24"/>
        </w:rPr>
        <w:t>Taques et al. (2021)</w:t>
      </w:r>
      <w:r w:rsidR="0075160A" w:rsidRPr="005D254F">
        <w:rPr>
          <w:rFonts w:asciiTheme="minorHAnsi" w:hAnsiTheme="minorHAnsi" w:cstheme="minorHAnsi"/>
          <w:sz w:val="24"/>
          <w:szCs w:val="24"/>
        </w:rPr>
        <w:fldChar w:fldCharType="end"/>
      </w:r>
      <w:r w:rsidR="0075160A" w:rsidRPr="005D254F">
        <w:rPr>
          <w:rFonts w:asciiTheme="minorHAnsi" w:hAnsiTheme="minorHAnsi" w:cstheme="minorHAnsi"/>
          <w:sz w:val="24"/>
          <w:szCs w:val="24"/>
        </w:rPr>
        <w:t xml:space="preserve"> delineated a distinction in innovation measurements based on the four industry types: (1) product or service, (2) processes, (3) marketing, and (4) organizations.</w:t>
      </w:r>
    </w:p>
    <w:p w14:paraId="3ADD931A" w14:textId="64EB6712" w:rsidR="00597062" w:rsidRPr="005D254F" w:rsidRDefault="007E49CB" w:rsidP="00A37782">
      <w:pPr>
        <w:spacing w:line="480" w:lineRule="auto"/>
        <w:ind w:firstLine="720"/>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Researchers in the marketing and logistics literature have already discussed several antecedents of firm's innovation performanc</w:t>
      </w:r>
      <w:r w:rsidR="006874BC" w:rsidRPr="005D254F">
        <w:rPr>
          <w:rFonts w:asciiTheme="minorHAnsi" w:hAnsiTheme="minorHAnsi" w:cstheme="minorHAnsi"/>
          <w:sz w:val="24"/>
          <w:szCs w:val="24"/>
          <w:lang w:val="en-US" w:bidi="he-IL"/>
        </w:rPr>
        <w:t>e.</w:t>
      </w:r>
      <w:r w:rsidR="00DD19EF" w:rsidRPr="005D254F">
        <w:rPr>
          <w:rFonts w:asciiTheme="minorHAnsi" w:hAnsiTheme="minorHAnsi" w:cstheme="minorHAnsi"/>
          <w:sz w:val="24"/>
          <w:szCs w:val="24"/>
          <w:lang w:val="en-US" w:bidi="he-IL"/>
        </w:rPr>
        <w:t xml:space="preserve"> For example:</w:t>
      </w:r>
      <w:r w:rsidR="007C59F4" w:rsidRPr="005D254F">
        <w:rPr>
          <w:rFonts w:asciiTheme="minorHAnsi" w:hAnsiTheme="minorHAnsi" w:cstheme="minorHAnsi"/>
          <w:sz w:val="24"/>
          <w:szCs w:val="24"/>
          <w:lang w:val="en-US" w:bidi="he-IL"/>
        </w:rPr>
        <w:t xml:space="preserve"> </w:t>
      </w:r>
      <w:r w:rsidR="007C59F4" w:rsidRPr="005D254F">
        <w:rPr>
          <w:rFonts w:asciiTheme="minorHAnsi" w:hAnsiTheme="minorHAnsi" w:cstheme="minorHAnsi"/>
          <w:sz w:val="24"/>
          <w:szCs w:val="24"/>
        </w:rPr>
        <w:t>organizational learning capacity</w:t>
      </w:r>
      <w:r w:rsidR="00DD19EF" w:rsidRPr="005D254F">
        <w:rPr>
          <w:rFonts w:asciiTheme="minorHAnsi" w:hAnsiTheme="minorHAnsi" w:cstheme="minorHAnsi"/>
          <w:sz w:val="24"/>
          <w:szCs w:val="24"/>
          <w:lang w:val="en-US" w:bidi="he-IL"/>
        </w:rPr>
        <w:t xml:space="preserve"> </w:t>
      </w:r>
      <w:r w:rsidR="00DD19EF"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&lt;EndNote&gt;&lt;Cite&gt;&lt;Author&gt;Curado&lt;/Author&gt;&lt;Year&gt;2018&lt;/Year&gt;&lt;RecNum&gt;330&lt;/RecNum&gt;&lt;DisplayText&gt;(Albort-Morant et al., 2016; Curado et al., 2018)&lt;/DisplayText&gt;&lt;record&gt;&lt;rec-number&gt;330&lt;/rec-number&gt;&lt;foreign-keys&gt;&lt;key app="EN" db-id="dfx5aewexatdz5edwpxvstw4ve00z0ws20rf" timestamp="1707294606"&gt;330&lt;/key&gt;&lt;/foreign-keys&gt;&lt;ref-type name="Journal Article"&gt;17&lt;/ref-type&gt;&lt;contributors&gt;&lt;authors&gt;&lt;author&gt;Curado, Carla&lt;/author&gt;&lt;author&gt;Muñoz-Pascual, Lucía&lt;/author&gt;&lt;author&gt;Galende, Jesús&lt;/author&gt;&lt;/authors&gt;&lt;/contributors&gt;&lt;titles&gt;&lt;title&gt;Antecedents to innovation performance in SMEs: A mixed methods approach&lt;/title&gt;&lt;secondary-title&gt;Journal of Business Research&lt;/secondary-title&gt;&lt;/titles&gt;&lt;periodical&gt;&lt;full-title&gt;Journal of Business Research&lt;/full-title&gt;&lt;/periodical&gt;&lt;pages&gt;206-215&lt;/pages&gt;&lt;volume&gt;89&lt;/volume&gt;&lt;dates&gt;&lt;year&gt;2018&lt;/year&gt;&lt;/dates&gt;&lt;isbn&gt;0148-2963&lt;/isbn&gt;&lt;urls&gt;&lt;/urls&gt;&lt;/record&gt;&lt;/Cite&gt;&lt;Cite&gt;&lt;Author&gt;Albort-Morant&lt;/Author&gt;&lt;Year&gt;2016&lt;/Year&gt;&lt;RecNum&gt;333&lt;/RecNum&gt;&lt;record&gt;&lt;rec-number&gt;333&lt;/rec-number&gt;&lt;foreign-keys&gt;&lt;key app="EN" db-id="dfx5aewexatdz5edwpxvstw4ve00z0ws20rf" timestamp="1707295662"&gt;333&lt;/key&gt;&lt;/foreign-keys&gt;&lt;ref-type name="Journal Article"&gt;17&lt;/ref-type&gt;&lt;contributors&gt;&lt;authors&gt;&lt;author&gt;Albort-Morant, Gema&lt;/author&gt;&lt;author&gt;Leal-Millán, Antonio&lt;/author&gt;&lt;author&gt;Cepeda-Carrión, Gabriel&lt;/author&gt;&lt;/authors&gt;&lt;/contributors&gt;&lt;titles&gt;&lt;title&gt;The antecedents of green innovation performance: A model of learning and capabilities&lt;/title&gt;&lt;secondary-title&gt;Journal of Business Research&lt;/secondary-title&gt;&lt;/titles&gt;&lt;periodical&gt;&lt;full-title&gt;Journal of Business Research&lt;/full-title&gt;&lt;/periodical&gt;&lt;pages&gt;4912-4917&lt;/pages&gt;&lt;volume&gt;69&lt;/volume&gt;&lt;number&gt;11&lt;/number&gt;&lt;dates&gt;&lt;year&gt;2016&lt;/year&gt;&lt;/dates&gt;&lt;isbn&gt;0148-2963&lt;/isbn&gt;&lt;urls&gt;&lt;/urls&gt;&lt;/record&gt;&lt;/Cite&gt;&lt;/EndNote&gt;</w:instrText>
      </w:r>
      <w:r w:rsidR="00DD19EF" w:rsidRPr="005D254F">
        <w:rPr>
          <w:rFonts w:asciiTheme="minorHAnsi" w:hAnsiTheme="minorHAnsi" w:cstheme="minorHAnsi"/>
          <w:sz w:val="24"/>
          <w:szCs w:val="24"/>
          <w:lang w:val="en-US" w:bidi="he-IL"/>
        </w:rPr>
        <w:fldChar w:fldCharType="separate"/>
      </w:r>
      <w:r w:rsidR="00DA3596" w:rsidRPr="005D254F">
        <w:rPr>
          <w:rFonts w:asciiTheme="minorHAnsi" w:hAnsiTheme="minorHAnsi" w:cstheme="minorHAnsi"/>
          <w:noProof/>
          <w:sz w:val="24"/>
          <w:szCs w:val="24"/>
          <w:lang w:val="en-US" w:bidi="he-IL"/>
        </w:rPr>
        <w:t>(Albort-Morant et al., 2016; Curado et al., 2018)</w:t>
      </w:r>
      <w:r w:rsidR="00DD19EF" w:rsidRPr="005D254F">
        <w:rPr>
          <w:rFonts w:asciiTheme="minorHAnsi" w:hAnsiTheme="minorHAnsi" w:cstheme="minorHAnsi"/>
          <w:sz w:val="24"/>
          <w:szCs w:val="24"/>
          <w:lang w:val="en-US" w:bidi="he-IL"/>
        </w:rPr>
        <w:fldChar w:fldCharType="end"/>
      </w:r>
      <w:r w:rsidR="005F5FF9" w:rsidRPr="005D254F">
        <w:rPr>
          <w:rFonts w:asciiTheme="minorHAnsi" w:hAnsiTheme="minorHAnsi" w:cstheme="minorHAnsi"/>
          <w:sz w:val="24"/>
          <w:szCs w:val="24"/>
          <w:lang w:val="en-US" w:bidi="he-IL"/>
        </w:rPr>
        <w:t>,</w:t>
      </w:r>
      <w:r w:rsidR="00DD19EF" w:rsidRPr="005D254F">
        <w:rPr>
          <w:rFonts w:asciiTheme="minorHAnsi" w:hAnsiTheme="minorHAnsi" w:cstheme="minorHAnsi"/>
          <w:sz w:val="24"/>
          <w:szCs w:val="24"/>
          <w:lang w:val="en-US" w:bidi="he-IL"/>
        </w:rPr>
        <w:t xml:space="preserve"> </w:t>
      </w:r>
      <w:r w:rsidR="00ED342D" w:rsidRPr="005D254F">
        <w:rPr>
          <w:rFonts w:asciiTheme="minorHAnsi" w:hAnsiTheme="minorHAnsi" w:cstheme="minorHAnsi"/>
          <w:sz w:val="24"/>
          <w:szCs w:val="24"/>
          <w:lang w:val="en-US" w:bidi="he-IL"/>
        </w:rPr>
        <w:t xml:space="preserve">manufacturing capability </w:t>
      </w:r>
      <w:r w:rsidR="00ED342D"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&lt;EndNote&gt;&lt;Cite&gt;&lt;Author&gt;Yusr&lt;/Author&gt;&lt;Year&gt;2018&lt;/Year&gt;&lt;RecNum&gt;331&lt;/RecNum&gt;&lt;DisplayText&gt;(Yusr et al., 2018)&lt;/DisplayText&gt;&lt;record&gt;&lt;rec-number&gt;331&lt;/rec-number&gt;&lt;foreign-keys&gt;&lt;key app="EN" db-id="dfx5aewexatdz5edwpxvstw4ve00z0ws20rf" timestamp="1707295096"&gt;331&lt;/key&gt;&lt;/foreign-keys&gt;&lt;ref-type name="Journal Article"&gt;17&lt;/ref-type&gt;&lt;contributors&gt;&lt;authors&gt;&lt;author&gt;Yusr, M&lt;/author&gt;&lt;author&gt;Mokhtar, S&lt;/author&gt;&lt;author&gt;Abaid, WMAW&lt;/author&gt;&lt;author&gt;Perumal, Selvan&lt;/author&gt;&lt;author&gt;Fauzi, F&lt;/author&gt;&lt;/authors&gt;&lt;/contributors&gt;&lt;titles&gt;&lt;title&gt;The antecedents’ strategies and processes of product innovation performance&lt;/title&gt;&lt;secondary-title&gt;Management Science Letters&lt;/secondary-title&gt;&lt;/titles&gt;&lt;periodical&gt;&lt;full-title&gt;Management Science Letters&lt;/full-title&gt;&lt;/periodical&gt;&lt;pages&gt;1183-1198&lt;/pages&gt;&lt;volume&gt;8&lt;/volume&gt;&lt;number&gt;11&lt;/number&gt;&lt;dates&gt;&lt;year&gt;2018&lt;/year&gt;&lt;/dates&gt;&lt;urls&gt;&lt;/urls&gt;&lt;/record&gt;&lt;/Cite&gt;&lt;/EndNote&gt;</w:instrText>
      </w:r>
      <w:r w:rsidR="00ED342D" w:rsidRPr="005D254F">
        <w:rPr>
          <w:rFonts w:asciiTheme="minorHAnsi" w:hAnsiTheme="minorHAnsi" w:cstheme="minorHAnsi"/>
          <w:sz w:val="24"/>
          <w:szCs w:val="24"/>
          <w:lang w:val="en-US" w:bidi="he-IL"/>
        </w:rPr>
        <w:fldChar w:fldCharType="separate"/>
      </w:r>
      <w:r w:rsidR="00ED342D" w:rsidRPr="005D254F">
        <w:rPr>
          <w:rFonts w:asciiTheme="minorHAnsi" w:hAnsiTheme="minorHAnsi" w:cstheme="minorHAnsi"/>
          <w:noProof/>
          <w:sz w:val="24"/>
          <w:szCs w:val="24"/>
          <w:lang w:val="en-US" w:bidi="he-IL"/>
        </w:rPr>
        <w:t>(Yusr et al., 2018)</w:t>
      </w:r>
      <w:r w:rsidR="00ED342D"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lang w:val="en-US" w:bidi="he-IL"/>
        </w:rPr>
        <w:t xml:space="preserve">, and </w:t>
      </w:r>
      <w:r w:rsidR="00ED342D" w:rsidRPr="005D254F">
        <w:rPr>
          <w:rFonts w:asciiTheme="minorHAnsi" w:hAnsiTheme="minorHAnsi" w:cstheme="minorHAnsi"/>
          <w:sz w:val="24"/>
          <w:szCs w:val="24"/>
          <w:lang w:val="en-US" w:bidi="he-IL"/>
        </w:rPr>
        <w:t xml:space="preserve">technology orientation </w:t>
      </w:r>
      <w:r w:rsidR="00ED342D"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&lt;EndNote&gt;&lt;Cite&gt;&lt;Author&gt;Siahaan&lt;/Author&gt;&lt;Year&gt;2020&lt;/Year&gt;&lt;RecNum&gt;332&lt;/RecNum&gt;&lt;DisplayText&gt;(Siahaan &amp;amp; Lin Tan, 2020)&lt;/DisplayText&gt;&lt;record&gt;&lt;rec-number&gt;332&lt;/rec-number&gt;&lt;foreign-keys&gt;&lt;key app="EN" db-id="dfx5aewexatdz5edwpxvstw4ve00z0ws20rf" timestamp="1707295273"&gt;332&lt;/key&gt;&lt;/foreign-keys&gt;&lt;ref-type name="Journal Article"&gt;17&lt;/ref-type&gt;&lt;contributors&gt;&lt;authors&gt;&lt;author&gt;Siahaan, Dian Tauriana&lt;/author&gt;&lt;author&gt;Lin Tan, Caroline Swee&lt;/author&gt;&lt;/authors&gt;&lt;/contributors&gt;&lt;titles&gt;&lt;title&gt;Antecedents of Innovation Capability and Firm Performance of Indonesian ICT SMEs&lt;/title&gt;&lt;secondary-title&gt;Asian Journal of Business Research&lt;/secondary-title&gt;&lt;/titles&gt;&lt;periodical&gt;&lt;full-title&gt;Asian Journal of Business Research&lt;/full-title&gt;&lt;/periodical&gt;&lt;volume&gt;10&lt;/volume&gt;&lt;number&gt;2&lt;/number&gt;&lt;dates&gt;&lt;year&gt;2020&lt;/year&gt;&lt;/dates&gt;&lt;isbn&gt;2463-4522&lt;/isbn&gt;&lt;urls&gt;&lt;/urls&gt;&lt;/record&gt;&lt;/Cite&gt;&lt;/EndNote&gt;</w:instrText>
      </w:r>
      <w:r w:rsidR="00ED342D" w:rsidRPr="005D254F">
        <w:rPr>
          <w:rFonts w:asciiTheme="minorHAnsi" w:hAnsiTheme="minorHAnsi" w:cstheme="minorHAnsi"/>
          <w:sz w:val="24"/>
          <w:szCs w:val="24"/>
          <w:lang w:val="en-US" w:bidi="he-IL"/>
        </w:rPr>
        <w:fldChar w:fldCharType="separate"/>
      </w:r>
      <w:r w:rsidR="00ED342D" w:rsidRPr="005D254F">
        <w:rPr>
          <w:rFonts w:asciiTheme="minorHAnsi" w:hAnsiTheme="minorHAnsi" w:cstheme="minorHAnsi"/>
          <w:noProof/>
          <w:sz w:val="24"/>
          <w:szCs w:val="24"/>
          <w:lang w:val="en-US" w:bidi="he-IL"/>
        </w:rPr>
        <w:t>(Siahaan &amp; Lin Tan, 2020)</w:t>
      </w:r>
      <w:r w:rsidR="00ED342D" w:rsidRPr="005D254F">
        <w:rPr>
          <w:rFonts w:asciiTheme="minorHAnsi" w:hAnsiTheme="minorHAnsi" w:cstheme="minorHAnsi"/>
          <w:sz w:val="24"/>
          <w:szCs w:val="24"/>
          <w:lang w:val="en-US" w:bidi="he-IL"/>
        </w:rPr>
        <w:fldChar w:fldCharType="end"/>
      </w:r>
      <w:r w:rsidR="00DA3596" w:rsidRPr="005D254F">
        <w:rPr>
          <w:rFonts w:asciiTheme="minorHAnsi" w:hAnsiTheme="minorHAnsi" w:cstheme="minorHAnsi"/>
          <w:sz w:val="24"/>
          <w:szCs w:val="24"/>
          <w:lang w:val="en-US" w:bidi="he-IL"/>
        </w:rPr>
        <w:t>.</w:t>
      </w:r>
    </w:p>
    <w:p w14:paraId="13CDB9F0" w14:textId="5AC908FD" w:rsidR="00C07C12" w:rsidRPr="005D254F" w:rsidRDefault="009375B5" w:rsidP="00A37782">
      <w:pPr>
        <w:spacing w:line="480" w:lineRule="auto"/>
        <w:ind w:firstLine="720"/>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 xml:space="preserve">This study focuses on two organizational </w:t>
      </w:r>
      <w:r w:rsidR="00E4003A" w:rsidRPr="005D254F">
        <w:rPr>
          <w:rFonts w:asciiTheme="minorHAnsi" w:hAnsiTheme="minorHAnsi" w:cstheme="minorHAnsi"/>
          <w:sz w:val="24"/>
          <w:szCs w:val="24"/>
          <w:lang w:val="en-US" w:bidi="he-IL"/>
        </w:rPr>
        <w:t>characteristics</w:t>
      </w:r>
      <w:r w:rsidRPr="005D254F">
        <w:rPr>
          <w:rFonts w:asciiTheme="minorHAnsi" w:hAnsiTheme="minorHAnsi" w:cstheme="minorHAnsi"/>
          <w:sz w:val="24"/>
          <w:szCs w:val="24"/>
          <w:lang w:val="en-US" w:bidi="he-IL"/>
        </w:rPr>
        <w:t xml:space="preserve"> from two different disciplines. The first is from </w:t>
      </w:r>
      <w:r w:rsidR="007E49CB" w:rsidRPr="005D254F">
        <w:rPr>
          <w:rFonts w:asciiTheme="minorHAnsi" w:hAnsiTheme="minorHAnsi" w:cstheme="minorHAnsi"/>
          <w:sz w:val="24"/>
          <w:szCs w:val="24"/>
          <w:lang w:val="en-US" w:bidi="he-IL"/>
        </w:rPr>
        <w:t xml:space="preserve">the </w:t>
      </w:r>
      <w:r w:rsidRPr="005D254F">
        <w:rPr>
          <w:rFonts w:asciiTheme="minorHAnsi" w:hAnsiTheme="minorHAnsi" w:cstheme="minorHAnsi"/>
          <w:sz w:val="24"/>
          <w:szCs w:val="24"/>
          <w:lang w:val="en-US" w:bidi="he-IL"/>
        </w:rPr>
        <w:t xml:space="preserve">logistics field and includes the operation management (OM) capability. The second is from </w:t>
      </w:r>
      <w:r w:rsidR="007E49CB" w:rsidRPr="005D254F">
        <w:rPr>
          <w:rFonts w:asciiTheme="minorHAnsi" w:hAnsiTheme="minorHAnsi" w:cstheme="minorHAnsi"/>
          <w:sz w:val="24"/>
          <w:szCs w:val="24"/>
          <w:lang w:val="en-US" w:bidi="he-IL"/>
        </w:rPr>
        <w:t xml:space="preserve">the </w:t>
      </w:r>
      <w:r w:rsidRPr="005D254F">
        <w:rPr>
          <w:rFonts w:asciiTheme="minorHAnsi" w:hAnsiTheme="minorHAnsi" w:cstheme="minorHAnsi"/>
          <w:sz w:val="24"/>
          <w:szCs w:val="24"/>
          <w:lang w:val="en-US" w:bidi="he-IL"/>
        </w:rPr>
        <w:t xml:space="preserve">marketing field and includes a marketing pioneering orientation (PO). </w:t>
      </w:r>
      <w:r w:rsidRPr="005D254F">
        <w:rPr>
          <w:rFonts w:asciiTheme="minorHAnsi" w:hAnsiTheme="minorHAnsi" w:cstheme="minorHAnsi"/>
          <w:sz w:val="24"/>
          <w:szCs w:val="24"/>
          <w:lang w:val="en-US" w:bidi="he-IL"/>
        </w:rPr>
        <w:lastRenderedPageBreak/>
        <w:t xml:space="preserve">These two </w:t>
      </w:r>
      <w:r w:rsidR="00E4003A" w:rsidRPr="005D254F">
        <w:rPr>
          <w:rFonts w:asciiTheme="minorHAnsi" w:hAnsiTheme="minorHAnsi" w:cstheme="minorHAnsi"/>
          <w:sz w:val="24"/>
          <w:szCs w:val="24"/>
          <w:lang w:val="en-US" w:bidi="he-IL"/>
        </w:rPr>
        <w:t>characteristics</w:t>
      </w:r>
      <w:r w:rsidRPr="005D254F">
        <w:rPr>
          <w:rFonts w:asciiTheme="minorHAnsi" w:hAnsiTheme="minorHAnsi" w:cstheme="minorHAnsi"/>
          <w:sz w:val="24"/>
          <w:szCs w:val="24"/>
          <w:lang w:val="en-US" w:bidi="he-IL"/>
        </w:rPr>
        <w:t xml:space="preserve"> were chosen because </w:t>
      </w:r>
      <w:r w:rsidR="007E49CB" w:rsidRPr="005D254F">
        <w:rPr>
          <w:rFonts w:asciiTheme="minorHAnsi" w:hAnsiTheme="minorHAnsi" w:cstheme="minorHAnsi"/>
          <w:sz w:val="24"/>
          <w:szCs w:val="24"/>
          <w:lang w:val="en-US" w:bidi="he-IL"/>
        </w:rPr>
        <w:t xml:space="preserve">of </w:t>
      </w:r>
      <w:r w:rsidRPr="005D254F">
        <w:rPr>
          <w:rFonts w:asciiTheme="minorHAnsi" w:hAnsiTheme="minorHAnsi" w:cstheme="minorHAnsi"/>
          <w:sz w:val="24"/>
          <w:szCs w:val="24"/>
          <w:lang w:val="en-US" w:bidi="he-IL"/>
        </w:rPr>
        <w:t xml:space="preserve">their central role in an organization, which </w:t>
      </w:r>
      <w:r w:rsidR="006874BC" w:rsidRPr="005D254F">
        <w:rPr>
          <w:rFonts w:asciiTheme="minorHAnsi" w:hAnsiTheme="minorHAnsi" w:cstheme="minorHAnsi"/>
          <w:sz w:val="24"/>
          <w:szCs w:val="24"/>
          <w:lang w:val="en-US" w:bidi="he-IL"/>
        </w:rPr>
        <w:t>may promote</w:t>
      </w:r>
      <w:r w:rsidRPr="005D254F">
        <w:rPr>
          <w:rFonts w:asciiTheme="minorHAnsi" w:hAnsiTheme="minorHAnsi" w:cstheme="minorHAnsi"/>
          <w:sz w:val="24"/>
          <w:szCs w:val="24"/>
          <w:lang w:val="en-US" w:bidi="he-IL"/>
        </w:rPr>
        <w:t xml:space="preserve"> firm's innovation performance (INP).</w:t>
      </w:r>
      <w:r w:rsidR="00597062" w:rsidRPr="005D254F">
        <w:rPr>
          <w:rFonts w:asciiTheme="minorHAnsi" w:hAnsiTheme="minorHAnsi" w:cstheme="minorHAnsi"/>
          <w:sz w:val="24"/>
          <w:szCs w:val="24"/>
          <w:lang w:val="en-US" w:bidi="he-IL"/>
        </w:rPr>
        <w:t xml:space="preserve"> </w:t>
      </w:r>
      <w:r w:rsidR="00E4003A" w:rsidRPr="005D254F">
        <w:rPr>
          <w:rFonts w:asciiTheme="minorHAnsi" w:hAnsiTheme="minorHAnsi" w:cstheme="minorHAnsi"/>
          <w:sz w:val="24"/>
          <w:szCs w:val="24"/>
          <w:lang w:val="en-US" w:bidi="he-IL"/>
        </w:rPr>
        <w:t xml:space="preserve">OM capability </w:t>
      </w:r>
      <w:r w:rsidR="007E49CB" w:rsidRPr="005D254F">
        <w:rPr>
          <w:rFonts w:asciiTheme="minorHAnsi" w:hAnsiTheme="minorHAnsi" w:cstheme="minorHAnsi"/>
          <w:sz w:val="24"/>
          <w:szCs w:val="24"/>
          <w:lang w:val="en-US" w:bidi="he-IL"/>
        </w:rPr>
        <w:t>is an organizational capability that emphasizes a firm's production processes for creating products</w:t>
      </w:r>
      <w:r w:rsidR="00E4003A" w:rsidRPr="005D254F">
        <w:rPr>
          <w:rFonts w:asciiTheme="minorHAnsi" w:hAnsiTheme="minorHAnsi" w:cstheme="minorHAnsi"/>
          <w:sz w:val="24"/>
          <w:szCs w:val="24"/>
          <w:lang w:val="en-US" w:bidi="he-IL"/>
        </w:rPr>
        <w:t xml:space="preserve"> and services</w:t>
      </w:r>
      <w:r w:rsidR="00724F26" w:rsidRPr="005D254F">
        <w:rPr>
          <w:rFonts w:asciiTheme="minorHAnsi" w:hAnsiTheme="minorHAnsi" w:cstheme="minorHAnsi"/>
          <w:sz w:val="24"/>
          <w:szCs w:val="24"/>
          <w:lang w:val="en-US" w:bidi="he-IL"/>
        </w:rPr>
        <w:t xml:space="preserve"> </w:t>
      </w:r>
      <w:r w:rsidR="00724F26" w:rsidRPr="005D254F">
        <w:rPr>
          <w:rFonts w:asciiTheme="minorHAnsi" w:hAnsiTheme="minorHAnsi" w:cstheme="minorHAnsi"/>
          <w:sz w:val="24"/>
          <w:szCs w:val="24"/>
          <w:lang w:val="en-US" w:bidi="he-IL"/>
        </w:rPr>
        <w:fldChar w:fldCharType="begin"/>
      </w:r>
      <w:r w:rsidR="00724F26" w:rsidRPr="005D254F">
        <w:rPr>
          <w:rFonts w:asciiTheme="minorHAnsi" w:hAnsiTheme="minorHAnsi" w:cstheme="minorHAnsi"/>
          <w:sz w:val="24"/>
          <w:szCs w:val="24"/>
          <w:lang w:val="en-US" w:bidi="he-IL"/>
        </w:rPr>
        <w:instrText xml:space="preserve"> ADDIN EN.CITE &lt;EndNote&gt;&lt;Cite&gt;&lt;Author&gt;Mabert&lt;/Author&gt;&lt;Year&gt;1998&lt;/Year&gt;&lt;RecNum&gt;285&lt;/RecNum&gt;&lt;DisplayText&gt;(Mabert &amp;amp; Venkataramanan, 1998)&lt;/DisplayText&gt;&lt;record&gt;&lt;rec-number&gt;285&lt;/rec-number&gt;&lt;foreign-keys&gt;&lt;key app="EN" db-id="dfx5aewexatdz5edwpxvstw4ve00z0ws20rf" timestamp="1706344250"&gt;285&lt;/key&gt;&lt;/foreign-keys&gt;&lt;ref-type name="Journal Article"&gt;17&lt;/ref-type&gt;&lt;contributors&gt;&lt;authors&gt;&lt;author&gt;Mabert, Vincent A&lt;/author&gt;&lt;author&gt;Venkataramanan, MA&lt;/author&gt;&lt;/authors&gt;&lt;/contributors&gt;&lt;titles&gt;&lt;title&gt;Special research focus on supply chain linkages: challenges for design and management in the 21st century&lt;/title&gt;&lt;secondary-title&gt;Decision sciences&lt;/secondary-title&gt;&lt;/titles&gt;&lt;periodical&gt;&lt;full-title&gt;Decision Sciences&lt;/full-title&gt;&lt;/periodical&gt;&lt;pages&gt;537-552&lt;/pages&gt;&lt;volume&gt;29&lt;/volume&gt;&lt;number&gt;3&lt;/number&gt;&lt;dates&gt;&lt;year&gt;1998&lt;/year&gt;&lt;/dates&gt;&lt;isbn&gt;0011-7315&lt;/isbn&gt;&lt;urls&gt;&lt;/urls&gt;&lt;/record&gt;&lt;/Cite&gt;&lt;/EndNote&gt;</w:instrText>
      </w:r>
      <w:r w:rsidR="00724F26" w:rsidRPr="005D254F">
        <w:rPr>
          <w:rFonts w:asciiTheme="minorHAnsi" w:hAnsiTheme="minorHAnsi" w:cstheme="minorHAnsi"/>
          <w:sz w:val="24"/>
          <w:szCs w:val="24"/>
          <w:lang w:val="en-US" w:bidi="he-IL"/>
        </w:rPr>
        <w:fldChar w:fldCharType="separate"/>
      </w:r>
      <w:r w:rsidR="00724F26" w:rsidRPr="005D254F">
        <w:rPr>
          <w:rFonts w:asciiTheme="minorHAnsi" w:hAnsiTheme="minorHAnsi" w:cstheme="minorHAnsi"/>
          <w:noProof/>
          <w:sz w:val="24"/>
          <w:szCs w:val="24"/>
          <w:lang w:val="en-US" w:bidi="he-IL"/>
        </w:rPr>
        <w:t>(Mabert &amp; Venkataramanan, 1998)</w:t>
      </w:r>
      <w:r w:rsidR="00724F26" w:rsidRPr="005D254F">
        <w:rPr>
          <w:rFonts w:asciiTheme="minorHAnsi" w:hAnsiTheme="minorHAnsi" w:cstheme="minorHAnsi"/>
          <w:sz w:val="24"/>
          <w:szCs w:val="24"/>
          <w:lang w:val="en-US" w:bidi="he-IL"/>
        </w:rPr>
        <w:fldChar w:fldCharType="end"/>
      </w:r>
      <w:r w:rsidR="00E4003A" w:rsidRPr="005D254F">
        <w:rPr>
          <w:rFonts w:asciiTheme="minorHAnsi" w:hAnsiTheme="minorHAnsi" w:cstheme="minorHAnsi"/>
          <w:sz w:val="24"/>
          <w:szCs w:val="24"/>
          <w:lang w:val="en-US" w:bidi="he-IL"/>
        </w:rPr>
        <w:t xml:space="preserve">. </w:t>
      </w:r>
      <w:r w:rsidR="007E49CB" w:rsidRPr="005D254F">
        <w:rPr>
          <w:rFonts w:asciiTheme="minorHAnsi" w:hAnsiTheme="minorHAnsi" w:cstheme="minorHAnsi"/>
          <w:sz w:val="24"/>
          <w:szCs w:val="24"/>
          <w:lang w:val="en-US" w:bidi="he-IL"/>
        </w:rPr>
        <w:t>M</w:t>
      </w:r>
      <w:r w:rsidR="00E4003A" w:rsidRPr="005D254F">
        <w:rPr>
          <w:rFonts w:asciiTheme="minorHAnsi" w:hAnsiTheme="minorHAnsi" w:cstheme="minorHAnsi"/>
          <w:sz w:val="24"/>
          <w:szCs w:val="24"/>
          <w:lang w:val="en-US" w:bidi="he-IL"/>
        </w:rPr>
        <w:t xml:space="preserve">arketing PO reflects an organizational strategy according to which </w:t>
      </w:r>
      <w:r w:rsidR="007E49CB" w:rsidRPr="005D254F">
        <w:rPr>
          <w:rFonts w:asciiTheme="minorHAnsi" w:hAnsiTheme="minorHAnsi" w:cstheme="minorHAnsi"/>
          <w:sz w:val="24"/>
          <w:szCs w:val="24"/>
          <w:lang w:val="en-US" w:bidi="he-IL"/>
        </w:rPr>
        <w:t xml:space="preserve">the </w:t>
      </w:r>
      <w:r w:rsidR="00E4003A" w:rsidRPr="005D254F">
        <w:rPr>
          <w:rFonts w:asciiTheme="minorHAnsi" w:hAnsiTheme="minorHAnsi" w:cstheme="minorHAnsi"/>
          <w:sz w:val="24"/>
          <w:szCs w:val="24"/>
          <w:lang w:val="en-US" w:bidi="he-IL"/>
        </w:rPr>
        <w:t>company operate</w:t>
      </w:r>
      <w:r w:rsidR="001D7897" w:rsidRPr="005D254F">
        <w:rPr>
          <w:rFonts w:asciiTheme="minorHAnsi" w:hAnsiTheme="minorHAnsi" w:cstheme="minorHAnsi"/>
          <w:sz w:val="24"/>
          <w:szCs w:val="24"/>
          <w:lang w:val="en-US" w:bidi="he-IL"/>
        </w:rPr>
        <w:t>s</w:t>
      </w:r>
      <w:r w:rsidR="00E4003A" w:rsidRPr="005D254F">
        <w:rPr>
          <w:rFonts w:asciiTheme="minorHAnsi" w:hAnsiTheme="minorHAnsi" w:cstheme="minorHAnsi"/>
          <w:sz w:val="24"/>
          <w:szCs w:val="24"/>
          <w:lang w:val="en-US" w:bidi="he-IL"/>
        </w:rPr>
        <w:t xml:space="preserve"> and emphasize</w:t>
      </w:r>
      <w:r w:rsidR="007E49CB" w:rsidRPr="005D254F">
        <w:rPr>
          <w:rFonts w:asciiTheme="minorHAnsi" w:hAnsiTheme="minorHAnsi" w:cstheme="minorHAnsi"/>
          <w:sz w:val="24"/>
          <w:szCs w:val="24"/>
          <w:lang w:val="en-US" w:bidi="he-IL"/>
        </w:rPr>
        <w:t>s</w:t>
      </w:r>
      <w:r w:rsidR="00E4003A" w:rsidRPr="005D254F">
        <w:rPr>
          <w:rFonts w:asciiTheme="minorHAnsi" w:hAnsiTheme="minorHAnsi" w:cstheme="minorHAnsi"/>
          <w:sz w:val="24"/>
          <w:szCs w:val="24"/>
          <w:lang w:val="en-US" w:bidi="he-IL"/>
        </w:rPr>
        <w:t xml:space="preserve"> introducing novel products or services that other compan</w:t>
      </w:r>
      <w:r w:rsidR="007E49CB" w:rsidRPr="005D254F">
        <w:rPr>
          <w:rFonts w:asciiTheme="minorHAnsi" w:hAnsiTheme="minorHAnsi" w:cstheme="minorHAnsi"/>
          <w:sz w:val="24"/>
          <w:szCs w:val="24"/>
          <w:lang w:val="en-US" w:bidi="he-IL"/>
        </w:rPr>
        <w:t>ies</w:t>
      </w:r>
      <w:r w:rsidR="00E4003A" w:rsidRPr="005D254F">
        <w:rPr>
          <w:rFonts w:asciiTheme="minorHAnsi" w:hAnsiTheme="minorHAnsi" w:cstheme="minorHAnsi"/>
          <w:sz w:val="24"/>
          <w:szCs w:val="24"/>
          <w:lang w:val="en-US" w:bidi="he-IL"/>
        </w:rPr>
        <w:t xml:space="preserve"> did</w:t>
      </w:r>
      <w:r w:rsidR="007E49CB" w:rsidRPr="005D254F">
        <w:rPr>
          <w:rFonts w:asciiTheme="minorHAnsi" w:hAnsiTheme="minorHAnsi" w:cstheme="minorHAnsi"/>
          <w:sz w:val="24"/>
          <w:szCs w:val="24"/>
          <w:lang w:val="en-US" w:bidi="he-IL"/>
        </w:rPr>
        <w:t xml:space="preserve"> not</w:t>
      </w:r>
      <w:r w:rsidR="00E4003A" w:rsidRPr="005D254F">
        <w:rPr>
          <w:rFonts w:asciiTheme="minorHAnsi" w:hAnsiTheme="minorHAnsi" w:cstheme="minorHAnsi"/>
          <w:sz w:val="24"/>
          <w:szCs w:val="24"/>
          <w:lang w:val="en-US" w:bidi="he-IL"/>
        </w:rPr>
        <w:t xml:space="preserve"> introduce </w:t>
      </w:r>
      <w:r w:rsidR="00724F26" w:rsidRPr="005D254F">
        <w:rPr>
          <w:rFonts w:asciiTheme="minorHAnsi" w:hAnsiTheme="minorHAnsi" w:cstheme="minorHAnsi"/>
          <w:sz w:val="24"/>
          <w:szCs w:val="24"/>
          <w:lang w:val="en-US" w:bidi="he-IL"/>
        </w:rPr>
        <w:fldChar w:fldCharType="begin"/>
      </w:r>
      <w:r w:rsidR="00724F26" w:rsidRPr="005D254F">
        <w:rPr>
          <w:rFonts w:asciiTheme="minorHAnsi" w:hAnsiTheme="minorHAnsi" w:cstheme="minorHAnsi"/>
          <w:sz w:val="24"/>
          <w:szCs w:val="24"/>
          <w:lang w:val="en-US" w:bidi="he-IL"/>
        </w:rPr>
        <w:instrText xml:space="preserve"> ADDIN EN.CITE &lt;EndNote&gt;&lt;Cite&gt;&lt;Author&gt;Mueller&lt;/Author&gt;&lt;Year&gt;2012&lt;/Year&gt;&lt;RecNum&gt;288&lt;/RecNum&gt;&lt;DisplayText&gt;(Mueller et al., 2012)&lt;/DisplayText&gt;&lt;record&gt;&lt;rec-number&gt;288&lt;/rec-number&gt;&lt;foreign-keys&gt;&lt;key app="EN" db-id="dfx5aewexatdz5edwpxvstw4ve00z0ws20rf" timestamp="1706426429"&gt;288&lt;/key&gt;&lt;/foreign-keys&gt;&lt;ref-type name="Journal Article"&gt;17&lt;/ref-type&gt;&lt;contributors&gt;&lt;authors&gt;&lt;author&gt;Mueller, Brandon A&lt;/author&gt;&lt;author&gt;Titus Jr, Varkey K&lt;/author&gt;&lt;author&gt;Covin, Jeffrey G&lt;/author&gt;&lt;author&gt;Slevin, Dennis P&lt;/author&gt;&lt;/authors&gt;&lt;/contributors&gt;&lt;titles&gt;&lt;title&gt;Pioneering orientation and firm growth: Knowing when and to what degree pioneering makes sense&lt;/title&gt;&lt;secondary-title&gt;Journal of Management&lt;/secondary-title&gt;&lt;/titles&gt;&lt;periodical&gt;&lt;full-title&gt;Journal of management&lt;/full-title&gt;&lt;/periodical&gt;&lt;pages&gt;1517-1549&lt;/pages&gt;&lt;volume&gt;38&lt;/volume&gt;&lt;number&gt;5&lt;/number&gt;&lt;dates&gt;&lt;year&gt;2012&lt;/year&gt;&lt;/dates&gt;&lt;isbn&gt;0149-2063&lt;/isbn&gt;&lt;urls&gt;&lt;/urls&gt;&lt;/record&gt;&lt;/Cite&gt;&lt;/EndNote&gt;</w:instrText>
      </w:r>
      <w:r w:rsidR="00724F26" w:rsidRPr="005D254F">
        <w:rPr>
          <w:rFonts w:asciiTheme="minorHAnsi" w:hAnsiTheme="minorHAnsi" w:cstheme="minorHAnsi"/>
          <w:sz w:val="24"/>
          <w:szCs w:val="24"/>
          <w:lang w:val="en-US" w:bidi="he-IL"/>
        </w:rPr>
        <w:fldChar w:fldCharType="separate"/>
      </w:r>
      <w:r w:rsidR="00724F26" w:rsidRPr="005D254F">
        <w:rPr>
          <w:rFonts w:asciiTheme="minorHAnsi" w:hAnsiTheme="minorHAnsi" w:cstheme="minorHAnsi"/>
          <w:noProof/>
          <w:sz w:val="24"/>
          <w:szCs w:val="24"/>
          <w:lang w:val="en-US" w:bidi="he-IL"/>
        </w:rPr>
        <w:t>(Mueller et al., 2012)</w:t>
      </w:r>
      <w:r w:rsidR="00724F26" w:rsidRPr="005D254F">
        <w:rPr>
          <w:rFonts w:asciiTheme="minorHAnsi" w:hAnsiTheme="minorHAnsi" w:cstheme="minorHAnsi"/>
          <w:sz w:val="24"/>
          <w:szCs w:val="24"/>
          <w:lang w:val="en-US" w:bidi="he-IL"/>
        </w:rPr>
        <w:fldChar w:fldCharType="end"/>
      </w:r>
      <w:r w:rsidR="00E4003A" w:rsidRPr="005D254F">
        <w:rPr>
          <w:rFonts w:asciiTheme="minorHAnsi" w:hAnsiTheme="minorHAnsi" w:cstheme="minorHAnsi"/>
          <w:sz w:val="24"/>
          <w:szCs w:val="24"/>
          <w:lang w:val="en-US" w:bidi="he-IL"/>
        </w:rPr>
        <w:t>.</w:t>
      </w:r>
      <w:r w:rsidR="00BD7FA3" w:rsidRPr="005D254F">
        <w:rPr>
          <w:rFonts w:asciiTheme="minorHAnsi" w:hAnsiTheme="minorHAnsi" w:cstheme="minorHAnsi"/>
          <w:sz w:val="24"/>
          <w:szCs w:val="24"/>
          <w:lang w:val="en-US" w:bidi="he-IL"/>
        </w:rPr>
        <w:t xml:space="preserve"> </w:t>
      </w:r>
      <w:bookmarkEnd w:id="4"/>
      <w:r w:rsidR="008901C6" w:rsidRPr="005D254F">
        <w:rPr>
          <w:rFonts w:asciiTheme="minorHAnsi" w:hAnsiTheme="minorHAnsi" w:cstheme="minorHAnsi"/>
          <w:sz w:val="24"/>
          <w:szCs w:val="24"/>
          <w:lang w:val="en-US" w:bidi="he-IL"/>
        </w:rPr>
        <w:t>These two organizational characteristics</w:t>
      </w:r>
      <w:r w:rsidR="007E49CB" w:rsidRPr="005D254F">
        <w:rPr>
          <w:rFonts w:asciiTheme="minorHAnsi" w:hAnsiTheme="minorHAnsi" w:cstheme="minorHAnsi"/>
          <w:sz w:val="24"/>
          <w:szCs w:val="24"/>
          <w:lang w:val="en-US" w:bidi="he-IL"/>
        </w:rPr>
        <w:t>,</w:t>
      </w:r>
      <w:r w:rsidR="008901C6" w:rsidRPr="005D254F">
        <w:rPr>
          <w:rFonts w:asciiTheme="minorHAnsi" w:hAnsiTheme="minorHAnsi" w:cstheme="minorHAnsi"/>
          <w:sz w:val="24"/>
          <w:szCs w:val="24"/>
          <w:lang w:val="en-US" w:bidi="he-IL"/>
        </w:rPr>
        <w:t xml:space="preserve"> together and separately</w:t>
      </w:r>
      <w:r w:rsidR="007E49CB" w:rsidRPr="005D254F">
        <w:rPr>
          <w:rFonts w:asciiTheme="minorHAnsi" w:hAnsiTheme="minorHAnsi" w:cstheme="minorHAnsi"/>
          <w:sz w:val="24"/>
          <w:szCs w:val="24"/>
          <w:lang w:val="en-US" w:bidi="he-IL"/>
        </w:rPr>
        <w:t>,</w:t>
      </w:r>
      <w:r w:rsidR="008901C6" w:rsidRPr="005D254F">
        <w:rPr>
          <w:rFonts w:asciiTheme="minorHAnsi" w:hAnsiTheme="minorHAnsi" w:cstheme="minorHAnsi"/>
          <w:sz w:val="24"/>
          <w:szCs w:val="24"/>
          <w:lang w:val="en-US" w:bidi="he-IL"/>
        </w:rPr>
        <w:t xml:space="preserve"> </w:t>
      </w:r>
      <w:r w:rsidR="007E49CB" w:rsidRPr="005D254F">
        <w:rPr>
          <w:rFonts w:asciiTheme="minorHAnsi" w:hAnsiTheme="minorHAnsi" w:cstheme="minorHAnsi"/>
          <w:sz w:val="24"/>
          <w:szCs w:val="24"/>
          <w:lang w:val="en-US" w:bidi="he-IL"/>
        </w:rPr>
        <w:t>positively impact the</w:t>
      </w:r>
      <w:r w:rsidR="008901C6" w:rsidRPr="005D254F">
        <w:rPr>
          <w:rFonts w:asciiTheme="minorHAnsi" w:hAnsiTheme="minorHAnsi" w:cstheme="minorHAnsi"/>
          <w:sz w:val="24"/>
          <w:szCs w:val="24"/>
          <w:lang w:val="en-US" w:bidi="he-IL"/>
        </w:rPr>
        <w:t xml:space="preserve"> firm's </w:t>
      </w:r>
      <w:r w:rsidR="004B458F" w:rsidRPr="005D254F">
        <w:rPr>
          <w:rFonts w:asciiTheme="minorHAnsi" w:hAnsiTheme="minorHAnsi" w:cstheme="minorHAnsi"/>
          <w:sz w:val="24"/>
          <w:szCs w:val="24"/>
          <w:lang w:val="en-US" w:bidi="he-IL"/>
        </w:rPr>
        <w:t>INP</w:t>
      </w:r>
      <w:r w:rsidR="008901C6" w:rsidRPr="005D254F">
        <w:rPr>
          <w:rFonts w:asciiTheme="minorHAnsi" w:hAnsiTheme="minorHAnsi" w:cstheme="minorHAnsi"/>
          <w:sz w:val="24"/>
          <w:szCs w:val="24"/>
          <w:lang w:val="en-US" w:bidi="he-IL"/>
        </w:rPr>
        <w:t>.</w:t>
      </w:r>
      <w:r w:rsidR="00C07C12" w:rsidRPr="005D254F">
        <w:rPr>
          <w:rFonts w:asciiTheme="minorHAnsi" w:hAnsiTheme="minorHAnsi" w:cstheme="minorHAnsi"/>
          <w:sz w:val="24"/>
          <w:szCs w:val="24"/>
          <w:lang w:val="en-US" w:bidi="he-IL"/>
        </w:rPr>
        <w:t xml:space="preserve"> The firm's INP, for its part, reflects the outcomes of any company that focuses on developing new products and introducing new production processes into its industry</w:t>
      </w:r>
      <w:r w:rsidR="000B6515" w:rsidRPr="005D254F">
        <w:rPr>
          <w:rFonts w:asciiTheme="minorHAnsi" w:hAnsiTheme="minorHAnsi" w:cstheme="minorHAnsi"/>
          <w:sz w:val="24"/>
          <w:szCs w:val="24"/>
          <w:lang w:val="en-US" w:bidi="he-IL"/>
        </w:rPr>
        <w:t xml:space="preserve"> </w:t>
      </w:r>
      <w:r w:rsidR="000B6515" w:rsidRPr="005D254F">
        <w:rPr>
          <w:rFonts w:asciiTheme="minorHAnsi" w:hAnsiTheme="minorHAnsi" w:cstheme="minorHAnsi"/>
          <w:sz w:val="24"/>
          <w:szCs w:val="24"/>
          <w:lang w:val="en-US" w:bidi="he-IL"/>
        </w:rPr>
        <w:fldChar w:fldCharType="begin"/>
      </w:r>
      <w:r w:rsidR="000B6515" w:rsidRPr="005D254F">
        <w:rPr>
          <w:rFonts w:asciiTheme="minorHAnsi" w:hAnsiTheme="minorHAnsi" w:cstheme="minorHAnsi"/>
          <w:sz w:val="24"/>
          <w:szCs w:val="24"/>
          <w:lang w:val="en-US" w:bidi="he-IL"/>
        </w:rPr>
        <w:instrText xml:space="preserve"> ADDIN EN.CITE &lt;EndNote&gt;&lt;Cite&gt;&lt;Author&gt;Zona&lt;/Author&gt;&lt;Year&gt;2013&lt;/Year&gt;&lt;RecNum&gt;295&lt;/RecNum&gt;&lt;DisplayText&gt;(Zona et al., 2013)&lt;/DisplayText&gt;&lt;record&gt;&lt;rec-number&gt;295&lt;/rec-number&gt;&lt;foreign-keys&gt;&lt;key app="EN" db-id="dfx5aewexatdz5edwpxvstw4ve00z0ws20rf" timestamp="1706614416"&gt;295&lt;/key&gt;&lt;/foreign-keys&gt;&lt;ref-type name="Journal Article"&gt;17&lt;/ref-type&gt;&lt;contributors&gt;&lt;authors&gt;&lt;author&gt;Zona, Fabio&lt;/author&gt;&lt;author&gt;Zattoni, Alessandro&lt;/author&gt;&lt;author&gt;Minichilli, Alessandro&lt;/author&gt;&lt;/authors&gt;&lt;/contributors&gt;&lt;titles&gt;&lt;title&gt;A contingency model of boards of directors and firm innovation: The moderating role of firm size&lt;/title&gt;&lt;secondary-title&gt;British Journal of Management&lt;/secondary-title&gt;&lt;/titles&gt;&lt;periodical&gt;&lt;full-title&gt;British Journal of Management&lt;/full-title&gt;&lt;/periodical&gt;&lt;pages&gt;299-315&lt;/pages&gt;&lt;volume&gt;24&lt;/volume&gt;&lt;number&gt;3&lt;/number&gt;&lt;dates&gt;&lt;year&gt;2013&lt;/year&gt;&lt;/dates&gt;&lt;isbn&gt;1045-3172&lt;/isbn&gt;&lt;urls&gt;&lt;/urls&gt;&lt;/record&gt;&lt;/Cite&gt;&lt;/EndNote&gt;</w:instrText>
      </w:r>
      <w:r w:rsidR="000B6515" w:rsidRPr="005D254F">
        <w:rPr>
          <w:rFonts w:asciiTheme="minorHAnsi" w:hAnsiTheme="minorHAnsi" w:cstheme="minorHAnsi"/>
          <w:sz w:val="24"/>
          <w:szCs w:val="24"/>
          <w:lang w:val="en-US" w:bidi="he-IL"/>
        </w:rPr>
        <w:fldChar w:fldCharType="separate"/>
      </w:r>
      <w:r w:rsidR="000B6515" w:rsidRPr="005D254F">
        <w:rPr>
          <w:rFonts w:asciiTheme="minorHAnsi" w:hAnsiTheme="minorHAnsi" w:cstheme="minorHAnsi"/>
          <w:noProof/>
          <w:sz w:val="24"/>
          <w:szCs w:val="24"/>
          <w:lang w:val="en-US" w:bidi="he-IL"/>
        </w:rPr>
        <w:t>(Zona et al., 2013)</w:t>
      </w:r>
      <w:r w:rsidR="000B6515" w:rsidRPr="005D254F">
        <w:rPr>
          <w:rFonts w:asciiTheme="minorHAnsi" w:hAnsiTheme="minorHAnsi" w:cstheme="minorHAnsi"/>
          <w:sz w:val="24"/>
          <w:szCs w:val="24"/>
          <w:lang w:val="en-US" w:bidi="he-IL"/>
        </w:rPr>
        <w:fldChar w:fldCharType="end"/>
      </w:r>
      <w:r w:rsidR="00C07C12" w:rsidRPr="005D254F">
        <w:rPr>
          <w:rFonts w:asciiTheme="minorHAnsi" w:hAnsiTheme="minorHAnsi" w:cstheme="minorHAnsi"/>
          <w:sz w:val="24"/>
          <w:szCs w:val="24"/>
          <w:lang w:val="en-US" w:bidi="he-IL"/>
        </w:rPr>
        <w:t>.</w:t>
      </w:r>
    </w:p>
    <w:p w14:paraId="0290B34C" w14:textId="212ECC40" w:rsidR="00F05174" w:rsidRPr="005D254F" w:rsidRDefault="001D7897" w:rsidP="00A37782">
      <w:pPr>
        <w:spacing w:line="480" w:lineRule="auto"/>
        <w:ind w:firstLine="720"/>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Following the above</w:t>
      </w:r>
      <w:r w:rsidR="00F05174" w:rsidRPr="005D254F">
        <w:rPr>
          <w:rFonts w:asciiTheme="minorHAnsi" w:hAnsiTheme="minorHAnsi" w:cstheme="minorHAnsi"/>
          <w:sz w:val="24"/>
          <w:szCs w:val="24"/>
          <w:lang w:val="en-US" w:bidi="he-IL"/>
        </w:rPr>
        <w:t xml:space="preserve">, this study tries to answer two main research questions (1) </w:t>
      </w:r>
      <w:r w:rsidR="007E49CB" w:rsidRPr="005D254F">
        <w:rPr>
          <w:rFonts w:asciiTheme="minorHAnsi" w:hAnsiTheme="minorHAnsi" w:cstheme="minorHAnsi"/>
          <w:sz w:val="24"/>
          <w:szCs w:val="24"/>
          <w:lang w:val="en-US" w:bidi="he-IL"/>
        </w:rPr>
        <w:t>Can</w:t>
      </w:r>
      <w:r w:rsidR="00F05174" w:rsidRPr="005D254F">
        <w:rPr>
          <w:rFonts w:asciiTheme="minorHAnsi" w:hAnsiTheme="minorHAnsi" w:cstheme="minorHAnsi"/>
          <w:sz w:val="24"/>
          <w:szCs w:val="24"/>
          <w:lang w:val="en-US" w:bidi="he-IL"/>
        </w:rPr>
        <w:t xml:space="preserve"> OM capability and marketing PO enhance firm</w:t>
      </w:r>
      <w:r w:rsidR="0077258C" w:rsidRPr="005D254F">
        <w:rPr>
          <w:rFonts w:asciiTheme="minorHAnsi" w:hAnsiTheme="minorHAnsi" w:cstheme="minorHAnsi"/>
          <w:sz w:val="24"/>
          <w:szCs w:val="24"/>
          <w:lang w:val="en-US" w:bidi="he-IL"/>
        </w:rPr>
        <w:t>'s</w:t>
      </w:r>
      <w:r w:rsidR="00F05174" w:rsidRPr="005D254F">
        <w:rPr>
          <w:rFonts w:asciiTheme="minorHAnsi" w:hAnsiTheme="minorHAnsi" w:cstheme="minorHAnsi"/>
          <w:sz w:val="24"/>
          <w:szCs w:val="24"/>
          <w:lang w:val="en-US" w:bidi="he-IL"/>
        </w:rPr>
        <w:t xml:space="preserve"> INP ?</w:t>
      </w:r>
      <w:r w:rsidR="0077258C" w:rsidRPr="005D254F">
        <w:rPr>
          <w:rFonts w:asciiTheme="minorHAnsi" w:hAnsiTheme="minorHAnsi" w:cstheme="minorHAnsi"/>
          <w:sz w:val="24"/>
          <w:szCs w:val="24"/>
          <w:lang w:val="en-US" w:bidi="he-IL"/>
        </w:rPr>
        <w:t>,</w:t>
      </w:r>
      <w:r w:rsidR="00F05174" w:rsidRPr="005D254F">
        <w:rPr>
          <w:rFonts w:asciiTheme="minorHAnsi" w:hAnsiTheme="minorHAnsi" w:cstheme="minorHAnsi"/>
          <w:sz w:val="24"/>
          <w:szCs w:val="24"/>
          <w:lang w:val="en-US" w:bidi="he-IL"/>
        </w:rPr>
        <w:t xml:space="preserve"> and (2) </w:t>
      </w:r>
      <w:r w:rsidR="007E49CB" w:rsidRPr="005D254F">
        <w:rPr>
          <w:rFonts w:asciiTheme="minorHAnsi" w:hAnsiTheme="minorHAnsi" w:cstheme="minorHAnsi"/>
          <w:sz w:val="24"/>
          <w:szCs w:val="24"/>
          <w:lang w:val="en-US" w:bidi="he-IL"/>
        </w:rPr>
        <w:t>Can</w:t>
      </w:r>
      <w:r w:rsidR="00F05174" w:rsidRPr="005D254F">
        <w:rPr>
          <w:rFonts w:asciiTheme="minorHAnsi" w:hAnsiTheme="minorHAnsi" w:cstheme="minorHAnsi"/>
          <w:sz w:val="24"/>
          <w:szCs w:val="24"/>
          <w:lang w:val="en-US" w:bidi="he-IL"/>
        </w:rPr>
        <w:t xml:space="preserve"> marketing PO mediate the relationship between OM capability and firm's INP ?.</w:t>
      </w:r>
    </w:p>
    <w:p w14:paraId="01CCD017" w14:textId="771BAA6C" w:rsidR="009133F7" w:rsidRPr="005D254F" w:rsidRDefault="00404904" w:rsidP="00A37782">
      <w:pPr>
        <w:spacing w:line="480" w:lineRule="auto"/>
        <w:ind w:firstLine="720"/>
        <w:jc w:val="both"/>
        <w:rPr>
          <w:rFonts w:asciiTheme="minorHAnsi" w:hAnsiTheme="minorHAnsi" w:cstheme="minorHAnsi"/>
          <w:b/>
          <w:bCs/>
          <w:sz w:val="24"/>
          <w:szCs w:val="24"/>
          <w:lang w:val="en-US" w:bidi="he-IL"/>
        </w:rPr>
      </w:pPr>
      <w:r w:rsidRPr="005D254F">
        <w:rPr>
          <w:rFonts w:asciiTheme="minorHAnsi" w:hAnsiTheme="minorHAnsi" w:cstheme="minorHAnsi"/>
          <w:sz w:val="24"/>
          <w:szCs w:val="24"/>
          <w:lang w:val="en-US" w:bidi="he-IL"/>
        </w:rPr>
        <w:t xml:space="preserve">In addition, this study seeks to advance two main contributions to the research literature. First, it combines two different disciplines (logistics and marketing) </w:t>
      </w:r>
      <w:r w:rsidR="007E49CB" w:rsidRPr="005D254F">
        <w:rPr>
          <w:rFonts w:asciiTheme="minorHAnsi" w:hAnsiTheme="minorHAnsi" w:cstheme="minorHAnsi"/>
          <w:sz w:val="24"/>
          <w:szCs w:val="24"/>
          <w:lang w:val="en-US" w:bidi="he-IL"/>
        </w:rPr>
        <w:t>within a unified framework</w:t>
      </w:r>
      <w:r w:rsidRPr="005D254F">
        <w:rPr>
          <w:rFonts w:asciiTheme="minorHAnsi" w:hAnsiTheme="minorHAnsi" w:cstheme="minorHAnsi"/>
          <w:sz w:val="24"/>
          <w:szCs w:val="24"/>
          <w:lang w:val="en-US" w:bidi="he-IL"/>
        </w:rPr>
        <w:t xml:space="preserve">, something that has not been done before. Second, it identifies OM capability and PO marketing as two </w:t>
      </w:r>
      <w:r w:rsidR="007E49CB" w:rsidRPr="005D254F">
        <w:rPr>
          <w:rFonts w:asciiTheme="minorHAnsi" w:hAnsiTheme="minorHAnsi" w:cstheme="minorHAnsi"/>
          <w:sz w:val="24"/>
          <w:szCs w:val="24"/>
          <w:lang w:val="en-US" w:bidi="he-IL"/>
        </w:rPr>
        <w:t xml:space="preserve">significant </w:t>
      </w:r>
      <w:r w:rsidRPr="005D254F">
        <w:rPr>
          <w:rFonts w:asciiTheme="minorHAnsi" w:hAnsiTheme="minorHAnsi" w:cstheme="minorHAnsi"/>
          <w:sz w:val="24"/>
          <w:szCs w:val="24"/>
          <w:lang w:val="en-US" w:bidi="he-IL"/>
        </w:rPr>
        <w:t>drivers of a firm's INP</w:t>
      </w:r>
      <w:r w:rsidR="009133F7" w:rsidRPr="005D254F">
        <w:rPr>
          <w:rFonts w:asciiTheme="minorHAnsi" w:hAnsiTheme="minorHAnsi" w:cstheme="minorHAnsi"/>
          <w:sz w:val="24"/>
          <w:szCs w:val="24"/>
          <w:lang w:val="en-US" w:bidi="he-IL"/>
        </w:rPr>
        <w:t xml:space="preserve">. </w:t>
      </w:r>
      <w:r w:rsidR="00EB4520" w:rsidRPr="005D254F">
        <w:rPr>
          <w:rFonts w:asciiTheme="minorHAnsi" w:hAnsiTheme="minorHAnsi" w:cstheme="minorHAnsi"/>
          <w:sz w:val="24"/>
          <w:szCs w:val="24"/>
          <w:lang w:val="en-US" w:bidi="he-IL"/>
        </w:rPr>
        <w:t>Several researche</w:t>
      </w:r>
      <w:r w:rsidR="007E49CB" w:rsidRPr="005D254F">
        <w:rPr>
          <w:rFonts w:asciiTheme="minorHAnsi" w:hAnsiTheme="minorHAnsi" w:cstheme="minorHAnsi"/>
          <w:sz w:val="24"/>
          <w:szCs w:val="24"/>
          <w:lang w:val="en-US" w:bidi="he-IL"/>
        </w:rPr>
        <w:t>r</w:t>
      </w:r>
      <w:r w:rsidR="00EB4520" w:rsidRPr="005D254F">
        <w:rPr>
          <w:rFonts w:asciiTheme="minorHAnsi" w:hAnsiTheme="minorHAnsi" w:cstheme="minorHAnsi"/>
          <w:sz w:val="24"/>
          <w:szCs w:val="24"/>
          <w:lang w:val="en-US" w:bidi="he-IL"/>
        </w:rPr>
        <w:t>s</w:t>
      </w:r>
      <w:r w:rsidR="009133F7" w:rsidRPr="005D254F">
        <w:rPr>
          <w:rFonts w:asciiTheme="minorHAnsi" w:hAnsiTheme="minorHAnsi" w:cstheme="minorHAnsi"/>
          <w:sz w:val="24"/>
          <w:szCs w:val="24"/>
          <w:lang w:val="en-US" w:bidi="he-IL"/>
        </w:rPr>
        <w:t xml:space="preserve"> ha</w:t>
      </w:r>
      <w:r w:rsidR="007E49CB" w:rsidRPr="005D254F">
        <w:rPr>
          <w:rFonts w:asciiTheme="minorHAnsi" w:hAnsiTheme="minorHAnsi" w:cstheme="minorHAnsi"/>
          <w:sz w:val="24"/>
          <w:szCs w:val="24"/>
          <w:lang w:val="en-US" w:bidi="he-IL"/>
        </w:rPr>
        <w:t>ve documented these organizational characteristics' positive impact on</w:t>
      </w:r>
      <w:r w:rsidR="009133F7" w:rsidRPr="005D254F">
        <w:rPr>
          <w:rFonts w:asciiTheme="minorHAnsi" w:hAnsiTheme="minorHAnsi" w:cstheme="minorHAnsi"/>
          <w:sz w:val="24"/>
          <w:szCs w:val="24"/>
          <w:lang w:val="en-US" w:bidi="he-IL"/>
        </w:rPr>
        <w:t xml:space="preserve"> </w:t>
      </w:r>
      <w:r w:rsidR="0075160A" w:rsidRPr="005D254F">
        <w:rPr>
          <w:rFonts w:asciiTheme="minorHAnsi" w:hAnsiTheme="minorHAnsi" w:cstheme="minorHAnsi"/>
          <w:sz w:val="24"/>
          <w:szCs w:val="24"/>
          <w:lang w:val="en-US" w:bidi="he-IL"/>
        </w:rPr>
        <w:t>firm</w:t>
      </w:r>
      <w:r w:rsidR="00474223" w:rsidRPr="005D254F">
        <w:rPr>
          <w:rFonts w:asciiTheme="minorHAnsi" w:hAnsiTheme="minorHAnsi" w:cstheme="minorHAnsi"/>
          <w:sz w:val="24"/>
          <w:szCs w:val="24"/>
          <w:lang w:val="en-US" w:bidi="he-IL"/>
        </w:rPr>
        <w:t>'s</w:t>
      </w:r>
      <w:r w:rsidR="009133F7" w:rsidRPr="005D254F">
        <w:rPr>
          <w:rFonts w:asciiTheme="minorHAnsi" w:hAnsiTheme="minorHAnsi" w:cstheme="minorHAnsi"/>
          <w:sz w:val="24"/>
          <w:szCs w:val="24"/>
          <w:lang w:val="en-US" w:bidi="he-IL"/>
        </w:rPr>
        <w:t xml:space="preserve"> INP</w:t>
      </w:r>
      <w:r w:rsidR="00EB4520" w:rsidRPr="005D254F">
        <w:rPr>
          <w:rFonts w:asciiTheme="minorHAnsi" w:hAnsiTheme="minorHAnsi" w:cstheme="minorHAnsi"/>
          <w:sz w:val="24"/>
          <w:szCs w:val="24"/>
          <w:lang w:val="en-US" w:bidi="he-IL"/>
        </w:rPr>
        <w:t xml:space="preserve"> </w:t>
      </w:r>
      <w:r w:rsidR="00E83C86" w:rsidRPr="005D254F">
        <w:rPr>
          <w:rFonts w:asciiTheme="minorHAnsi" w:hAnsiTheme="minorHAnsi" w:cstheme="minorHAnsi"/>
          <w:sz w:val="24"/>
          <w:szCs w:val="24"/>
          <w:lang w:val="en-US" w:bidi="he-IL"/>
        </w:rPr>
        <w:fldChar w:fldCharType="begin">
          <w:fldData xml:space="preserve">PEVuZE5vdGU+PENpdGU+PEF1dGhvcj5Xb25nPC9BdXRob3I+PFllYXI+MjAxMTwvWWVhcj48UmVj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</w:fldData>
        </w:fldChar>
      </w:r>
      <w:r w:rsidR="007D5948" w:rsidRPr="005D254F">
        <w:rPr>
          <w:rFonts w:asciiTheme="minorHAnsi" w:hAnsiTheme="minorHAnsi" w:cstheme="minorHAnsi"/>
          <w:sz w:val="24"/>
          <w:szCs w:val="24"/>
          <w:lang w:val="en-US" w:bidi="he-IL"/>
        </w:rPr>
        <w:instrText xml:space="preserve"> ADDIN EN.CITE </w:instrText>
      </w:r>
      <w:r w:rsidR="007D5948" w:rsidRPr="005D254F">
        <w:rPr>
          <w:rFonts w:asciiTheme="minorHAnsi" w:hAnsiTheme="minorHAnsi" w:cstheme="minorHAnsi"/>
          <w:sz w:val="24"/>
          <w:szCs w:val="24"/>
          <w:lang w:val="en-US" w:bidi="he-IL"/>
        </w:rPr>
        <w:fldChar w:fldCharType="begin">
          <w:fldData xml:space="preserve">PEVuZE5vdGU+PENpdGU+PEF1dGhvcj5Xb25nPC9BdXRob3I+PFllYXI+MjAxMTwvWWVhcj48UmVj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</w:fldData>
        </w:fldChar>
      </w:r>
      <w:r w:rsidR="007D5948" w:rsidRPr="005D254F">
        <w:rPr>
          <w:rFonts w:asciiTheme="minorHAnsi" w:hAnsiTheme="minorHAnsi" w:cstheme="minorHAnsi"/>
          <w:sz w:val="24"/>
          <w:szCs w:val="24"/>
          <w:lang w:val="en-US" w:bidi="he-IL"/>
        </w:rPr>
        <w:instrText xml:space="preserve"> ADDIN EN.CITE.DATA </w:instrText>
      </w:r>
      <w:r w:rsidR="007D5948" w:rsidRPr="005D254F">
        <w:rPr>
          <w:rFonts w:asciiTheme="minorHAnsi" w:hAnsiTheme="minorHAnsi" w:cstheme="minorHAnsi"/>
          <w:sz w:val="24"/>
          <w:szCs w:val="24"/>
          <w:lang w:val="en-US" w:bidi="he-IL"/>
        </w:rPr>
      </w:r>
      <w:r w:rsidR="007D5948" w:rsidRPr="005D254F">
        <w:rPr>
          <w:rFonts w:asciiTheme="minorHAnsi" w:hAnsiTheme="minorHAnsi" w:cstheme="minorHAnsi"/>
          <w:sz w:val="24"/>
          <w:szCs w:val="24"/>
          <w:lang w:val="en-US" w:bidi="he-IL"/>
        </w:rPr>
        <w:fldChar w:fldCharType="end"/>
      </w:r>
      <w:r w:rsidR="00E83C86" w:rsidRPr="005D254F">
        <w:rPr>
          <w:rFonts w:asciiTheme="minorHAnsi" w:hAnsiTheme="minorHAnsi" w:cstheme="minorHAnsi"/>
          <w:sz w:val="24"/>
          <w:szCs w:val="24"/>
          <w:lang w:val="en-US" w:bidi="he-IL"/>
        </w:rPr>
      </w:r>
      <w:r w:rsidR="00E83C86" w:rsidRPr="005D254F">
        <w:rPr>
          <w:rFonts w:asciiTheme="minorHAnsi" w:hAnsiTheme="minorHAnsi" w:cstheme="minorHAnsi"/>
          <w:sz w:val="24"/>
          <w:szCs w:val="24"/>
          <w:lang w:val="en-US" w:bidi="he-IL"/>
        </w:rPr>
        <w:fldChar w:fldCharType="separate"/>
      </w:r>
      <w:r w:rsidR="007D5948" w:rsidRPr="005D254F">
        <w:rPr>
          <w:rFonts w:asciiTheme="minorHAnsi" w:hAnsiTheme="minorHAnsi" w:cstheme="minorHAnsi"/>
          <w:noProof/>
          <w:sz w:val="24"/>
          <w:szCs w:val="24"/>
          <w:lang w:val="en-US" w:bidi="he-IL"/>
        </w:rPr>
        <w:t>(García-Villaverde et al., 2017; Pagell &amp; Krause, 2002; Ruan et al., 2020; Wong et al., 2011)</w:t>
      </w:r>
      <w:r w:rsidR="00E83C86" w:rsidRPr="005D254F">
        <w:rPr>
          <w:rFonts w:asciiTheme="minorHAnsi" w:hAnsiTheme="minorHAnsi" w:cstheme="minorHAnsi"/>
          <w:sz w:val="24"/>
          <w:szCs w:val="24"/>
          <w:lang w:val="en-US" w:bidi="he-IL"/>
        </w:rPr>
        <w:fldChar w:fldCharType="end"/>
      </w:r>
      <w:r w:rsidR="007D5948" w:rsidRPr="005D254F">
        <w:rPr>
          <w:rFonts w:asciiTheme="minorHAnsi" w:hAnsiTheme="minorHAnsi" w:cstheme="minorHAnsi"/>
          <w:sz w:val="24"/>
          <w:szCs w:val="24"/>
          <w:lang w:val="en-US" w:bidi="he-IL"/>
        </w:rPr>
        <w:t xml:space="preserve">. </w:t>
      </w:r>
      <w:r w:rsidR="009133F7" w:rsidRPr="005D254F">
        <w:rPr>
          <w:rFonts w:asciiTheme="minorHAnsi" w:hAnsiTheme="minorHAnsi" w:cstheme="minorHAnsi"/>
          <w:sz w:val="24"/>
          <w:szCs w:val="24"/>
          <w:lang w:val="en-US" w:bidi="he-IL"/>
        </w:rPr>
        <w:t xml:space="preserve">Hence, </w:t>
      </w:r>
      <w:r w:rsidR="007E49CB" w:rsidRPr="005D254F">
        <w:rPr>
          <w:rFonts w:asciiTheme="minorHAnsi" w:hAnsiTheme="minorHAnsi" w:cstheme="minorHAnsi"/>
          <w:sz w:val="24"/>
          <w:szCs w:val="24"/>
          <w:lang w:val="en-US" w:bidi="he-IL"/>
        </w:rPr>
        <w:t>managing and improving</w:t>
      </w:r>
      <w:r w:rsidR="009133F7" w:rsidRPr="005D254F">
        <w:rPr>
          <w:rFonts w:asciiTheme="minorHAnsi" w:hAnsiTheme="minorHAnsi" w:cstheme="minorHAnsi"/>
          <w:sz w:val="24"/>
          <w:szCs w:val="24"/>
          <w:lang w:val="en-US" w:bidi="he-IL"/>
        </w:rPr>
        <w:t xml:space="preserve"> these </w:t>
      </w:r>
      <w:r w:rsidRPr="005D254F">
        <w:rPr>
          <w:rFonts w:asciiTheme="minorHAnsi" w:hAnsiTheme="minorHAnsi" w:cstheme="minorHAnsi"/>
          <w:sz w:val="24"/>
          <w:szCs w:val="24"/>
          <w:lang w:val="en-US" w:bidi="he-IL"/>
        </w:rPr>
        <w:t>characteristics</w:t>
      </w:r>
      <w:r w:rsidR="009133F7" w:rsidRPr="005D254F">
        <w:rPr>
          <w:rFonts w:asciiTheme="minorHAnsi" w:hAnsiTheme="minorHAnsi" w:cstheme="minorHAnsi"/>
          <w:sz w:val="24"/>
          <w:szCs w:val="24"/>
          <w:lang w:val="en-US" w:bidi="he-IL"/>
        </w:rPr>
        <w:t xml:space="preserve"> is </w:t>
      </w:r>
      <w:r w:rsidR="007E49CB" w:rsidRPr="005D254F">
        <w:rPr>
          <w:rFonts w:asciiTheme="minorHAnsi" w:hAnsiTheme="minorHAnsi" w:cstheme="minorHAnsi"/>
          <w:sz w:val="24"/>
          <w:szCs w:val="24"/>
          <w:lang w:val="en-US" w:bidi="he-IL"/>
        </w:rPr>
        <w:t xml:space="preserve">imperative </w:t>
      </w:r>
      <w:r w:rsidR="009133F7" w:rsidRPr="005D254F">
        <w:rPr>
          <w:rFonts w:asciiTheme="minorHAnsi" w:hAnsiTheme="minorHAnsi" w:cstheme="minorHAnsi"/>
          <w:sz w:val="24"/>
          <w:szCs w:val="24"/>
          <w:lang w:val="en-US" w:bidi="he-IL"/>
        </w:rPr>
        <w:t>both managerially and theoretically.</w:t>
      </w:r>
    </w:p>
    <w:p w14:paraId="6CB86C46" w14:textId="5BAFCC66" w:rsidR="00BA2DF6" w:rsidRPr="005D254F" w:rsidRDefault="00A0546B" w:rsidP="00554922">
      <w:pPr>
        <w:spacing w:line="480" w:lineRule="auto"/>
        <w:rPr>
          <w:rFonts w:asciiTheme="minorHAnsi" w:hAnsiTheme="minorHAnsi" w:cstheme="minorHAnsi"/>
          <w:b/>
          <w:bCs/>
          <w:sz w:val="28"/>
          <w:szCs w:val="28"/>
          <w:lang w:val="en-US" w:bidi="he-IL"/>
        </w:rPr>
      </w:pPr>
      <w:r w:rsidRPr="005D254F">
        <w:rPr>
          <w:rFonts w:asciiTheme="minorHAnsi" w:hAnsiTheme="minorHAnsi" w:cstheme="minorHAnsi"/>
          <w:b/>
          <w:bCs/>
          <w:sz w:val="28"/>
          <w:szCs w:val="28"/>
          <w:lang w:val="en-US" w:bidi="he-IL"/>
        </w:rPr>
        <w:t>Literature review</w:t>
      </w:r>
    </w:p>
    <w:p w14:paraId="1796E61F" w14:textId="2292223C" w:rsidR="003038C2" w:rsidRPr="005D254F" w:rsidRDefault="003038C2"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Theoretical framework</w:t>
      </w:r>
    </w:p>
    <w:p w14:paraId="44BCD584" w14:textId="73D6F288" w:rsidR="003560F4" w:rsidRPr="005D254F" w:rsidRDefault="00CF3F66" w:rsidP="00775291">
      <w:pPr>
        <w:spacing w:line="480" w:lineRule="auto"/>
        <w:jc w:val="both"/>
        <w:rPr>
          <w:rFonts w:asciiTheme="minorHAnsi" w:hAnsiTheme="minorHAnsi" w:cstheme="minorHAnsi"/>
          <w:b/>
          <w:bCs/>
          <w:sz w:val="24"/>
          <w:szCs w:val="24"/>
          <w:lang w:bidi="he-IL"/>
        </w:rPr>
      </w:pPr>
      <w:r w:rsidRPr="005D254F">
        <w:rPr>
          <w:rFonts w:asciiTheme="minorHAnsi" w:hAnsiTheme="minorHAnsi" w:cstheme="minorHAnsi"/>
          <w:sz w:val="24"/>
          <w:szCs w:val="24"/>
          <w:lang w:val="en-US" w:bidi="he-IL"/>
        </w:rPr>
        <w:t>The theoretical framework of this study based on dynamic capability (DC) theory.</w:t>
      </w:r>
      <w:r w:rsidR="00F614EB" w:rsidRPr="005D254F">
        <w:rPr>
          <w:rFonts w:asciiTheme="minorHAnsi" w:hAnsiTheme="minorHAnsi" w:cstheme="minorHAnsi"/>
          <w:b/>
          <w:bCs/>
          <w:sz w:val="24"/>
          <w:szCs w:val="24"/>
          <w:lang w:val="en-US" w:bidi="he-IL"/>
        </w:rPr>
        <w:t xml:space="preserve"> </w:t>
      </w:r>
      <w:r w:rsidR="00F614EB" w:rsidRPr="005D254F">
        <w:rPr>
          <w:rFonts w:asciiTheme="minorHAnsi" w:hAnsiTheme="minorHAnsi" w:cstheme="minorHAnsi"/>
          <w:sz w:val="24"/>
          <w:szCs w:val="24"/>
          <w:lang w:val="en-US" w:bidi="he-IL"/>
        </w:rPr>
        <w:t xml:space="preserve">According to </w:t>
      </w:r>
      <w:r w:rsidR="00F614EB"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 AuthorYear="1"&gt;&lt;Author&gt;Teece&lt;/Author&gt;&lt;Year&gt;1997&lt;/Year&gt;&lt;RecNum&gt;334&lt;/RecNum&gt;&lt;Pages&gt;516&lt;/Pages&gt;&lt;DisplayText&gt;Teece et al. (1997, p. 516)&lt;/DisplayText&gt;&lt;record&gt;&lt;rec-number&gt;334&lt;/rec-number&gt;&lt;foreign-keys&gt;&lt;key app="EN" db-id="dfx5aewexatdz5edwpxvstw4ve00z0ws20rf" timestamp="1707297693"&gt;334&lt;/key&gt;&lt;/foreign-keys&gt;&lt;ref-type name="Journal Article"&gt;17&lt;/ref-type&gt;&lt;contributors&gt;&lt;authors&gt;&lt;author&gt;Teece, David J&lt;/author&gt;&lt;author&gt;Pisano, Gary&lt;/author&gt;&lt;author&gt;Shuen, Amy&lt;/author&gt;&lt;/authors&gt;&lt;/contributors&gt;&lt;titles&gt;&lt;title&gt;Dynamic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-533&lt;/pages&gt;&lt;volume&gt;18&lt;/volume&gt;&lt;number&gt;7&lt;/number&gt;&lt;dates&gt;&lt;year&gt;1997&lt;/year&gt;&lt;/dates&gt;&lt;isbn&gt;0143-2095&lt;/isbn&gt;&lt;urls&gt;&lt;/urls&gt;&lt;/record&gt;&lt;/Cite&gt;&lt;/EndNote&gt;</w:instrText>
      </w:r>
      <w:r w:rsidR="00F614EB" w:rsidRPr="005D254F">
        <w:rPr>
          <w:rFonts w:asciiTheme="minorHAnsi" w:hAnsiTheme="minorHAnsi" w:cstheme="minorHAnsi"/>
          <w:sz w:val="24"/>
          <w:szCs w:val="24"/>
          <w:lang w:val="en-US" w:bidi="he-IL"/>
        </w:rPr>
        <w:fldChar w:fldCharType="separate"/>
      </w:r>
      <w:r w:rsidR="00F614EB" w:rsidRPr="005D254F">
        <w:rPr>
          <w:rFonts w:asciiTheme="minorHAnsi" w:hAnsiTheme="minorHAnsi" w:cstheme="minorHAnsi"/>
          <w:noProof/>
          <w:sz w:val="24"/>
          <w:szCs w:val="24"/>
          <w:lang w:val="en-US" w:bidi="he-IL"/>
        </w:rPr>
        <w:t>Teece et al. (1997, p. 516)</w:t>
      </w:r>
      <w:r w:rsidR="00F614EB" w:rsidRPr="005D254F">
        <w:rPr>
          <w:rFonts w:asciiTheme="minorHAnsi" w:hAnsiTheme="minorHAnsi" w:cstheme="minorHAnsi"/>
          <w:sz w:val="24"/>
          <w:szCs w:val="24"/>
          <w:lang w:val="en-US" w:bidi="he-IL"/>
        </w:rPr>
        <w:fldChar w:fldCharType="end"/>
      </w:r>
      <w:r w:rsidR="00F614EB" w:rsidRPr="005D254F">
        <w:rPr>
          <w:rFonts w:asciiTheme="minorHAnsi" w:hAnsiTheme="minorHAnsi" w:cstheme="minorHAnsi"/>
          <w:sz w:val="24"/>
          <w:szCs w:val="24"/>
          <w:lang w:val="en-US" w:bidi="he-IL"/>
        </w:rPr>
        <w:t>,</w:t>
      </w:r>
      <w:r w:rsidR="00F614EB" w:rsidRPr="005D254F">
        <w:rPr>
          <w:rFonts w:asciiTheme="minorHAnsi" w:hAnsiTheme="minorHAnsi" w:cstheme="minorHAnsi"/>
          <w:sz w:val="24"/>
          <w:szCs w:val="24"/>
          <w:lang w:val="en"/>
        </w:rPr>
        <w:t xml:space="preserve"> </w:t>
      </w:r>
      <w:r w:rsidR="00DD72F1" w:rsidRPr="005D254F">
        <w:rPr>
          <w:rFonts w:asciiTheme="minorHAnsi" w:hAnsiTheme="minorHAnsi" w:cstheme="minorHAnsi"/>
          <w:sz w:val="24"/>
          <w:szCs w:val="24"/>
          <w:lang w:val="en"/>
        </w:rPr>
        <w:t xml:space="preserve">the </w:t>
      </w:r>
      <w:r w:rsidR="00D861E4" w:rsidRPr="005D254F">
        <w:rPr>
          <w:rFonts w:asciiTheme="minorHAnsi" w:hAnsiTheme="minorHAnsi" w:cstheme="minorHAnsi"/>
          <w:sz w:val="24"/>
          <w:szCs w:val="24"/>
          <w:lang w:val="en"/>
        </w:rPr>
        <w:t xml:space="preserve">dynamic capability </w:t>
      </w:r>
      <w:r w:rsidR="00F614EB" w:rsidRPr="005D254F">
        <w:rPr>
          <w:rFonts w:asciiTheme="minorHAnsi" w:hAnsiTheme="minorHAnsi" w:cstheme="minorHAnsi"/>
          <w:sz w:val="24"/>
          <w:szCs w:val="24"/>
          <w:lang w:val="en"/>
        </w:rPr>
        <w:t xml:space="preserve">is defined </w:t>
      </w:r>
      <w:r w:rsidR="00D861E4" w:rsidRPr="005D254F">
        <w:rPr>
          <w:rFonts w:asciiTheme="minorHAnsi" w:hAnsiTheme="minorHAnsi" w:cstheme="minorHAnsi"/>
          <w:sz w:val="24"/>
          <w:szCs w:val="24"/>
          <w:lang w:val="en"/>
        </w:rPr>
        <w:t>as “The firm</w:t>
      </w:r>
      <w:r w:rsidR="00557C53" w:rsidRPr="005D254F">
        <w:rPr>
          <w:rFonts w:asciiTheme="minorHAnsi" w:hAnsiTheme="minorHAnsi" w:cstheme="minorHAnsi"/>
          <w:sz w:val="24"/>
          <w:szCs w:val="24"/>
          <w:lang w:val="en"/>
        </w:rPr>
        <w:t>'</w:t>
      </w:r>
      <w:r w:rsidR="00D861E4" w:rsidRPr="005D254F">
        <w:rPr>
          <w:rFonts w:asciiTheme="minorHAnsi" w:hAnsiTheme="minorHAnsi" w:cstheme="minorHAnsi"/>
          <w:sz w:val="24"/>
          <w:szCs w:val="24"/>
          <w:lang w:val="en"/>
        </w:rPr>
        <w:t xml:space="preserve">s ability to integrate, build, and reconfigure internal and external competences to address rapidly </w:t>
      </w:r>
      <w:r w:rsidR="00D861E4" w:rsidRPr="005D254F">
        <w:rPr>
          <w:rFonts w:asciiTheme="minorHAnsi" w:hAnsiTheme="minorHAnsi" w:cstheme="minorHAnsi"/>
          <w:sz w:val="24"/>
          <w:szCs w:val="24"/>
          <w:lang w:val="en"/>
        </w:rPr>
        <w:lastRenderedPageBreak/>
        <w:t>changing environments”</w:t>
      </w:r>
      <w:r w:rsidR="00467CC8" w:rsidRPr="005D254F">
        <w:rPr>
          <w:rFonts w:asciiTheme="minorHAnsi" w:hAnsiTheme="minorHAnsi" w:cstheme="minorHAnsi"/>
          <w:sz w:val="24"/>
          <w:szCs w:val="24"/>
          <w:lang w:val="en" w:bidi="he-IL"/>
        </w:rPr>
        <w:t>.</w:t>
      </w:r>
      <w:r w:rsidR="00F46073" w:rsidRPr="005D254F">
        <w:rPr>
          <w:rFonts w:asciiTheme="minorHAnsi" w:hAnsiTheme="minorHAnsi" w:cstheme="minorHAnsi"/>
          <w:sz w:val="24"/>
          <w:szCs w:val="24"/>
        </w:rPr>
        <w:t xml:space="preserve"> </w:t>
      </w:r>
      <w:r w:rsidR="007A0119" w:rsidRPr="005D254F">
        <w:rPr>
          <w:rFonts w:asciiTheme="minorHAnsi" w:hAnsiTheme="minorHAnsi" w:cstheme="minorHAnsi"/>
          <w:sz w:val="24"/>
          <w:szCs w:val="24"/>
        </w:rPr>
        <w:t xml:space="preserve">This study deals with two important dynamic capabilities of the organization, namely, OM capability and marketing PO. Both play </w:t>
      </w:r>
      <w:r w:rsidR="00DD72F1" w:rsidRPr="005D254F">
        <w:rPr>
          <w:rFonts w:asciiTheme="minorHAnsi" w:hAnsiTheme="minorHAnsi" w:cstheme="minorHAnsi"/>
          <w:sz w:val="24"/>
          <w:szCs w:val="24"/>
        </w:rPr>
        <w:t>the</w:t>
      </w:r>
      <w:r w:rsidR="007A0119" w:rsidRPr="005D254F">
        <w:rPr>
          <w:rFonts w:asciiTheme="minorHAnsi" w:hAnsiTheme="minorHAnsi" w:cstheme="minorHAnsi"/>
          <w:sz w:val="24"/>
          <w:szCs w:val="24"/>
        </w:rPr>
        <w:t xml:space="preserve"> role of antecedents for firm's INP.</w:t>
      </w:r>
    </w:p>
    <w:p w14:paraId="6F0F04FB" w14:textId="00B8D1E6" w:rsidR="00D7656D" w:rsidRPr="005D254F" w:rsidRDefault="00C1498B" w:rsidP="00A37782">
      <w:pPr>
        <w:spacing w:line="480" w:lineRule="auto"/>
        <w:ind w:firstLine="720"/>
        <w:jc w:val="both"/>
        <w:rPr>
          <w:rFonts w:asciiTheme="minorHAnsi" w:hAnsiTheme="minorHAnsi" w:cstheme="minorHAnsi"/>
          <w:sz w:val="24"/>
          <w:szCs w:val="24"/>
          <w:lang w:bidi="he-IL"/>
        </w:rPr>
      </w:pPr>
      <w:r w:rsidRPr="005D254F">
        <w:rPr>
          <w:rFonts w:asciiTheme="minorHAnsi" w:hAnsiTheme="minorHAnsi" w:cstheme="minorHAnsi"/>
          <w:sz w:val="24"/>
          <w:szCs w:val="24"/>
          <w:lang w:bidi="he-IL"/>
        </w:rPr>
        <w:fldChar w:fldCharType="begin"/>
      </w:r>
      <w:r w:rsidRPr="005D254F">
        <w:rPr>
          <w:rFonts w:asciiTheme="minorHAnsi" w:hAnsiTheme="minorHAnsi" w:cstheme="minorHAnsi"/>
          <w:sz w:val="24"/>
          <w:szCs w:val="24"/>
          <w:lang w:bidi="he-IL"/>
        </w:rPr>
        <w:instrText xml:space="preserve"> ADDIN EN.CITE &lt;EndNote&gt;&lt;Cite AuthorYear="1"&gt;&lt;Author&gt;Pezeshkan&lt;/Author&gt;&lt;Year&gt;2016&lt;/Year&gt;&lt;RecNum&gt;345&lt;/RecNum&gt;&lt;DisplayText&gt;Pezeshkan et al. (2016)&lt;/DisplayText&gt;&lt;record&gt;&lt;rec-number&gt;345&lt;/rec-number&gt;&lt;foreign-keys&gt;&lt;key app="EN" db-id="dfx5aewexatdz5edwpxvstw4ve00z0ws20rf" timestamp="1707635603"&gt;345&lt;/key&gt;&lt;/foreign-keys&gt;&lt;ref-type name="Journal Article"&gt;17&lt;/ref-type&gt;&lt;contributors&gt;&lt;authors&gt;&lt;author&gt;Pezeshkan, Amir&lt;/author&gt;&lt;author&gt;Fainshmidt, Stav&lt;/author&gt;&lt;author&gt;Nair, Anil&lt;/author&gt;&lt;author&gt;Frazier, M Lance&lt;/author&gt;&lt;author&gt;Markowski, Edward&lt;/author&gt;&lt;/authors&gt;&lt;/contributors&gt;&lt;titles&gt;&lt;title&gt;An empirical assessment of the dynamic capabilities–performance relationship&lt;/title&gt;&lt;secondary-title&gt;Journal of Business Research&lt;/secondary-title&gt;&lt;/titles&gt;&lt;periodical&gt;&lt;full-title&gt;Journal of Business Research&lt;/full-title&gt;&lt;/periodical&gt;&lt;pages&gt;2950-2956&lt;/pages&gt;&lt;volume&gt;69&lt;/volume&gt;&lt;number&gt;8&lt;/number&gt;&lt;dates&gt;&lt;year&gt;2016&lt;/year&gt;&lt;/dates&gt;&lt;isbn&gt;0148-2963&lt;/isbn&gt;&lt;urls&gt;&lt;/urls&gt;&lt;/record&gt;&lt;/Cite&gt;&lt;/EndNote&gt;</w:instrText>
      </w:r>
      <w:r w:rsidRPr="005D254F">
        <w:rPr>
          <w:rFonts w:asciiTheme="minorHAnsi" w:hAnsiTheme="minorHAnsi" w:cstheme="minorHAnsi"/>
          <w:sz w:val="24"/>
          <w:szCs w:val="24"/>
          <w:lang w:bidi="he-IL"/>
        </w:rPr>
        <w:fldChar w:fldCharType="separate"/>
      </w:r>
      <w:r w:rsidRPr="005D254F">
        <w:rPr>
          <w:rFonts w:asciiTheme="minorHAnsi" w:hAnsiTheme="minorHAnsi" w:cstheme="minorHAnsi"/>
          <w:noProof/>
          <w:sz w:val="24"/>
          <w:szCs w:val="24"/>
          <w:lang w:bidi="he-IL"/>
        </w:rPr>
        <w:t>Pezeshkan et al. (2016)</w:t>
      </w:r>
      <w:r w:rsidRPr="005D254F">
        <w:rPr>
          <w:rFonts w:asciiTheme="minorHAnsi" w:hAnsiTheme="minorHAnsi" w:cstheme="minorHAnsi"/>
          <w:sz w:val="24"/>
          <w:szCs w:val="24"/>
          <w:lang w:bidi="he-IL"/>
        </w:rPr>
        <w:fldChar w:fldCharType="end"/>
      </w:r>
      <w:r w:rsidRPr="005D254F">
        <w:rPr>
          <w:rFonts w:asciiTheme="minorHAnsi" w:hAnsiTheme="minorHAnsi" w:cstheme="minorHAnsi"/>
          <w:sz w:val="24"/>
          <w:szCs w:val="24"/>
          <w:lang w:bidi="he-IL"/>
        </w:rPr>
        <w:t xml:space="preserve"> have argued that d</w:t>
      </w:r>
      <w:r w:rsidR="008A1BB9" w:rsidRPr="005D254F">
        <w:rPr>
          <w:rFonts w:asciiTheme="minorHAnsi" w:hAnsiTheme="minorHAnsi" w:cstheme="minorHAnsi"/>
          <w:sz w:val="24"/>
          <w:szCs w:val="24"/>
          <w:lang w:bidi="he-IL"/>
        </w:rPr>
        <w:t xml:space="preserve">ynamic capabilities </w:t>
      </w:r>
      <w:r w:rsidR="00DD72F1" w:rsidRPr="005D254F">
        <w:rPr>
          <w:rFonts w:asciiTheme="minorHAnsi" w:hAnsiTheme="minorHAnsi" w:cstheme="minorHAnsi"/>
          <w:sz w:val="24"/>
          <w:szCs w:val="24"/>
          <w:lang w:bidi="he-IL"/>
        </w:rPr>
        <w:t>a</w:t>
      </w:r>
      <w:r w:rsidR="009C7FEC" w:rsidRPr="005D254F">
        <w:rPr>
          <w:rFonts w:asciiTheme="minorHAnsi" w:hAnsiTheme="minorHAnsi" w:cstheme="minorHAnsi"/>
          <w:sz w:val="24"/>
          <w:szCs w:val="24"/>
          <w:lang w:bidi="he-IL"/>
        </w:rPr>
        <w:t>ffect</w:t>
      </w:r>
      <w:r w:rsidR="008A1BB9" w:rsidRPr="005D254F">
        <w:rPr>
          <w:rFonts w:asciiTheme="minorHAnsi" w:hAnsiTheme="minorHAnsi" w:cstheme="minorHAnsi"/>
          <w:sz w:val="24"/>
          <w:szCs w:val="24"/>
          <w:lang w:bidi="he-IL"/>
        </w:rPr>
        <w:t xml:space="preserve"> </w:t>
      </w:r>
      <w:r w:rsidR="009C7FEC" w:rsidRPr="005D254F">
        <w:rPr>
          <w:rFonts w:asciiTheme="minorHAnsi" w:hAnsiTheme="minorHAnsi" w:cstheme="minorHAnsi"/>
          <w:sz w:val="24"/>
          <w:szCs w:val="24"/>
          <w:lang w:bidi="he-IL"/>
        </w:rPr>
        <w:t>methodical</w:t>
      </w:r>
      <w:r w:rsidR="008A1BB9" w:rsidRPr="005D254F">
        <w:rPr>
          <w:rFonts w:asciiTheme="minorHAnsi" w:hAnsiTheme="minorHAnsi" w:cstheme="minorHAnsi"/>
          <w:sz w:val="24"/>
          <w:szCs w:val="24"/>
          <w:lang w:bidi="he-IL"/>
        </w:rPr>
        <w:t xml:space="preserve"> change</w:t>
      </w:r>
      <w:r w:rsidR="00DD72F1" w:rsidRPr="005D254F">
        <w:rPr>
          <w:rFonts w:asciiTheme="minorHAnsi" w:hAnsiTheme="minorHAnsi" w:cstheme="minorHAnsi"/>
          <w:sz w:val="24"/>
          <w:szCs w:val="24"/>
          <w:lang w:bidi="he-IL"/>
        </w:rPr>
        <w:t xml:space="preserve"> by allowing the renewal of operational capabilities and enlarging</w:t>
      </w:r>
      <w:r w:rsidR="008A1BB9" w:rsidRPr="005D254F">
        <w:rPr>
          <w:rFonts w:asciiTheme="minorHAnsi" w:hAnsiTheme="minorHAnsi" w:cstheme="minorHAnsi"/>
          <w:sz w:val="24"/>
          <w:szCs w:val="24"/>
          <w:lang w:bidi="he-IL"/>
        </w:rPr>
        <w:t xml:space="preserve"> flexibility in </w:t>
      </w:r>
      <w:r w:rsidR="005C6918" w:rsidRPr="005D254F">
        <w:rPr>
          <w:rFonts w:asciiTheme="minorHAnsi" w:hAnsiTheme="minorHAnsi" w:cstheme="minorHAnsi"/>
          <w:sz w:val="24"/>
          <w:szCs w:val="24"/>
          <w:lang w:bidi="he-IL"/>
        </w:rPr>
        <w:t>reaction</w:t>
      </w:r>
      <w:r w:rsidR="008A1BB9" w:rsidRPr="005D254F">
        <w:rPr>
          <w:rFonts w:asciiTheme="minorHAnsi" w:hAnsiTheme="minorHAnsi" w:cstheme="minorHAnsi"/>
          <w:sz w:val="24"/>
          <w:szCs w:val="24"/>
          <w:lang w:bidi="he-IL"/>
        </w:rPr>
        <w:t xml:space="preserve"> to market changes.</w:t>
      </w:r>
      <w:r w:rsidRPr="005D254F">
        <w:rPr>
          <w:rFonts w:asciiTheme="minorHAnsi" w:hAnsiTheme="minorHAnsi" w:cstheme="minorHAnsi"/>
          <w:sz w:val="24"/>
          <w:szCs w:val="24"/>
          <w:lang w:bidi="he-IL"/>
        </w:rPr>
        <w:t xml:space="preserve"> </w:t>
      </w:r>
      <w:r w:rsidRPr="005D254F">
        <w:rPr>
          <w:rFonts w:asciiTheme="minorHAnsi" w:hAnsiTheme="minorHAnsi" w:cstheme="minorHAnsi"/>
          <w:sz w:val="24"/>
          <w:szCs w:val="24"/>
          <w:lang w:bidi="he-IL"/>
        </w:rPr>
        <w:fldChar w:fldCharType="begin"/>
      </w:r>
      <w:r w:rsidRPr="005D254F">
        <w:rPr>
          <w:rFonts w:asciiTheme="minorHAnsi" w:hAnsiTheme="minorHAnsi" w:cstheme="minorHAnsi"/>
          <w:sz w:val="24"/>
          <w:szCs w:val="24"/>
          <w:lang w:bidi="he-IL"/>
        </w:rPr>
        <w:instrText xml:space="preserve"> ADDIN EN.CITE &lt;EndNote&gt;&lt;Cite AuthorYear="1"&gt;&lt;Author&gt;Bititci&lt;/Author&gt;&lt;Year&gt;2011&lt;/Year&gt;&lt;RecNum&gt;344&lt;/RecNum&gt;&lt;DisplayText&gt;Bititci et al. (2011)&lt;/DisplayText&gt;&lt;record&gt;&lt;rec-number&gt;344&lt;/rec-number&gt;&lt;foreign-keys&gt;&lt;key app="EN" db-id="dfx5aewexatdz5edwpxvstw4ve00z0ws20rf" timestamp="1707634006"&gt;344&lt;/key&gt;&lt;/foreign-keys&gt;&lt;ref-type name="Journal Article"&gt;17&lt;/ref-type&gt;&lt;contributors&gt;&lt;authors&gt;&lt;author&gt;Bititci, Umit S&lt;/author&gt;&lt;author&gt;Ackermann, Fran&lt;/author&gt;&lt;author&gt;Ates, Aylin&lt;/author&gt;&lt;author&gt;Davies, John D&lt;/author&gt;&lt;author&gt;Gibb, Stephen&lt;/author&gt;&lt;author&gt;MacBryde, Jillian&lt;/author&gt;&lt;author&gt;Mackay, David&lt;/author&gt;&lt;author&gt;Maguire, Catherine&lt;/author&gt;&lt;author&gt;Van der Meer, Robert&lt;/author&gt;&lt;author&gt;Shafti, Farhad&lt;/author&gt;&lt;/authors&gt;&lt;/contributors&gt;&lt;titles&gt;&lt;title&gt;Managerial processes: an operations management perspective towards dynamic capabilities&lt;/title&gt;&lt;secondary-title&gt;Production Planning and Control&lt;/secondary-title&gt;&lt;/titles&gt;&lt;periodical&gt;&lt;full-title&gt;Production Planning and Control&lt;/full-title&gt;&lt;/periodical&gt;&lt;pages&gt;157-173&lt;/pages&gt;&lt;volume&gt;22&lt;/volume&gt;&lt;number&gt;2&lt;/number&gt;&lt;dates&gt;&lt;year&gt;2011&lt;/year&gt;&lt;/dates&gt;&lt;isbn&gt;0953-7287&lt;/isbn&gt;&lt;urls&gt;&lt;/urls&gt;&lt;/record&gt;&lt;/Cite&gt;&lt;/EndNote&gt;</w:instrText>
      </w:r>
      <w:r w:rsidRPr="005D254F">
        <w:rPr>
          <w:rFonts w:asciiTheme="minorHAnsi" w:hAnsiTheme="minorHAnsi" w:cstheme="minorHAnsi"/>
          <w:sz w:val="24"/>
          <w:szCs w:val="24"/>
          <w:lang w:bidi="he-IL"/>
        </w:rPr>
        <w:fldChar w:fldCharType="separate"/>
      </w:r>
      <w:r w:rsidRPr="005D254F">
        <w:rPr>
          <w:rFonts w:asciiTheme="minorHAnsi" w:hAnsiTheme="minorHAnsi" w:cstheme="minorHAnsi"/>
          <w:noProof/>
          <w:sz w:val="24"/>
          <w:szCs w:val="24"/>
          <w:lang w:bidi="he-IL"/>
        </w:rPr>
        <w:t>Bititci et al. (2011)</w:t>
      </w:r>
      <w:r w:rsidRPr="005D254F">
        <w:rPr>
          <w:rFonts w:asciiTheme="minorHAnsi" w:hAnsiTheme="minorHAnsi" w:cstheme="minorHAnsi"/>
          <w:sz w:val="24"/>
          <w:szCs w:val="24"/>
          <w:lang w:bidi="he-IL"/>
        </w:rPr>
        <w:fldChar w:fldCharType="end"/>
      </w:r>
      <w:r w:rsidRPr="005D254F">
        <w:rPr>
          <w:rFonts w:asciiTheme="minorHAnsi" w:hAnsiTheme="minorHAnsi" w:cstheme="minorHAnsi"/>
          <w:sz w:val="24"/>
          <w:szCs w:val="24"/>
          <w:lang w:bidi="he-IL"/>
        </w:rPr>
        <w:t xml:space="preserve"> have review</w:t>
      </w:r>
      <w:r w:rsidR="00DD72F1" w:rsidRPr="005D254F">
        <w:rPr>
          <w:rFonts w:asciiTheme="minorHAnsi" w:hAnsiTheme="minorHAnsi" w:cstheme="minorHAnsi"/>
          <w:sz w:val="24"/>
          <w:szCs w:val="24"/>
          <w:lang w:bidi="he-IL"/>
        </w:rPr>
        <w:t>ed</w:t>
      </w:r>
      <w:r w:rsidRPr="005D254F">
        <w:rPr>
          <w:rFonts w:asciiTheme="minorHAnsi" w:hAnsiTheme="minorHAnsi" w:cstheme="minorHAnsi"/>
          <w:sz w:val="24"/>
          <w:szCs w:val="24"/>
          <w:lang w:bidi="he-IL"/>
        </w:rPr>
        <w:t xml:space="preserve"> several managerial processes and argued that operations management is a</w:t>
      </w:r>
      <w:r w:rsidR="00DD72F1" w:rsidRPr="005D254F">
        <w:rPr>
          <w:rFonts w:asciiTheme="minorHAnsi" w:hAnsiTheme="minorHAnsi" w:cstheme="minorHAnsi"/>
          <w:sz w:val="24"/>
          <w:szCs w:val="24"/>
          <w:lang w:bidi="he-IL"/>
        </w:rPr>
        <w:t>n organization's DC that ensures competitive advantage and enhances</w:t>
      </w:r>
      <w:r w:rsidRPr="005D254F">
        <w:rPr>
          <w:rFonts w:asciiTheme="minorHAnsi" w:hAnsiTheme="minorHAnsi" w:cstheme="minorHAnsi"/>
          <w:sz w:val="24"/>
          <w:szCs w:val="24"/>
          <w:lang w:bidi="he-IL"/>
        </w:rPr>
        <w:t xml:space="preserve"> its performance.</w:t>
      </w:r>
    </w:p>
    <w:p w14:paraId="5BA467F0" w14:textId="761FE3CD" w:rsidR="007C3F0A" w:rsidRPr="005D254F" w:rsidRDefault="002F75CA" w:rsidP="00A37782">
      <w:pPr>
        <w:spacing w:line="480" w:lineRule="auto"/>
        <w:ind w:firstLine="720"/>
        <w:jc w:val="both"/>
        <w:rPr>
          <w:rFonts w:asciiTheme="minorHAnsi" w:hAnsiTheme="minorHAnsi" w:cstheme="minorHAnsi"/>
          <w:sz w:val="24"/>
          <w:szCs w:val="24"/>
          <w:lang w:bidi="he-IL"/>
        </w:rPr>
      </w:pPr>
      <w:r w:rsidRPr="005D254F">
        <w:rPr>
          <w:rFonts w:asciiTheme="minorHAnsi" w:hAnsiTheme="minorHAnsi" w:cstheme="minorHAnsi"/>
          <w:sz w:val="24"/>
          <w:szCs w:val="24"/>
          <w:lang w:bidi="he-IL"/>
        </w:rPr>
        <w:fldChar w:fldCharType="begin"/>
      </w:r>
      <w:r w:rsidR="00176D21" w:rsidRPr="005D254F">
        <w:rPr>
          <w:rFonts w:asciiTheme="minorHAnsi" w:hAnsiTheme="minorHAnsi" w:cstheme="minorHAnsi"/>
          <w:sz w:val="24"/>
          <w:szCs w:val="24"/>
          <w:lang w:bidi="he-IL"/>
        </w:rPr>
        <w:instrText xml:space="preserve"> ADDIN EN.CITE &lt;EndNote&gt;&lt;Cite AuthorYear="1"&gt;&lt;Author&gt;Liao&lt;/Author&gt;&lt;Year&gt;2009&lt;/Year&gt;&lt;RecNum&gt;346&lt;/RecNum&gt;&lt;Pages&gt;263&lt;/Pages&gt;&lt;DisplayText&gt;Liao et al. (2009, p. 263)&lt;/DisplayText&gt;&lt;record&gt;&lt;rec-number&gt;346&lt;/rec-number&gt;&lt;foreign-keys&gt;&lt;key app="EN" db-id="dfx5aewexatdz5edwpxvstw4ve00z0ws20rf" timestamp="1707637240"&gt;346&lt;/key&gt;&lt;/foreign-keys&gt;&lt;ref-type name="Journal Article"&gt;17&lt;/ref-type&gt;&lt;contributors&gt;&lt;authors&gt;&lt;author&gt;Liao, Jianwen&lt;/author&gt;&lt;author&gt;Kickul, Jill R&lt;/author&gt;&lt;author&gt;Ma, Hao&lt;/author&gt;&lt;/authors&gt;&lt;/contributors&gt;&lt;titles&gt;&lt;title&gt;Organizational dynamic capability and innovation: An empirical examination of internet firms&lt;/title&gt;&lt;secondary-title&gt;Journal of small business management&lt;/secondary-title&gt;&lt;/titles&gt;&lt;periodical&gt;&lt;full-title&gt;Journal of small business management&lt;/full-title&gt;&lt;/periodical&gt;&lt;pages&gt;263-286&lt;/pages&gt;&lt;volume&gt;47&lt;/volume&gt;&lt;number&gt;3&lt;/number&gt;&lt;dates&gt;&lt;year&gt;2009&lt;/year&gt;&lt;/dates&gt;&lt;isbn&gt;0047-2778&lt;/isbn&gt;&lt;urls&gt;&lt;/urls&gt;&lt;/record&gt;&lt;/Cite&gt;&lt;/EndNote&gt;</w:instrText>
      </w:r>
      <w:r w:rsidRPr="005D254F">
        <w:rPr>
          <w:rFonts w:asciiTheme="minorHAnsi" w:hAnsiTheme="minorHAnsi" w:cstheme="minorHAnsi"/>
          <w:sz w:val="24"/>
          <w:szCs w:val="24"/>
          <w:lang w:bidi="he-IL"/>
        </w:rPr>
        <w:fldChar w:fldCharType="separate"/>
      </w:r>
      <w:r w:rsidR="00176D21" w:rsidRPr="005D254F">
        <w:rPr>
          <w:rFonts w:asciiTheme="minorHAnsi" w:hAnsiTheme="minorHAnsi" w:cstheme="minorHAnsi"/>
          <w:noProof/>
          <w:sz w:val="24"/>
          <w:szCs w:val="24"/>
          <w:lang w:bidi="he-IL"/>
        </w:rPr>
        <w:t>Liao et al. (2009, p. 263)</w:t>
      </w:r>
      <w:r w:rsidRPr="005D254F">
        <w:rPr>
          <w:rFonts w:asciiTheme="minorHAnsi" w:hAnsiTheme="minorHAnsi" w:cstheme="minorHAnsi"/>
          <w:sz w:val="24"/>
          <w:szCs w:val="24"/>
          <w:lang w:bidi="he-IL"/>
        </w:rPr>
        <w:fldChar w:fldCharType="end"/>
      </w:r>
      <w:r w:rsidRPr="005D254F">
        <w:rPr>
          <w:rFonts w:asciiTheme="minorHAnsi" w:hAnsiTheme="minorHAnsi" w:cstheme="minorHAnsi"/>
          <w:sz w:val="24"/>
          <w:szCs w:val="24"/>
          <w:lang w:bidi="he-IL"/>
        </w:rPr>
        <w:t xml:space="preserve"> argued that DC is " the firm’s ability to mobilize its resources and capabilities and align them dynamically with the changing opportunities in the environment </w:t>
      </w:r>
      <w:r w:rsidR="00DD72F1" w:rsidRPr="005D254F">
        <w:rPr>
          <w:rFonts w:asciiTheme="minorHAnsi" w:hAnsiTheme="minorHAnsi" w:cstheme="minorHAnsi"/>
          <w:sz w:val="24"/>
          <w:szCs w:val="24"/>
          <w:lang w:bidi="he-IL"/>
        </w:rPr>
        <w:t xml:space="preserve">holds paramount significance </w:t>
      </w:r>
      <w:r w:rsidRPr="005D254F">
        <w:rPr>
          <w:rFonts w:asciiTheme="minorHAnsi" w:hAnsiTheme="minorHAnsi" w:cstheme="minorHAnsi"/>
          <w:sz w:val="24"/>
          <w:szCs w:val="24"/>
          <w:lang w:bidi="he-IL"/>
        </w:rPr>
        <w:t>as the firm constantly innovates to survive and create its competitive advantage".</w:t>
      </w:r>
      <w:r w:rsidR="007C3F0A" w:rsidRPr="005D254F">
        <w:rPr>
          <w:rFonts w:asciiTheme="minorHAnsi" w:hAnsiTheme="minorHAnsi" w:cstheme="minorHAnsi"/>
          <w:sz w:val="24"/>
          <w:szCs w:val="24"/>
        </w:rPr>
        <w:t xml:space="preserve"> </w:t>
      </w:r>
      <w:r w:rsidR="007C3F0A" w:rsidRPr="005D254F">
        <w:rPr>
          <w:rFonts w:asciiTheme="minorHAnsi" w:hAnsiTheme="minorHAnsi" w:cstheme="minorHAnsi"/>
          <w:sz w:val="24"/>
          <w:szCs w:val="24"/>
        </w:rPr>
        <w:fldChar w:fldCharType="begin"/>
      </w:r>
      <w:r w:rsidR="007C3F0A" w:rsidRPr="005D254F">
        <w:rPr>
          <w:rFonts w:asciiTheme="minorHAnsi" w:hAnsiTheme="minorHAnsi" w:cstheme="minorHAnsi"/>
          <w:sz w:val="24"/>
          <w:szCs w:val="24"/>
        </w:rPr>
        <w:instrText xml:space="preserve"> ADDIN EN.CITE &lt;EndNote&gt;&lt;Cite AuthorYear="1"&gt;&lt;Author&gt;Ruiz-Ortega&lt;/Author&gt;&lt;Year&gt;2023&lt;/Year&gt;&lt;RecNum&gt;348&lt;/RecNum&gt;&lt;DisplayText&gt;Ruiz-Ortega et al. (2023)&lt;/DisplayText&gt;&lt;record&gt;&lt;rec-number&gt;348&lt;/rec-number&gt;&lt;foreign-keys&gt;&lt;key app="EN" db-id="dfx5aewexatdz5edwpxvstw4ve00z0ws20rf" timestamp="1707639420"&gt;348&lt;/key&gt;&lt;/foreign-keys&gt;&lt;ref-type name="Journal Article"&gt;17&lt;/ref-type&gt;&lt;contributors&gt;&lt;authors&gt;&lt;author&gt;Ruiz-Ortega, María José&lt;/author&gt;&lt;author&gt;Rodrigo-Alarcón, Job&lt;/author&gt;&lt;author&gt;Parra-Requena, Gloria&lt;/author&gt;&lt;/authors&gt;&lt;/contributors&gt;&lt;titles&gt;&lt;title&gt;New directions to create dynamic capabilities: The role of pioneering orientation and interorganizational relationships&lt;/title&gt;&lt;secondary-title&gt;European Management Journal&lt;/secondary-title&gt;&lt;/titles&gt;&lt;periodical&gt;&lt;full-title&gt;European Management Journal&lt;/full-title&gt;&lt;/periodical&gt;&lt;dates&gt;&lt;year&gt;2023&lt;/year&gt;&lt;/dates&gt;&lt;isbn&gt;0263-2373&lt;/isbn&gt;&lt;urls&gt;&lt;/urls&gt;&lt;/record&gt;&lt;/Cite&gt;&lt;/EndNote&gt;</w:instrText>
      </w:r>
      <w:r w:rsidR="007C3F0A" w:rsidRPr="005D254F">
        <w:rPr>
          <w:rFonts w:asciiTheme="minorHAnsi" w:hAnsiTheme="minorHAnsi" w:cstheme="minorHAnsi"/>
          <w:sz w:val="24"/>
          <w:szCs w:val="24"/>
        </w:rPr>
        <w:fldChar w:fldCharType="separate"/>
      </w:r>
      <w:r w:rsidR="007C3F0A" w:rsidRPr="005D254F">
        <w:rPr>
          <w:rFonts w:asciiTheme="minorHAnsi" w:hAnsiTheme="minorHAnsi" w:cstheme="minorHAnsi"/>
          <w:noProof/>
          <w:sz w:val="24"/>
          <w:szCs w:val="24"/>
        </w:rPr>
        <w:t>Ruiz-Ortega et al. (2023)</w:t>
      </w:r>
      <w:r w:rsidR="007C3F0A" w:rsidRPr="005D254F">
        <w:rPr>
          <w:rFonts w:asciiTheme="minorHAnsi" w:hAnsiTheme="minorHAnsi" w:cstheme="minorHAnsi"/>
          <w:sz w:val="24"/>
          <w:szCs w:val="24"/>
        </w:rPr>
        <w:fldChar w:fldCharType="end"/>
      </w:r>
      <w:r w:rsidR="00BC1822" w:rsidRPr="005D254F">
        <w:rPr>
          <w:rFonts w:asciiTheme="minorHAnsi" w:hAnsiTheme="minorHAnsi" w:cstheme="minorHAnsi"/>
          <w:sz w:val="24"/>
          <w:szCs w:val="24"/>
        </w:rPr>
        <w:t xml:space="preserve"> have</w:t>
      </w:r>
      <w:r w:rsidR="007C3F0A" w:rsidRPr="005D254F">
        <w:rPr>
          <w:rFonts w:asciiTheme="minorHAnsi" w:hAnsiTheme="minorHAnsi" w:cstheme="minorHAnsi"/>
          <w:sz w:val="24"/>
          <w:szCs w:val="24"/>
        </w:rPr>
        <w:t xml:space="preserve"> examined the relationship between PO and DC and found that PO positively influences a company</w:t>
      </w:r>
      <w:r w:rsidR="00BC1822" w:rsidRPr="005D254F">
        <w:rPr>
          <w:rFonts w:asciiTheme="minorHAnsi" w:hAnsiTheme="minorHAnsi" w:cstheme="minorHAnsi"/>
          <w:sz w:val="24"/>
          <w:szCs w:val="24"/>
        </w:rPr>
        <w:t>'</w:t>
      </w:r>
      <w:r w:rsidR="007C3F0A" w:rsidRPr="005D254F">
        <w:rPr>
          <w:rFonts w:asciiTheme="minorHAnsi" w:hAnsiTheme="minorHAnsi" w:cstheme="minorHAnsi"/>
          <w:sz w:val="24"/>
          <w:szCs w:val="24"/>
        </w:rPr>
        <w:t>s generation of dynamic capabilities.</w:t>
      </w:r>
      <w:r w:rsidR="00D7656D" w:rsidRPr="005D254F">
        <w:rPr>
          <w:rFonts w:asciiTheme="minorHAnsi" w:hAnsiTheme="minorHAnsi" w:cstheme="minorHAnsi"/>
          <w:sz w:val="24"/>
          <w:szCs w:val="24"/>
        </w:rPr>
        <w:t xml:space="preserve"> Similarly,</w:t>
      </w:r>
      <w:r w:rsidR="007C3F0A" w:rsidRPr="005D254F">
        <w:rPr>
          <w:rFonts w:asciiTheme="minorHAnsi" w:hAnsiTheme="minorHAnsi" w:cstheme="minorHAnsi"/>
          <w:sz w:val="24"/>
          <w:szCs w:val="24"/>
        </w:rPr>
        <w:t xml:space="preserve"> </w:t>
      </w:r>
      <w:r w:rsidR="007C3F0A" w:rsidRPr="005D254F">
        <w:rPr>
          <w:rFonts w:asciiTheme="minorHAnsi" w:hAnsiTheme="minorHAnsi" w:cstheme="minorHAnsi"/>
          <w:sz w:val="24"/>
          <w:szCs w:val="24"/>
        </w:rPr>
        <w:fldChar w:fldCharType="begin"/>
      </w:r>
      <w:r w:rsidR="00FF7E05" w:rsidRPr="005D254F">
        <w:rPr>
          <w:rFonts w:asciiTheme="minorHAnsi" w:hAnsiTheme="minorHAnsi" w:cstheme="minorHAnsi"/>
          <w:sz w:val="24"/>
          <w:szCs w:val="24"/>
        </w:rPr>
        <w:instrText xml:space="preserve"> ADDIN EN.CITE &lt;EndNote&gt;&lt;Cite AuthorYear="1"&gt;&lt;Author&gt;Mitchell&lt;/Author&gt;&lt;Year&gt;2015&lt;/Year&gt;&lt;RecNum&gt;349&lt;/RecNum&gt;&lt;DisplayText&gt;Mitchell and Skrzypacz (2015)&lt;/DisplayText&gt;&lt;record&gt;&lt;rec-number&gt;349&lt;/rec-number&gt;&lt;foreign-keys&gt;&lt;key app="EN" db-id="dfx5aewexatdz5edwpxvstw4ve00z0ws20rf" timestamp="1707639713"&gt;349&lt;/key&gt;&lt;/foreign-keys&gt;&lt;ref-type name="Journal Article"&gt;17&lt;/ref-type&gt;&lt;contributors&gt;&lt;authors&gt;&lt;author&gt;Mitchell, Matthew&lt;/author&gt;&lt;author&gt;Skrzypacz, Andrzej&lt;/author&gt;&lt;/authors&gt;&lt;/contributors&gt;&lt;titles&gt;&lt;title&gt;A theory of market pioneers, dynamic capabilities, and industry evolution&lt;/title&gt;&lt;secondary-title&gt;Management Science&lt;/secondary-title&gt;&lt;/titles&gt;&lt;periodical&gt;&lt;full-title&gt;Management science&lt;/full-title&gt;&lt;/periodical&gt;&lt;pages&gt;1598-1614&lt;/pages&gt;&lt;volume&gt;61&lt;/volume&gt;&lt;number&gt;7&lt;/number&gt;&lt;dates&gt;&lt;year&gt;2015&lt;/year&gt;&lt;/dates&gt;&lt;isbn&gt;0025-1909&lt;/isbn&gt;&lt;urls&gt;&lt;/urls&gt;&lt;/record&gt;&lt;/Cite&gt;&lt;/EndNote&gt;</w:instrText>
      </w:r>
      <w:r w:rsidR="007C3F0A" w:rsidRPr="005D254F">
        <w:rPr>
          <w:rFonts w:asciiTheme="minorHAnsi" w:hAnsiTheme="minorHAnsi" w:cstheme="minorHAnsi"/>
          <w:sz w:val="24"/>
          <w:szCs w:val="24"/>
        </w:rPr>
        <w:fldChar w:fldCharType="separate"/>
      </w:r>
      <w:r w:rsidR="00FF7E05" w:rsidRPr="005D254F">
        <w:rPr>
          <w:rFonts w:asciiTheme="minorHAnsi" w:hAnsiTheme="minorHAnsi" w:cstheme="minorHAnsi"/>
          <w:noProof/>
          <w:sz w:val="24"/>
          <w:szCs w:val="24"/>
        </w:rPr>
        <w:t>Mitchell and Skrzypacz (2015)</w:t>
      </w:r>
      <w:r w:rsidR="007C3F0A" w:rsidRPr="005D254F">
        <w:rPr>
          <w:rFonts w:asciiTheme="minorHAnsi" w:hAnsiTheme="minorHAnsi" w:cstheme="minorHAnsi"/>
          <w:sz w:val="24"/>
          <w:szCs w:val="24"/>
        </w:rPr>
        <w:fldChar w:fldCharType="end"/>
      </w:r>
      <w:r w:rsidR="00D7656D" w:rsidRPr="005D254F">
        <w:rPr>
          <w:rFonts w:asciiTheme="minorHAnsi" w:hAnsiTheme="minorHAnsi" w:cstheme="minorHAnsi"/>
          <w:sz w:val="24"/>
          <w:szCs w:val="24"/>
        </w:rPr>
        <w:t xml:space="preserve"> </w:t>
      </w:r>
      <w:r w:rsidR="00FF7E05" w:rsidRPr="005D254F">
        <w:rPr>
          <w:rFonts w:asciiTheme="minorHAnsi" w:hAnsiTheme="minorHAnsi" w:cstheme="minorHAnsi"/>
          <w:sz w:val="24"/>
          <w:szCs w:val="24"/>
        </w:rPr>
        <w:t>argued that DC foster</w:t>
      </w:r>
      <w:r w:rsidR="00DD72F1" w:rsidRPr="005D254F">
        <w:rPr>
          <w:rFonts w:asciiTheme="minorHAnsi" w:hAnsiTheme="minorHAnsi" w:cstheme="minorHAnsi"/>
          <w:sz w:val="24"/>
          <w:szCs w:val="24"/>
        </w:rPr>
        <w:t xml:space="preserve"> innovation, especially in new markets, and emphasized that pioneering advances a DC with long-term advantages</w:t>
      </w:r>
      <w:r w:rsidR="00FF7E05" w:rsidRPr="005D254F">
        <w:rPr>
          <w:rFonts w:asciiTheme="minorHAnsi" w:hAnsiTheme="minorHAnsi" w:cstheme="minorHAnsi"/>
          <w:sz w:val="24"/>
          <w:szCs w:val="24"/>
        </w:rPr>
        <w:t>.</w:t>
      </w:r>
    </w:p>
    <w:p w14:paraId="60896E36" w14:textId="38C61F77" w:rsidR="007B5393" w:rsidRPr="005D254F" w:rsidRDefault="007020B5" w:rsidP="00D14AA7">
      <w:pPr>
        <w:spacing w:line="480" w:lineRule="auto"/>
        <w:ind w:firstLine="720"/>
        <w:jc w:val="both"/>
        <w:rPr>
          <w:rFonts w:asciiTheme="minorHAnsi" w:hAnsiTheme="minorHAnsi" w:cstheme="minorHAnsi"/>
          <w:sz w:val="24"/>
          <w:szCs w:val="24"/>
        </w:rPr>
      </w:pPr>
      <w:r w:rsidRPr="005D254F">
        <w:rPr>
          <w:rFonts w:asciiTheme="minorHAnsi" w:hAnsiTheme="minorHAnsi" w:cstheme="minorHAnsi"/>
          <w:sz w:val="24"/>
          <w:szCs w:val="24"/>
          <w:lang w:bidi="he-IL"/>
        </w:rPr>
        <w:t>The relationship between DC and firm's innovation was examined in the literature.</w:t>
      </w:r>
      <w:r w:rsidR="002F75CA" w:rsidRPr="005D254F">
        <w:rPr>
          <w:rFonts w:asciiTheme="minorHAnsi" w:hAnsiTheme="minorHAnsi" w:cstheme="minorHAnsi"/>
          <w:sz w:val="24"/>
          <w:szCs w:val="24"/>
          <w:lang w:bidi="he-IL"/>
        </w:rPr>
        <w:t xml:space="preserve"> For example</w:t>
      </w:r>
      <w:r w:rsidR="00F12B84" w:rsidRPr="005D254F">
        <w:rPr>
          <w:rFonts w:asciiTheme="minorHAnsi" w:hAnsiTheme="minorHAnsi" w:cstheme="minorHAnsi"/>
          <w:sz w:val="24"/>
          <w:szCs w:val="24"/>
          <w:lang w:bidi="he-IL"/>
        </w:rPr>
        <w:t>:</w:t>
      </w:r>
      <w:r w:rsidR="00176D21" w:rsidRPr="005D254F">
        <w:rPr>
          <w:rFonts w:asciiTheme="minorHAnsi" w:hAnsiTheme="minorHAnsi" w:cstheme="minorHAnsi"/>
          <w:sz w:val="24"/>
          <w:szCs w:val="24"/>
          <w:lang w:bidi="he-IL"/>
        </w:rPr>
        <w:t xml:space="preserve"> </w:t>
      </w:r>
      <w:r w:rsidR="00176D21" w:rsidRPr="005D254F">
        <w:rPr>
          <w:rFonts w:asciiTheme="minorHAnsi" w:hAnsiTheme="minorHAnsi" w:cstheme="minorHAnsi"/>
          <w:sz w:val="24"/>
          <w:szCs w:val="24"/>
          <w:lang w:bidi="he-IL"/>
        </w:rPr>
        <w:fldChar w:fldCharType="begin"/>
      </w:r>
      <w:r w:rsidR="009A6443" w:rsidRPr="005D254F">
        <w:rPr>
          <w:rFonts w:asciiTheme="minorHAnsi" w:hAnsiTheme="minorHAnsi" w:cstheme="minorHAnsi"/>
          <w:sz w:val="24"/>
          <w:szCs w:val="24"/>
          <w:lang w:bidi="he-IL"/>
        </w:rPr>
        <w:instrText xml:space="preserve"> ADDIN EN.CITE &lt;EndNote&gt;&lt;Cite AuthorYear="1"&gt;&lt;Author&gt;Ilmudeen&lt;/Author&gt;&lt;Year&gt;2021&lt;/Year&gt;&lt;RecNum&gt;347&lt;/RecNum&gt;&lt;Pages&gt;510&lt;/Pages&gt;&lt;DisplayText&gt;Ilmudeen et al. (2021, p. 510)&lt;/DisplayText&gt;&lt;record&gt;&lt;rec-number&gt;347&lt;/rec-number&gt;&lt;foreign-keys&gt;&lt;key app="EN" db-id="dfx5aewexatdz5edwpxvstw4ve00z0ws20rf" timestamp="1707638123"&gt;347&lt;/key&gt;&lt;/foreign-keys&gt;&lt;ref-type name="Journal Article"&gt;17&lt;/ref-type&gt;&lt;contributors&gt;&lt;authors&gt;&lt;author&gt;Ilmudeen, Aboobucker&lt;/author&gt;&lt;author&gt;Bao, Yukun&lt;/author&gt;&lt;author&gt;Alharbi, Ibraheem Mubarak&lt;/author&gt;&lt;author&gt;Zubair, Nawaz&lt;/author&gt;&lt;/authors&gt;&lt;/contributors&gt;&lt;titles&gt;&lt;title&gt;Revisiting dynamic capability for organizations&amp;apos; innovation types: Does it matter for organizational performance in China?&lt;/title&gt;&lt;secondary-title&gt;European Journal of Innovation Management&lt;/secondary-title&gt;&lt;/titles&gt;&lt;periodical&gt;&lt;full-title&gt;European Journal of Innovation Management&lt;/full-title&gt;&lt;/periodical&gt;&lt;pages&gt;507-532&lt;/pages&gt;&lt;volume&gt;24&lt;/volume&gt;&lt;number&gt;2&lt;/number&gt;&lt;dates&gt;&lt;year&gt;2021&lt;/year&gt;&lt;/dates&gt;&lt;isbn&gt;1460-1060&lt;/isbn&gt;&lt;urls&gt;&lt;/urls&gt;&lt;/record&gt;&lt;/Cite&gt;&lt;/EndNote&gt;</w:instrText>
      </w:r>
      <w:r w:rsidR="00176D21" w:rsidRPr="005D254F">
        <w:rPr>
          <w:rFonts w:asciiTheme="minorHAnsi" w:hAnsiTheme="minorHAnsi" w:cstheme="minorHAnsi"/>
          <w:sz w:val="24"/>
          <w:szCs w:val="24"/>
          <w:lang w:bidi="he-IL"/>
        </w:rPr>
        <w:fldChar w:fldCharType="separate"/>
      </w:r>
      <w:r w:rsidR="009A6443" w:rsidRPr="005D254F">
        <w:rPr>
          <w:rFonts w:asciiTheme="minorHAnsi" w:hAnsiTheme="minorHAnsi" w:cstheme="minorHAnsi"/>
          <w:noProof/>
          <w:sz w:val="24"/>
          <w:szCs w:val="24"/>
          <w:lang w:bidi="he-IL"/>
        </w:rPr>
        <w:t>Ilmudeen et al. (2021, p. 510)</w:t>
      </w:r>
      <w:r w:rsidR="00176D21" w:rsidRPr="005D254F">
        <w:rPr>
          <w:rFonts w:asciiTheme="minorHAnsi" w:hAnsiTheme="minorHAnsi" w:cstheme="minorHAnsi"/>
          <w:sz w:val="24"/>
          <w:szCs w:val="24"/>
          <w:lang w:bidi="he-IL"/>
        </w:rPr>
        <w:fldChar w:fldCharType="end"/>
      </w:r>
      <w:r w:rsidR="005C6918" w:rsidRPr="005D254F">
        <w:rPr>
          <w:rFonts w:asciiTheme="minorHAnsi" w:hAnsiTheme="minorHAnsi" w:cstheme="minorHAnsi"/>
          <w:sz w:val="24"/>
          <w:szCs w:val="24"/>
          <w:lang w:bidi="he-IL"/>
        </w:rPr>
        <w:t xml:space="preserve"> have argued that </w:t>
      </w:r>
      <w:r w:rsidR="009A6443" w:rsidRPr="005D254F">
        <w:rPr>
          <w:rFonts w:asciiTheme="minorHAnsi" w:hAnsiTheme="minorHAnsi" w:cstheme="minorHAnsi"/>
          <w:sz w:val="24"/>
          <w:szCs w:val="24"/>
        </w:rPr>
        <w:t>"f</w:t>
      </w:r>
      <w:r w:rsidR="00FE1DE1" w:rsidRPr="005D254F">
        <w:rPr>
          <w:rFonts w:asciiTheme="minorHAnsi" w:hAnsiTheme="minorHAnsi" w:cstheme="minorHAnsi"/>
          <w:sz w:val="24"/>
          <w:szCs w:val="24"/>
        </w:rPr>
        <w:t>irms with strong dynamic capabilities are powerful in entrepreneur by shaping through innovation and collaborating with other firms and business entities</w:t>
      </w:r>
      <w:r w:rsidR="009A6443" w:rsidRPr="005D254F">
        <w:rPr>
          <w:rFonts w:asciiTheme="minorHAnsi" w:hAnsiTheme="minorHAnsi" w:cstheme="minorHAnsi"/>
          <w:sz w:val="24"/>
          <w:szCs w:val="24"/>
        </w:rPr>
        <w:t>"</w:t>
      </w:r>
      <w:r w:rsidR="00FE1DE1" w:rsidRPr="005D254F">
        <w:rPr>
          <w:rFonts w:asciiTheme="minorHAnsi" w:hAnsiTheme="minorHAnsi" w:cstheme="minorHAnsi"/>
          <w:sz w:val="24"/>
          <w:szCs w:val="24"/>
        </w:rPr>
        <w:t>.</w:t>
      </w:r>
      <w:r w:rsidR="00736A26" w:rsidRPr="005D254F">
        <w:rPr>
          <w:rFonts w:asciiTheme="minorHAnsi" w:hAnsiTheme="minorHAnsi" w:cstheme="minorHAnsi"/>
          <w:sz w:val="24"/>
          <w:szCs w:val="24"/>
        </w:rPr>
        <w:t xml:space="preserve"> Similarly, </w:t>
      </w:r>
      <w:r w:rsidR="00736A26" w:rsidRPr="005D254F">
        <w:rPr>
          <w:rFonts w:asciiTheme="minorHAnsi" w:hAnsiTheme="minorHAnsi" w:cstheme="minorHAnsi"/>
          <w:sz w:val="24"/>
          <w:szCs w:val="24"/>
        </w:rPr>
        <w:fldChar w:fldCharType="begin"/>
      </w:r>
      <w:r w:rsidR="00736A26" w:rsidRPr="005D254F">
        <w:rPr>
          <w:rFonts w:asciiTheme="minorHAnsi" w:hAnsiTheme="minorHAnsi" w:cstheme="minorHAnsi"/>
          <w:sz w:val="24"/>
          <w:szCs w:val="24"/>
        </w:rPr>
        <w:instrText xml:space="preserve"> ADDIN EN.CITE &lt;EndNote&gt;&lt;Cite AuthorYear="1"&gt;&lt;Author&gt;Ellonen&lt;/Author&gt;&lt;Year&gt;2009&lt;/Year&gt;&lt;RecNum&gt;350&lt;/RecNum&gt;&lt;DisplayText&gt;Ellonen et al. (2009)&lt;/DisplayText&gt;&lt;record&gt;&lt;rec-number&gt;350&lt;/rec-number&gt;&lt;foreign-keys&gt;&lt;key app="EN" db-id="dfx5aewexatdz5edwpxvstw4ve00z0ws20rf" timestamp="1707644760"&gt;350&lt;/key&gt;&lt;/foreign-keys&gt;&lt;ref-type name="Journal Article"&gt;17&lt;/ref-type&gt;&lt;contributors&gt;&lt;authors&gt;&lt;author&gt;Ellonen, Hanna-Kaisa&lt;/author&gt;&lt;author&gt;Wikström, Patrik&lt;/author&gt;&lt;author&gt;Jantunen, Ari&lt;/author&gt;&lt;/authors&gt;&lt;/contributors&gt;&lt;titles&gt;&lt;title&gt;Linking dynamic-capability portfolios and innovation outcomes&lt;/title&gt;&lt;secondary-title&gt;Technovation&lt;/secondary-title&gt;&lt;/titles&gt;&lt;periodical&gt;&lt;full-title&gt;Technovation&lt;/full-title&gt;&lt;/periodical&gt;&lt;pages&gt;753-762&lt;/pages&gt;&lt;volume&gt;29&lt;/volume&gt;&lt;number&gt;11&lt;/number&gt;&lt;dates&gt;&lt;year&gt;2009&lt;/year&gt;&lt;/dates&gt;&lt;isbn&gt;0166-4972&lt;/isbn&gt;&lt;urls&gt;&lt;/urls&gt;&lt;/record&gt;&lt;/Cite&gt;&lt;/EndNote&gt;</w:instrText>
      </w:r>
      <w:r w:rsidR="00736A26" w:rsidRPr="005D254F">
        <w:rPr>
          <w:rFonts w:asciiTheme="minorHAnsi" w:hAnsiTheme="minorHAnsi" w:cstheme="minorHAnsi"/>
          <w:sz w:val="24"/>
          <w:szCs w:val="24"/>
        </w:rPr>
        <w:fldChar w:fldCharType="separate"/>
      </w:r>
      <w:r w:rsidR="00736A26" w:rsidRPr="005D254F">
        <w:rPr>
          <w:rFonts w:asciiTheme="minorHAnsi" w:hAnsiTheme="minorHAnsi" w:cstheme="minorHAnsi"/>
          <w:noProof/>
          <w:sz w:val="24"/>
          <w:szCs w:val="24"/>
        </w:rPr>
        <w:t>Ellonen et al. (2009)</w:t>
      </w:r>
      <w:r w:rsidR="00736A26" w:rsidRPr="005D254F">
        <w:rPr>
          <w:rFonts w:asciiTheme="minorHAnsi" w:hAnsiTheme="minorHAnsi" w:cstheme="minorHAnsi"/>
          <w:sz w:val="24"/>
          <w:szCs w:val="24"/>
        </w:rPr>
        <w:fldChar w:fldCharType="end"/>
      </w:r>
      <w:r w:rsidR="00736A26" w:rsidRPr="005D254F">
        <w:rPr>
          <w:rFonts w:asciiTheme="minorHAnsi" w:hAnsiTheme="minorHAnsi" w:cstheme="minorHAnsi"/>
          <w:sz w:val="24"/>
          <w:szCs w:val="24"/>
        </w:rPr>
        <w:t xml:space="preserve"> </w:t>
      </w:r>
      <w:r w:rsidR="007B5393" w:rsidRPr="005D254F">
        <w:rPr>
          <w:rFonts w:asciiTheme="minorHAnsi" w:hAnsiTheme="minorHAnsi" w:cstheme="minorHAnsi"/>
          <w:sz w:val="24"/>
          <w:szCs w:val="24"/>
        </w:rPr>
        <w:t>noted that firm's that have relatively strong dynamic capabilities are producing innovations.</w:t>
      </w:r>
      <w:r w:rsidR="00D14AA7" w:rsidRPr="005D254F">
        <w:rPr>
          <w:rFonts w:asciiTheme="minorHAnsi" w:hAnsiTheme="minorHAnsi" w:cstheme="minorHAnsi"/>
          <w:sz w:val="24"/>
          <w:szCs w:val="24"/>
        </w:rPr>
        <w:t xml:space="preserve"> Based on DC theory, we developed the research model of this study.</w:t>
      </w:r>
    </w:p>
    <w:p w14:paraId="2420BCF4" w14:textId="77777777" w:rsidR="00D14AA7" w:rsidRPr="005D254F" w:rsidRDefault="00404A1C" w:rsidP="00D14AA7">
      <w:pPr>
        <w:spacing w:line="480" w:lineRule="auto"/>
        <w:rPr>
          <w:rFonts w:asciiTheme="minorHAnsi" w:hAnsiTheme="minorHAnsi" w:cstheme="minorHAnsi"/>
          <w:b/>
          <w:bCs/>
          <w:sz w:val="24"/>
          <w:szCs w:val="24"/>
        </w:rPr>
      </w:pPr>
      <w:r w:rsidRPr="005D254F">
        <w:rPr>
          <w:rFonts w:asciiTheme="minorHAnsi" w:hAnsiTheme="minorHAnsi" w:cstheme="minorHAnsi"/>
          <w:b/>
          <w:bCs/>
          <w:sz w:val="24"/>
          <w:szCs w:val="24"/>
        </w:rPr>
        <w:t>The research model</w:t>
      </w:r>
    </w:p>
    <w:p w14:paraId="5FA3CE03" w14:textId="6E5B975D" w:rsidR="00404A1C" w:rsidRPr="005D254F" w:rsidRDefault="00DD72F1" w:rsidP="00303005">
      <w:pPr>
        <w:spacing w:line="480" w:lineRule="auto"/>
        <w:jc w:val="both"/>
        <w:rPr>
          <w:rFonts w:asciiTheme="minorHAnsi" w:hAnsiTheme="minorHAnsi" w:cstheme="minorHAnsi"/>
          <w:b/>
          <w:bCs/>
          <w:sz w:val="24"/>
          <w:szCs w:val="24"/>
        </w:rPr>
      </w:pPr>
      <w:r w:rsidRPr="005D254F">
        <w:rPr>
          <w:rFonts w:asciiTheme="minorHAnsi" w:hAnsiTheme="minorHAnsi" w:cstheme="minorHAnsi"/>
          <w:sz w:val="24"/>
          <w:szCs w:val="24"/>
        </w:rPr>
        <w:lastRenderedPageBreak/>
        <w:t xml:space="preserve">The research model presented in this study </w:t>
      </w:r>
      <w:r w:rsidR="00404A1C" w:rsidRPr="005D254F">
        <w:rPr>
          <w:rFonts w:asciiTheme="minorHAnsi" w:hAnsiTheme="minorHAnsi" w:cstheme="minorHAnsi"/>
          <w:sz w:val="24"/>
          <w:szCs w:val="24"/>
        </w:rPr>
        <w:t xml:space="preserve">(Figure1) </w:t>
      </w:r>
      <w:r w:rsidRPr="005D254F">
        <w:rPr>
          <w:rFonts w:asciiTheme="minorHAnsi" w:hAnsiTheme="minorHAnsi" w:cstheme="minorHAnsi"/>
          <w:sz w:val="24"/>
          <w:szCs w:val="24"/>
        </w:rPr>
        <w:t xml:space="preserve">encompasses </w:t>
      </w:r>
      <w:r w:rsidR="00404A1C" w:rsidRPr="005D254F">
        <w:rPr>
          <w:rFonts w:asciiTheme="minorHAnsi" w:hAnsiTheme="minorHAnsi" w:cstheme="minorHAnsi"/>
          <w:sz w:val="24"/>
          <w:szCs w:val="24"/>
        </w:rPr>
        <w:t>organizational capability</w:t>
      </w:r>
      <w:r w:rsidRPr="005D254F">
        <w:rPr>
          <w:rFonts w:asciiTheme="minorHAnsi" w:hAnsiTheme="minorHAnsi" w:cstheme="minorHAnsi"/>
          <w:sz w:val="24"/>
          <w:szCs w:val="24"/>
        </w:rPr>
        <w:t>,</w:t>
      </w:r>
      <w:r w:rsidR="00404A1C" w:rsidRPr="005D254F">
        <w:rPr>
          <w:rFonts w:asciiTheme="minorHAnsi" w:hAnsiTheme="minorHAnsi" w:cstheme="minorHAnsi"/>
          <w:sz w:val="24"/>
          <w:szCs w:val="24"/>
        </w:rPr>
        <w:t xml:space="preserve"> </w:t>
      </w:r>
      <w:r w:rsidRPr="005D254F">
        <w:rPr>
          <w:rFonts w:asciiTheme="minorHAnsi" w:hAnsiTheme="minorHAnsi" w:cstheme="minorHAnsi"/>
          <w:sz w:val="24"/>
          <w:szCs w:val="24"/>
        </w:rPr>
        <w:t xml:space="preserve">including </w:t>
      </w:r>
      <w:r w:rsidR="00404A1C" w:rsidRPr="005D254F">
        <w:rPr>
          <w:rFonts w:asciiTheme="minorHAnsi" w:hAnsiTheme="minorHAnsi" w:cstheme="minorHAnsi"/>
          <w:sz w:val="24"/>
          <w:szCs w:val="24"/>
        </w:rPr>
        <w:t>OM</w:t>
      </w:r>
      <w:r w:rsidRPr="005D254F">
        <w:rPr>
          <w:rFonts w:asciiTheme="minorHAnsi" w:hAnsiTheme="minorHAnsi" w:cstheme="minorHAnsi"/>
          <w:sz w:val="24"/>
          <w:szCs w:val="24"/>
        </w:rPr>
        <w:t>,</w:t>
      </w:r>
      <w:r w:rsidR="00F94AD6" w:rsidRPr="005D254F">
        <w:rPr>
          <w:rFonts w:asciiTheme="minorHAnsi" w:hAnsiTheme="minorHAnsi" w:cstheme="minorHAnsi"/>
          <w:sz w:val="24"/>
          <w:szCs w:val="24"/>
        </w:rPr>
        <w:t xml:space="preserve"> </w:t>
      </w:r>
      <w:r w:rsidR="00404A1C" w:rsidRPr="005D254F">
        <w:rPr>
          <w:rFonts w:asciiTheme="minorHAnsi" w:hAnsiTheme="minorHAnsi" w:cstheme="minorHAnsi"/>
          <w:sz w:val="24"/>
          <w:szCs w:val="24"/>
        </w:rPr>
        <w:t>and marketing strategy</w:t>
      </w:r>
      <w:r w:rsidRPr="005D254F">
        <w:rPr>
          <w:rFonts w:asciiTheme="minorHAnsi" w:hAnsiTheme="minorHAnsi" w:cstheme="minorHAnsi"/>
          <w:sz w:val="24"/>
          <w:szCs w:val="24"/>
        </w:rPr>
        <w:t>,</w:t>
      </w:r>
      <w:r w:rsidR="00404A1C" w:rsidRPr="005D254F">
        <w:rPr>
          <w:rFonts w:asciiTheme="minorHAnsi" w:hAnsiTheme="minorHAnsi" w:cstheme="minorHAnsi"/>
          <w:sz w:val="24"/>
          <w:szCs w:val="24"/>
        </w:rPr>
        <w:t xml:space="preserve"> such </w:t>
      </w:r>
      <w:r w:rsidRPr="005D254F">
        <w:rPr>
          <w:rFonts w:asciiTheme="minorHAnsi" w:hAnsiTheme="minorHAnsi" w:cstheme="minorHAnsi"/>
          <w:sz w:val="24"/>
          <w:szCs w:val="24"/>
        </w:rPr>
        <w:t xml:space="preserve">as </w:t>
      </w:r>
      <w:r w:rsidR="00404A1C" w:rsidRPr="005D254F">
        <w:rPr>
          <w:rFonts w:asciiTheme="minorHAnsi" w:hAnsiTheme="minorHAnsi" w:cstheme="minorHAnsi"/>
          <w:sz w:val="24"/>
          <w:szCs w:val="24"/>
        </w:rPr>
        <w:t>PO</w:t>
      </w:r>
      <w:r w:rsidRPr="005D254F">
        <w:rPr>
          <w:rFonts w:asciiTheme="minorHAnsi" w:hAnsiTheme="minorHAnsi" w:cstheme="minorHAnsi"/>
          <w:sz w:val="24"/>
          <w:szCs w:val="24"/>
        </w:rPr>
        <w:t xml:space="preserve">. </w:t>
      </w:r>
      <w:r w:rsidR="00404A1C" w:rsidRPr="005D254F">
        <w:rPr>
          <w:rFonts w:asciiTheme="minorHAnsi" w:hAnsiTheme="minorHAnsi" w:cstheme="minorHAnsi"/>
          <w:sz w:val="24"/>
          <w:szCs w:val="24"/>
        </w:rPr>
        <w:t xml:space="preserve"> </w:t>
      </w:r>
      <w:r w:rsidRPr="005D254F">
        <w:rPr>
          <w:rFonts w:asciiTheme="minorHAnsi" w:hAnsiTheme="minorHAnsi" w:cstheme="minorHAnsi"/>
          <w:sz w:val="24"/>
          <w:szCs w:val="24"/>
        </w:rPr>
        <w:t>These two organizational capabilities are key drivers of a firm's</w:t>
      </w:r>
      <w:r w:rsidR="00404A1C" w:rsidRPr="005D254F">
        <w:rPr>
          <w:rFonts w:asciiTheme="minorHAnsi" w:hAnsiTheme="minorHAnsi" w:cstheme="minorHAnsi"/>
          <w:sz w:val="24"/>
          <w:szCs w:val="24"/>
        </w:rPr>
        <w:t xml:space="preserve"> INP.</w:t>
      </w:r>
    </w:p>
    <w:p w14:paraId="70AA29B0" w14:textId="3C38BE59" w:rsidR="00404A1C" w:rsidRPr="005D254F" w:rsidRDefault="00752E41" w:rsidP="00404A1C">
      <w:pPr>
        <w:spacing w:line="480" w:lineRule="auto"/>
        <w:jc w:val="both"/>
        <w:rPr>
          <w:rFonts w:asciiTheme="minorHAnsi" w:hAnsiTheme="minorHAnsi" w:cstheme="minorHAnsi"/>
          <w:sz w:val="24"/>
          <w:szCs w:val="24"/>
        </w:rPr>
      </w:pPr>
      <w:r w:rsidRPr="005D254F">
        <w:rPr>
          <w:rFonts w:asciiTheme="minorHAnsi" w:hAnsiTheme="minorHAnsi" w:cstheme="minorHAnsi"/>
          <w:sz w:val="24"/>
          <w:szCs w:val="24"/>
        </w:rPr>
        <w:object w:dxaOrig="12915" w:dyaOrig="4770" w14:anchorId="7BB4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167.15pt" o:ole="">
            <v:imagedata r:id="rId7" o:title=""/>
          </v:shape>
          <o:OLEObject Type="Embed" ProgID="Visio.Drawing.15" ShapeID="_x0000_i1025" DrawAspect="Content" ObjectID="_1769579469" r:id="rId8"/>
        </w:object>
      </w:r>
    </w:p>
    <w:p w14:paraId="4B0E3F85" w14:textId="77777777" w:rsidR="00404A1C" w:rsidRPr="005D254F" w:rsidRDefault="00404A1C" w:rsidP="00404A1C">
      <w:pPr>
        <w:spacing w:line="480" w:lineRule="auto"/>
        <w:jc w:val="center"/>
        <w:rPr>
          <w:rFonts w:asciiTheme="minorHAnsi" w:hAnsiTheme="minorHAnsi" w:cstheme="minorHAnsi"/>
          <w:i/>
          <w:iCs/>
          <w:sz w:val="24"/>
          <w:szCs w:val="24"/>
        </w:rPr>
      </w:pPr>
      <w:r w:rsidRPr="005D254F">
        <w:rPr>
          <w:rFonts w:asciiTheme="minorHAnsi" w:hAnsiTheme="minorHAnsi" w:cstheme="minorHAnsi"/>
          <w:b/>
          <w:bCs/>
          <w:sz w:val="24"/>
          <w:szCs w:val="24"/>
        </w:rPr>
        <w:t>Figure1.</w:t>
      </w:r>
      <w:r w:rsidRPr="005D254F">
        <w:rPr>
          <w:rFonts w:asciiTheme="minorHAnsi" w:hAnsiTheme="minorHAnsi" w:cstheme="minorHAnsi"/>
          <w:i/>
          <w:iCs/>
          <w:sz w:val="24"/>
          <w:szCs w:val="24"/>
        </w:rPr>
        <w:t xml:space="preserve"> </w:t>
      </w:r>
      <w:r w:rsidRPr="005D254F">
        <w:rPr>
          <w:rFonts w:asciiTheme="minorHAnsi" w:hAnsiTheme="minorHAnsi" w:cstheme="minorHAnsi"/>
          <w:sz w:val="24"/>
          <w:szCs w:val="24"/>
        </w:rPr>
        <w:t xml:space="preserve">Research model </w:t>
      </w:r>
    </w:p>
    <w:p w14:paraId="79463396" w14:textId="372379A5" w:rsidR="00A0546B" w:rsidRPr="005D254F" w:rsidRDefault="00DD72F1"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 xml:space="preserve">Operation management </w:t>
      </w:r>
      <w:r w:rsidR="00BA4E17" w:rsidRPr="005D254F">
        <w:rPr>
          <w:rFonts w:asciiTheme="minorHAnsi" w:hAnsiTheme="minorHAnsi" w:cstheme="minorHAnsi"/>
          <w:b/>
          <w:bCs/>
          <w:sz w:val="24"/>
          <w:szCs w:val="24"/>
          <w:lang w:val="en-US" w:bidi="he-IL"/>
        </w:rPr>
        <w:t>capability</w:t>
      </w:r>
    </w:p>
    <w:p w14:paraId="5659D998" w14:textId="2B909564" w:rsidR="00391D3E" w:rsidRPr="005D254F" w:rsidRDefault="00631C25" w:rsidP="00554922">
      <w:pPr>
        <w:spacing w:line="480" w:lineRule="auto"/>
        <w:ind w:firstLine="720"/>
        <w:jc w:val="both"/>
        <w:rPr>
          <w:rFonts w:asciiTheme="minorHAnsi" w:eastAsiaTheme="minorHAnsi" w:hAnsiTheme="minorHAnsi" w:cstheme="minorHAnsi"/>
          <w:sz w:val="24"/>
          <w:szCs w:val="24"/>
          <w:lang w:val="en-US" w:bidi="he-IL"/>
        </w:rPr>
      </w:pPr>
      <w:r w:rsidRPr="005D254F">
        <w:rPr>
          <w:rFonts w:asciiTheme="minorHAnsi" w:eastAsiaTheme="minorHAnsi" w:hAnsiTheme="minorHAnsi" w:cstheme="minorHAnsi"/>
          <w:sz w:val="24"/>
          <w:szCs w:val="24"/>
          <w:lang w:val="en-US" w:bidi="he-IL"/>
        </w:rPr>
        <w:t>Operation management</w:t>
      </w:r>
      <w:r w:rsidR="001A7132" w:rsidRPr="005D254F">
        <w:rPr>
          <w:rFonts w:asciiTheme="minorHAnsi" w:eastAsiaTheme="minorHAnsi" w:hAnsiTheme="minorHAnsi" w:cstheme="minorHAnsi"/>
          <w:sz w:val="24"/>
          <w:szCs w:val="24"/>
          <w:lang w:val="en-US" w:bidi="he-IL"/>
        </w:rPr>
        <w:t xml:space="preserve"> </w:t>
      </w:r>
      <w:r w:rsidR="00457DA8" w:rsidRPr="005D254F">
        <w:rPr>
          <w:rFonts w:asciiTheme="minorHAnsi" w:eastAsiaTheme="minorHAnsi" w:hAnsiTheme="minorHAnsi" w:cstheme="minorHAnsi"/>
          <w:sz w:val="24"/>
          <w:szCs w:val="24"/>
          <w:lang w:val="en-US" w:bidi="he-IL"/>
        </w:rPr>
        <w:t xml:space="preserve">(OM) </w:t>
      </w:r>
      <w:r w:rsidRPr="005D254F">
        <w:rPr>
          <w:rFonts w:asciiTheme="minorHAnsi" w:eastAsiaTheme="minorHAnsi" w:hAnsiTheme="minorHAnsi" w:cstheme="minorHAnsi"/>
          <w:sz w:val="24"/>
          <w:szCs w:val="24"/>
          <w:lang w:val="en-US" w:bidi="he-IL"/>
        </w:rPr>
        <w:t xml:space="preserve">refers to the design, operation, and continuous improvement of a firm’s production system, or processes for creating products and services </w:t>
      </w:r>
      <w:r w:rsidR="001353AB" w:rsidRPr="005D254F">
        <w:rPr>
          <w:rFonts w:asciiTheme="minorHAnsi" w:eastAsiaTheme="minorHAnsi" w:hAnsiTheme="minorHAnsi" w:cstheme="minorHAnsi"/>
          <w:sz w:val="24"/>
          <w:szCs w:val="24"/>
          <w:lang w:val="en-US" w:bidi="he-IL"/>
        </w:rPr>
        <w:fldChar w:fldCharType="begin"/>
      </w:r>
      <w:r w:rsidR="0071477A" w:rsidRPr="005D254F">
        <w:rPr>
          <w:rFonts w:asciiTheme="minorHAnsi" w:eastAsiaTheme="minorHAnsi" w:hAnsiTheme="minorHAnsi" w:cstheme="minorHAnsi"/>
          <w:sz w:val="24"/>
          <w:szCs w:val="24"/>
          <w:lang w:val="en-US" w:bidi="he-IL"/>
        </w:rPr>
        <w:instrText xml:space="preserve"> ADDIN EN.CITE &lt;EndNote&gt;&lt;Cite&gt;&lt;Author&gt;Mabert&lt;/Author&gt;&lt;Year&gt;1998&lt;/Year&gt;&lt;RecNum&gt;285&lt;/RecNum&gt;&lt;DisplayText&gt;(Mabert &amp;amp; Venkataramanan, 1998)&lt;/DisplayText&gt;&lt;record&gt;&lt;rec-number&gt;285&lt;/rec-number&gt;&lt;foreign-keys&gt;&lt;key app="EN" db-id="dfx5aewexatdz5edwpxvstw4ve00z0ws20rf" timestamp="1706344250"&gt;285&lt;/key&gt;&lt;/foreign-keys&gt;&lt;ref-type name="Journal Article"&gt;17&lt;/ref-type&gt;&lt;contributors&gt;&lt;authors&gt;&lt;author&gt;Mabert, Vincent A&lt;/author&gt;&lt;author&gt;Venkataramanan, MA&lt;/author&gt;&lt;/authors&gt;&lt;/contributors&gt;&lt;titles&gt;&lt;title&gt;Special research focus on supply chain linkages: challenges for design and management in the 21st century&lt;/title&gt;&lt;secondary-title&gt;Decision sciences&lt;/secondary-title&gt;&lt;/titles&gt;&lt;periodical&gt;&lt;full-title&gt;Decision Sciences&lt;/full-title&gt;&lt;/periodical&gt;&lt;pages&gt;537-552&lt;/pages&gt;&lt;volume&gt;29&lt;/volume&gt;&lt;number&gt;3&lt;/number&gt;&lt;dates&gt;&lt;year&gt;1998&lt;/year&gt;&lt;/dates&gt;&lt;isbn&gt;0011-7315&lt;/isbn&gt;&lt;urls&gt;&lt;/urls&gt;&lt;/record&gt;&lt;/Cite&gt;&lt;/EndNote&gt;</w:instrText>
      </w:r>
      <w:r w:rsidR="001353AB" w:rsidRPr="005D254F">
        <w:rPr>
          <w:rFonts w:asciiTheme="minorHAnsi" w:eastAsiaTheme="minorHAnsi" w:hAnsiTheme="minorHAnsi" w:cstheme="minorHAnsi"/>
          <w:sz w:val="24"/>
          <w:szCs w:val="24"/>
          <w:lang w:val="en-US" w:bidi="he-IL"/>
        </w:rPr>
        <w:fldChar w:fldCharType="separate"/>
      </w:r>
      <w:r w:rsidR="001353AB" w:rsidRPr="005D254F">
        <w:rPr>
          <w:rFonts w:asciiTheme="minorHAnsi" w:eastAsiaTheme="minorHAnsi" w:hAnsiTheme="minorHAnsi" w:cstheme="minorHAnsi"/>
          <w:noProof/>
          <w:sz w:val="24"/>
          <w:szCs w:val="24"/>
          <w:lang w:val="en-US" w:bidi="he-IL"/>
        </w:rPr>
        <w:t>(Mabert &amp; Venkataramanan, 1998)</w:t>
      </w:r>
      <w:r w:rsidR="001353AB" w:rsidRPr="005D254F">
        <w:rPr>
          <w:rFonts w:asciiTheme="minorHAnsi" w:eastAsiaTheme="minorHAnsi" w:hAnsiTheme="minorHAnsi" w:cstheme="minorHAnsi"/>
          <w:sz w:val="24"/>
          <w:szCs w:val="24"/>
          <w:lang w:val="en-US" w:bidi="he-IL"/>
        </w:rPr>
        <w:fldChar w:fldCharType="end"/>
      </w:r>
      <w:r w:rsidRPr="005D254F">
        <w:rPr>
          <w:rFonts w:asciiTheme="minorHAnsi" w:eastAsiaTheme="minorHAnsi" w:hAnsiTheme="minorHAnsi" w:cstheme="minorHAnsi"/>
          <w:sz w:val="24"/>
          <w:szCs w:val="24"/>
          <w:lang w:val="en-US" w:bidi="he-IL"/>
        </w:rPr>
        <w:t xml:space="preserve">. </w:t>
      </w:r>
      <w:r w:rsidR="00BF4FB2" w:rsidRPr="005D254F">
        <w:rPr>
          <w:rFonts w:asciiTheme="minorHAnsi" w:eastAsiaTheme="minorHAnsi" w:hAnsiTheme="minorHAnsi" w:cstheme="minorHAnsi"/>
          <w:sz w:val="24"/>
          <w:szCs w:val="24"/>
          <w:lang w:val="en-US" w:bidi="he-IL"/>
        </w:rPr>
        <w:t>In this study</w:t>
      </w:r>
      <w:r w:rsidR="00DD72F1" w:rsidRPr="005D254F">
        <w:rPr>
          <w:rFonts w:asciiTheme="minorHAnsi" w:eastAsiaTheme="minorHAnsi" w:hAnsiTheme="minorHAnsi" w:cstheme="minorHAnsi"/>
          <w:sz w:val="24"/>
          <w:szCs w:val="24"/>
          <w:lang w:val="en-US" w:bidi="he-IL"/>
        </w:rPr>
        <w:t>,</w:t>
      </w:r>
      <w:r w:rsidR="00BF4FB2" w:rsidRPr="005D254F">
        <w:rPr>
          <w:rFonts w:asciiTheme="minorHAnsi" w:eastAsiaTheme="minorHAnsi" w:hAnsiTheme="minorHAnsi" w:cstheme="minorHAnsi"/>
          <w:sz w:val="24"/>
          <w:szCs w:val="24"/>
          <w:lang w:val="en-US" w:bidi="he-IL"/>
        </w:rPr>
        <w:t xml:space="preserve"> we consider OM as an organizational capability that allow</w:t>
      </w:r>
      <w:r w:rsidR="00DD72F1" w:rsidRPr="005D254F">
        <w:rPr>
          <w:rFonts w:asciiTheme="minorHAnsi" w:eastAsiaTheme="minorHAnsi" w:hAnsiTheme="minorHAnsi" w:cstheme="minorHAnsi"/>
          <w:sz w:val="24"/>
          <w:szCs w:val="24"/>
          <w:lang w:val="en-US" w:bidi="he-IL"/>
        </w:rPr>
        <w:t>s companies to effectively improve their operation processes to achieve their goals</w:t>
      </w:r>
      <w:r w:rsidR="00BF4FB2" w:rsidRPr="005D254F">
        <w:rPr>
          <w:rFonts w:asciiTheme="minorHAnsi" w:eastAsiaTheme="minorHAnsi" w:hAnsiTheme="minorHAnsi" w:cstheme="minorHAnsi"/>
          <w:sz w:val="24"/>
          <w:szCs w:val="24"/>
          <w:lang w:val="en-US" w:bidi="he-IL"/>
        </w:rPr>
        <w:t xml:space="preserve">. </w:t>
      </w:r>
      <w:r w:rsidR="00BF4FB2" w:rsidRPr="005D254F">
        <w:rPr>
          <w:rFonts w:asciiTheme="minorHAnsi" w:eastAsiaTheme="minorHAnsi" w:hAnsiTheme="minorHAnsi" w:cstheme="minorHAnsi"/>
          <w:sz w:val="24"/>
          <w:szCs w:val="24"/>
          <w:lang w:val="en-US" w:bidi="he-IL"/>
        </w:rPr>
        <w:fldChar w:fldCharType="begin"/>
      </w:r>
      <w:r w:rsidR="0071477A" w:rsidRPr="005D254F">
        <w:rPr>
          <w:rFonts w:asciiTheme="minorHAnsi" w:eastAsiaTheme="minorHAnsi" w:hAnsiTheme="minorHAnsi" w:cstheme="minorHAnsi"/>
          <w:sz w:val="24"/>
          <w:szCs w:val="24"/>
          <w:lang w:val="en-US" w:bidi="he-IL"/>
        </w:rPr>
        <w:instrText xml:space="preserve"> ADDIN EN.CITE &lt;EndNote&gt;&lt;Cite AuthorYear="1"&gt;&lt;Author&gt;Krasnikov&lt;/Author&gt;&lt;Year&gt;2008&lt;/Year&gt;&lt;RecNum&gt;286&lt;/RecNum&gt;&lt;Pages&gt;2&lt;/Pages&gt;&lt;DisplayText&gt;Krasnikov and Jayachandran (2008, p. 2)&lt;/DisplayText&gt;&lt;record&gt;&lt;rec-number&gt;286&lt;/rec-number&gt;&lt;foreign-keys&gt;&lt;key app="EN" db-id="dfx5aewexatdz5edwpxvstw4ve00z0ws20rf" timestamp="1706424833"&gt;286&lt;/key&gt;&lt;/foreign-keys&gt;&lt;ref-type name="Journal Article"&gt;17&lt;/ref-type&gt;&lt;contributors&gt;&lt;authors&gt;&lt;author&gt;Krasnikov, Alexander&lt;/author&gt;&lt;author&gt;Jayachandran, Satish&lt;/author&gt;&lt;/authors&gt;&lt;/contributors&gt;&lt;titles&gt;&lt;title&gt;The relative impact of marketing, research-and-development, and operations capabilities on firm performance&lt;/title&gt;&lt;secondary-title&gt;Journal of marketing&lt;/secondary-title&gt;&lt;/titles&gt;&lt;periodical&gt;&lt;full-title&gt;Journal of marketing&lt;/full-title&gt;&lt;/periodical&gt;&lt;pages&gt;1-11&lt;/pages&gt;&lt;volume&gt;72&lt;/volume&gt;&lt;number&gt;4&lt;/number&gt;&lt;dates&gt;&lt;year&gt;2008&lt;/year&gt;&lt;/dates&gt;&lt;isbn&gt;0022-2429&lt;/isbn&gt;&lt;urls&gt;&lt;/urls&gt;&lt;/record&gt;&lt;/Cite&gt;&lt;/EndNote&gt;</w:instrText>
      </w:r>
      <w:r w:rsidR="00BF4FB2" w:rsidRPr="005D254F">
        <w:rPr>
          <w:rFonts w:asciiTheme="minorHAnsi" w:eastAsiaTheme="minorHAnsi" w:hAnsiTheme="minorHAnsi" w:cstheme="minorHAnsi"/>
          <w:sz w:val="24"/>
          <w:szCs w:val="24"/>
          <w:lang w:val="en-US" w:bidi="he-IL"/>
        </w:rPr>
        <w:fldChar w:fldCharType="separate"/>
      </w:r>
      <w:r w:rsidR="00BF4FB2" w:rsidRPr="005D254F">
        <w:rPr>
          <w:rFonts w:asciiTheme="minorHAnsi" w:eastAsiaTheme="minorHAnsi" w:hAnsiTheme="minorHAnsi" w:cstheme="minorHAnsi"/>
          <w:noProof/>
          <w:sz w:val="24"/>
          <w:szCs w:val="24"/>
          <w:lang w:val="en-US" w:bidi="he-IL"/>
        </w:rPr>
        <w:t>Krasnikov and Jayachandran (2008, p. 2)</w:t>
      </w:r>
      <w:r w:rsidR="00BF4FB2" w:rsidRPr="005D254F">
        <w:rPr>
          <w:rFonts w:asciiTheme="minorHAnsi" w:eastAsiaTheme="minorHAnsi" w:hAnsiTheme="minorHAnsi" w:cstheme="minorHAnsi"/>
          <w:sz w:val="24"/>
          <w:szCs w:val="24"/>
          <w:lang w:val="en-US" w:bidi="he-IL"/>
        </w:rPr>
        <w:fldChar w:fldCharType="end"/>
      </w:r>
      <w:r w:rsidR="00BF4FB2" w:rsidRPr="005D254F">
        <w:rPr>
          <w:rFonts w:asciiTheme="minorHAnsi" w:eastAsiaTheme="minorHAnsi" w:hAnsiTheme="minorHAnsi" w:cstheme="minorHAnsi"/>
          <w:sz w:val="24"/>
          <w:szCs w:val="24"/>
          <w:lang w:val="en-US" w:bidi="he-IL"/>
        </w:rPr>
        <w:t xml:space="preserve"> </w:t>
      </w:r>
      <w:r w:rsidRPr="005D254F">
        <w:rPr>
          <w:rFonts w:asciiTheme="minorHAnsi" w:eastAsiaTheme="minorHAnsi" w:hAnsiTheme="minorHAnsi" w:cstheme="minorHAnsi"/>
          <w:sz w:val="24"/>
          <w:szCs w:val="24"/>
          <w:lang w:val="en-US" w:bidi="he-IL"/>
        </w:rPr>
        <w:t>stated that “operations capability is focused on performing organizational activities efficiently and flexibly with a minimum wastage of resources. Therefore, th</w:t>
      </w:r>
      <w:r w:rsidR="000D2659" w:rsidRPr="005D254F">
        <w:rPr>
          <w:rFonts w:asciiTheme="minorHAnsi" w:eastAsiaTheme="minorHAnsi" w:hAnsiTheme="minorHAnsi" w:cstheme="minorHAnsi"/>
          <w:sz w:val="24"/>
          <w:szCs w:val="24"/>
          <w:lang w:val="en-US" w:bidi="he-IL"/>
        </w:rPr>
        <w:t>is</w:t>
      </w:r>
      <w:r w:rsidRPr="005D254F">
        <w:rPr>
          <w:rFonts w:asciiTheme="minorHAnsi" w:eastAsiaTheme="minorHAnsi" w:hAnsiTheme="minorHAnsi" w:cstheme="minorHAnsi"/>
          <w:sz w:val="24"/>
          <w:szCs w:val="24"/>
          <w:lang w:val="en-US" w:bidi="he-IL"/>
        </w:rPr>
        <w:t xml:space="preserve"> capabilit</w:t>
      </w:r>
      <w:r w:rsidR="000D2659" w:rsidRPr="005D254F">
        <w:rPr>
          <w:rFonts w:asciiTheme="minorHAnsi" w:eastAsiaTheme="minorHAnsi" w:hAnsiTheme="minorHAnsi" w:cstheme="minorHAnsi"/>
          <w:sz w:val="24"/>
          <w:szCs w:val="24"/>
          <w:lang w:val="en-US" w:bidi="he-IL"/>
        </w:rPr>
        <w:t>y</w:t>
      </w:r>
      <w:r w:rsidRPr="005D254F">
        <w:rPr>
          <w:rFonts w:asciiTheme="minorHAnsi" w:eastAsiaTheme="minorHAnsi" w:hAnsiTheme="minorHAnsi" w:cstheme="minorHAnsi"/>
          <w:sz w:val="24"/>
          <w:szCs w:val="24"/>
          <w:lang w:val="en-US" w:bidi="he-IL"/>
        </w:rPr>
        <w:t xml:space="preserve"> </w:t>
      </w:r>
      <w:r w:rsidR="000D2659" w:rsidRPr="005D254F">
        <w:rPr>
          <w:rFonts w:asciiTheme="minorHAnsi" w:eastAsiaTheme="minorHAnsi" w:hAnsiTheme="minorHAnsi" w:cstheme="minorHAnsi"/>
          <w:sz w:val="24"/>
          <w:szCs w:val="24"/>
          <w:lang w:val="en-US" w:bidi="he-IL"/>
        </w:rPr>
        <w:t>is</w:t>
      </w:r>
      <w:r w:rsidRPr="005D254F">
        <w:rPr>
          <w:rFonts w:asciiTheme="minorHAnsi" w:eastAsiaTheme="minorHAnsi" w:hAnsiTheme="minorHAnsi" w:cstheme="minorHAnsi"/>
          <w:sz w:val="24"/>
          <w:szCs w:val="24"/>
          <w:lang w:val="en-US" w:bidi="he-IL"/>
        </w:rPr>
        <w:t xml:space="preserve"> related to efficient manufacturing and logistics”</w:t>
      </w:r>
      <w:r w:rsidR="004A3935" w:rsidRPr="005D254F">
        <w:rPr>
          <w:rFonts w:asciiTheme="minorHAnsi" w:eastAsiaTheme="minorHAnsi" w:hAnsiTheme="minorHAnsi" w:cstheme="minorHAnsi"/>
          <w:sz w:val="24"/>
          <w:szCs w:val="24"/>
          <w:lang w:val="en-US" w:bidi="he-IL"/>
        </w:rPr>
        <w:t>.</w:t>
      </w:r>
    </w:p>
    <w:p w14:paraId="7CAB24A2" w14:textId="2EABB5A5" w:rsidR="00631C25" w:rsidRPr="005D254F" w:rsidRDefault="00631C25" w:rsidP="00554922">
      <w:pPr>
        <w:spacing w:line="480" w:lineRule="auto"/>
        <w:ind w:firstLine="720"/>
        <w:jc w:val="both"/>
        <w:rPr>
          <w:rFonts w:asciiTheme="minorHAnsi" w:eastAsiaTheme="minorHAnsi" w:hAnsiTheme="minorHAnsi" w:cstheme="minorHAnsi"/>
          <w:sz w:val="24"/>
          <w:szCs w:val="24"/>
          <w:lang w:val="en-US" w:bidi="he-IL"/>
        </w:rPr>
      </w:pPr>
      <w:r w:rsidRPr="005D254F">
        <w:rPr>
          <w:rFonts w:asciiTheme="minorHAnsi" w:eastAsiaTheme="minorHAnsi" w:hAnsiTheme="minorHAnsi" w:cstheme="minorHAnsi"/>
          <w:sz w:val="24"/>
          <w:szCs w:val="24"/>
          <w:lang w:val="en-US" w:bidi="he-IL"/>
        </w:rPr>
        <w:t xml:space="preserve">According to </w:t>
      </w:r>
      <w:r w:rsidR="004C3586" w:rsidRPr="005D254F">
        <w:rPr>
          <w:rFonts w:asciiTheme="minorHAnsi" w:eastAsiaTheme="minorHAnsi" w:hAnsiTheme="minorHAnsi" w:cstheme="minorHAnsi"/>
          <w:sz w:val="24"/>
          <w:szCs w:val="24"/>
          <w:lang w:val="en-US" w:bidi="he-IL"/>
        </w:rPr>
        <w:fldChar w:fldCharType="begin"/>
      </w:r>
      <w:r w:rsidR="0071477A" w:rsidRPr="005D254F">
        <w:rPr>
          <w:rFonts w:asciiTheme="minorHAnsi" w:eastAsiaTheme="minorHAnsi" w:hAnsiTheme="minorHAnsi" w:cstheme="minorHAnsi"/>
          <w:sz w:val="24"/>
          <w:szCs w:val="24"/>
          <w:lang w:val="en-US" w:bidi="he-IL"/>
        </w:rPr>
        <w:instrText xml:space="preserve"> ADDIN EN.CITE &lt;EndNote&gt;&lt;Cite AuthorYear="1"&gt;&lt;Author&gt;Hult&lt;/Author&gt;&lt;Year&gt;2007&lt;/Year&gt;&lt;RecNum&gt;284&lt;/RecNum&gt;&lt;DisplayText&gt;Hult et al. (2007)&lt;/DisplayText&gt;&lt;record&gt;&lt;rec-number&gt;284&lt;/rec-number&gt;&lt;foreign-keys&gt;&lt;key app="EN" db-id="dfx5aewexatdz5edwpxvstw4ve00z0ws20rf" timestamp="1706343508"&gt;284&lt;/key&gt;&lt;/foreign-keys&gt;&lt;ref-type name="Journal Article"&gt;17&lt;/ref-type&gt;&lt;contributors&gt;&lt;authors&gt;&lt;author&gt;Hult, G Tomas M&lt;/author&gt;&lt;author&gt;Ketchen, David J&lt;/author&gt;&lt;author&gt;Arrfelt, Mathias&lt;/author&gt;&lt;/authors&gt;&lt;/contributors&gt;&lt;titles&gt;&lt;title&gt;Strategic supply chain management: Improving performance through a culture of competitiveness and knowledge development&lt;/title&gt;&lt;secondary-title&gt;Strategic management journal&lt;/secondary-title&gt;&lt;/titles&gt;&lt;periodical&gt;&lt;full-title&gt;Strategic management journal&lt;/full-title&gt;&lt;/periodical&gt;&lt;pages&gt;1035-1052&lt;/pages&gt;&lt;volume&gt;28&lt;/volume&gt;&lt;number&gt;10&lt;/number&gt;&lt;dates&gt;&lt;year&gt;2007&lt;/year&gt;&lt;/dates&gt;&lt;isbn&gt;0143-2095&lt;/isbn&gt;&lt;urls&gt;&lt;/urls&gt;&lt;/record&gt;&lt;/Cite&gt;&lt;/EndNote&gt;</w:instrText>
      </w:r>
      <w:r w:rsidR="004C3586" w:rsidRPr="005D254F">
        <w:rPr>
          <w:rFonts w:asciiTheme="minorHAnsi" w:eastAsiaTheme="minorHAnsi" w:hAnsiTheme="minorHAnsi" w:cstheme="minorHAnsi"/>
          <w:sz w:val="24"/>
          <w:szCs w:val="24"/>
          <w:lang w:val="en-US" w:bidi="he-IL"/>
        </w:rPr>
        <w:fldChar w:fldCharType="separate"/>
      </w:r>
      <w:r w:rsidR="001A7132" w:rsidRPr="005D254F">
        <w:rPr>
          <w:rFonts w:asciiTheme="minorHAnsi" w:eastAsiaTheme="minorHAnsi" w:hAnsiTheme="minorHAnsi" w:cstheme="minorHAnsi"/>
          <w:noProof/>
          <w:sz w:val="24"/>
          <w:szCs w:val="24"/>
          <w:lang w:val="en-US" w:bidi="he-IL"/>
        </w:rPr>
        <w:t>Hult et al. (2007)</w:t>
      </w:r>
      <w:r w:rsidR="004C3586" w:rsidRPr="005D254F">
        <w:rPr>
          <w:rFonts w:asciiTheme="minorHAnsi" w:eastAsiaTheme="minorHAnsi" w:hAnsiTheme="minorHAnsi" w:cstheme="minorHAnsi"/>
          <w:sz w:val="24"/>
          <w:szCs w:val="24"/>
          <w:lang w:val="en-US" w:bidi="he-IL"/>
        </w:rPr>
        <w:fldChar w:fldCharType="end"/>
      </w:r>
      <w:r w:rsidRPr="005D254F">
        <w:rPr>
          <w:rFonts w:asciiTheme="minorHAnsi" w:eastAsiaTheme="minorHAnsi" w:hAnsiTheme="minorHAnsi" w:cstheme="minorHAnsi"/>
          <w:sz w:val="24"/>
          <w:szCs w:val="24"/>
          <w:lang w:val="en-US" w:bidi="he-IL"/>
        </w:rPr>
        <w:t xml:space="preserve">, organizations with an </w:t>
      </w:r>
      <w:r w:rsidR="00191854" w:rsidRPr="005D254F">
        <w:rPr>
          <w:rFonts w:asciiTheme="minorHAnsi" w:eastAsiaTheme="minorHAnsi" w:hAnsiTheme="minorHAnsi" w:cstheme="minorHAnsi"/>
          <w:sz w:val="24"/>
          <w:szCs w:val="24"/>
          <w:lang w:val="en-US" w:bidi="he-IL"/>
        </w:rPr>
        <w:t>OM</w:t>
      </w:r>
      <w:r w:rsidRPr="005D254F">
        <w:rPr>
          <w:rFonts w:asciiTheme="minorHAnsi" w:eastAsiaTheme="minorHAnsi" w:hAnsiTheme="minorHAnsi" w:cstheme="minorHAnsi"/>
          <w:sz w:val="24"/>
          <w:szCs w:val="24"/>
          <w:lang w:val="en-US" w:bidi="he-IL"/>
        </w:rPr>
        <w:t xml:space="preserve"> </w:t>
      </w:r>
      <w:r w:rsidR="001A7132" w:rsidRPr="005D254F">
        <w:rPr>
          <w:rFonts w:asciiTheme="minorHAnsi" w:eastAsiaTheme="minorHAnsi" w:hAnsiTheme="minorHAnsi" w:cstheme="minorHAnsi"/>
          <w:sz w:val="24"/>
          <w:szCs w:val="24"/>
          <w:lang w:val="en-US" w:bidi="he-IL"/>
        </w:rPr>
        <w:t xml:space="preserve">capability </w:t>
      </w:r>
      <w:r w:rsidRPr="005D254F">
        <w:rPr>
          <w:rFonts w:asciiTheme="minorHAnsi" w:eastAsiaTheme="minorHAnsi" w:hAnsiTheme="minorHAnsi" w:cstheme="minorHAnsi"/>
          <w:sz w:val="24"/>
          <w:szCs w:val="24"/>
          <w:lang w:val="en-US" w:bidi="he-IL"/>
        </w:rPr>
        <w:t>are very good at communicating information about their activities and disseminating important data across all units that require it. They assess their operations activities systematically and frequently, and often recognize operations management possibilities in advance of their competitors in the market.</w:t>
      </w:r>
      <w:r w:rsidR="00391D3E" w:rsidRPr="005D254F">
        <w:rPr>
          <w:rFonts w:asciiTheme="minorHAnsi" w:eastAsiaTheme="minorHAnsi" w:hAnsiTheme="minorHAnsi" w:cstheme="minorHAnsi"/>
          <w:sz w:val="24"/>
          <w:szCs w:val="24"/>
          <w:lang w:val="en-US" w:bidi="he-IL"/>
        </w:rPr>
        <w:t xml:space="preserve"> </w:t>
      </w:r>
      <w:r w:rsidRPr="005D254F">
        <w:rPr>
          <w:rFonts w:asciiTheme="minorHAnsi" w:eastAsiaTheme="minorHAnsi" w:hAnsiTheme="minorHAnsi" w:cstheme="minorHAnsi"/>
          <w:sz w:val="24"/>
          <w:szCs w:val="24"/>
          <w:lang w:val="en-US" w:bidi="he-IL"/>
        </w:rPr>
        <w:t xml:space="preserve">In addition, these organizations are likely to discover trends that help them </w:t>
      </w:r>
      <w:r w:rsidRPr="005D254F">
        <w:rPr>
          <w:rFonts w:asciiTheme="minorHAnsi" w:eastAsiaTheme="minorHAnsi" w:hAnsiTheme="minorHAnsi" w:cstheme="minorHAnsi"/>
          <w:sz w:val="24"/>
          <w:szCs w:val="24"/>
          <w:lang w:val="en-US" w:bidi="he-IL"/>
        </w:rPr>
        <w:lastRenderedPageBreak/>
        <w:t xml:space="preserve">understand what </w:t>
      </w:r>
      <w:r w:rsidR="00191854" w:rsidRPr="005D254F">
        <w:rPr>
          <w:rFonts w:asciiTheme="minorHAnsi" w:eastAsiaTheme="minorHAnsi" w:hAnsiTheme="minorHAnsi" w:cstheme="minorHAnsi"/>
          <w:sz w:val="24"/>
          <w:szCs w:val="24"/>
          <w:lang w:val="en-US" w:bidi="he-IL"/>
        </w:rPr>
        <w:t>OM</w:t>
      </w:r>
      <w:r w:rsidRPr="005D254F">
        <w:rPr>
          <w:rFonts w:asciiTheme="minorHAnsi" w:eastAsiaTheme="minorHAnsi" w:hAnsiTheme="minorHAnsi" w:cstheme="minorHAnsi"/>
          <w:sz w:val="24"/>
          <w:szCs w:val="24"/>
          <w:lang w:val="en-US" w:bidi="he-IL"/>
        </w:rPr>
        <w:t xml:space="preserve"> activities they may need </w:t>
      </w:r>
      <w:r w:rsidR="00DD72F1" w:rsidRPr="005D254F">
        <w:rPr>
          <w:rFonts w:asciiTheme="minorHAnsi" w:eastAsiaTheme="minorHAnsi" w:hAnsiTheme="minorHAnsi" w:cstheme="minorHAnsi"/>
          <w:sz w:val="24"/>
          <w:szCs w:val="24"/>
          <w:lang w:val="en-US" w:bidi="he-IL"/>
        </w:rPr>
        <w:t>to be prepared for future</w:t>
      </w:r>
      <w:r w:rsidRPr="005D254F">
        <w:rPr>
          <w:rFonts w:asciiTheme="minorHAnsi" w:eastAsiaTheme="minorHAnsi" w:hAnsiTheme="minorHAnsi" w:cstheme="minorHAnsi"/>
          <w:sz w:val="24"/>
          <w:szCs w:val="24"/>
          <w:lang w:val="en-US" w:bidi="he-IL"/>
        </w:rPr>
        <w:t xml:space="preserve"> developments in these markets.</w:t>
      </w:r>
    </w:p>
    <w:p w14:paraId="1A7030DB" w14:textId="296FFA8F" w:rsidR="0084474B" w:rsidRPr="005D254F" w:rsidRDefault="00BA4E17"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 xml:space="preserve">Marketing </w:t>
      </w:r>
      <w:r w:rsidR="006A5737" w:rsidRPr="005D254F">
        <w:rPr>
          <w:rFonts w:asciiTheme="minorHAnsi" w:hAnsiTheme="minorHAnsi" w:cstheme="minorHAnsi"/>
          <w:b/>
          <w:bCs/>
          <w:sz w:val="24"/>
          <w:szCs w:val="24"/>
          <w:lang w:val="en-US" w:bidi="he-IL"/>
        </w:rPr>
        <w:t>pioneering orientation</w:t>
      </w:r>
    </w:p>
    <w:p w14:paraId="67B97E1F" w14:textId="36F50DEB" w:rsidR="00AF5853" w:rsidRPr="005D254F" w:rsidRDefault="00AC4083" w:rsidP="00554922">
      <w:pPr>
        <w:spacing w:line="480" w:lineRule="auto"/>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 xml:space="preserve">Marketing </w:t>
      </w:r>
      <w:r w:rsidR="006A5737" w:rsidRPr="005D254F">
        <w:rPr>
          <w:rFonts w:asciiTheme="minorHAnsi" w:hAnsiTheme="minorHAnsi" w:cstheme="minorHAnsi"/>
          <w:b/>
          <w:bCs/>
          <w:sz w:val="24"/>
          <w:szCs w:val="24"/>
          <w:lang w:val="en-US" w:bidi="he-IL"/>
        </w:rPr>
        <w:t>pioneering orientation</w:t>
      </w:r>
      <w:r w:rsidR="006A5737" w:rsidRPr="005D254F">
        <w:rPr>
          <w:rFonts w:asciiTheme="minorHAnsi" w:hAnsiTheme="minorHAnsi" w:cstheme="minorHAnsi"/>
          <w:sz w:val="24"/>
          <w:szCs w:val="24"/>
          <w:lang w:val="en-US" w:bidi="he-IL"/>
        </w:rPr>
        <w:t xml:space="preserve"> (</w:t>
      </w:r>
      <w:r w:rsidR="00995B9A" w:rsidRPr="005D254F">
        <w:rPr>
          <w:rFonts w:asciiTheme="minorHAnsi" w:hAnsiTheme="minorHAnsi" w:cstheme="minorHAnsi"/>
          <w:sz w:val="24"/>
          <w:szCs w:val="24"/>
          <w:lang w:val="en-US" w:bidi="he-IL"/>
        </w:rPr>
        <w:t>PO</w:t>
      </w:r>
      <w:r w:rsidR="006A5737" w:rsidRPr="005D254F">
        <w:rPr>
          <w:rFonts w:asciiTheme="minorHAnsi" w:hAnsiTheme="minorHAnsi" w:cstheme="minorHAnsi"/>
          <w:sz w:val="24"/>
          <w:szCs w:val="24"/>
          <w:lang w:val="en-US" w:bidi="he-IL"/>
        </w:rPr>
        <w:t>)</w:t>
      </w:r>
      <w:r w:rsidR="00995B9A" w:rsidRPr="005D254F">
        <w:rPr>
          <w:rFonts w:asciiTheme="minorHAnsi" w:hAnsiTheme="minorHAnsi" w:cstheme="minorHAnsi"/>
          <w:sz w:val="24"/>
          <w:szCs w:val="24"/>
          <w:lang w:val="en-US" w:bidi="he-IL"/>
        </w:rPr>
        <w:t xml:space="preserve"> </w:t>
      </w:r>
      <w:r w:rsidR="000D4EE3" w:rsidRPr="005D254F">
        <w:rPr>
          <w:rFonts w:asciiTheme="minorHAnsi" w:hAnsiTheme="minorHAnsi" w:cstheme="minorHAnsi"/>
          <w:sz w:val="24"/>
          <w:szCs w:val="24"/>
          <w:lang w:val="en-US" w:bidi="he-IL"/>
        </w:rPr>
        <w:t>can be described as a marketing strategy according to which organizations operate. It reflects a company's propensity to introduce novel products to the market at the earliest time. Typically, pioneering behavior is perceived as the embodiment of entrepreneurial behavior - when a particular company creates a new market, or is the first to enter a new market, which others have not yet recognized or formalized</w:t>
      </w:r>
      <w:r w:rsidR="00AF5853" w:rsidRPr="005D254F">
        <w:rPr>
          <w:rFonts w:asciiTheme="minorHAnsi" w:hAnsiTheme="minorHAnsi" w:cstheme="minorHAnsi"/>
          <w:sz w:val="24"/>
          <w:szCs w:val="24"/>
          <w:lang w:val="en-US" w:bidi="he-IL"/>
        </w:rPr>
        <w:t xml:space="preserve"> </w:t>
      </w:r>
      <w:bookmarkStart w:id="5" w:name="_Hlk157513825"/>
      <w:r w:rsidR="00AF5853"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&lt;EndNote&gt;&lt;Cite&gt;&lt;Author&gt;Covin&lt;/Author&gt;&lt;Year&gt;2000&lt;/Year&gt;&lt;RecNum&gt;287&lt;/RecNum&gt;&lt;DisplayText&gt;(Covin et al., 2000)&lt;/DisplayText&gt;&lt;record&gt;&lt;rec-number&gt;287&lt;/rec-number&gt;&lt;foreign-keys&gt;&lt;key app="EN" db-id="dfx5aewexatdz5edwpxvstw4ve00z0ws20rf" timestamp="1706425663"&gt;287&lt;/key&gt;&lt;/foreign-keys&gt;&lt;ref-type name="Journal Article"&gt;17&lt;/ref-type&gt;&lt;contributors&gt;&lt;authors&gt;&lt;author&gt;Covin, Jeffrey G&lt;/author&gt;&lt;author&gt;Slevin, Dennis P&lt;/author&gt;&lt;author&gt;Heeley, Michael B&lt;/author&gt;&lt;/authors&gt;&lt;/contributors&gt;&lt;titles&gt;&lt;title&gt;Pioneers and followers: Competitive tactics, environment, and firm growth&lt;/title&gt;&lt;secondary-title&gt;Journal of business venturing&lt;/secondary-title&gt;&lt;/titles&gt;&lt;periodical&gt;&lt;full-title&gt;Journal of business venturing&lt;/full-title&gt;&lt;/periodical&gt;&lt;pages&gt;175-210&lt;/pages&gt;&lt;volume&gt;15&lt;/volume&gt;&lt;number&gt;2&lt;/number&gt;&lt;dates&gt;&lt;year&gt;2000&lt;/year&gt;&lt;/dates&gt;&lt;isbn&gt;0883-9026&lt;/isbn&gt;&lt;urls&gt;&lt;/urls&gt;&lt;/record&gt;&lt;/Cite&gt;&lt;/EndNote&gt;</w:instrText>
      </w:r>
      <w:r w:rsidR="00AF5853" w:rsidRPr="005D254F">
        <w:rPr>
          <w:rFonts w:asciiTheme="minorHAnsi" w:hAnsiTheme="minorHAnsi" w:cstheme="minorHAnsi"/>
          <w:sz w:val="24"/>
          <w:szCs w:val="24"/>
          <w:lang w:val="en-US" w:bidi="he-IL"/>
        </w:rPr>
        <w:fldChar w:fldCharType="separate"/>
      </w:r>
      <w:r w:rsidR="00AF5853" w:rsidRPr="005D254F">
        <w:rPr>
          <w:rFonts w:asciiTheme="minorHAnsi" w:hAnsiTheme="minorHAnsi" w:cstheme="minorHAnsi"/>
          <w:noProof/>
          <w:sz w:val="24"/>
          <w:szCs w:val="24"/>
          <w:lang w:val="en-US" w:bidi="he-IL"/>
        </w:rPr>
        <w:t>(Covin et al., 2000)</w:t>
      </w:r>
      <w:r w:rsidR="00AF5853" w:rsidRPr="005D254F">
        <w:rPr>
          <w:rFonts w:asciiTheme="minorHAnsi" w:hAnsiTheme="minorHAnsi" w:cstheme="minorHAnsi"/>
          <w:sz w:val="24"/>
          <w:szCs w:val="24"/>
          <w:lang w:val="en-US" w:bidi="he-IL"/>
        </w:rPr>
        <w:fldChar w:fldCharType="end"/>
      </w:r>
      <w:bookmarkEnd w:id="5"/>
      <w:r w:rsidR="00AF5853" w:rsidRPr="005D254F">
        <w:rPr>
          <w:rFonts w:asciiTheme="minorHAnsi" w:hAnsiTheme="minorHAnsi" w:cstheme="minorHAnsi"/>
          <w:sz w:val="24"/>
          <w:szCs w:val="24"/>
          <w:lang w:val="en-US" w:bidi="he-IL"/>
        </w:rPr>
        <w:t>.</w:t>
      </w:r>
    </w:p>
    <w:p w14:paraId="5F43D0FC" w14:textId="2A9A6C8D" w:rsidR="00B27AE5" w:rsidRPr="005D254F" w:rsidRDefault="00B27AE5" w:rsidP="00B27AE5">
      <w:pPr>
        <w:spacing w:line="480" w:lineRule="auto"/>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 xml:space="preserve">Similarly, </w:t>
      </w:r>
      <w:r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 AuthorYear="1"&gt;&lt;Author&gt;Mueller&lt;/Author&gt;&lt;Year&gt;2012&lt;/Year&gt;&lt;RecNum&gt;288&lt;/RecNum&gt;&lt;DisplayText&gt;Mueller et al. (2012)&lt;/DisplayText&gt;&lt;record&gt;&lt;rec-number&gt;288&lt;/rec-number&gt;&lt;foreign-keys&gt;&lt;key app="EN" db-id="dfx5aewexatdz5edwpxvstw4ve00z0ws20rf" timestamp="1706426429"&gt;288&lt;/key&gt;&lt;/foreign-keys&gt;&lt;ref-type name="Journal Article"&gt;17&lt;/ref-type&gt;&lt;contributors&gt;&lt;authors&gt;&lt;author&gt;Mueller, Brandon A&lt;/author&gt;&lt;author&gt;Titus Jr, Varkey K&lt;/author&gt;&lt;author&gt;Covin, Jeffrey G&lt;/author&gt;&lt;author&gt;Slevin, Dennis P&lt;/author&gt;&lt;/authors&gt;&lt;/contributors&gt;&lt;titles&gt;&lt;title&gt;Pioneering orientation and firm growth: Knowing when and to what degree pioneering makes sense&lt;/title&gt;&lt;secondary-title&gt;Journal of Management&lt;/secondary-title&gt;&lt;/titles&gt;&lt;periodical&gt;&lt;full-title&gt;Journal of management&lt;/full-title&gt;&lt;/periodical&gt;&lt;pages&gt;1517-1549&lt;/pages&gt;&lt;volume&gt;38&lt;/volume&gt;&lt;number&gt;5&lt;/number&gt;&lt;dates&gt;&lt;year&gt;2012&lt;/year&gt;&lt;/dates&gt;&lt;isbn&gt;0149-2063&lt;/isbn&gt;&lt;urls&gt;&lt;/urls&gt;&lt;/record&gt;&lt;/Cite&gt;&lt;/EndNote&gt;</w:instrText>
      </w:r>
      <w:r w:rsidRPr="005D254F">
        <w:rPr>
          <w:rFonts w:asciiTheme="minorHAnsi" w:hAnsiTheme="minorHAnsi" w:cstheme="minorHAnsi"/>
          <w:sz w:val="24"/>
          <w:szCs w:val="24"/>
          <w:lang w:val="en-US" w:bidi="he-IL"/>
        </w:rPr>
        <w:fldChar w:fldCharType="separate"/>
      </w:r>
      <w:r w:rsidRPr="005D254F">
        <w:rPr>
          <w:rFonts w:asciiTheme="minorHAnsi" w:hAnsiTheme="minorHAnsi" w:cstheme="minorHAnsi"/>
          <w:noProof/>
          <w:sz w:val="24"/>
          <w:szCs w:val="24"/>
          <w:lang w:val="en-US" w:bidi="he-IL"/>
        </w:rPr>
        <w:t>Mueller et al. (2012)</w:t>
      </w:r>
      <w:r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lang w:val="en-US" w:bidi="he-IL"/>
        </w:rPr>
        <w:t xml:space="preserve"> have argued that pioneers is being the first to introduce novel products and have no prior market data on which to rely.</w:t>
      </w:r>
    </w:p>
    <w:p w14:paraId="0C65A629" w14:textId="779D9C79" w:rsidR="00AB5728" w:rsidRPr="005D254F" w:rsidRDefault="00DD72F1" w:rsidP="00401267">
      <w:pPr>
        <w:spacing w:line="480" w:lineRule="auto"/>
        <w:ind w:firstLine="720"/>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A c</w:t>
      </w:r>
      <w:r w:rsidR="0084474B" w:rsidRPr="005D254F">
        <w:rPr>
          <w:rFonts w:asciiTheme="minorHAnsi" w:hAnsiTheme="minorHAnsi" w:cstheme="minorHAnsi"/>
          <w:sz w:val="24"/>
          <w:szCs w:val="24"/>
          <w:lang w:val="en-US" w:bidi="he-IL"/>
        </w:rPr>
        <w:t xml:space="preserve">ompany that encounters a dynamic and competitive environment must seek new ways to gain </w:t>
      </w:r>
      <w:r w:rsidRPr="005D254F">
        <w:rPr>
          <w:rFonts w:asciiTheme="minorHAnsi" w:hAnsiTheme="minorHAnsi" w:cstheme="minorHAnsi"/>
          <w:sz w:val="24"/>
          <w:szCs w:val="24"/>
          <w:lang w:val="en-US" w:bidi="he-IL"/>
        </w:rPr>
        <w:t xml:space="preserve">an </w:t>
      </w:r>
      <w:r w:rsidR="0084474B" w:rsidRPr="005D254F">
        <w:rPr>
          <w:rFonts w:asciiTheme="minorHAnsi" w:hAnsiTheme="minorHAnsi" w:cstheme="minorHAnsi"/>
          <w:sz w:val="24"/>
          <w:szCs w:val="24"/>
          <w:lang w:val="en-US" w:bidi="he-IL"/>
        </w:rPr>
        <w:t xml:space="preserve">advantage over competitors. One option is to develop new products and </w:t>
      </w:r>
      <w:r w:rsidR="006A5737" w:rsidRPr="005D254F">
        <w:rPr>
          <w:rFonts w:asciiTheme="minorHAnsi" w:hAnsiTheme="minorHAnsi" w:cstheme="minorHAnsi"/>
          <w:sz w:val="24"/>
          <w:szCs w:val="24"/>
          <w:lang w:val="en-US" w:bidi="he-IL"/>
        </w:rPr>
        <w:t>innovatively distribute them</w:t>
      </w:r>
      <w:r w:rsidR="0066576D" w:rsidRPr="005D254F">
        <w:rPr>
          <w:rFonts w:asciiTheme="minorHAnsi" w:hAnsiTheme="minorHAnsi" w:cstheme="minorHAnsi"/>
          <w:sz w:val="24"/>
          <w:szCs w:val="24"/>
          <w:lang w:val="en-US" w:bidi="he-IL"/>
        </w:rPr>
        <w:t>.</w:t>
      </w:r>
      <w:r w:rsidR="00207731" w:rsidRPr="005D254F">
        <w:rPr>
          <w:rFonts w:asciiTheme="minorHAnsi" w:hAnsiTheme="minorHAnsi" w:cstheme="minorHAnsi"/>
          <w:sz w:val="24"/>
          <w:szCs w:val="24"/>
          <w:lang w:val="en-US" w:bidi="he-IL"/>
        </w:rPr>
        <w:t xml:space="preserve"> </w:t>
      </w:r>
      <w:r w:rsidR="005C15F9" w:rsidRPr="005D254F">
        <w:rPr>
          <w:rFonts w:asciiTheme="minorHAnsi" w:hAnsiTheme="minorHAnsi" w:cstheme="minorHAnsi"/>
          <w:sz w:val="24"/>
          <w:szCs w:val="24"/>
          <w:lang w:val="en-US" w:bidi="he-IL"/>
        </w:rPr>
        <w:t xml:space="preserve">Notably, </w:t>
      </w:r>
      <w:r w:rsidR="0084474B" w:rsidRPr="005D254F">
        <w:rPr>
          <w:rFonts w:asciiTheme="minorHAnsi" w:hAnsiTheme="minorHAnsi" w:cstheme="minorHAnsi"/>
          <w:sz w:val="24"/>
          <w:szCs w:val="24"/>
          <w:lang w:val="en-US" w:bidi="he-IL"/>
        </w:rPr>
        <w:t>pioneering behavior involves certain risks. Once the pioneering company’s product is on the market, competitors can exploit the technology that they developed. In effect, the competitors save the time and effort invested by the pioneering company when developing this novel product</w:t>
      </w:r>
      <w:r w:rsidR="00401267" w:rsidRPr="005D254F">
        <w:rPr>
          <w:rFonts w:asciiTheme="minorHAnsi" w:hAnsiTheme="minorHAnsi" w:cstheme="minorHAnsi"/>
          <w:sz w:val="24"/>
          <w:szCs w:val="24"/>
          <w:lang w:val="en-US" w:bidi="he-IL"/>
        </w:rPr>
        <w:t>.</w:t>
      </w:r>
    </w:p>
    <w:p w14:paraId="0FB34D64" w14:textId="0194FCE4" w:rsidR="00FF4A2E" w:rsidRPr="005D254F" w:rsidRDefault="00BA4E17"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Firm</w:t>
      </w:r>
      <w:r w:rsidR="009C04AF" w:rsidRPr="005D254F">
        <w:rPr>
          <w:rFonts w:asciiTheme="minorHAnsi" w:hAnsiTheme="minorHAnsi" w:cstheme="minorHAnsi"/>
          <w:b/>
          <w:bCs/>
          <w:sz w:val="24"/>
          <w:szCs w:val="24"/>
          <w:lang w:val="en-US" w:bidi="he-IL"/>
        </w:rPr>
        <w:t>'s</w:t>
      </w:r>
      <w:r w:rsidRPr="005D254F">
        <w:rPr>
          <w:rFonts w:asciiTheme="minorHAnsi" w:hAnsiTheme="minorHAnsi" w:cstheme="minorHAnsi"/>
          <w:b/>
          <w:bCs/>
          <w:sz w:val="24"/>
          <w:szCs w:val="24"/>
          <w:lang w:val="en-US" w:bidi="he-IL"/>
        </w:rPr>
        <w:t xml:space="preserve"> </w:t>
      </w:r>
      <w:r w:rsidR="006A5737" w:rsidRPr="005D254F">
        <w:rPr>
          <w:rFonts w:asciiTheme="minorHAnsi" w:hAnsiTheme="minorHAnsi" w:cstheme="minorHAnsi"/>
          <w:b/>
          <w:bCs/>
          <w:sz w:val="24"/>
          <w:szCs w:val="24"/>
          <w:lang w:val="en-US" w:bidi="he-IL"/>
        </w:rPr>
        <w:t>innovation performance</w:t>
      </w:r>
    </w:p>
    <w:p w14:paraId="79FD8B32" w14:textId="3D172FD7" w:rsidR="00375B33" w:rsidRPr="005D254F" w:rsidRDefault="00CC4E7D" w:rsidP="00554922">
      <w:pPr>
        <w:spacing w:line="480" w:lineRule="auto"/>
        <w:jc w:val="both"/>
        <w:rPr>
          <w:rFonts w:asciiTheme="minorHAnsi" w:hAnsiTheme="minorHAnsi" w:cstheme="minorHAnsi"/>
          <w:sz w:val="24"/>
          <w:szCs w:val="24"/>
        </w:rPr>
      </w:pPr>
      <w:r w:rsidRPr="005D254F">
        <w:rPr>
          <w:rFonts w:asciiTheme="minorHAnsi" w:hAnsiTheme="minorHAnsi" w:cstheme="minorHAnsi"/>
          <w:sz w:val="24"/>
          <w:szCs w:val="24"/>
          <w:lang w:val="en-US" w:bidi="he-IL"/>
        </w:rPr>
        <w:t>Firm</w:t>
      </w:r>
      <w:r w:rsidR="009C04AF" w:rsidRPr="005D254F">
        <w:rPr>
          <w:rFonts w:asciiTheme="minorHAnsi" w:hAnsiTheme="minorHAnsi" w:cstheme="minorHAnsi"/>
          <w:sz w:val="24"/>
          <w:szCs w:val="24"/>
          <w:lang w:val="en-US" w:bidi="he-IL"/>
        </w:rPr>
        <w:t>'s</w:t>
      </w:r>
      <w:r w:rsidR="00AE261E" w:rsidRPr="005D254F">
        <w:rPr>
          <w:rFonts w:asciiTheme="minorHAnsi" w:hAnsiTheme="minorHAnsi" w:cstheme="minorHAnsi"/>
          <w:sz w:val="24"/>
          <w:szCs w:val="24"/>
          <w:lang w:val="en-US" w:bidi="he-IL"/>
        </w:rPr>
        <w:t xml:space="preserve"> </w:t>
      </w:r>
      <w:r w:rsidR="006A5737" w:rsidRPr="005D254F">
        <w:rPr>
          <w:rFonts w:asciiTheme="minorHAnsi" w:hAnsiTheme="minorHAnsi" w:cstheme="minorHAnsi"/>
          <w:b/>
          <w:bCs/>
          <w:sz w:val="24"/>
          <w:szCs w:val="24"/>
          <w:lang w:val="en-US" w:bidi="he-IL"/>
        </w:rPr>
        <w:t>innovation performance</w:t>
      </w:r>
      <w:r w:rsidR="006A5737" w:rsidRPr="005D254F">
        <w:rPr>
          <w:rFonts w:asciiTheme="minorHAnsi" w:hAnsiTheme="minorHAnsi" w:cstheme="minorHAnsi"/>
          <w:sz w:val="24"/>
          <w:szCs w:val="24"/>
          <w:lang w:val="en-US" w:bidi="he-IL"/>
        </w:rPr>
        <w:t xml:space="preserve"> (</w:t>
      </w:r>
      <w:r w:rsidR="009C04AF" w:rsidRPr="005D254F">
        <w:rPr>
          <w:rFonts w:asciiTheme="minorHAnsi" w:hAnsiTheme="minorHAnsi" w:cstheme="minorHAnsi"/>
          <w:sz w:val="24"/>
          <w:szCs w:val="24"/>
          <w:lang w:val="en-US" w:bidi="he-IL"/>
        </w:rPr>
        <w:t>INP</w:t>
      </w:r>
      <w:r w:rsidR="006A5737" w:rsidRPr="005D254F">
        <w:rPr>
          <w:rFonts w:asciiTheme="minorHAnsi" w:hAnsiTheme="minorHAnsi" w:cstheme="minorHAnsi"/>
          <w:sz w:val="24"/>
          <w:szCs w:val="24"/>
          <w:lang w:val="en-US" w:bidi="he-IL"/>
        </w:rPr>
        <w:t>)</w:t>
      </w:r>
      <w:r w:rsidR="00267FEC" w:rsidRPr="005D254F">
        <w:rPr>
          <w:rFonts w:asciiTheme="minorHAnsi" w:hAnsiTheme="minorHAnsi" w:cstheme="minorHAnsi"/>
          <w:sz w:val="24"/>
          <w:szCs w:val="24"/>
          <w:lang w:val="en-US" w:bidi="he-IL"/>
        </w:rPr>
        <w:t xml:space="preserve"> is described as </w:t>
      </w:r>
      <w:r w:rsidR="00752E41" w:rsidRPr="005D254F">
        <w:rPr>
          <w:rFonts w:asciiTheme="minorHAnsi" w:hAnsiTheme="minorHAnsi" w:cstheme="minorHAnsi"/>
          <w:sz w:val="24"/>
          <w:szCs w:val="24"/>
          <w:lang w:val="en-US" w:bidi="he-IL"/>
        </w:rPr>
        <w:t>a</w:t>
      </w:r>
      <w:r w:rsidR="00267FEC" w:rsidRPr="005D254F">
        <w:rPr>
          <w:rFonts w:asciiTheme="minorHAnsi" w:hAnsiTheme="minorHAnsi" w:cstheme="minorHAnsi"/>
          <w:sz w:val="24"/>
          <w:szCs w:val="24"/>
          <w:lang w:val="en-US" w:bidi="he-IL"/>
        </w:rPr>
        <w:t xml:space="preserve"> </w:t>
      </w:r>
      <w:r w:rsidR="00752E41" w:rsidRPr="005D254F">
        <w:rPr>
          <w:rFonts w:asciiTheme="minorHAnsi" w:hAnsiTheme="minorHAnsi" w:cstheme="minorHAnsi"/>
          <w:sz w:val="24"/>
          <w:szCs w:val="24"/>
          <w:lang w:val="en-US" w:bidi="he-IL"/>
        </w:rPr>
        <w:t>firm</w:t>
      </w:r>
      <w:r w:rsidR="00267FEC" w:rsidRPr="005D254F">
        <w:rPr>
          <w:rFonts w:asciiTheme="minorHAnsi" w:hAnsiTheme="minorHAnsi" w:cstheme="minorHAnsi"/>
          <w:sz w:val="24"/>
          <w:szCs w:val="24"/>
          <w:lang w:val="en-US" w:bidi="he-IL"/>
        </w:rPr>
        <w:t>'s outcome that yield</w:t>
      </w:r>
      <w:r w:rsidR="006A5737" w:rsidRPr="005D254F">
        <w:rPr>
          <w:rFonts w:asciiTheme="minorHAnsi" w:hAnsiTheme="minorHAnsi" w:cstheme="minorHAnsi"/>
          <w:sz w:val="24"/>
          <w:szCs w:val="24"/>
          <w:lang w:val="en-US" w:bidi="he-IL"/>
        </w:rPr>
        <w:t>s</w:t>
      </w:r>
      <w:r w:rsidR="00267FEC" w:rsidRPr="005D254F">
        <w:rPr>
          <w:rFonts w:asciiTheme="minorHAnsi" w:hAnsiTheme="minorHAnsi" w:cstheme="minorHAnsi"/>
          <w:sz w:val="24"/>
          <w:szCs w:val="24"/>
          <w:lang w:val="en-US" w:bidi="he-IL"/>
        </w:rPr>
        <w:t xml:space="preserve"> from </w:t>
      </w:r>
      <w:r w:rsidR="006A5737" w:rsidRPr="005D254F">
        <w:rPr>
          <w:rFonts w:asciiTheme="minorHAnsi" w:hAnsiTheme="minorHAnsi" w:cstheme="minorHAnsi"/>
          <w:sz w:val="24"/>
          <w:szCs w:val="24"/>
          <w:lang w:val="en-US" w:bidi="he-IL"/>
        </w:rPr>
        <w:t>implementing</w:t>
      </w:r>
      <w:r w:rsidR="00267FEC" w:rsidRPr="005D254F">
        <w:rPr>
          <w:rFonts w:asciiTheme="minorHAnsi" w:hAnsiTheme="minorHAnsi" w:cstheme="minorHAnsi"/>
          <w:sz w:val="24"/>
          <w:szCs w:val="24"/>
          <w:lang w:val="en-US" w:bidi="he-IL"/>
        </w:rPr>
        <w:t xml:space="preserve"> their </w:t>
      </w:r>
      <w:r w:rsidR="009C04AF" w:rsidRPr="005D254F">
        <w:rPr>
          <w:rFonts w:asciiTheme="minorHAnsi" w:hAnsiTheme="minorHAnsi" w:cstheme="minorHAnsi"/>
          <w:sz w:val="24"/>
          <w:szCs w:val="24"/>
          <w:lang w:val="en-US" w:bidi="he-IL"/>
        </w:rPr>
        <w:t>OM capability</w:t>
      </w:r>
      <w:r w:rsidR="00267FEC" w:rsidRPr="005D254F">
        <w:rPr>
          <w:rFonts w:asciiTheme="minorHAnsi" w:hAnsiTheme="minorHAnsi" w:cstheme="minorHAnsi"/>
          <w:sz w:val="24"/>
          <w:szCs w:val="24"/>
          <w:lang w:val="en-US" w:bidi="he-IL"/>
        </w:rPr>
        <w:t xml:space="preserve"> and marketing </w:t>
      </w:r>
      <w:r w:rsidR="00762046" w:rsidRPr="005D254F">
        <w:rPr>
          <w:rFonts w:asciiTheme="minorHAnsi" w:hAnsiTheme="minorHAnsi" w:cstheme="minorHAnsi"/>
          <w:sz w:val="24"/>
          <w:szCs w:val="24"/>
          <w:lang w:val="en-US" w:bidi="he-IL"/>
        </w:rPr>
        <w:t>PO</w:t>
      </w:r>
      <w:r w:rsidR="00267FEC" w:rsidRPr="005D254F">
        <w:rPr>
          <w:rFonts w:asciiTheme="minorHAnsi" w:hAnsiTheme="minorHAnsi" w:cstheme="minorHAnsi"/>
          <w:sz w:val="24"/>
          <w:szCs w:val="24"/>
          <w:lang w:val="en-US" w:bidi="he-IL"/>
        </w:rPr>
        <w:t>.</w:t>
      </w:r>
      <w:r w:rsidR="00AE261E" w:rsidRPr="005D254F">
        <w:rPr>
          <w:rFonts w:asciiTheme="minorHAnsi" w:eastAsiaTheme="minorHAnsi" w:hAnsiTheme="minorHAnsi" w:cstheme="minorHAnsi"/>
          <w:sz w:val="24"/>
          <w:szCs w:val="24"/>
          <w:lang w:val="en-US" w:bidi="he-IL"/>
        </w:rPr>
        <w:t xml:space="preserve"> </w:t>
      </w:r>
      <w:r w:rsidR="005A424D" w:rsidRPr="005D254F">
        <w:rPr>
          <w:rFonts w:asciiTheme="minorHAnsi" w:eastAsiaTheme="minorHAnsi" w:hAnsiTheme="minorHAnsi" w:cstheme="minorHAnsi"/>
          <w:sz w:val="24"/>
          <w:szCs w:val="24"/>
          <w:lang w:val="en-US" w:bidi="he-IL"/>
        </w:rPr>
        <w:t>Most firms competing within a given industry exhibit similar levels of managerial competence within their various organizational departments</w:t>
      </w:r>
      <w:r w:rsidR="00DD636B" w:rsidRPr="005D254F">
        <w:rPr>
          <w:rFonts w:asciiTheme="minorHAnsi" w:eastAsiaTheme="minorHAnsi" w:hAnsiTheme="minorHAnsi" w:cstheme="minorHAnsi"/>
          <w:sz w:val="24"/>
          <w:szCs w:val="24"/>
          <w:lang w:val="en-US" w:bidi="he-IL"/>
        </w:rPr>
        <w:t>,</w:t>
      </w:r>
      <w:r w:rsidR="005A424D" w:rsidRPr="005D254F">
        <w:rPr>
          <w:rFonts w:asciiTheme="minorHAnsi" w:eastAsiaTheme="minorHAnsi" w:hAnsiTheme="minorHAnsi" w:cstheme="minorHAnsi"/>
          <w:sz w:val="24"/>
          <w:szCs w:val="24"/>
          <w:lang w:val="en-US" w:bidi="he-IL"/>
        </w:rPr>
        <w:t xml:space="preserve"> such as operations, human resources, marketing, and strategy</w:t>
      </w:r>
      <w:r w:rsidR="00AE261E" w:rsidRPr="005D254F">
        <w:rPr>
          <w:rFonts w:asciiTheme="minorHAnsi" w:eastAsiaTheme="minorHAnsi" w:hAnsiTheme="minorHAnsi" w:cstheme="minorHAnsi"/>
          <w:sz w:val="24"/>
          <w:szCs w:val="24"/>
          <w:lang w:val="en-US" w:bidi="he-IL"/>
        </w:rPr>
        <w:t xml:space="preserve"> </w:t>
      </w:r>
      <w:r w:rsidR="00AE261E" w:rsidRPr="005D254F">
        <w:rPr>
          <w:rFonts w:asciiTheme="minorHAnsi" w:eastAsiaTheme="minorHAnsi" w:hAnsiTheme="minorHAnsi" w:cstheme="minorHAnsi"/>
          <w:sz w:val="24"/>
          <w:szCs w:val="24"/>
          <w:lang w:val="en-US" w:bidi="he-IL"/>
        </w:rPr>
        <w:fldChar w:fldCharType="begin"/>
      </w:r>
      <w:r w:rsidR="0071477A" w:rsidRPr="005D254F">
        <w:rPr>
          <w:rFonts w:asciiTheme="minorHAnsi" w:eastAsiaTheme="minorHAnsi" w:hAnsiTheme="minorHAnsi" w:cstheme="minorHAnsi"/>
          <w:sz w:val="24"/>
          <w:szCs w:val="24"/>
          <w:lang w:val="en-US" w:bidi="he-IL"/>
        </w:rPr>
        <w:instrText xml:space="preserve"> ADDIN EN.CITE &lt;EndNote&gt;&lt;Cite&gt;&lt;Author&gt;Liao&lt;/Author&gt;&lt;Year&gt;2007&lt;/Year&gt;&lt;RecNum&gt;289&lt;/RecNum&gt;&lt;DisplayText&gt;(Liao et al., 2007)&lt;/DisplayText&gt;&lt;record&gt;&lt;rec-number&gt;289&lt;/rec-number&gt;&lt;foreign-keys&gt;&lt;key app="EN" db-id="dfx5aewexatdz5edwpxvstw4ve00z0ws20rf" timestamp="1706428228"&gt;289&lt;/key&gt;&lt;/foreign-keys&gt;&lt;ref-type name="Journal Article"&gt;17&lt;/ref-type&gt;&lt;contributors&gt;&lt;authors&gt;&lt;author&gt;Liao, Shu-hsien&lt;/author&gt;&lt;author&gt;Fei, Wu-Chen&lt;/author&gt;&lt;author&gt;Chen, Chih-Chiang&lt;/author&gt;&lt;/authors&gt;&lt;/contributors&gt;&lt;titles&gt;&lt;title&gt;Knowledge sharing, absorptive capacity, and innovation capability: an empirical study of Taiwan&amp;apos;s knowledge-intensive industries&lt;/title&gt;&lt;secondary-title&gt;Journal of information science&lt;/secondary-title&gt;&lt;/titles&gt;&lt;periodical&gt;&lt;full-title&gt;Journal of information science&lt;/full-title&gt;&lt;/periodical&gt;&lt;pages&gt;340-359&lt;/pages&gt;&lt;volume&gt;33&lt;/volume&gt;&lt;number&gt;3&lt;/number&gt;&lt;dates&gt;&lt;year&gt;2007&lt;/year&gt;&lt;/dates&gt;&lt;isbn&gt;0165-5515&lt;/isbn&gt;&lt;urls&gt;&lt;/urls&gt;&lt;/record&gt;&lt;/Cite&gt;&lt;/EndNote&gt;</w:instrText>
      </w:r>
      <w:r w:rsidR="00AE261E" w:rsidRPr="005D254F">
        <w:rPr>
          <w:rFonts w:asciiTheme="minorHAnsi" w:eastAsiaTheme="minorHAnsi" w:hAnsiTheme="minorHAnsi" w:cstheme="minorHAnsi"/>
          <w:sz w:val="24"/>
          <w:szCs w:val="24"/>
          <w:lang w:val="en-US" w:bidi="he-IL"/>
        </w:rPr>
        <w:fldChar w:fldCharType="separate"/>
      </w:r>
      <w:r w:rsidR="00AE261E" w:rsidRPr="005D254F">
        <w:rPr>
          <w:rFonts w:asciiTheme="minorHAnsi" w:eastAsiaTheme="minorHAnsi" w:hAnsiTheme="minorHAnsi" w:cstheme="minorHAnsi"/>
          <w:noProof/>
          <w:sz w:val="24"/>
          <w:szCs w:val="24"/>
          <w:lang w:val="en-US" w:bidi="he-IL"/>
        </w:rPr>
        <w:t>(Liao et al., 2007)</w:t>
      </w:r>
      <w:r w:rsidR="00AE261E" w:rsidRPr="005D254F">
        <w:rPr>
          <w:rFonts w:asciiTheme="minorHAnsi" w:eastAsiaTheme="minorHAnsi" w:hAnsiTheme="minorHAnsi" w:cstheme="minorHAnsi"/>
          <w:sz w:val="24"/>
          <w:szCs w:val="24"/>
          <w:lang w:val="en-US" w:bidi="he-IL"/>
        </w:rPr>
        <w:fldChar w:fldCharType="end"/>
      </w:r>
      <w:r w:rsidR="00BB6B77" w:rsidRPr="005D254F">
        <w:rPr>
          <w:rFonts w:asciiTheme="minorHAnsi" w:eastAsiaTheme="minorHAnsi" w:hAnsiTheme="minorHAnsi" w:cstheme="minorHAnsi"/>
          <w:sz w:val="24"/>
          <w:szCs w:val="24"/>
          <w:lang w:val="en-US" w:bidi="he-IL"/>
        </w:rPr>
        <w:t>.</w:t>
      </w:r>
      <w:r w:rsidR="005A424D" w:rsidRPr="005D254F">
        <w:rPr>
          <w:rFonts w:asciiTheme="minorHAnsi" w:eastAsiaTheme="minorHAnsi" w:hAnsiTheme="minorHAnsi" w:cstheme="minorHAnsi"/>
          <w:sz w:val="24"/>
          <w:szCs w:val="24"/>
          <w:lang w:val="en-US" w:bidi="he-IL"/>
        </w:rPr>
        <w:t xml:space="preserve"> As a result, many firms see innovation as a key to achieving a competitive advantage.</w:t>
      </w:r>
      <w:r w:rsidR="00814C11" w:rsidRPr="005D254F">
        <w:rPr>
          <w:rFonts w:asciiTheme="minorHAnsi" w:hAnsiTheme="minorHAnsi" w:cstheme="minorHAnsi"/>
          <w:sz w:val="24"/>
          <w:szCs w:val="24"/>
        </w:rPr>
        <w:t xml:space="preserve"> </w:t>
      </w:r>
      <w:r w:rsidR="003255CC"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AuthorYear="1"&gt;&lt;Author&gt;Zona&lt;/Author&gt;&lt;Year&gt;2013&lt;/Year&gt;&lt;RecNum&gt;295&lt;/RecNum&gt;&lt;DisplayText&gt;Zona et al. (2013)&lt;/DisplayText&gt;&lt;record&gt;&lt;rec-number&gt;295&lt;/rec-number&gt;&lt;foreign-keys&gt;&lt;key app="EN" db-id="dfx5aewexatdz5edwpxvstw4ve00z0ws20rf" timestamp="1706614416"&gt;295&lt;/key&gt;&lt;/foreign-keys&gt;&lt;ref-type name="Journal Article"&gt;17&lt;/ref-type&gt;&lt;contributors&gt;&lt;authors&gt;&lt;author&gt;Zona, Fabio&lt;/author&gt;&lt;author&gt;Zattoni, Alessandro&lt;/author&gt;&lt;author&gt;Minichilli, Alessandro&lt;/author&gt;&lt;/authors&gt;&lt;/contributors&gt;&lt;titles&gt;&lt;title&gt;A contingency model of boards of directors and firm innovation: The moderating role of firm size&lt;/title&gt;&lt;secondary-title&gt;British Journal of Management&lt;/secondary-title&gt;&lt;/titles&gt;&lt;periodical&gt;&lt;full-title&gt;British Journal of Management&lt;/full-title&gt;&lt;/periodical&gt;&lt;pages&gt;299-315&lt;/pages&gt;&lt;volume&gt;24&lt;/volume&gt;&lt;number&gt;3&lt;/number&gt;&lt;dates&gt;&lt;year&gt;2013&lt;/year&gt;&lt;/dates&gt;&lt;isbn&gt;1045-3172&lt;/isbn&gt;&lt;urls&gt;&lt;/urls&gt;&lt;/record&gt;&lt;/Cite&gt;&lt;/EndNote&gt;</w:instrText>
      </w:r>
      <w:r w:rsidR="003255CC" w:rsidRPr="005D254F">
        <w:rPr>
          <w:rFonts w:asciiTheme="minorHAnsi" w:hAnsiTheme="minorHAnsi" w:cstheme="minorHAnsi"/>
          <w:sz w:val="24"/>
          <w:szCs w:val="24"/>
        </w:rPr>
        <w:fldChar w:fldCharType="separate"/>
      </w:r>
      <w:r w:rsidR="003255CC" w:rsidRPr="005D254F">
        <w:rPr>
          <w:rFonts w:asciiTheme="minorHAnsi" w:hAnsiTheme="minorHAnsi" w:cstheme="minorHAnsi"/>
          <w:noProof/>
          <w:sz w:val="24"/>
          <w:szCs w:val="24"/>
        </w:rPr>
        <w:t>Zona et al. (2013)</w:t>
      </w:r>
      <w:r w:rsidR="003255CC" w:rsidRPr="005D254F">
        <w:rPr>
          <w:rFonts w:asciiTheme="minorHAnsi" w:hAnsiTheme="minorHAnsi" w:cstheme="minorHAnsi"/>
          <w:sz w:val="24"/>
          <w:szCs w:val="24"/>
        </w:rPr>
        <w:fldChar w:fldCharType="end"/>
      </w:r>
      <w:r w:rsidR="003255CC" w:rsidRPr="005D254F">
        <w:rPr>
          <w:rFonts w:asciiTheme="minorHAnsi" w:hAnsiTheme="minorHAnsi" w:cstheme="minorHAnsi"/>
          <w:sz w:val="24"/>
          <w:szCs w:val="24"/>
        </w:rPr>
        <w:t xml:space="preserve"> propound that firm innovation encompasses three pillars: developing new products, </w:t>
      </w:r>
      <w:r w:rsidR="003255CC" w:rsidRPr="005D254F">
        <w:rPr>
          <w:rFonts w:asciiTheme="minorHAnsi" w:hAnsiTheme="minorHAnsi" w:cstheme="minorHAnsi"/>
          <w:sz w:val="24"/>
          <w:szCs w:val="24"/>
        </w:rPr>
        <w:lastRenderedPageBreak/>
        <w:t>introducing new processes, and implementing organizational systems that bolster competitive advantage.</w:t>
      </w:r>
    </w:p>
    <w:p w14:paraId="0DC83CEB" w14:textId="131DD5CD" w:rsidR="0094242F" w:rsidRPr="005D254F" w:rsidRDefault="0094242F" w:rsidP="00375B33">
      <w:pPr>
        <w:spacing w:line="480" w:lineRule="auto"/>
        <w:ind w:firstLine="720"/>
        <w:jc w:val="both"/>
        <w:rPr>
          <w:rFonts w:asciiTheme="minorHAnsi" w:hAnsiTheme="minorHAnsi" w:cstheme="minorHAnsi"/>
          <w:sz w:val="24"/>
          <w:szCs w:val="24"/>
        </w:rPr>
      </w:pPr>
      <w:r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AuthorYear="1"&gt;&lt;Author&gt;Damanpour&lt;/Author&gt;&lt;Year&gt;2014&lt;/Year&gt;&lt;RecNum&gt;296&lt;/RecNum&gt;&lt;DisplayText&gt;Damanpour (2014)&lt;/DisplayText&gt;&lt;record&gt;&lt;rec-number&gt;296&lt;/rec-number&gt;&lt;foreign-keys&gt;&lt;key app="EN" db-id="dfx5aewexatdz5edwpxvstw4ve00z0ws20rf" timestamp="1706614416"&gt;296&lt;/key&gt;&lt;/foreign-keys&gt;&lt;ref-type name="Journal Article"&gt;17&lt;/ref-type&gt;&lt;contributors&gt;&lt;authors&gt;&lt;author&gt;Damanpour, Fariborz&lt;/author&gt;&lt;/authors&gt;&lt;/contributors&gt;&lt;titles&gt;&lt;title&gt;Footnotes to research on management innovation&lt;/title&gt;&lt;secondary-title&gt;Organization studies&lt;/secondary-title&gt;&lt;/titles&gt;&lt;periodical&gt;&lt;full-title&gt;Organization studies&lt;/full-title&gt;&lt;/periodical&gt;&lt;pages&gt;1265-1285&lt;/pages&gt;&lt;volume&gt;35&lt;/volume&gt;&lt;number&gt;9&lt;/number&gt;&lt;dates&gt;&lt;year&gt;2014&lt;/year&gt;&lt;/dates&gt;&lt;isbn&gt;0170-8406&lt;/isbn&gt;&lt;urls&gt;&lt;/urls&gt;&lt;/record&gt;&lt;/Cite&gt;&lt;/EndNote&gt;</w:instrText>
      </w:r>
      <w:r w:rsidRPr="005D254F">
        <w:rPr>
          <w:rFonts w:asciiTheme="minorHAnsi" w:hAnsiTheme="minorHAnsi" w:cstheme="minorHAnsi"/>
          <w:sz w:val="24"/>
          <w:szCs w:val="24"/>
        </w:rPr>
        <w:fldChar w:fldCharType="separate"/>
      </w:r>
      <w:r w:rsidRPr="005D254F">
        <w:rPr>
          <w:rFonts w:asciiTheme="minorHAnsi" w:hAnsiTheme="minorHAnsi" w:cstheme="minorHAnsi"/>
          <w:noProof/>
          <w:sz w:val="24"/>
          <w:szCs w:val="24"/>
        </w:rPr>
        <w:t>Damanpour (2014)</w:t>
      </w:r>
      <w:r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presents a marketing-oriented perspective of firm innovation, quantified by the number of new ideas, products, processes, and business practices. Firm</w:t>
      </w:r>
      <w:r w:rsidR="009C04AF" w:rsidRPr="005D254F">
        <w:rPr>
          <w:rFonts w:asciiTheme="minorHAnsi" w:hAnsiTheme="minorHAnsi" w:cstheme="minorHAnsi"/>
          <w:sz w:val="24"/>
          <w:szCs w:val="24"/>
        </w:rPr>
        <w:t>'s</w:t>
      </w:r>
      <w:r w:rsidRPr="005D254F">
        <w:rPr>
          <w:rFonts w:asciiTheme="minorHAnsi" w:hAnsiTheme="minorHAnsi" w:cstheme="minorHAnsi"/>
          <w:sz w:val="24"/>
          <w:szCs w:val="24"/>
        </w:rPr>
        <w:t xml:space="preserve"> </w:t>
      </w:r>
      <w:r w:rsidR="006D34E3" w:rsidRPr="005D254F">
        <w:rPr>
          <w:rFonts w:asciiTheme="minorHAnsi" w:hAnsiTheme="minorHAnsi" w:cstheme="minorHAnsi"/>
          <w:sz w:val="24"/>
          <w:szCs w:val="24"/>
        </w:rPr>
        <w:t>INP</w:t>
      </w:r>
      <w:r w:rsidRPr="005D254F">
        <w:rPr>
          <w:rFonts w:asciiTheme="minorHAnsi" w:hAnsiTheme="minorHAnsi" w:cstheme="minorHAnsi"/>
          <w:sz w:val="24"/>
          <w:szCs w:val="24"/>
        </w:rPr>
        <w:t xml:space="preserve"> is associated with operational innovation, product and sales innovation, and the integration of knowledge and information </w:t>
      </w:r>
      <w:r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&lt;EndNote&gt;&lt;Cite&gt;&lt;Author&gt;Phornlaphatrachakorn&lt;/Author&gt;&lt;Year&gt;2017&lt;/Year&gt;&lt;RecNum&gt;297&lt;/RecNum&gt;&lt;DisplayText&gt;(Phornlaphatrachakorn, 2017; Xue et al., 2023)&lt;/DisplayText&gt;&lt;record&gt;&lt;rec-number&gt;297&lt;/rec-number&gt;&lt;foreign-keys&gt;&lt;key app="EN" db-id="dfx5aewexatdz5edwpxvstw4ve00z0ws20rf" timestamp="1706614416"&gt;297&lt;/key&gt;&lt;/foreign-keys&gt;&lt;ref-type name="Journal Article"&gt;17&lt;/ref-type&gt;&lt;contributors&gt;&lt;authors&gt;&lt;author&gt;Phornlaphatrachakorn, Kornchai&lt;/author&gt;&lt;/authors&gt;&lt;/contributors&gt;&lt;titles&gt;&lt;title&gt;Organizational learning capability, firm innovation, knowledge management effectiveness, and sustainable competitiveness: a conceptual model&lt;/title&gt;&lt;secondary-title&gt;KKBS Journal of Business Administration and Accountancy&lt;/secondary-title&gt;&lt;/titles&gt;&lt;periodical&gt;&lt;full-title&gt;KKBS Journal of Business Administration and Accountancy&lt;/full-title&gt;&lt;/periodical&gt;&lt;pages&gt;1-12&lt;/pages&gt;&lt;volume&gt;1&lt;/volume&gt;&lt;number&gt;2&lt;/number&gt;&lt;dates&gt;&lt;year&gt;2017&lt;/year&gt;&lt;/dates&gt;&lt;isbn&gt;2651-2211&lt;/isbn&gt;&lt;urls&gt;&lt;/urls&gt;&lt;/record&gt;&lt;/Cite&gt;&lt;Cite&gt;&lt;Author&gt;Xue&lt;/Author&gt;&lt;Year&gt;2023&lt;/Year&gt;&lt;RecNum&gt;298&lt;/RecNum&gt;&lt;record&gt;&lt;rec-number&gt;298&lt;/rec-number&gt;&lt;foreign-keys&gt;&lt;key app="EN" db-id="dfx5aewexatdz5edwpxvstw4ve00z0ws20rf" timestamp="1706614416"&gt;298&lt;/key&gt;&lt;/foreign-keys&gt;&lt;ref-type name="Journal Article"&gt;17&lt;/ref-type&gt;&lt;contributors&gt;&lt;authors&gt;&lt;author&gt;Xue, Pu&lt;/author&gt;&lt;author&gt;Xiaolan, Jin&lt;/author&gt;&lt;author&gt;Yuqing, Qi&lt;/author&gt;&lt;author&gt;Donghui, Yue&lt;/author&gt;&lt;author&gt;Guipeng, Li&lt;/author&gt;&lt;author&gt;Loang, Ooi Kok&lt;/author&gt;&lt;/authors&gt;&lt;/contributors&gt;&lt;titles&gt;&lt;title&gt;THE EFFECT OF CORPORATE ENTREPRENEURSHIP ON FIRM INNOVATION AND COMPETITIVE ADVANTAGE&lt;/title&gt;&lt;secondary-title&gt;International Journal of Accounting&lt;/secondary-title&gt;&lt;/titles&gt;&lt;periodical&gt;&lt;full-title&gt;International Journal of Accounting&lt;/full-title&gt;&lt;/periodical&gt;&lt;pages&gt;349-362&lt;/pages&gt;&lt;volume&gt;8&lt;/volume&gt;&lt;number&gt;50&lt;/number&gt;&lt;dates&gt;&lt;year&gt;2023&lt;/year&gt;&lt;/dates&gt;&lt;urls&gt;&lt;/urls&gt;&lt;/record&gt;&lt;/Cite&gt;&lt;/EndNote&gt;</w:instrText>
      </w:r>
      <w:r w:rsidRPr="005D254F">
        <w:rPr>
          <w:rFonts w:asciiTheme="minorHAnsi" w:hAnsiTheme="minorHAnsi" w:cstheme="minorHAnsi"/>
          <w:sz w:val="24"/>
          <w:szCs w:val="24"/>
        </w:rPr>
        <w:fldChar w:fldCharType="separate"/>
      </w:r>
      <w:r w:rsidRPr="005D254F">
        <w:rPr>
          <w:rFonts w:asciiTheme="minorHAnsi" w:hAnsiTheme="minorHAnsi" w:cstheme="minorHAnsi"/>
          <w:noProof/>
          <w:sz w:val="24"/>
          <w:szCs w:val="24"/>
        </w:rPr>
        <w:t>(Phornlaphatrachakorn, 2017; Xue et al., 2023)</w:t>
      </w:r>
      <w:r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This integration enables new processes and technologies that better understand customer demand and penetrate new markets </w:t>
      </w:r>
      <w:r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&lt;EndNote&gt;&lt;Cite&gt;&lt;Author&gt;Phornlaphatrachakorn&lt;/Author&gt;&lt;Year&gt;2017&lt;/Year&gt;&lt;RecNum&gt;297&lt;/RecNum&gt;&lt;DisplayText&gt;(Phornlaphatrachakorn, 2017)&lt;/DisplayText&gt;&lt;record&gt;&lt;rec-number&gt;297&lt;/rec-number&gt;&lt;foreign-keys&gt;&lt;key app="EN" db-id="dfx5aewexatdz5edwpxvstw4ve00z0ws20rf" timestamp="1706614416"&gt;297&lt;/key&gt;&lt;/foreign-keys&gt;&lt;ref-type name="Journal Article"&gt;17&lt;/ref-type&gt;&lt;contributors&gt;&lt;authors&gt;&lt;author&gt;Phornlaphatrachakorn, Kornchai&lt;/author&gt;&lt;/authors&gt;&lt;/contributors&gt;&lt;titles&gt;&lt;title&gt;Organizational learning capability, firm innovation, knowledge management effectiveness, and sustainable competitiveness: a conceptual model&lt;/title&gt;&lt;secondary-title&gt;KKBS Journal of Business Administration and Accountancy&lt;/secondary-title&gt;&lt;/titles&gt;&lt;periodical&gt;&lt;full-title&gt;KKBS Journal of Business Administration and Accountancy&lt;/full-title&gt;&lt;/periodical&gt;&lt;pages&gt;1-12&lt;/pages&gt;&lt;volume&gt;1&lt;/volume&gt;&lt;number&gt;2&lt;/number&gt;&lt;dates&gt;&lt;year&gt;2017&lt;/year&gt;&lt;/dates&gt;&lt;isbn&gt;2651-2211&lt;/isbn&gt;&lt;urls&gt;&lt;/urls&gt;&lt;/record&gt;&lt;/Cite&gt;&lt;/EndNote&gt;</w:instrText>
      </w:r>
      <w:r w:rsidRPr="005D254F">
        <w:rPr>
          <w:rFonts w:asciiTheme="minorHAnsi" w:hAnsiTheme="minorHAnsi" w:cstheme="minorHAnsi"/>
          <w:sz w:val="24"/>
          <w:szCs w:val="24"/>
        </w:rPr>
        <w:fldChar w:fldCharType="separate"/>
      </w:r>
      <w:r w:rsidRPr="005D254F">
        <w:rPr>
          <w:rFonts w:asciiTheme="minorHAnsi" w:hAnsiTheme="minorHAnsi" w:cstheme="minorHAnsi"/>
          <w:noProof/>
          <w:sz w:val="24"/>
          <w:szCs w:val="24"/>
        </w:rPr>
        <w:t>(Phornlaphatrachakorn, 2017)</w:t>
      </w:r>
      <w:r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w:t>
      </w:r>
      <w:r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AuthorYear="1"&gt;&lt;Author&gt;Ko&lt;/Author&gt;&lt;Year&gt;2019&lt;/Year&gt;&lt;RecNum&gt;299&lt;/RecNum&gt;&lt;DisplayText&gt;Ko and Choi (2019)&lt;/DisplayText&gt;&lt;record&gt;&lt;rec-number&gt;299&lt;/rec-number&gt;&lt;foreign-keys&gt;&lt;key app="EN" db-id="dfx5aewexatdz5edwpxvstw4ve00z0ws20rf" timestamp="1706614416"&gt;299&lt;/key&gt;&lt;/foreign-keys&gt;&lt;ref-type name="Journal Article"&gt;17&lt;/ref-type&gt;&lt;contributors&gt;&lt;authors&gt;&lt;author&gt;Ko, Young Jin&lt;/author&gt;&lt;author&gt;Choi, Jin Nam&lt;/author&gt;&lt;/authors&gt;&lt;/contributors&gt;&lt;titles&gt;&lt;title&gt;Overtime work as the antecedent of employee satisfaction, firm productivity, and innovation&lt;/title&gt;&lt;secondary-title&gt;Journal of Organizational Behavior&lt;/secondary-title&gt;&lt;/titles&gt;&lt;periodical&gt;&lt;full-title&gt;Journal of Organizational Behavior&lt;/full-title&gt;&lt;/periodical&gt;&lt;pages&gt;282-295&lt;/pages&gt;&lt;volume&gt;40&lt;/volume&gt;&lt;number&gt;3&lt;/number&gt;&lt;dates&gt;&lt;year&gt;2019&lt;/year&gt;&lt;/dates&gt;&lt;isbn&gt;0894-3796&lt;/isbn&gt;&lt;urls&gt;&lt;/urls&gt;&lt;/record&gt;&lt;/Cite&gt;&lt;/EndNote&gt;</w:instrText>
      </w:r>
      <w:r w:rsidRPr="005D254F">
        <w:rPr>
          <w:rFonts w:asciiTheme="minorHAnsi" w:hAnsiTheme="minorHAnsi" w:cstheme="minorHAnsi"/>
          <w:sz w:val="24"/>
          <w:szCs w:val="24"/>
        </w:rPr>
        <w:fldChar w:fldCharType="separate"/>
      </w:r>
      <w:r w:rsidRPr="005D254F">
        <w:rPr>
          <w:rFonts w:asciiTheme="minorHAnsi" w:hAnsiTheme="minorHAnsi" w:cstheme="minorHAnsi"/>
          <w:noProof/>
          <w:sz w:val="24"/>
          <w:szCs w:val="24"/>
        </w:rPr>
        <w:t>Ko and Choi (2019)</w:t>
      </w:r>
      <w:r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elucidate the definition of </w:t>
      </w:r>
      <w:r w:rsidR="00DD636B" w:rsidRPr="005D254F">
        <w:rPr>
          <w:rFonts w:asciiTheme="minorHAnsi" w:hAnsiTheme="minorHAnsi" w:cstheme="minorHAnsi"/>
          <w:sz w:val="24"/>
          <w:szCs w:val="24"/>
        </w:rPr>
        <w:t>a firm's INP by highlighting the mechanism of firm innovation, from incorporating workers'</w:t>
      </w:r>
      <w:r w:rsidRPr="005D254F">
        <w:rPr>
          <w:rFonts w:asciiTheme="minorHAnsi" w:hAnsiTheme="minorHAnsi" w:cstheme="minorHAnsi"/>
          <w:sz w:val="24"/>
          <w:szCs w:val="24"/>
        </w:rPr>
        <w:t xml:space="preserve"> new ideas to developing new products and services</w:t>
      </w:r>
      <w:r w:rsidR="0075160A" w:rsidRPr="005D254F">
        <w:rPr>
          <w:rFonts w:asciiTheme="minorHAnsi" w:hAnsiTheme="minorHAnsi" w:cstheme="minorHAnsi"/>
          <w:sz w:val="24"/>
          <w:szCs w:val="24"/>
        </w:rPr>
        <w:t>.</w:t>
      </w:r>
      <w:r w:rsidR="00EB2C26" w:rsidRPr="005D254F">
        <w:rPr>
          <w:rFonts w:asciiTheme="minorHAnsi" w:hAnsiTheme="minorHAnsi" w:cstheme="minorHAnsi"/>
          <w:sz w:val="24"/>
          <w:szCs w:val="24"/>
        </w:rPr>
        <w:t xml:space="preserve"> </w:t>
      </w:r>
      <w:r w:rsidR="009C04AF" w:rsidRPr="005D254F">
        <w:rPr>
          <w:rFonts w:asciiTheme="minorHAnsi" w:hAnsiTheme="minorHAnsi" w:cstheme="minorHAnsi"/>
          <w:sz w:val="24"/>
          <w:szCs w:val="24"/>
        </w:rPr>
        <w:t xml:space="preserve">Firm's </w:t>
      </w:r>
      <w:r w:rsidR="00EB2C26" w:rsidRPr="005D254F">
        <w:rPr>
          <w:rFonts w:asciiTheme="minorHAnsi" w:hAnsiTheme="minorHAnsi" w:cstheme="minorHAnsi"/>
          <w:sz w:val="24"/>
          <w:szCs w:val="24"/>
        </w:rPr>
        <w:t xml:space="preserve">INP is classified according to production </w:t>
      </w:r>
      <w:r w:rsidR="00EB2C26"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&lt;EndNote&gt;&lt;Cite&gt;&lt;Author&gt;Kemp&lt;/Author&gt;&lt;Year&gt;2003&lt;/Year&gt;&lt;RecNum&gt;306&lt;/RecNum&gt;&lt;DisplayText&gt;(Kemp et al., 2003)&lt;/DisplayText&gt;&lt;record&gt;&lt;rec-number&gt;306&lt;/rec-number&gt;&lt;foreign-keys&gt;&lt;key app="EN" db-id="dfx5aewexatdz5edwpxvstw4ve00z0ws20rf" timestamp="1706614416"&gt;306&lt;/key&gt;&lt;/foreign-keys&gt;&lt;ref-type name="Book"&gt;6&lt;/ref-type&gt;&lt;contributors&gt;&lt;authors&gt;&lt;author&gt;Kemp, Ron GM&lt;/author&gt;&lt;author&gt;Folkeringa, Mickey&lt;/author&gt;&lt;author&gt;De Jong, Jeroen PJ&lt;/author&gt;&lt;author&gt;Wubben, Emiel FM&lt;/author&gt;&lt;/authors&gt;&lt;/contributors&gt;&lt;titles&gt;&lt;title&gt;Innovation and firm performance&lt;/title&gt;&lt;/titles&gt;&lt;number&gt;H 200207&lt;/number&gt;&lt;dates&gt;&lt;year&gt;2003&lt;/year&gt;&lt;/dates&gt;&lt;publisher&gt;EIM Zoetermeer,, The Netherlands&lt;/publisher&gt;&lt;isbn&gt;903710875X&lt;/isbn&gt;&lt;urls&gt;&lt;/urls&gt;&lt;/record&gt;&lt;/Cite&gt;&lt;/EndNote&gt;</w:instrText>
      </w:r>
      <w:r w:rsidR="00EB2C26" w:rsidRPr="005D254F">
        <w:rPr>
          <w:rFonts w:asciiTheme="minorHAnsi" w:hAnsiTheme="minorHAnsi" w:cstheme="minorHAnsi"/>
          <w:sz w:val="24"/>
          <w:szCs w:val="24"/>
        </w:rPr>
        <w:fldChar w:fldCharType="separate"/>
      </w:r>
      <w:r w:rsidR="00EB2C26" w:rsidRPr="005D254F">
        <w:rPr>
          <w:rFonts w:asciiTheme="minorHAnsi" w:hAnsiTheme="minorHAnsi" w:cstheme="minorHAnsi"/>
          <w:noProof/>
          <w:sz w:val="24"/>
          <w:szCs w:val="24"/>
        </w:rPr>
        <w:t>(Kemp et al., 2003)</w:t>
      </w:r>
      <w:r w:rsidR="00EB2C26" w:rsidRPr="005D254F">
        <w:rPr>
          <w:rFonts w:asciiTheme="minorHAnsi" w:hAnsiTheme="minorHAnsi" w:cstheme="minorHAnsi"/>
          <w:sz w:val="24"/>
          <w:szCs w:val="24"/>
        </w:rPr>
        <w:fldChar w:fldCharType="end"/>
      </w:r>
      <w:r w:rsidR="00EB2C26" w:rsidRPr="005D254F">
        <w:rPr>
          <w:rFonts w:asciiTheme="minorHAnsi" w:hAnsiTheme="minorHAnsi" w:cstheme="minorHAnsi"/>
          <w:sz w:val="24"/>
          <w:szCs w:val="24"/>
        </w:rPr>
        <w:t xml:space="preserve"> or service </w:t>
      </w:r>
      <w:r w:rsidR="00EB2C26"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&lt;EndNote&gt;&lt;Cite&gt;&lt;Author&gt;De Jong&lt;/Author&gt;&lt;Year&gt;2003&lt;/Year&gt;&lt;RecNum&gt;307&lt;/RecNum&gt;&lt;DisplayText&gt;(De Jong et al., 2003)&lt;/DisplayText&gt;&lt;record&gt;&lt;rec-number&gt;307&lt;/rec-number&gt;&lt;foreign-keys&gt;&lt;key app="EN" db-id="dfx5aewexatdz5edwpxvstw4ve00z0ws20rf" timestamp="1706614416"&gt;307&lt;/key&gt;&lt;/foreign-keys&gt;&lt;ref-type name="Generic"&gt;13&lt;/ref-type&gt;&lt;contributors&gt;&lt;authors&gt;&lt;author&gt;De Jong, Jeroen PJ&lt;/author&gt;&lt;author&gt;Bruins, Anne&lt;/author&gt;&lt;author&gt;Dolfsma, Wilfred&lt;/author&gt;&lt;author&gt;Meijaard, Joris&lt;/author&gt;&lt;/authors&gt;&lt;/contributors&gt;&lt;titles&gt;&lt;title&gt;Innovation in service firms explored: what, how and why&lt;/title&gt;&lt;/titles&gt;&lt;dates&gt;&lt;year&gt;2003&lt;/year&gt;&lt;/dates&gt;&lt;publisher&gt;EIM Report, Zoetermeer&lt;/publisher&gt;&lt;urls&gt;&lt;/urls&gt;&lt;/record&gt;&lt;/Cite&gt;&lt;/EndNote&gt;</w:instrText>
      </w:r>
      <w:r w:rsidR="00EB2C26" w:rsidRPr="005D254F">
        <w:rPr>
          <w:rFonts w:asciiTheme="minorHAnsi" w:hAnsiTheme="minorHAnsi" w:cstheme="minorHAnsi"/>
          <w:sz w:val="24"/>
          <w:szCs w:val="24"/>
        </w:rPr>
        <w:fldChar w:fldCharType="separate"/>
      </w:r>
      <w:r w:rsidR="00EB2C26" w:rsidRPr="005D254F">
        <w:rPr>
          <w:rFonts w:asciiTheme="minorHAnsi" w:hAnsiTheme="minorHAnsi" w:cstheme="minorHAnsi"/>
          <w:noProof/>
          <w:sz w:val="24"/>
          <w:szCs w:val="24"/>
        </w:rPr>
        <w:t>(De Jong et al., 2003)</w:t>
      </w:r>
      <w:r w:rsidR="00EB2C26" w:rsidRPr="005D254F">
        <w:rPr>
          <w:rFonts w:asciiTheme="minorHAnsi" w:hAnsiTheme="minorHAnsi" w:cstheme="minorHAnsi"/>
          <w:sz w:val="24"/>
          <w:szCs w:val="24"/>
        </w:rPr>
        <w:fldChar w:fldCharType="end"/>
      </w:r>
      <w:r w:rsidR="00EB2C26" w:rsidRPr="005D254F">
        <w:rPr>
          <w:rFonts w:asciiTheme="minorHAnsi" w:hAnsiTheme="minorHAnsi" w:cstheme="minorHAnsi"/>
          <w:sz w:val="24"/>
          <w:szCs w:val="24"/>
        </w:rPr>
        <w:t xml:space="preserve"> categories</w:t>
      </w:r>
      <w:r w:rsidR="00AC4083" w:rsidRPr="005D254F">
        <w:rPr>
          <w:rFonts w:asciiTheme="minorHAnsi" w:hAnsiTheme="minorHAnsi" w:cstheme="minorHAnsi"/>
          <w:sz w:val="24"/>
          <w:szCs w:val="24"/>
        </w:rPr>
        <w:t xml:space="preserve">. </w:t>
      </w:r>
      <w:r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AuthorYear="1"&gt;&lt;Author&gt;Taques&lt;/Author&gt;&lt;Year&gt;2021&lt;/Year&gt;&lt;RecNum&gt;305&lt;/RecNum&gt;&lt;DisplayText&gt;Taques et al. (2021)&lt;/DisplayText&gt;&lt;record&gt;&lt;rec-number&gt;305&lt;/rec-number&gt;&lt;foreign-keys&gt;&lt;key app="EN" db-id="dfx5aewexatdz5edwpxvstw4ve00z0ws20rf" timestamp="1706614416"&gt;305&lt;/key&gt;&lt;/foreign-keys&gt;&lt;ref-type name="Journal Article"&gt;17&lt;/ref-type&gt;&lt;contributors&gt;&lt;authors&gt;&lt;author&gt;Taques, Fernando Henrique&lt;/author&gt;&lt;author&gt;López, Manuel G&lt;/author&gt;&lt;author&gt;Basso, Leonardo F&lt;/author&gt;&lt;author&gt;Areal, Nelson&lt;/author&gt;&lt;/authors&gt;&lt;/contributors&gt;&lt;titles&gt;&lt;title&gt;Indicators used to measure service innovation and manufacturing innovation&lt;/title&gt;&lt;secondary-title&gt;Journal of Innovation &amp;amp; Knowledge&lt;/secondary-title&gt;&lt;/titles&gt;&lt;periodical&gt;&lt;full-title&gt;Journal of Innovation &amp;amp; Knowledge&lt;/full-title&gt;&lt;/periodical&gt;&lt;pages&gt;11-26&lt;/pages&gt;&lt;volume&gt;6&lt;/volume&gt;&lt;number&gt;1&lt;/number&gt;&lt;dates&gt;&lt;year&gt;2021&lt;/year&gt;&lt;/dates&gt;&lt;isbn&gt;2444-569X&lt;/isbn&gt;&lt;urls&gt;&lt;/urls&gt;&lt;/record&gt;&lt;/Cite&gt;&lt;/EndNote&gt;</w:instrText>
      </w:r>
      <w:r w:rsidRPr="005D254F">
        <w:rPr>
          <w:rFonts w:asciiTheme="minorHAnsi" w:hAnsiTheme="minorHAnsi" w:cstheme="minorHAnsi"/>
          <w:sz w:val="24"/>
          <w:szCs w:val="24"/>
        </w:rPr>
        <w:fldChar w:fldCharType="separate"/>
      </w:r>
      <w:r w:rsidRPr="005D254F">
        <w:rPr>
          <w:rFonts w:asciiTheme="minorHAnsi" w:hAnsiTheme="minorHAnsi" w:cstheme="minorHAnsi"/>
          <w:noProof/>
          <w:sz w:val="24"/>
          <w:szCs w:val="24"/>
        </w:rPr>
        <w:t>Taques et al. (2021)</w:t>
      </w:r>
      <w:r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noted that innovation in the service category encompasses three additional classifications: assimilation, </w:t>
      </w:r>
      <w:r w:rsidR="00A37782" w:rsidRPr="005D254F">
        <w:rPr>
          <w:rFonts w:asciiTheme="minorHAnsi" w:hAnsiTheme="minorHAnsi" w:cstheme="minorHAnsi"/>
          <w:sz w:val="24"/>
          <w:szCs w:val="24"/>
        </w:rPr>
        <w:t>demarcation,</w:t>
      </w:r>
      <w:r w:rsidRPr="005D254F">
        <w:rPr>
          <w:rFonts w:asciiTheme="minorHAnsi" w:hAnsiTheme="minorHAnsi" w:cstheme="minorHAnsi"/>
          <w:sz w:val="24"/>
          <w:szCs w:val="24"/>
        </w:rPr>
        <w:t xml:space="preserve"> and integration</w:t>
      </w:r>
      <w:r w:rsidR="00AC4083" w:rsidRPr="005D254F">
        <w:rPr>
          <w:rFonts w:asciiTheme="minorHAnsi" w:hAnsiTheme="minorHAnsi" w:cstheme="minorHAnsi"/>
          <w:b/>
          <w:bCs/>
          <w:sz w:val="24"/>
          <w:szCs w:val="24"/>
        </w:rPr>
        <w:t>.</w:t>
      </w:r>
    </w:p>
    <w:p w14:paraId="2DF151B8" w14:textId="42DA9E65" w:rsidR="0084474B" w:rsidRPr="005D254F" w:rsidRDefault="0084474B" w:rsidP="00554922">
      <w:pPr>
        <w:spacing w:line="480" w:lineRule="auto"/>
        <w:rPr>
          <w:rFonts w:asciiTheme="minorHAnsi" w:hAnsiTheme="minorHAnsi" w:cstheme="minorHAnsi"/>
          <w:sz w:val="28"/>
          <w:szCs w:val="28"/>
          <w:lang w:val="en-US" w:bidi="he-IL"/>
        </w:rPr>
      </w:pPr>
      <w:r w:rsidRPr="005D254F">
        <w:rPr>
          <w:rFonts w:asciiTheme="minorHAnsi" w:hAnsiTheme="minorHAnsi" w:cstheme="minorHAnsi"/>
          <w:b/>
          <w:bCs/>
          <w:sz w:val="28"/>
          <w:szCs w:val="28"/>
          <w:lang w:val="en-US" w:bidi="he-IL"/>
        </w:rPr>
        <w:t>Hypotheses</w:t>
      </w:r>
      <w:r w:rsidR="00AE4468" w:rsidRPr="005D254F">
        <w:rPr>
          <w:rFonts w:asciiTheme="minorHAnsi" w:hAnsiTheme="minorHAnsi" w:cstheme="minorHAnsi"/>
          <w:sz w:val="28"/>
          <w:szCs w:val="28"/>
          <w:lang w:val="en-US" w:bidi="he-IL"/>
        </w:rPr>
        <w:t xml:space="preserve"> </w:t>
      </w:r>
      <w:r w:rsidR="00AE4468" w:rsidRPr="005D254F">
        <w:rPr>
          <w:rFonts w:asciiTheme="minorHAnsi" w:hAnsiTheme="minorHAnsi" w:cstheme="minorHAnsi"/>
          <w:b/>
          <w:bCs/>
          <w:sz w:val="28"/>
          <w:szCs w:val="28"/>
          <w:lang w:val="en-US" w:bidi="he-IL"/>
        </w:rPr>
        <w:t>development</w:t>
      </w:r>
    </w:p>
    <w:p w14:paraId="4BAFAAD8" w14:textId="1B2AEFE4" w:rsidR="00A0546B" w:rsidRPr="005D254F" w:rsidRDefault="00DD636B"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Operation management</w:t>
      </w:r>
      <w:r w:rsidR="00A0546B" w:rsidRPr="005D254F">
        <w:rPr>
          <w:rFonts w:asciiTheme="minorHAnsi" w:hAnsiTheme="minorHAnsi" w:cstheme="minorHAnsi"/>
          <w:b/>
          <w:bCs/>
          <w:sz w:val="24"/>
          <w:szCs w:val="24"/>
          <w:lang w:val="en-US" w:bidi="he-IL"/>
        </w:rPr>
        <w:t xml:space="preserve"> </w:t>
      </w:r>
      <w:r w:rsidR="00375B33" w:rsidRPr="005D254F">
        <w:rPr>
          <w:rFonts w:asciiTheme="minorHAnsi" w:hAnsiTheme="minorHAnsi" w:cstheme="minorHAnsi"/>
          <w:b/>
          <w:bCs/>
          <w:sz w:val="24"/>
          <w:szCs w:val="24"/>
          <w:lang w:val="en-US" w:bidi="he-IL"/>
        </w:rPr>
        <w:t xml:space="preserve">capability </w:t>
      </w:r>
      <w:r w:rsidR="00A0546B" w:rsidRPr="005D254F">
        <w:rPr>
          <w:rFonts w:asciiTheme="minorHAnsi" w:hAnsiTheme="minorHAnsi" w:cstheme="minorHAnsi"/>
          <w:b/>
          <w:bCs/>
          <w:sz w:val="24"/>
          <w:szCs w:val="24"/>
          <w:lang w:val="en-US" w:bidi="he-IL"/>
        </w:rPr>
        <w:t xml:space="preserve">and </w:t>
      </w:r>
      <w:r w:rsidR="00375B33" w:rsidRPr="005D254F">
        <w:rPr>
          <w:rFonts w:asciiTheme="minorHAnsi" w:hAnsiTheme="minorHAnsi" w:cstheme="minorHAnsi"/>
          <w:b/>
          <w:bCs/>
          <w:sz w:val="24"/>
          <w:szCs w:val="24"/>
          <w:lang w:val="en-US" w:bidi="he-IL"/>
        </w:rPr>
        <w:t xml:space="preserve">firm's </w:t>
      </w:r>
      <w:r w:rsidRPr="005D254F">
        <w:rPr>
          <w:rFonts w:asciiTheme="minorHAnsi" w:hAnsiTheme="minorHAnsi" w:cstheme="minorHAnsi"/>
          <w:b/>
          <w:bCs/>
          <w:sz w:val="24"/>
          <w:szCs w:val="24"/>
          <w:lang w:val="en-US" w:bidi="he-IL"/>
        </w:rPr>
        <w:t>innovation performance</w:t>
      </w:r>
    </w:p>
    <w:p w14:paraId="1DD8BB6A" w14:textId="58791CA8" w:rsidR="0084474B" w:rsidRPr="005D254F" w:rsidRDefault="0033311B" w:rsidP="00554922">
      <w:pPr>
        <w:spacing w:line="480" w:lineRule="auto"/>
        <w:jc w:val="both"/>
        <w:rPr>
          <w:rFonts w:asciiTheme="minorHAnsi" w:hAnsiTheme="minorHAnsi" w:cstheme="minorHAnsi"/>
          <w:sz w:val="24"/>
          <w:szCs w:val="24"/>
          <w:lang w:val="en-US" w:bidi="he-IL"/>
        </w:rPr>
      </w:pPr>
      <w:bookmarkStart w:id="6" w:name="_Hlk157588195"/>
      <w:bookmarkStart w:id="7" w:name="_Hlk156836840"/>
      <w:r w:rsidRPr="005D254F">
        <w:rPr>
          <w:rFonts w:asciiTheme="minorHAnsi" w:hAnsiTheme="minorHAnsi" w:cstheme="minorHAnsi"/>
          <w:sz w:val="24"/>
          <w:szCs w:val="24"/>
          <w:shd w:val="clear" w:color="auto" w:fill="FFFFFF"/>
        </w:rPr>
        <w:t>OM capability</w:t>
      </w:r>
      <w:r w:rsidR="0094242F" w:rsidRPr="005D254F">
        <w:rPr>
          <w:rFonts w:asciiTheme="minorHAnsi" w:hAnsiTheme="minorHAnsi" w:cstheme="minorHAnsi"/>
          <w:sz w:val="24"/>
          <w:szCs w:val="24"/>
          <w:shd w:val="clear" w:color="auto" w:fill="FFFFFF"/>
        </w:rPr>
        <w:t xml:space="preserve"> mainly refers to delivery, production cost, production delivery, and production flexibility capabilities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&lt;EndNote&gt;&lt;Cite&gt;&lt;Author&gt;Santos Bento&lt;/Author&gt;&lt;Year&gt;2018&lt;/Year&gt;&lt;RecNum&gt;309&lt;/RecNum&gt;&lt;DisplayText&gt;(Santos Bento &amp;amp; Tontini, 2018)&lt;/DisplayText&gt;&lt;record&gt;&lt;rec-number&gt;309&lt;/rec-number&gt;&lt;foreign-keys&gt;&lt;key app="EN" db-id="dfx5aewexatdz5edwpxvstw4ve00z0ws20rf" timestamp="1706614416"&gt;309&lt;/key&gt;&lt;/foreign-keys&gt;&lt;ref-type name="Journal Article"&gt;17&lt;/ref-type&gt;&lt;contributors&gt;&lt;authors&gt;&lt;author&gt;Santos Bento, Graziela dos&lt;/author&gt;&lt;author&gt;Tontini, Gérson&lt;/author&gt;&lt;/authors&gt;&lt;/contributors&gt;&lt;titles&gt;&lt;title&gt;Developing an instrument to measure lean manufacturing maturity and its relationship with operational performance&lt;/title&gt;&lt;secondary-title&gt;Total Quality Management &amp;amp; Business Excellence&lt;/secondary-title&gt;&lt;/titles&gt;&lt;periodical&gt;&lt;full-title&gt;Total Quality Management &amp;amp; Business Excellence&lt;/full-title&gt;&lt;/periodical&gt;&lt;pages&gt;977-995&lt;/pages&gt;&lt;volume&gt;29&lt;/volume&gt;&lt;number&gt;9-10&lt;/number&gt;&lt;dates&gt;&lt;year&gt;2018&lt;/year&gt;&lt;/dates&gt;&lt;isbn&gt;1478-3363&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(Santos Bento &amp; Tontini, 2018)</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 xml:space="preserve">. Improving these capabilities positively impacts firm's </w:t>
      </w:r>
      <w:r w:rsidRPr="005D254F">
        <w:rPr>
          <w:rFonts w:asciiTheme="minorHAnsi" w:hAnsiTheme="minorHAnsi" w:cstheme="minorHAnsi"/>
          <w:sz w:val="24"/>
          <w:szCs w:val="24"/>
          <w:shd w:val="clear" w:color="auto" w:fill="FFFFFF"/>
        </w:rPr>
        <w:t>INP</w:t>
      </w:r>
      <w:r w:rsidR="0094242F" w:rsidRPr="005D254F">
        <w:rPr>
          <w:rFonts w:asciiTheme="minorHAnsi" w:hAnsiTheme="minorHAnsi" w:cstheme="minorHAnsi"/>
          <w:sz w:val="24"/>
          <w:szCs w:val="24"/>
          <w:shd w:val="clear" w:color="auto" w:fill="FFFFFF"/>
        </w:rPr>
        <w:t xml:space="preserve"> and competitive advantage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&lt;EndNote&gt;&lt;Cite&gt;&lt;Author&gt;Wong&lt;/Author&gt;&lt;Year&gt;2011&lt;/Year&gt;&lt;RecNum&gt;310&lt;/RecNum&gt;&lt;DisplayText&gt;(Pagell &amp;amp; Krause, 2002; Wong et al., 2011)&lt;/DisplayText&gt;&lt;record&gt;&lt;rec-number&gt;310&lt;/rec-number&gt;&lt;foreign-keys&gt;&lt;key app="EN" db-id="dfx5aewexatdz5edwpxvstw4ve00z0ws20rf" timestamp="1706614416"&gt;310&lt;/key&gt;&lt;/foreign-keys&gt;&lt;ref-type name="Journal Article"&gt;17&lt;/ref-type&gt;&lt;contributors&gt;&lt;authors&gt;&lt;author&gt;Wong, Chee Yew&lt;/author&gt;&lt;author&gt;Boon-Itt, Sakun&lt;/author&gt;&lt;author&gt;Wong, Christina WY&lt;/author&gt;&lt;/authors&gt;&lt;/contributors&gt;&lt;titles&gt;&lt;title&gt;The contingency effects of environmental uncertainty on the relationship between supply chain integration and operational performance&lt;/title&gt;&lt;secondary-title&gt;Journal of Operations management&lt;/secondary-title&gt;&lt;/titles&gt;&lt;periodical&gt;&lt;full-title&gt;Journal of operations management&lt;/full-title&gt;&lt;/periodical&gt;&lt;pages&gt;604-615&lt;/pages&gt;&lt;volume&gt;29&lt;/volume&gt;&lt;number&gt;6&lt;/number&gt;&lt;dates&gt;&lt;year&gt;2011&lt;/year&gt;&lt;/dates&gt;&lt;isbn&gt;0272-6963&lt;/isbn&gt;&lt;urls&gt;&lt;/urls&gt;&lt;/record&gt;&lt;/Cite&gt;&lt;Cite&gt;&lt;Author&gt;Pagell&lt;/Author&gt;&lt;Year&gt;2002&lt;/Year&gt;&lt;RecNum&gt;311&lt;/RecNum&gt;&lt;record&gt;&lt;rec-number&gt;311&lt;/rec-number&gt;&lt;foreign-keys&gt;&lt;key app="EN" db-id="dfx5aewexatdz5edwpxvstw4ve00z0ws20rf" timestamp="1706614416"&gt;311&lt;/key&gt;&lt;/foreign-keys&gt;&lt;ref-type name="Journal Article"&gt;17&lt;/ref-type&gt;&lt;contributors&gt;&lt;authors&gt;&lt;author&gt;Pagell, Mark&lt;/author&gt;&lt;author&gt;Krause, Daniel R&lt;/author&gt;&lt;/authors&gt;&lt;/contributors&gt;&lt;titles&gt;&lt;title&gt;Strategic consensus in the internal supply chain: exploring the manufacturing-purchasing link&lt;/title&gt;&lt;secondary-title&gt;International Journal of Production Research&lt;/secondary-title&gt;&lt;/titles&gt;&lt;periodical&gt;&lt;full-title&gt;International journal of production research&lt;/full-title&gt;&lt;/periodical&gt;&lt;pages&gt;3075-3092&lt;/pages&gt;&lt;volume&gt;40&lt;/volume&gt;&lt;number&gt;13&lt;/number&gt;&lt;dates&gt;&lt;year&gt;2002&lt;/year&gt;&lt;/dates&gt;&lt;isbn&gt;0020-7543&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(Pagell &amp; Krause, 2002; Wong et al., 2011)</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 xml:space="preserve">. </w:t>
      </w:r>
      <w:bookmarkEnd w:id="6"/>
      <w:r w:rsidR="00254C00" w:rsidRPr="005D254F">
        <w:rPr>
          <w:rFonts w:asciiTheme="minorHAnsi" w:hAnsiTheme="minorHAnsi" w:cstheme="minorHAnsi"/>
          <w:sz w:val="24"/>
          <w:szCs w:val="24"/>
          <w:shd w:val="clear" w:color="auto" w:fill="FFFFFF"/>
        </w:rPr>
        <w:t>Several</w:t>
      </w:r>
      <w:r w:rsidR="0094242F" w:rsidRPr="005D254F">
        <w:rPr>
          <w:rFonts w:asciiTheme="minorHAnsi" w:hAnsiTheme="minorHAnsi" w:cstheme="minorHAnsi"/>
          <w:sz w:val="24"/>
          <w:szCs w:val="24"/>
          <w:shd w:val="clear" w:color="auto" w:fill="FFFFFF"/>
        </w:rPr>
        <w:t xml:space="preserve"> operational capabilities were found to </w:t>
      </w:r>
      <w:r w:rsidRPr="005D254F">
        <w:rPr>
          <w:rFonts w:asciiTheme="minorHAnsi" w:hAnsiTheme="minorHAnsi" w:cstheme="minorHAnsi"/>
          <w:sz w:val="24"/>
          <w:szCs w:val="24"/>
          <w:shd w:val="clear" w:color="auto" w:fill="FFFFFF"/>
        </w:rPr>
        <w:t xml:space="preserve">positively </w:t>
      </w:r>
      <w:r w:rsidR="0094242F" w:rsidRPr="005D254F">
        <w:rPr>
          <w:rFonts w:asciiTheme="minorHAnsi" w:hAnsiTheme="minorHAnsi" w:cstheme="minorHAnsi"/>
          <w:sz w:val="24"/>
          <w:szCs w:val="24"/>
          <w:shd w:val="clear" w:color="auto" w:fill="FFFFFF"/>
        </w:rPr>
        <w:t>affect firm</w:t>
      </w:r>
      <w:r w:rsidR="00D1085D" w:rsidRPr="005D254F">
        <w:rPr>
          <w:rFonts w:asciiTheme="minorHAnsi" w:hAnsiTheme="minorHAnsi" w:cstheme="minorHAnsi"/>
          <w:sz w:val="24"/>
          <w:szCs w:val="24"/>
          <w:shd w:val="clear" w:color="auto" w:fill="FFFFFF"/>
        </w:rPr>
        <w:t>'s</w:t>
      </w:r>
      <w:r w:rsidR="0094242F" w:rsidRPr="005D254F">
        <w:rPr>
          <w:rFonts w:asciiTheme="minorHAnsi" w:hAnsiTheme="minorHAnsi" w:cstheme="minorHAnsi"/>
          <w:sz w:val="24"/>
          <w:szCs w:val="24"/>
          <w:shd w:val="clear" w:color="auto" w:fill="FFFFFF"/>
        </w:rPr>
        <w:t xml:space="preserve"> </w:t>
      </w:r>
      <w:r w:rsidRPr="005D254F">
        <w:rPr>
          <w:rFonts w:asciiTheme="minorHAnsi" w:hAnsiTheme="minorHAnsi" w:cstheme="minorHAnsi"/>
          <w:sz w:val="24"/>
          <w:szCs w:val="24"/>
          <w:shd w:val="clear" w:color="auto" w:fill="FFFFFF"/>
        </w:rPr>
        <w:t>INP</w:t>
      </w:r>
      <w:r w:rsidR="00254C00" w:rsidRPr="005D254F">
        <w:rPr>
          <w:rFonts w:asciiTheme="minorHAnsi" w:hAnsiTheme="minorHAnsi" w:cstheme="minorHAnsi"/>
          <w:sz w:val="24"/>
          <w:szCs w:val="24"/>
          <w:shd w:val="clear" w:color="auto" w:fill="FFFFFF"/>
        </w:rPr>
        <w:t>. For example</w:t>
      </w:r>
      <w:r w:rsidR="0094242F" w:rsidRPr="005D254F">
        <w:rPr>
          <w:rFonts w:asciiTheme="minorHAnsi" w:hAnsiTheme="minorHAnsi" w:cstheme="minorHAnsi"/>
          <w:sz w:val="24"/>
          <w:szCs w:val="24"/>
          <w:shd w:val="clear" w:color="auto" w:fill="FFFFFF"/>
        </w:rPr>
        <w:t xml:space="preserve">: </w:t>
      </w:r>
      <w:bookmarkStart w:id="8" w:name="_Hlk157339870"/>
      <w:r w:rsidR="0094242F" w:rsidRPr="005D254F">
        <w:rPr>
          <w:rFonts w:asciiTheme="minorHAnsi" w:hAnsiTheme="minorHAnsi" w:cstheme="minorHAnsi"/>
          <w:sz w:val="24"/>
          <w:szCs w:val="24"/>
          <w:shd w:val="clear" w:color="auto" w:fill="FFFFFF"/>
        </w:rPr>
        <w:t>specialization</w:t>
      </w:r>
      <w:bookmarkEnd w:id="8"/>
      <w:r w:rsidR="0094242F" w:rsidRPr="005D254F">
        <w:rPr>
          <w:rFonts w:asciiTheme="minorHAnsi" w:hAnsiTheme="minorHAnsi" w:cstheme="minorHAnsi"/>
          <w:sz w:val="24"/>
          <w:szCs w:val="24"/>
          <w:shd w:val="clear" w:color="auto" w:fill="FFFFFF"/>
        </w:rPr>
        <w:t xml:space="preserve">, formalization, link mechanisms, and </w:t>
      </w:r>
      <w:r w:rsidR="00DD636B" w:rsidRPr="005D254F">
        <w:rPr>
          <w:rFonts w:asciiTheme="minorHAnsi" w:hAnsiTheme="minorHAnsi" w:cstheme="minorHAnsi"/>
          <w:sz w:val="24"/>
          <w:szCs w:val="24"/>
          <w:shd w:val="clear" w:color="auto" w:fill="FFFFFF"/>
        </w:rPr>
        <w:t>i</w:t>
      </w:r>
      <w:r w:rsidR="0094242F" w:rsidRPr="005D254F">
        <w:rPr>
          <w:rFonts w:asciiTheme="minorHAnsi" w:hAnsiTheme="minorHAnsi" w:cstheme="minorHAnsi"/>
          <w:sz w:val="24"/>
          <w:szCs w:val="24"/>
          <w:shd w:val="clear" w:color="auto" w:fill="FFFFFF"/>
        </w:rPr>
        <w:t xml:space="preserve">nformal social relations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&lt;EndNote&gt;&lt;Cite&gt;&lt;Author&gt;Iranmanesh&lt;/Author&gt;&lt;Year&gt;2021&lt;/Year&gt;&lt;RecNum&gt;312&lt;/RecNum&gt;&lt;DisplayText&gt;(Iranmanesh et al., 2021)&lt;/DisplayText&gt;&lt;record&gt;&lt;rec-number&gt;312&lt;/rec-number&gt;&lt;foreign-keys&gt;&lt;key app="EN" db-id="dfx5aewexatdz5edwpxvstw4ve00z0ws20rf" timestamp="1706614416"&gt;312&lt;/key&gt;&lt;/foreign-keys&gt;&lt;ref-type name="Journal Article"&gt;17&lt;/ref-type&gt;&lt;contributors&gt;&lt;authors&gt;&lt;author&gt;Iranmanesh, Mohammad&lt;/author&gt;&lt;author&gt;Kumar, Kavigtha Mohan&lt;/author&gt;&lt;author&gt;Foroughi, Behzad&lt;/author&gt;&lt;author&gt;Mavi, Reza Kian&lt;/author&gt;&lt;author&gt;Min, Ng Hui&lt;/author&gt;&lt;/authors&gt;&lt;/contributors&gt;&lt;titles&gt;&lt;title&gt;The impacts of organizational structure on operational performance through innovation capability: innovative culture as moderator&lt;/title&gt;&lt;secondary-title&gt;Review of Managerial Science&lt;/secondary-title&gt;&lt;/titles&gt;&lt;periodical&gt;&lt;full-title&gt;Review of managerial science&lt;/full-title&gt;&lt;/periodical&gt;&lt;pages&gt;1885-1911&lt;/pages&gt;&lt;volume&gt;15&lt;/volume&gt;&lt;dates&gt;&lt;year&gt;2021&lt;/year&gt;&lt;/dates&gt;&lt;isbn&gt;1863-6683&lt;/isbn&gt;&lt;urls&gt;&lt;/urls&gt;&lt;/record&gt;&lt;/Cite&gt;&lt;/EndNote&gt;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(Iranmanesh et al., 2021)</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w:t>
      </w:r>
      <w:r w:rsidR="00254C00" w:rsidRPr="005D254F">
        <w:rPr>
          <w:rFonts w:asciiTheme="minorHAnsi" w:hAnsiTheme="minorHAnsi" w:cstheme="minorHAnsi"/>
          <w:sz w:val="24"/>
          <w:szCs w:val="24"/>
          <w:shd w:val="clear" w:color="auto" w:fill="FFFFFF"/>
        </w:rPr>
        <w:t xml:space="preserve"> </w:t>
      </w:r>
      <w:r w:rsidR="0094242F" w:rsidRPr="005D254F">
        <w:rPr>
          <w:rFonts w:asciiTheme="minorHAnsi" w:hAnsiTheme="minorHAnsi" w:cstheme="minorHAnsi"/>
          <w:sz w:val="24"/>
          <w:szCs w:val="24"/>
          <w:shd w:val="clear" w:color="auto" w:fill="FFFFFF"/>
        </w:rPr>
        <w:t xml:space="preserve">Specialists can quickly adapt to changes and often develop new methods (Daugherty et al. 2011). According to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 AuthorYear="1"&gt;&lt;Author&gt;Germain&lt;/Author&gt;&lt;Year&gt;1999&lt;/Year&gt;&lt;RecNum&gt;313&lt;/RecNum&gt;&lt;DisplayText&gt;Germain and Spears (1999)&lt;/DisplayText&gt;&lt;record&gt;&lt;rec-number&gt;313&lt;/rec-number&gt;&lt;foreign-keys&gt;&lt;key app="EN" db-id="dfx5aewexatdz5edwpxvstw4ve00z0ws20rf" timestamp="1706614416"&gt;313&lt;/key&gt;&lt;/foreign-keys&gt;&lt;ref-type name="Journal Article"&gt;17&lt;/ref-type&gt;&lt;contributors&gt;&lt;authors&gt;&lt;author&gt;Germain, Richard&lt;/author&gt;&lt;author&gt;Spears, Nancy&lt;/author&gt;&lt;/authors&gt;&lt;/contributors&gt;&lt;titles&gt;&lt;title&gt;Quality management and its relationship with organizational context and design&lt;/title&gt;&lt;secondary-title&gt;International Journal of Quality &amp;amp; Reliability Management&lt;/secondary-title&gt;&lt;/titles&gt;&lt;periodical&gt;&lt;full-title&gt;International Journal of Quality &amp;amp; Reliability Management&lt;/full-title&gt;&lt;/periodical&gt;&lt;pages&gt;371-392&lt;/pages&gt;&lt;volume&gt;16&lt;/volume&gt;&lt;number&gt;4&lt;/number&gt;&lt;dates&gt;&lt;year&gt;1999&lt;/year&gt;&lt;/dates&gt;&lt;isbn&gt;0265-671X&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Germain and Spears (1999)</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 xml:space="preserve">, formalization enables </w:t>
      </w:r>
      <w:r w:rsidR="00DD636B" w:rsidRPr="005D254F">
        <w:rPr>
          <w:rFonts w:asciiTheme="minorHAnsi" w:hAnsiTheme="minorHAnsi" w:cstheme="minorHAnsi"/>
          <w:sz w:val="24"/>
          <w:szCs w:val="24"/>
          <w:shd w:val="clear" w:color="auto" w:fill="FFFFFF"/>
        </w:rPr>
        <w:t>information and knowledge transfer</w:t>
      </w:r>
      <w:r w:rsidR="00EF0B76" w:rsidRPr="005D254F">
        <w:rPr>
          <w:rFonts w:asciiTheme="minorHAnsi" w:hAnsiTheme="minorHAnsi" w:cstheme="minorHAnsi"/>
          <w:sz w:val="24"/>
          <w:szCs w:val="24"/>
          <w:shd w:val="clear" w:color="auto" w:fill="FFFFFF"/>
        </w:rPr>
        <w:t>.</w:t>
      </w:r>
      <w:r w:rsidR="0094242F" w:rsidRPr="005D254F">
        <w:rPr>
          <w:rFonts w:asciiTheme="minorHAnsi" w:hAnsiTheme="minorHAnsi" w:cstheme="minorHAnsi"/>
          <w:sz w:val="24"/>
          <w:szCs w:val="24"/>
          <w:shd w:val="clear" w:color="auto" w:fill="FFFFFF"/>
        </w:rPr>
        <w:t xml:space="preserve"> </w:t>
      </w:r>
      <w:r w:rsidR="00DD636B" w:rsidRPr="005D254F">
        <w:rPr>
          <w:rFonts w:asciiTheme="minorHAnsi" w:hAnsiTheme="minorHAnsi" w:cstheme="minorHAnsi"/>
          <w:sz w:val="24"/>
          <w:szCs w:val="24"/>
          <w:shd w:val="clear" w:color="auto" w:fill="FFFFFF"/>
        </w:rPr>
        <w:t>This contributes to creating</w:t>
      </w:r>
      <w:r w:rsidR="0094242F" w:rsidRPr="005D254F">
        <w:rPr>
          <w:rFonts w:asciiTheme="minorHAnsi" w:hAnsiTheme="minorHAnsi" w:cstheme="minorHAnsi"/>
          <w:sz w:val="24"/>
          <w:szCs w:val="24"/>
          <w:shd w:val="clear" w:color="auto" w:fill="FFFFFF"/>
        </w:rPr>
        <w:t xml:space="preserve"> innovative approaches through communication, laws, instructions, and procedures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&lt;EndNote&gt;&lt;Cite&gt;&lt;Author&gt;Brès&lt;/Author&gt;&lt;Year&gt;2019&lt;/Year&gt;&lt;RecNum&gt;314&lt;/RecNum&gt;&lt;DisplayText&gt;(Brès et al., 2019)&lt;/DisplayText&gt;&lt;record&gt;&lt;rec-number&gt;314&lt;/rec-number&gt;&lt;foreign-keys&gt;&lt;key app="EN" db-id="dfx5aewexatdz5edwpxvstw4ve00z0ws20rf" timestamp="1706614416"&gt;314&lt;/key&gt;&lt;/foreign-keys&gt;&lt;ref-type name="Journal Article"&gt;17&lt;/ref-type&gt;&lt;contributors&gt;&lt;authors&gt;&lt;author&gt;Brès, Luc&lt;/author&gt;&lt;author&gt;Mena, Sébastien&lt;/author&gt;&lt;author&gt;Salles‐Djelic, Marie‐Laure&lt;/author&gt;&lt;/authors&gt;&lt;/contributors&gt;&lt;titles&gt;&lt;title&gt;Exploring the formal and informal roles of regulatory intermediaries in transnational multistakeholder regulation&lt;/title&gt;&lt;secondary-title&gt;Regulation &amp;amp; governance&lt;/secondary-title&gt;&lt;/titles&gt;&lt;periodical&gt;&lt;full-title&gt;Regulation &amp;amp; governance&lt;/full-title&gt;&lt;/periodical&gt;&lt;pages&gt;127-140&lt;/pages&gt;&lt;volume&gt;13&lt;/volume&gt;&lt;number&gt;2&lt;/number&gt;&lt;dates&gt;&lt;year&gt;2019&lt;/year&gt;&lt;/dates&gt;&lt;isbn&gt;1748-5983&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(Brès et al., 2019)</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w:t>
      </w:r>
      <w:r w:rsidR="00CD4EF6" w:rsidRPr="005D254F">
        <w:rPr>
          <w:rFonts w:asciiTheme="minorHAnsi" w:hAnsiTheme="minorHAnsi" w:cstheme="minorHAnsi"/>
          <w:sz w:val="24"/>
          <w:szCs w:val="24"/>
          <w:shd w:val="clear" w:color="auto" w:fill="FFFFFF"/>
        </w:rPr>
        <w:t xml:space="preserve"> </w:t>
      </w:r>
      <w:r w:rsidR="00CD4EF6"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 AuthorYear="1"&gt;&lt;Author&gt;Olson&lt;/Author&gt;&lt;Year&gt;2001&lt;/Year&gt;&lt;RecNum&gt;315&lt;/RecNum&gt;&lt;DisplayText&gt;Olson et al. (2001)&lt;/DisplayText&gt;&lt;record&gt;&lt;rec-number&gt;315&lt;/rec-number&gt;&lt;foreign-keys&gt;&lt;key app="EN" db-id="dfx5aewexatdz5edwpxvstw4ve00z0ws20rf" timestamp="1706614416"&gt;315&lt;/key&gt;&lt;/foreign-keys&gt;&lt;ref-type name="Journal Article"&gt;17&lt;/ref-type&gt;&lt;contributors&gt;&lt;authors&gt;&lt;author&gt;Olson, Eric M&lt;/author&gt;&lt;author&gt;Walker Jr, Orville C&lt;/author&gt;&lt;author&gt;Ruekerf, Robert W&lt;/author&gt;&lt;author&gt;Bonnerd, Joseph M&lt;/author&gt;&lt;/authors&gt;&lt;/contributors&gt;&lt;titles&gt;&lt;title&gt;Patterns of cooperation during new product development among marketing, operations and R&amp;amp;D: Implications for project performance&lt;/title&gt;&lt;secondary-title&gt;Journal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258-271&lt;/pages&gt;&lt;volume&gt;18&lt;/volume&gt;&lt;number&gt;4&lt;/number&gt;&lt;dates&gt;&lt;year&gt;2001&lt;/year&gt;&lt;/dates&gt;&lt;isbn&gt;0737-6782&lt;/isbn&gt;&lt;urls&gt;&lt;/urls&gt;&lt;/record&gt;&lt;/Cite&gt;&lt;/EndNote&gt;</w:instrText>
      </w:r>
      <w:r w:rsidR="00CD4EF6" w:rsidRPr="005D254F">
        <w:rPr>
          <w:rFonts w:asciiTheme="minorHAnsi" w:hAnsiTheme="minorHAnsi" w:cstheme="minorHAnsi"/>
          <w:sz w:val="24"/>
          <w:szCs w:val="24"/>
          <w:shd w:val="clear" w:color="auto" w:fill="FFFFFF"/>
        </w:rPr>
        <w:fldChar w:fldCharType="separate"/>
      </w:r>
      <w:r w:rsidR="00CD4EF6" w:rsidRPr="005D254F">
        <w:rPr>
          <w:rFonts w:asciiTheme="minorHAnsi" w:hAnsiTheme="minorHAnsi" w:cstheme="minorHAnsi"/>
          <w:noProof/>
          <w:sz w:val="24"/>
          <w:szCs w:val="24"/>
          <w:shd w:val="clear" w:color="auto" w:fill="FFFFFF"/>
        </w:rPr>
        <w:t xml:space="preserve">Olson et al. </w:t>
      </w:r>
      <w:r w:rsidR="00CD4EF6" w:rsidRPr="005D254F">
        <w:rPr>
          <w:rFonts w:asciiTheme="minorHAnsi" w:hAnsiTheme="minorHAnsi" w:cstheme="minorHAnsi"/>
          <w:noProof/>
          <w:sz w:val="24"/>
          <w:szCs w:val="24"/>
          <w:shd w:val="clear" w:color="auto" w:fill="FFFFFF"/>
        </w:rPr>
        <w:lastRenderedPageBreak/>
        <w:t>(2001)</w:t>
      </w:r>
      <w:r w:rsidR="00CD4EF6" w:rsidRPr="005D254F">
        <w:rPr>
          <w:rFonts w:asciiTheme="minorHAnsi" w:hAnsiTheme="minorHAnsi" w:cstheme="minorHAnsi"/>
          <w:sz w:val="24"/>
          <w:szCs w:val="24"/>
          <w:shd w:val="clear" w:color="auto" w:fill="FFFFFF"/>
        </w:rPr>
        <w:fldChar w:fldCharType="end"/>
      </w:r>
      <w:r w:rsidR="00CD4EF6" w:rsidRPr="005D254F">
        <w:rPr>
          <w:rFonts w:asciiTheme="minorHAnsi" w:hAnsiTheme="minorHAnsi" w:cstheme="minorHAnsi"/>
          <w:sz w:val="24"/>
          <w:szCs w:val="24"/>
          <w:shd w:val="clear" w:color="auto" w:fill="FFFFFF"/>
        </w:rPr>
        <w:t xml:space="preserve"> have argued that </w:t>
      </w:r>
      <w:r w:rsidR="0094242F" w:rsidRPr="005D254F">
        <w:rPr>
          <w:rFonts w:asciiTheme="minorHAnsi" w:hAnsiTheme="minorHAnsi" w:cstheme="minorHAnsi"/>
          <w:sz w:val="24"/>
          <w:szCs w:val="24"/>
          <w:shd w:val="clear" w:color="auto" w:fill="FFFFFF"/>
        </w:rPr>
        <w:t>link mechanisms and informal social relation</w:t>
      </w:r>
      <w:r w:rsidR="00DD636B" w:rsidRPr="005D254F">
        <w:rPr>
          <w:rFonts w:asciiTheme="minorHAnsi" w:hAnsiTheme="minorHAnsi" w:cstheme="minorHAnsi"/>
          <w:sz w:val="24"/>
          <w:szCs w:val="24"/>
          <w:shd w:val="clear" w:color="auto" w:fill="FFFFFF"/>
        </w:rPr>
        <w:t>s</w:t>
      </w:r>
      <w:r w:rsidR="0094242F" w:rsidRPr="005D254F">
        <w:rPr>
          <w:rFonts w:asciiTheme="minorHAnsi" w:hAnsiTheme="minorHAnsi" w:cstheme="minorHAnsi"/>
          <w:sz w:val="24"/>
          <w:szCs w:val="24"/>
          <w:shd w:val="clear" w:color="auto" w:fill="FFFFFF"/>
        </w:rPr>
        <w:t xml:space="preserve"> refer to collaboration and knowledge transfer between departments to reduce uncertainty and collaboratively solve cross-organizational problems</w:t>
      </w:r>
      <w:r w:rsidR="00CD4EF6" w:rsidRPr="005D254F">
        <w:rPr>
          <w:rFonts w:asciiTheme="minorHAnsi" w:hAnsiTheme="minorHAnsi" w:cstheme="minorHAnsi"/>
          <w:sz w:val="24"/>
          <w:szCs w:val="24"/>
          <w:shd w:val="clear" w:color="auto" w:fill="FFFFFF"/>
        </w:rPr>
        <w:t>.</w:t>
      </w:r>
      <w:r w:rsidR="0094242F" w:rsidRPr="005D254F">
        <w:rPr>
          <w:rFonts w:asciiTheme="minorHAnsi" w:hAnsiTheme="minorHAnsi" w:cstheme="minorHAnsi"/>
          <w:sz w:val="24"/>
          <w:szCs w:val="24"/>
          <w:shd w:val="clear" w:color="auto" w:fill="FFFFFF"/>
        </w:rPr>
        <w:t xml:space="preserve"> These capabilities can be utilized in new products, processes, and service</w:t>
      </w:r>
      <w:r w:rsidR="00DD636B" w:rsidRPr="005D254F">
        <w:rPr>
          <w:rFonts w:asciiTheme="minorHAnsi" w:hAnsiTheme="minorHAnsi" w:cstheme="minorHAnsi"/>
          <w:sz w:val="24"/>
          <w:szCs w:val="24"/>
          <w:shd w:val="clear" w:color="auto" w:fill="FFFFFF"/>
        </w:rPr>
        <w:t>s</w:t>
      </w:r>
      <w:r w:rsidR="0094242F" w:rsidRPr="005D254F">
        <w:rPr>
          <w:rFonts w:asciiTheme="minorHAnsi" w:hAnsiTheme="minorHAnsi" w:cstheme="minorHAnsi"/>
          <w:sz w:val="24"/>
          <w:szCs w:val="24"/>
          <w:shd w:val="clear" w:color="auto" w:fill="FFFFFF"/>
        </w:rPr>
        <w:t xml:space="preserve"> </w:t>
      </w:r>
      <w:r w:rsidRPr="005D254F">
        <w:rPr>
          <w:rFonts w:asciiTheme="minorHAnsi" w:hAnsiTheme="minorHAnsi" w:cstheme="minorHAnsi"/>
          <w:sz w:val="24"/>
          <w:szCs w:val="24"/>
          <w:shd w:val="clear" w:color="auto" w:fill="FFFFFF"/>
        </w:rPr>
        <w:t>INP</w:t>
      </w:r>
      <w:r w:rsidR="0094242F" w:rsidRPr="005D254F">
        <w:rPr>
          <w:rFonts w:asciiTheme="minorHAnsi" w:hAnsiTheme="minorHAnsi" w:cstheme="minorHAnsi"/>
          <w:sz w:val="24"/>
          <w:szCs w:val="24"/>
          <w:shd w:val="clear" w:color="auto" w:fill="FFFFFF"/>
        </w:rPr>
        <w:t xml:space="preserve">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&lt;EndNote&gt;&lt;Cite&gt;&lt;Author&gt;Day&lt;/Author&gt;&lt;Year&gt;1994&lt;/Year&gt;&lt;RecNum&gt;316&lt;/RecNum&gt;&lt;DisplayText&gt;(Day, 1994)&lt;/DisplayText&gt;&lt;record&gt;&lt;rec-number&gt;316&lt;/rec-number&gt;&lt;foreign-keys&gt;&lt;key app="EN" db-id="dfx5aewexatdz5edwpxvstw4ve00z0ws20rf" timestamp="1706614416"&gt;316&lt;/key&gt;&lt;/foreign-keys&gt;&lt;ref-type name="Journal Article"&gt;17&lt;/ref-type&gt;&lt;contributors&gt;&lt;authors&gt;&lt;author&gt;Day, George S&lt;/author&gt;&lt;/authors&gt;&lt;/contributors&gt;&lt;titles&gt;&lt;title&gt;The capabilities of market-driven organizations&lt;/title&gt;&lt;secondary-title&gt;Journal of marketing&lt;/secondary-title&gt;&lt;/titles&gt;&lt;periodical&gt;&lt;full-title&gt;Journal of marketing&lt;/full-title&gt;&lt;/periodical&gt;&lt;pages&gt;37-52&lt;/pages&gt;&lt;volume&gt;58&lt;/volume&gt;&lt;number&gt;4&lt;/number&gt;&lt;dates&gt;&lt;year&gt;1994&lt;/year&gt;&lt;/dates&gt;&lt;isbn&gt;0022-2429&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(Day, 1994)</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 xml:space="preserve"> that, in turn, facilitate competitive advantage </w:t>
      </w:r>
      <w:r w:rsidR="0094242F" w:rsidRPr="005D254F">
        <w:rPr>
          <w:rFonts w:asciiTheme="minorHAnsi" w:hAnsiTheme="minorHAnsi" w:cstheme="minorHAnsi"/>
          <w:sz w:val="24"/>
          <w:szCs w:val="24"/>
          <w:shd w:val="clear" w:color="auto" w:fill="FFFFFF"/>
        </w:rPr>
        <w:fldChar w:fldCharType="begin"/>
      </w:r>
      <w:r w:rsidR="0071477A" w:rsidRPr="005D254F">
        <w:rPr>
          <w:rFonts w:asciiTheme="minorHAnsi" w:hAnsiTheme="minorHAnsi" w:cstheme="minorHAnsi"/>
          <w:sz w:val="24"/>
          <w:szCs w:val="24"/>
          <w:shd w:val="clear" w:color="auto" w:fill="FFFFFF"/>
        </w:rPr>
        <w:instrText xml:space="preserve"> ADDIN EN.CITE &lt;EndNote&gt;&lt;Cite&gt;&lt;Author&gt;Iranmanesh&lt;/Author&gt;&lt;Year&gt;2021&lt;/Year&gt;&lt;RecNum&gt;312&lt;/RecNum&gt;&lt;DisplayText&gt;(Iranmanesh et al., 2021)&lt;/DisplayText&gt;&lt;record&gt;&lt;rec-number&gt;312&lt;/rec-number&gt;&lt;foreign-keys&gt;&lt;key app="EN" db-id="dfx5aewexatdz5edwpxvstw4ve00z0ws20rf" timestamp="1706614416"&gt;312&lt;/key&gt;&lt;/foreign-keys&gt;&lt;ref-type name="Journal Article"&gt;17&lt;/ref-type&gt;&lt;contributors&gt;&lt;authors&gt;&lt;author&gt;Iranmanesh, Mohammad&lt;/author&gt;&lt;author&gt;Kumar, Kavigtha Mohan&lt;/author&gt;&lt;author&gt;Foroughi, Behzad&lt;/author&gt;&lt;author&gt;Mavi, Reza Kian&lt;/author&gt;&lt;author&gt;Min, Ng Hui&lt;/author&gt;&lt;/authors&gt;&lt;/contributors&gt;&lt;titles&gt;&lt;title&gt;The impacts of organizational structure on operational performance through innovation capability: innovative culture as moderator&lt;/title&gt;&lt;secondary-title&gt;Review of Managerial Science&lt;/secondary-title&gt;&lt;/titles&gt;&lt;periodical&gt;&lt;full-title&gt;Review of managerial science&lt;/full-title&gt;&lt;/periodical&gt;&lt;pages&gt;1885-1911&lt;/pages&gt;&lt;volume&gt;15&lt;/volume&gt;&lt;dates&gt;&lt;year&gt;2021&lt;/year&gt;&lt;/dates&gt;&lt;isbn&gt;1863-6683&lt;/isbn&gt;&lt;urls&gt;&lt;/urls&gt;&lt;/record&gt;&lt;/Cite&gt;&lt;/EndNote&gt;</w:instrText>
      </w:r>
      <w:r w:rsidR="0094242F" w:rsidRPr="005D254F">
        <w:rPr>
          <w:rFonts w:asciiTheme="minorHAnsi" w:hAnsiTheme="minorHAnsi" w:cstheme="minorHAnsi"/>
          <w:sz w:val="24"/>
          <w:szCs w:val="24"/>
          <w:shd w:val="clear" w:color="auto" w:fill="FFFFFF"/>
        </w:rPr>
        <w:fldChar w:fldCharType="separate"/>
      </w:r>
      <w:r w:rsidR="0094242F" w:rsidRPr="005D254F">
        <w:rPr>
          <w:rFonts w:asciiTheme="minorHAnsi" w:hAnsiTheme="minorHAnsi" w:cstheme="minorHAnsi"/>
          <w:noProof/>
          <w:sz w:val="24"/>
          <w:szCs w:val="24"/>
          <w:shd w:val="clear" w:color="auto" w:fill="FFFFFF"/>
        </w:rPr>
        <w:t>(Iranmanesh et al., 2021)</w:t>
      </w:r>
      <w:r w:rsidR="0094242F" w:rsidRPr="005D254F">
        <w:rPr>
          <w:rFonts w:asciiTheme="minorHAnsi" w:hAnsiTheme="minorHAnsi" w:cstheme="minorHAnsi"/>
          <w:sz w:val="24"/>
          <w:szCs w:val="24"/>
          <w:shd w:val="clear" w:color="auto" w:fill="FFFFFF"/>
        </w:rPr>
        <w:fldChar w:fldCharType="end"/>
      </w:r>
      <w:r w:rsidR="0094242F" w:rsidRPr="005D254F">
        <w:rPr>
          <w:rFonts w:asciiTheme="minorHAnsi" w:hAnsiTheme="minorHAnsi" w:cstheme="minorHAnsi"/>
          <w:sz w:val="24"/>
          <w:szCs w:val="24"/>
          <w:shd w:val="clear" w:color="auto" w:fill="FFFFFF"/>
        </w:rPr>
        <w:t xml:space="preserve">. </w:t>
      </w:r>
      <w:bookmarkStart w:id="9" w:name="_Hlk157588250"/>
      <w:r w:rsidR="00A0546B" w:rsidRPr="005D254F">
        <w:rPr>
          <w:rFonts w:asciiTheme="minorHAnsi" w:eastAsia="Calibri" w:hAnsiTheme="minorHAnsi" w:cstheme="minorHAnsi"/>
          <w:sz w:val="24"/>
          <w:szCs w:val="24"/>
          <w:lang w:val="en-US" w:bidi="he-IL"/>
        </w:rPr>
        <w:t>Thus, we can assume that</w:t>
      </w:r>
      <w:r w:rsidR="0084474B" w:rsidRPr="005D254F">
        <w:rPr>
          <w:rFonts w:asciiTheme="minorHAnsi" w:eastAsia="Calibri" w:hAnsiTheme="minorHAnsi" w:cstheme="minorHAnsi"/>
          <w:sz w:val="24"/>
          <w:szCs w:val="24"/>
          <w:lang w:val="en-US" w:bidi="he-IL"/>
        </w:rPr>
        <w:t>:</w:t>
      </w:r>
    </w:p>
    <w:bookmarkEnd w:id="7"/>
    <w:p w14:paraId="1E9A947F" w14:textId="2B7C378A" w:rsidR="0084474B" w:rsidRPr="005D254F" w:rsidRDefault="0084474B" w:rsidP="00554922">
      <w:pPr>
        <w:autoSpaceDE w:val="0"/>
        <w:autoSpaceDN w:val="0"/>
        <w:adjustRightInd w:val="0"/>
        <w:spacing w:line="480" w:lineRule="auto"/>
        <w:ind w:firstLine="1985"/>
        <w:rPr>
          <w:rFonts w:asciiTheme="minorHAnsi" w:hAnsiTheme="minorHAnsi" w:cstheme="minorHAnsi"/>
          <w:b/>
          <w:bCs/>
          <w:i/>
          <w:iCs/>
          <w:sz w:val="24"/>
          <w:szCs w:val="24"/>
          <w:lang w:val="en-US" w:bidi="he-IL"/>
        </w:rPr>
      </w:pPr>
      <w:r w:rsidRPr="005D254F">
        <w:rPr>
          <w:rFonts w:asciiTheme="minorHAnsi" w:hAnsiTheme="minorHAnsi" w:cstheme="minorHAnsi"/>
          <w:b/>
          <w:bCs/>
          <w:i/>
          <w:iCs/>
          <w:sz w:val="24"/>
          <w:szCs w:val="24"/>
          <w:lang w:val="en-US" w:bidi="he-IL"/>
        </w:rPr>
        <w:t>H</w:t>
      </w:r>
      <w:r w:rsidRPr="005D254F">
        <w:rPr>
          <w:rFonts w:asciiTheme="minorHAnsi" w:hAnsiTheme="minorHAnsi" w:cstheme="minorHAnsi"/>
          <w:b/>
          <w:bCs/>
          <w:i/>
          <w:iCs/>
          <w:sz w:val="24"/>
          <w:szCs w:val="24"/>
          <w:vertAlign w:val="subscript"/>
          <w:lang w:val="en-US" w:bidi="he-IL"/>
        </w:rPr>
        <w:t>1</w:t>
      </w:r>
      <w:r w:rsidRPr="005D254F">
        <w:rPr>
          <w:rFonts w:asciiTheme="minorHAnsi" w:hAnsiTheme="minorHAnsi" w:cstheme="minorHAnsi"/>
          <w:b/>
          <w:bCs/>
          <w:i/>
          <w:iCs/>
          <w:sz w:val="24"/>
          <w:szCs w:val="24"/>
          <w:lang w:val="en-US" w:bidi="he-IL"/>
        </w:rPr>
        <w:t xml:space="preserve">: </w:t>
      </w:r>
      <w:r w:rsidR="00A0546B" w:rsidRPr="005D254F">
        <w:rPr>
          <w:rFonts w:asciiTheme="minorHAnsi" w:hAnsiTheme="minorHAnsi" w:cstheme="minorHAnsi"/>
          <w:b/>
          <w:bCs/>
          <w:i/>
          <w:iCs/>
          <w:sz w:val="24"/>
          <w:szCs w:val="24"/>
          <w:lang w:val="en-US" w:bidi="he-IL"/>
        </w:rPr>
        <w:t>OM</w:t>
      </w:r>
      <w:r w:rsidR="003B0825" w:rsidRPr="005D254F">
        <w:rPr>
          <w:rFonts w:asciiTheme="minorHAnsi" w:hAnsiTheme="minorHAnsi" w:cstheme="minorHAnsi"/>
          <w:b/>
          <w:bCs/>
          <w:i/>
          <w:iCs/>
          <w:sz w:val="24"/>
          <w:szCs w:val="24"/>
          <w:lang w:val="en-US" w:bidi="he-IL"/>
        </w:rPr>
        <w:t xml:space="preserve"> </w:t>
      </w:r>
      <w:r w:rsidR="008D30A4" w:rsidRPr="005D254F">
        <w:rPr>
          <w:rFonts w:asciiTheme="minorHAnsi" w:hAnsiTheme="minorHAnsi" w:cstheme="minorHAnsi"/>
          <w:b/>
          <w:bCs/>
          <w:i/>
          <w:iCs/>
          <w:sz w:val="24"/>
          <w:szCs w:val="24"/>
          <w:lang w:val="en-US" w:bidi="he-IL"/>
        </w:rPr>
        <w:t xml:space="preserve">capability </w:t>
      </w:r>
      <w:r w:rsidR="00A0546B" w:rsidRPr="005D254F">
        <w:rPr>
          <w:rFonts w:asciiTheme="minorHAnsi" w:hAnsiTheme="minorHAnsi" w:cstheme="minorHAnsi"/>
          <w:b/>
          <w:bCs/>
          <w:i/>
          <w:iCs/>
          <w:sz w:val="24"/>
          <w:szCs w:val="24"/>
          <w:lang w:val="en-US" w:bidi="he-IL"/>
        </w:rPr>
        <w:t xml:space="preserve">positively affects </w:t>
      </w:r>
      <w:r w:rsidR="008D30A4" w:rsidRPr="005D254F">
        <w:rPr>
          <w:rFonts w:asciiTheme="minorHAnsi" w:hAnsiTheme="minorHAnsi" w:cstheme="minorHAnsi"/>
          <w:b/>
          <w:bCs/>
          <w:i/>
          <w:iCs/>
          <w:sz w:val="24"/>
          <w:szCs w:val="24"/>
        </w:rPr>
        <w:t xml:space="preserve">firm's </w:t>
      </w:r>
      <w:r w:rsidR="00F776BC" w:rsidRPr="005D254F">
        <w:rPr>
          <w:rFonts w:asciiTheme="minorHAnsi" w:hAnsiTheme="minorHAnsi" w:cstheme="minorHAnsi"/>
          <w:b/>
          <w:bCs/>
          <w:i/>
          <w:iCs/>
          <w:sz w:val="24"/>
          <w:szCs w:val="24"/>
        </w:rPr>
        <w:t>INP</w:t>
      </w:r>
      <w:r w:rsidRPr="005D254F">
        <w:rPr>
          <w:rFonts w:asciiTheme="minorHAnsi" w:hAnsiTheme="minorHAnsi" w:cstheme="minorHAnsi"/>
          <w:b/>
          <w:bCs/>
          <w:i/>
          <w:iCs/>
          <w:sz w:val="24"/>
          <w:szCs w:val="24"/>
          <w:lang w:val="en-US" w:bidi="he-IL"/>
        </w:rPr>
        <w:t>.</w:t>
      </w:r>
    </w:p>
    <w:bookmarkEnd w:id="9"/>
    <w:p w14:paraId="49B77B1E" w14:textId="4D8F194D" w:rsidR="00A0546B" w:rsidRPr="005D254F" w:rsidRDefault="00DD636B"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 xml:space="preserve">Operation management </w:t>
      </w:r>
      <w:r w:rsidR="008D30A4" w:rsidRPr="005D254F">
        <w:rPr>
          <w:rFonts w:asciiTheme="minorHAnsi" w:hAnsiTheme="minorHAnsi" w:cstheme="minorHAnsi"/>
          <w:b/>
          <w:bCs/>
          <w:sz w:val="24"/>
          <w:szCs w:val="24"/>
          <w:lang w:val="en-US" w:bidi="he-IL"/>
        </w:rPr>
        <w:t xml:space="preserve">capability </w:t>
      </w:r>
      <w:r w:rsidR="00A0546B" w:rsidRPr="005D254F">
        <w:rPr>
          <w:rFonts w:asciiTheme="minorHAnsi" w:hAnsiTheme="minorHAnsi" w:cstheme="minorHAnsi"/>
          <w:b/>
          <w:bCs/>
          <w:sz w:val="24"/>
          <w:szCs w:val="24"/>
          <w:lang w:val="en-US" w:bidi="he-IL"/>
        </w:rPr>
        <w:t xml:space="preserve">and </w:t>
      </w:r>
      <w:r w:rsidRPr="005D254F">
        <w:rPr>
          <w:rFonts w:asciiTheme="minorHAnsi" w:hAnsiTheme="minorHAnsi" w:cstheme="minorHAnsi"/>
          <w:b/>
          <w:bCs/>
          <w:sz w:val="24"/>
          <w:szCs w:val="24"/>
          <w:lang w:val="en-US" w:bidi="he-IL"/>
        </w:rPr>
        <w:t>marketing pioneering orientation</w:t>
      </w:r>
    </w:p>
    <w:p w14:paraId="08D7AA97" w14:textId="6EC8D190" w:rsidR="000C5C24" w:rsidRPr="005D254F" w:rsidRDefault="000C5C24" w:rsidP="000C5C24">
      <w:pPr>
        <w:spacing w:line="480" w:lineRule="auto"/>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t>This relationship between OM</w:t>
      </w:r>
      <w:r w:rsidR="008D30A4" w:rsidRPr="005D254F">
        <w:rPr>
          <w:rFonts w:asciiTheme="minorHAnsi" w:hAnsiTheme="minorHAnsi" w:cstheme="minorHAnsi"/>
          <w:sz w:val="24"/>
          <w:szCs w:val="24"/>
          <w:lang w:val="en-US" w:bidi="he-IL"/>
        </w:rPr>
        <w:t xml:space="preserve"> capability</w:t>
      </w:r>
      <w:r w:rsidRPr="005D254F">
        <w:rPr>
          <w:rFonts w:asciiTheme="minorHAnsi" w:hAnsiTheme="minorHAnsi" w:cstheme="minorHAnsi"/>
          <w:sz w:val="24"/>
          <w:szCs w:val="24"/>
          <w:lang w:val="en-US" w:bidi="he-IL"/>
        </w:rPr>
        <w:t xml:space="preserve"> and </w:t>
      </w:r>
      <w:r w:rsidR="008D30A4" w:rsidRPr="005D254F">
        <w:rPr>
          <w:rFonts w:asciiTheme="minorHAnsi" w:hAnsiTheme="minorHAnsi" w:cstheme="minorHAnsi"/>
          <w:sz w:val="24"/>
          <w:szCs w:val="24"/>
          <w:lang w:val="en-US" w:bidi="he-IL"/>
        </w:rPr>
        <w:t xml:space="preserve">marketing </w:t>
      </w:r>
      <w:r w:rsidRPr="005D254F">
        <w:rPr>
          <w:rFonts w:asciiTheme="minorHAnsi" w:hAnsiTheme="minorHAnsi" w:cstheme="minorHAnsi"/>
          <w:sz w:val="24"/>
          <w:szCs w:val="24"/>
          <w:lang w:val="en-US" w:bidi="he-IL"/>
        </w:rPr>
        <w:t xml:space="preserve">PO is </w:t>
      </w:r>
      <w:r w:rsidR="00D1085D" w:rsidRPr="005D254F">
        <w:rPr>
          <w:rFonts w:asciiTheme="minorHAnsi" w:hAnsiTheme="minorHAnsi" w:cstheme="minorHAnsi"/>
          <w:sz w:val="24"/>
          <w:szCs w:val="24"/>
          <w:lang w:val="en-US" w:bidi="he-IL"/>
        </w:rPr>
        <w:t xml:space="preserve">discussed </w:t>
      </w:r>
      <w:r w:rsidRPr="005D254F">
        <w:rPr>
          <w:rFonts w:asciiTheme="minorHAnsi" w:hAnsiTheme="minorHAnsi" w:cstheme="minorHAnsi"/>
          <w:sz w:val="24"/>
          <w:szCs w:val="24"/>
          <w:lang w:val="en-US" w:bidi="he-IL"/>
        </w:rPr>
        <w:t xml:space="preserve">in the </w:t>
      </w:r>
      <w:r w:rsidR="00D1085D" w:rsidRPr="005D254F">
        <w:rPr>
          <w:rFonts w:asciiTheme="minorHAnsi" w:hAnsiTheme="minorHAnsi" w:cstheme="minorHAnsi"/>
          <w:sz w:val="24"/>
          <w:szCs w:val="24"/>
          <w:lang w:val="en-US" w:bidi="he-IL"/>
        </w:rPr>
        <w:t xml:space="preserve">research </w:t>
      </w:r>
      <w:r w:rsidRPr="005D254F">
        <w:rPr>
          <w:rFonts w:asciiTheme="minorHAnsi" w:hAnsiTheme="minorHAnsi" w:cstheme="minorHAnsi"/>
          <w:sz w:val="24"/>
          <w:szCs w:val="24"/>
          <w:lang w:val="en-US" w:bidi="he-IL"/>
        </w:rPr>
        <w:t xml:space="preserve">literature. OM </w:t>
      </w:r>
      <w:r w:rsidR="008D30A4" w:rsidRPr="005D254F">
        <w:rPr>
          <w:rFonts w:asciiTheme="minorHAnsi" w:hAnsiTheme="minorHAnsi" w:cstheme="minorHAnsi"/>
          <w:sz w:val="24"/>
          <w:szCs w:val="24"/>
          <w:lang w:val="en-US" w:bidi="he-IL"/>
        </w:rPr>
        <w:t xml:space="preserve">capability </w:t>
      </w:r>
      <w:r w:rsidRPr="005D254F">
        <w:rPr>
          <w:rFonts w:asciiTheme="minorHAnsi" w:hAnsiTheme="minorHAnsi" w:cstheme="minorHAnsi"/>
          <w:sz w:val="24"/>
          <w:szCs w:val="24"/>
          <w:lang w:val="en-US" w:bidi="he-IL"/>
        </w:rPr>
        <w:t xml:space="preserve">includes all activities required to produce new products and design new processes and services according to customers changing demands </w:t>
      </w:r>
      <w:r w:rsidRPr="005D254F">
        <w:rPr>
          <w:rFonts w:asciiTheme="minorHAnsi" w:hAnsiTheme="minorHAnsi" w:cstheme="minorHAnsi"/>
          <w:sz w:val="24"/>
          <w:szCs w:val="24"/>
          <w:lang w:val="en-US" w:bidi="he-IL"/>
        </w:rPr>
        <w:fldChar w:fldCharType="begin"/>
      </w:r>
      <w:r w:rsidR="00F628BC" w:rsidRPr="005D254F">
        <w:rPr>
          <w:rFonts w:asciiTheme="minorHAnsi" w:hAnsiTheme="minorHAnsi" w:cstheme="minorHAnsi"/>
          <w:sz w:val="24"/>
          <w:szCs w:val="24"/>
          <w:lang w:val="en-US" w:bidi="he-IL"/>
        </w:rPr>
        <w:instrText xml:space="preserve"> ADDIN EN.CITE &lt;EndNote&gt;&lt;Cite&gt;&lt;Author&gt;Stevenson&lt;/Author&gt;&lt;Year&gt;2002&lt;/Year&gt;&lt;RecNum&gt;337&lt;/RecNum&gt;&lt;DisplayText&gt;(Bellgran &amp;amp; Säfsten, 2010; Stevenson, 2002)&lt;/DisplayText&gt;&lt;record&gt;&lt;rec-number&gt;337&lt;/rec-number&gt;&lt;foreign-keys&gt;&lt;key app="EN" db-id="dfx5aewexatdz5edwpxvstw4ve00z0ws20rf" timestamp="1707304648"&gt;337&lt;/key&gt;&lt;/foreign-keys&gt;&lt;ref-type name="Journal Article"&gt;17&lt;/ref-type&gt;&lt;contributors&gt;&lt;authors&gt;&lt;author&gt;Stevenson, William J&lt;/author&gt;&lt;/authors&gt;&lt;/contributors&gt;&lt;titles&gt;&lt;title&gt;Operation management, McGraw-Hill&lt;/title&gt;&lt;secondary-title&gt;New York&lt;/secondary-title&gt;&lt;/titles&gt;&lt;periodical&gt;&lt;full-title&gt;New York&lt;/full-title&gt;&lt;/periodical&gt;&lt;dates&gt;&lt;year&gt;2002&lt;/year&gt;&lt;/dates&gt;&lt;urls&gt;&lt;/urls&gt;&lt;/record&gt;&lt;/Cite&gt;&lt;Cite&gt;&lt;Author&gt;Bellgran&lt;/Author&gt;&lt;Year&gt;2010&lt;/Year&gt;&lt;RecNum&gt;338&lt;/RecNum&gt;&lt;record&gt;&lt;rec-number&gt;338&lt;/rec-number&gt;&lt;foreign-keys&gt;&lt;key app="EN" db-id="dfx5aewexatdz5edwpxvstw4ve00z0ws20rf" timestamp="1707304648"&gt;338&lt;/key&gt;&lt;/foreign-keys&gt;&lt;ref-type name="Book"&gt;6&lt;/ref-type&gt;&lt;contributors&gt;&lt;authors&gt;&lt;author&gt;Bellgran, Monica&lt;/author&gt;&lt;author&gt;Säfsten, Kristina&lt;/author&gt;&lt;/authors&gt;&lt;/contributors&gt;&lt;titles&gt;&lt;title&gt;Production development over time&lt;/title&gt;&lt;/titles&gt;&lt;dates&gt;&lt;year&gt;2010&lt;/year&gt;&lt;/dates&gt;&lt;publisher&gt;Springer&lt;/publisher&gt;&lt;isbn&gt;1848824947&lt;/isbn&gt;&lt;urls&gt;&lt;/urls&gt;&lt;/record&gt;&lt;/Cite&gt;&lt;/EndNote&gt;</w:instrText>
      </w:r>
      <w:r w:rsidRPr="005D254F">
        <w:rPr>
          <w:rFonts w:asciiTheme="minorHAnsi" w:hAnsiTheme="minorHAnsi" w:cstheme="minorHAnsi"/>
          <w:sz w:val="24"/>
          <w:szCs w:val="24"/>
          <w:lang w:val="en-US" w:bidi="he-IL"/>
        </w:rPr>
        <w:fldChar w:fldCharType="separate"/>
      </w:r>
      <w:r w:rsidRPr="005D254F">
        <w:rPr>
          <w:rFonts w:asciiTheme="minorHAnsi" w:hAnsiTheme="minorHAnsi" w:cstheme="minorHAnsi"/>
          <w:noProof/>
          <w:sz w:val="24"/>
          <w:szCs w:val="24"/>
          <w:lang w:val="en-US" w:bidi="he-IL"/>
        </w:rPr>
        <w:t>(Bellgran &amp; Säfsten, 2010; Stevenson, 2002)</w:t>
      </w:r>
      <w:r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lang w:val="en-US" w:bidi="he-IL"/>
        </w:rPr>
        <w:t xml:space="preserve">. </w:t>
      </w:r>
      <w:r w:rsidR="0002307B" w:rsidRPr="005D254F">
        <w:rPr>
          <w:rFonts w:asciiTheme="minorHAnsi" w:hAnsiTheme="minorHAnsi" w:cstheme="minorHAnsi"/>
          <w:sz w:val="24"/>
          <w:szCs w:val="24"/>
          <w:lang w:val="en-US" w:bidi="he-IL"/>
        </w:rPr>
        <w:t xml:space="preserve">OM </w:t>
      </w:r>
      <w:r w:rsidR="008D30A4" w:rsidRPr="005D254F">
        <w:rPr>
          <w:rFonts w:asciiTheme="minorHAnsi" w:hAnsiTheme="minorHAnsi" w:cstheme="minorHAnsi"/>
          <w:sz w:val="24"/>
          <w:szCs w:val="24"/>
          <w:lang w:val="en-US" w:bidi="he-IL"/>
        </w:rPr>
        <w:t xml:space="preserve">capability </w:t>
      </w:r>
      <w:r w:rsidR="0002307B" w:rsidRPr="005D254F">
        <w:rPr>
          <w:rFonts w:asciiTheme="minorHAnsi" w:hAnsiTheme="minorHAnsi" w:cstheme="minorHAnsi"/>
          <w:sz w:val="24"/>
          <w:szCs w:val="24"/>
          <w:lang w:val="en-US" w:bidi="he-IL"/>
        </w:rPr>
        <w:t xml:space="preserve">has seven core characteristics: planning, scheduling, organizing, purchasing, controlling, quality, and inventory control </w:t>
      </w:r>
      <w:r w:rsidR="0002307B" w:rsidRPr="005D254F">
        <w:rPr>
          <w:rFonts w:asciiTheme="minorHAnsi" w:hAnsiTheme="minorHAnsi" w:cstheme="minorHAnsi"/>
          <w:sz w:val="24"/>
          <w:szCs w:val="24"/>
          <w:lang w:val="en-US" w:bidi="he-IL"/>
        </w:rPr>
        <w:fldChar w:fldCharType="begin"/>
      </w:r>
      <w:r w:rsidR="00F628BC" w:rsidRPr="005D254F">
        <w:rPr>
          <w:rFonts w:asciiTheme="minorHAnsi" w:hAnsiTheme="minorHAnsi" w:cstheme="minorHAnsi"/>
          <w:sz w:val="24"/>
          <w:szCs w:val="24"/>
          <w:lang w:val="en-US" w:bidi="he-IL"/>
        </w:rPr>
        <w:instrText xml:space="preserve"> ADDIN EN.CITE &lt;EndNote&gt;&lt;Cite&gt;&lt;Author&gt;Wolniak&lt;/Author&gt;&lt;Year&gt;2020&lt;/Year&gt;&lt;RecNum&gt;339&lt;/RecNum&gt;&lt;DisplayText&gt;(Wolniak, 2020)&lt;/DisplayText&gt;&lt;record&gt;&lt;rec-number&gt;339&lt;/rec-number&gt;&lt;foreign-keys&gt;&lt;key app="EN" db-id="dfx5aewexatdz5edwpxvstw4ve00z0ws20rf" timestamp="1707304648"&gt;339&lt;/key&gt;&lt;/foreign-keys&gt;&lt;ref-type name="Journal Article"&gt;17&lt;/ref-type&gt;&lt;contributors&gt;&lt;authors&gt;&lt;author&gt;Wolniak, Radosław&lt;/author&gt;&lt;/authors&gt;&lt;/contributors&gt;&lt;titles&gt;&lt;title&gt;Main functions of operation management&lt;/title&gt;&lt;secondary-title&gt;Production Engineering Archives&lt;/secondary-title&gt;&lt;/titles&gt;&lt;periodical&gt;&lt;full-title&gt;Production Engineering Archives&lt;/full-title&gt;&lt;/periodical&gt;&lt;pages&gt;11-14&lt;/pages&gt;&lt;volume&gt;26&lt;/volume&gt;&lt;number&gt;1&lt;/number&gt;&lt;dates&gt;&lt;year&gt;2020&lt;/year&gt;&lt;/dates&gt;&lt;urls&gt;&lt;/urls&gt;&lt;/record&gt;&lt;/Cite&gt;&lt;/EndNote&gt;</w:instrText>
      </w:r>
      <w:r w:rsidR="0002307B" w:rsidRPr="005D254F">
        <w:rPr>
          <w:rFonts w:asciiTheme="minorHAnsi" w:hAnsiTheme="minorHAnsi" w:cstheme="minorHAnsi"/>
          <w:sz w:val="24"/>
          <w:szCs w:val="24"/>
          <w:lang w:val="en-US" w:bidi="he-IL"/>
        </w:rPr>
        <w:fldChar w:fldCharType="separate"/>
      </w:r>
      <w:r w:rsidR="0002307B" w:rsidRPr="005D254F">
        <w:rPr>
          <w:rFonts w:asciiTheme="minorHAnsi" w:hAnsiTheme="minorHAnsi" w:cstheme="minorHAnsi"/>
          <w:noProof/>
          <w:sz w:val="24"/>
          <w:szCs w:val="24"/>
          <w:lang w:val="en-US" w:bidi="he-IL"/>
        </w:rPr>
        <w:t>(Wolniak, 2020)</w:t>
      </w:r>
      <w:r w:rsidR="0002307B" w:rsidRPr="005D254F">
        <w:rPr>
          <w:rFonts w:asciiTheme="minorHAnsi" w:hAnsiTheme="minorHAnsi" w:cstheme="minorHAnsi"/>
          <w:sz w:val="24"/>
          <w:szCs w:val="24"/>
          <w:lang w:val="en-US" w:bidi="he-IL"/>
        </w:rPr>
        <w:fldChar w:fldCharType="end"/>
      </w:r>
      <w:r w:rsidR="0002307B" w:rsidRPr="005D254F">
        <w:rPr>
          <w:rFonts w:asciiTheme="minorHAnsi" w:hAnsiTheme="minorHAnsi" w:cstheme="minorHAnsi"/>
          <w:sz w:val="24"/>
          <w:szCs w:val="24"/>
          <w:lang w:val="en-US" w:bidi="he-IL"/>
        </w:rPr>
        <w:t xml:space="preserve">. OM </w:t>
      </w:r>
      <w:r w:rsidR="008D30A4" w:rsidRPr="005D254F">
        <w:rPr>
          <w:rFonts w:asciiTheme="minorHAnsi" w:hAnsiTheme="minorHAnsi" w:cstheme="minorHAnsi"/>
          <w:sz w:val="24"/>
          <w:szCs w:val="24"/>
          <w:lang w:val="en-US" w:bidi="he-IL"/>
        </w:rPr>
        <w:t xml:space="preserve">capability </w:t>
      </w:r>
      <w:r w:rsidR="0002307B" w:rsidRPr="005D254F">
        <w:rPr>
          <w:rFonts w:asciiTheme="minorHAnsi" w:hAnsiTheme="minorHAnsi" w:cstheme="minorHAnsi"/>
          <w:sz w:val="24"/>
          <w:szCs w:val="24"/>
          <w:lang w:val="en-US" w:bidi="he-IL"/>
        </w:rPr>
        <w:t xml:space="preserve">transforms raw materials into finished goods </w:t>
      </w:r>
      <w:r w:rsidR="0002307B" w:rsidRPr="005D254F">
        <w:rPr>
          <w:rFonts w:asciiTheme="minorHAnsi" w:hAnsiTheme="minorHAnsi" w:cstheme="minorHAnsi"/>
          <w:sz w:val="24"/>
          <w:szCs w:val="24"/>
          <w:lang w:val="en-US" w:bidi="he-IL"/>
        </w:rPr>
        <w:fldChar w:fldCharType="begin"/>
      </w:r>
      <w:r w:rsidR="00F628BC" w:rsidRPr="005D254F">
        <w:rPr>
          <w:rFonts w:asciiTheme="minorHAnsi" w:hAnsiTheme="minorHAnsi" w:cstheme="minorHAnsi"/>
          <w:sz w:val="24"/>
          <w:szCs w:val="24"/>
          <w:lang w:val="en-US" w:bidi="he-IL"/>
        </w:rPr>
        <w:instrText xml:space="preserve"> ADDIN EN.CITE &lt;EndNote&gt;&lt;Cite&gt;&lt;Author&gt;Domingues&lt;/Author&gt;&lt;Year&gt;2016&lt;/Year&gt;&lt;RecNum&gt;340&lt;/RecNum&gt;&lt;DisplayText&gt;(Domingues &amp;amp; Machado, 2016)&lt;/DisplayText&gt;&lt;record&gt;&lt;rec-number&gt;340&lt;/rec-number&gt;&lt;foreign-keys&gt;&lt;key app="EN" db-id="dfx5aewexatdz5edwpxvstw4ve00z0ws20rf" timestamp="1707304648"&gt;340&lt;/key&gt;&lt;/foreign-keys&gt;&lt;ref-type name="Book Section"&gt;5&lt;/ref-type&gt;&lt;contributors&gt;&lt;authors&gt;&lt;author&gt;Domingues, Ivo&lt;/author&gt;&lt;author&gt;Machado, José Cunha&lt;/author&gt;&lt;/authors&gt;&lt;/contributors&gt;&lt;titles&gt;&lt;title&gt;Lean thinking in non-profit organizations&lt;/title&gt;&lt;secondary-title&gt;Green and lean management&lt;/secondary-title&gt;&lt;/titles&gt;&lt;pages&gt;71-107&lt;/pages&gt;&lt;dates&gt;&lt;year&gt;2016&lt;/year&gt;&lt;/dates&gt;&lt;publisher&gt;Springer&lt;/publisher&gt;&lt;urls&gt;&lt;/urls&gt;&lt;/record&gt;&lt;/Cite&gt;&lt;/EndNote&gt;</w:instrText>
      </w:r>
      <w:r w:rsidR="0002307B" w:rsidRPr="005D254F">
        <w:rPr>
          <w:rFonts w:asciiTheme="minorHAnsi" w:hAnsiTheme="minorHAnsi" w:cstheme="minorHAnsi"/>
          <w:sz w:val="24"/>
          <w:szCs w:val="24"/>
          <w:lang w:val="en-US" w:bidi="he-IL"/>
        </w:rPr>
        <w:fldChar w:fldCharType="separate"/>
      </w:r>
      <w:r w:rsidR="0002307B" w:rsidRPr="005D254F">
        <w:rPr>
          <w:rFonts w:asciiTheme="minorHAnsi" w:hAnsiTheme="minorHAnsi" w:cstheme="minorHAnsi"/>
          <w:noProof/>
          <w:sz w:val="24"/>
          <w:szCs w:val="24"/>
          <w:lang w:val="en-US" w:bidi="he-IL"/>
        </w:rPr>
        <w:t>(Domingues &amp; Machado, 2016)</w:t>
      </w:r>
      <w:r w:rsidR="0002307B" w:rsidRPr="005D254F">
        <w:rPr>
          <w:rFonts w:asciiTheme="minorHAnsi" w:hAnsiTheme="minorHAnsi" w:cstheme="minorHAnsi"/>
          <w:sz w:val="24"/>
          <w:szCs w:val="24"/>
          <w:lang w:val="en-US" w:bidi="he-IL"/>
        </w:rPr>
        <w:fldChar w:fldCharType="end"/>
      </w:r>
      <w:r w:rsidR="0002307B" w:rsidRPr="005D254F">
        <w:rPr>
          <w:rFonts w:asciiTheme="minorHAnsi" w:hAnsiTheme="minorHAnsi" w:cstheme="minorHAnsi"/>
          <w:sz w:val="24"/>
          <w:szCs w:val="24"/>
          <w:lang w:val="en-US" w:bidi="he-IL"/>
        </w:rPr>
        <w:t xml:space="preserve">. In that process, initiatives such as decision-making, product design, and delivery issues should be applied </w:t>
      </w:r>
      <w:r w:rsidR="0002307B" w:rsidRPr="005D254F">
        <w:rPr>
          <w:rFonts w:asciiTheme="minorHAnsi" w:hAnsiTheme="minorHAnsi" w:cstheme="minorHAnsi"/>
          <w:sz w:val="24"/>
          <w:szCs w:val="24"/>
          <w:lang w:val="en-US" w:bidi="he-IL"/>
        </w:rPr>
        <w:fldChar w:fldCharType="begin"/>
      </w:r>
      <w:r w:rsidR="00F628BC" w:rsidRPr="005D254F">
        <w:rPr>
          <w:rFonts w:asciiTheme="minorHAnsi" w:hAnsiTheme="minorHAnsi" w:cstheme="minorHAnsi"/>
          <w:sz w:val="24"/>
          <w:szCs w:val="24"/>
          <w:lang w:val="en-US" w:bidi="he-IL"/>
        </w:rPr>
        <w:instrText xml:space="preserve"> ADDIN EN.CITE &lt;EndNote&gt;&lt;Cite&gt;&lt;Author&gt;Peinado&lt;/Author&gt;&lt;Year&gt;2018&lt;/Year&gt;&lt;RecNum&gt;341&lt;/RecNum&gt;&lt;DisplayText&gt;(Peinado et al., 2018)&lt;/DisplayText&gt;&lt;record&gt;&lt;rec-number&gt;341&lt;/rec-number&gt;&lt;foreign-keys&gt;&lt;key app="EN" db-id="dfx5aewexatdz5edwpxvstw4ve00z0ws20rf" timestamp="1707304648"&gt;341&lt;/key&gt;&lt;/foreign-keys&gt;&lt;ref-type name="Journal Article"&gt;17&lt;/ref-type&gt;&lt;contributors&gt;&lt;authors&gt;&lt;author&gt;Peinado, Jurandir&lt;/author&gt;&lt;author&gt;Graeml, Alexandre Reis&lt;/author&gt;&lt;author&gt;Vianna, Fernando&lt;/author&gt;&lt;/authors&gt;&lt;/contributors&gt;&lt;titles&gt;&lt;title&gt;Operations management body of knowledge and its relevance to manufacturing and service organizations&lt;/title&gt;&lt;secondary-title&gt;Revista de Gestão&lt;/secondary-title&gt;&lt;/titles&gt;&lt;periodical&gt;&lt;full-title&gt;Revista de Gestão&lt;/full-title&gt;&lt;/periodical&gt;&lt;pages&gt;373-389&lt;/pages&gt;&lt;volume&gt;25&lt;/volume&gt;&lt;number&gt;4&lt;/number&gt;&lt;dates&gt;&lt;year&gt;2018&lt;/year&gt;&lt;/dates&gt;&lt;isbn&gt;2177-8736&lt;/isbn&gt;&lt;urls&gt;&lt;/urls&gt;&lt;/record&gt;&lt;/Cite&gt;&lt;/EndNote&gt;</w:instrText>
      </w:r>
      <w:r w:rsidR="0002307B" w:rsidRPr="005D254F">
        <w:rPr>
          <w:rFonts w:asciiTheme="minorHAnsi" w:hAnsiTheme="minorHAnsi" w:cstheme="minorHAnsi"/>
          <w:sz w:val="24"/>
          <w:szCs w:val="24"/>
          <w:lang w:val="en-US" w:bidi="he-IL"/>
        </w:rPr>
        <w:fldChar w:fldCharType="separate"/>
      </w:r>
      <w:r w:rsidR="0002307B" w:rsidRPr="005D254F">
        <w:rPr>
          <w:rFonts w:asciiTheme="minorHAnsi" w:hAnsiTheme="minorHAnsi" w:cstheme="minorHAnsi"/>
          <w:noProof/>
          <w:sz w:val="24"/>
          <w:szCs w:val="24"/>
          <w:lang w:val="en-US" w:bidi="he-IL"/>
        </w:rPr>
        <w:t>(Peinado et al., 2018)</w:t>
      </w:r>
      <w:r w:rsidR="0002307B" w:rsidRPr="005D254F">
        <w:rPr>
          <w:rFonts w:asciiTheme="minorHAnsi" w:hAnsiTheme="minorHAnsi" w:cstheme="minorHAnsi"/>
          <w:sz w:val="24"/>
          <w:szCs w:val="24"/>
          <w:lang w:val="en-US" w:bidi="he-IL"/>
        </w:rPr>
        <w:fldChar w:fldCharType="end"/>
      </w:r>
      <w:r w:rsidR="0002307B" w:rsidRPr="005D254F">
        <w:rPr>
          <w:rFonts w:asciiTheme="minorHAnsi" w:hAnsiTheme="minorHAnsi" w:cstheme="minorHAnsi"/>
          <w:sz w:val="24"/>
          <w:szCs w:val="24"/>
          <w:lang w:val="en-US" w:bidi="he-IL"/>
        </w:rPr>
        <w:t>.</w:t>
      </w:r>
    </w:p>
    <w:p w14:paraId="601F5295" w14:textId="4B861851" w:rsidR="0002307B" w:rsidRPr="005D254F" w:rsidRDefault="0002307B" w:rsidP="000C5C24">
      <w:pPr>
        <w:spacing w:line="480" w:lineRule="auto"/>
        <w:ind w:firstLine="720"/>
        <w:jc w:val="both"/>
        <w:rPr>
          <w:rFonts w:asciiTheme="minorHAnsi" w:hAnsiTheme="minorHAnsi" w:cstheme="minorHAnsi"/>
          <w:sz w:val="24"/>
          <w:szCs w:val="24"/>
          <w:lang w:val="en-US" w:bidi="he-IL"/>
        </w:rPr>
      </w:pPr>
      <w:r w:rsidRPr="005D254F">
        <w:rPr>
          <w:rFonts w:asciiTheme="minorHAnsi" w:hAnsiTheme="minorHAnsi" w:cstheme="minorHAnsi"/>
          <w:sz w:val="24"/>
          <w:szCs w:val="24"/>
          <w:lang w:val="en-US" w:bidi="he-IL"/>
        </w:rPr>
        <w:fldChar w:fldCharType="begin"/>
      </w:r>
      <w:r w:rsidRPr="005D254F">
        <w:rPr>
          <w:rFonts w:asciiTheme="minorHAnsi" w:hAnsiTheme="minorHAnsi" w:cstheme="minorHAnsi"/>
          <w:sz w:val="24"/>
          <w:szCs w:val="24"/>
          <w:lang w:val="en-US" w:bidi="he-IL"/>
        </w:rPr>
        <w:instrText xml:space="preserve"> ADDIN EN.CITE &lt;EndNote&gt;&lt;Cite AuthorYear="1"&gt;&lt;Author&gt;Hult&lt;/Author&gt;&lt;Year&gt;2007&lt;/Year&gt;&lt;RecNum&gt;529&lt;/RecNum&gt;&lt;DisplayText&gt;Hult et al. (2007)&lt;/DisplayText&gt;&lt;record&gt;&lt;rec-number&gt;529&lt;/rec-number&gt;&lt;foreign-keys&gt;&lt;key app="EN" db-id="2d9a0wdvna5zefewsv85ad0gwtt0d0v5dtrr" timestamp="1703140539"&gt;529&lt;/key&gt;&lt;/foreign-keys&gt;&lt;ref-type name="Journal Article"&gt;17&lt;/ref-type&gt;&lt;contributors&gt;&lt;authors&gt;&lt;author&gt;Hult, G Tomas M&lt;/author&gt;&lt;author&gt;Ketchen, David J&lt;/author&gt;&lt;author&gt;Arrfelt, Mathias&lt;/author&gt;&lt;/authors&gt;&lt;/contributors&gt;&lt;titles&gt;&lt;title&gt;Strategic supply chain management: Improving performance through a culture of competitiveness and knowledge development&lt;/title&gt;&lt;secondary-title&gt;Strategic management journal&lt;/secondary-title&gt;&lt;/titles&gt;&lt;periodical&gt;&lt;full-title&gt;Strategic management journal&lt;/full-title&gt;&lt;/periodical&gt;&lt;pages&gt;1035-1052&lt;/pages&gt;&lt;volume&gt;28&lt;/volume&gt;&lt;number&gt;10&lt;/number&gt;&lt;dates&gt;&lt;year&gt;2007&lt;/year&gt;&lt;/dates&gt;&lt;isbn&gt;0143-2095&lt;/isbn&gt;&lt;urls&gt;&lt;/urls&gt;&lt;/record&gt;&lt;/Cite&gt;&lt;/EndNote&gt;</w:instrText>
      </w:r>
      <w:r w:rsidRPr="005D254F">
        <w:rPr>
          <w:rFonts w:asciiTheme="minorHAnsi" w:hAnsiTheme="minorHAnsi" w:cstheme="minorHAnsi"/>
          <w:sz w:val="24"/>
          <w:szCs w:val="24"/>
          <w:lang w:val="en-US" w:bidi="he-IL"/>
        </w:rPr>
        <w:fldChar w:fldCharType="separate"/>
      </w:r>
      <w:r w:rsidRPr="005D254F">
        <w:rPr>
          <w:rFonts w:asciiTheme="minorHAnsi" w:hAnsiTheme="minorHAnsi" w:cstheme="minorHAnsi"/>
          <w:noProof/>
          <w:sz w:val="24"/>
          <w:szCs w:val="24"/>
          <w:lang w:val="en-US" w:bidi="he-IL"/>
        </w:rPr>
        <w:t>Hult et al. (2007)</w:t>
      </w:r>
      <w:r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lang w:val="en-US" w:bidi="he-IL"/>
        </w:rPr>
        <w:t xml:space="preserve"> assert that organizations that can effectively collaborat</w:t>
      </w:r>
      <w:r w:rsidR="00DD636B" w:rsidRPr="005D254F">
        <w:rPr>
          <w:rFonts w:asciiTheme="minorHAnsi" w:hAnsiTheme="minorHAnsi" w:cstheme="minorHAnsi"/>
          <w:sz w:val="24"/>
          <w:szCs w:val="24"/>
          <w:lang w:val="en-US" w:bidi="he-IL"/>
        </w:rPr>
        <w:t>e and share information</w:t>
      </w:r>
      <w:r w:rsidRPr="005D254F">
        <w:rPr>
          <w:rFonts w:asciiTheme="minorHAnsi" w:hAnsiTheme="minorHAnsi" w:cstheme="minorHAnsi"/>
          <w:sz w:val="24"/>
          <w:szCs w:val="24"/>
          <w:lang w:val="en-US" w:bidi="he-IL"/>
        </w:rPr>
        <w:t xml:space="preserve"> internally and externally can anticipate market trends quickly and, therefore, succeed in identifying future opportunities and new markets. Effective </w:t>
      </w:r>
      <w:r w:rsidR="00DD636B" w:rsidRPr="005D254F">
        <w:rPr>
          <w:rFonts w:asciiTheme="minorHAnsi" w:hAnsiTheme="minorHAnsi" w:cstheme="minorHAnsi"/>
          <w:sz w:val="24"/>
          <w:szCs w:val="24"/>
          <w:lang w:val="en-US" w:bidi="he-IL"/>
        </w:rPr>
        <w:t>internal collaboration and information sharing among marketing, design, and production departments can support the launching</w:t>
      </w:r>
      <w:r w:rsidRPr="005D254F">
        <w:rPr>
          <w:rFonts w:asciiTheme="minorHAnsi" w:hAnsiTheme="minorHAnsi" w:cstheme="minorHAnsi"/>
          <w:sz w:val="24"/>
          <w:szCs w:val="24"/>
          <w:lang w:val="en-US" w:bidi="he-IL"/>
        </w:rPr>
        <w:t xml:space="preserve"> </w:t>
      </w:r>
      <w:r w:rsidR="00DD636B" w:rsidRPr="005D254F">
        <w:rPr>
          <w:rFonts w:asciiTheme="minorHAnsi" w:hAnsiTheme="minorHAnsi" w:cstheme="minorHAnsi"/>
          <w:sz w:val="24"/>
          <w:szCs w:val="24"/>
          <w:lang w:val="en-US" w:bidi="he-IL"/>
        </w:rPr>
        <w:t xml:space="preserve">of </w:t>
      </w:r>
      <w:r w:rsidRPr="005D254F">
        <w:rPr>
          <w:rFonts w:asciiTheme="minorHAnsi" w:hAnsiTheme="minorHAnsi" w:cstheme="minorHAnsi"/>
          <w:sz w:val="24"/>
          <w:szCs w:val="24"/>
          <w:lang w:val="en-US" w:bidi="he-IL"/>
        </w:rPr>
        <w:t xml:space="preserve">new products and services according to customer needs </w:t>
      </w:r>
      <w:r w:rsidRPr="005D254F">
        <w:rPr>
          <w:rFonts w:asciiTheme="minorHAnsi" w:hAnsiTheme="minorHAnsi" w:cstheme="minorHAnsi"/>
          <w:sz w:val="24"/>
          <w:szCs w:val="24"/>
          <w:lang w:val="en-US" w:bidi="he-IL"/>
        </w:rPr>
        <w:fldChar w:fldCharType="begin"/>
      </w:r>
      <w:r w:rsidR="00F628BC" w:rsidRPr="005D254F">
        <w:rPr>
          <w:rFonts w:asciiTheme="minorHAnsi" w:hAnsiTheme="minorHAnsi" w:cstheme="minorHAnsi"/>
          <w:sz w:val="24"/>
          <w:szCs w:val="24"/>
          <w:lang w:val="en-US" w:bidi="he-IL"/>
        </w:rPr>
        <w:instrText xml:space="preserve"> ADDIN EN.CITE &lt;EndNote&gt;&lt;Cite&gt;&lt;Author&gt;Knod&lt;/Author&gt;&lt;Year&gt;2001&lt;/Year&gt;&lt;RecNum&gt;342&lt;/RecNum&gt;&lt;DisplayText&gt;(Knod &amp;amp; Schonberger, 2001; Levi-Bliech et al., 2018)&lt;/DisplayText&gt;&lt;record&gt;&lt;rec-number&gt;342&lt;/rec-number&gt;&lt;foreign-keys&gt;&lt;key app="EN" db-id="dfx5aewexatdz5edwpxvstw4ve00z0ws20rf" timestamp="1707304648"&gt;342&lt;/key&gt;&lt;/foreign-keys&gt;&lt;ref-type name="Journal Article"&gt;17&lt;/ref-type&gt;&lt;contributors&gt;&lt;authors&gt;&lt;author&gt;Knod, Edward M&lt;/author&gt;&lt;author&gt;Schonberger, Richard&lt;/author&gt;&lt;/authors&gt;&lt;/contributors&gt;&lt;titles&gt;&lt;title&gt;Operations management: Meeting customers&amp;apos; demands&lt;/title&gt;&lt;secondary-title&gt;(No Title)&lt;/secondary-title&gt;&lt;/titles&gt;&lt;periodical&gt;&lt;full-title&gt;(No Title)&lt;/full-title&gt;&lt;/periodical&gt;&lt;dates&gt;&lt;year&gt;2001&lt;/year&gt;&lt;/dates&gt;&lt;urls&gt;&lt;/urls&gt;&lt;/record&gt;&lt;/Cite&gt;&lt;Cite&gt;&lt;Author&gt;Levi-Bliech&lt;/Author&gt;&lt;Year&gt;2018&lt;/Year&gt;&lt;RecNum&gt;74&lt;/RecNum&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Pr="005D254F">
        <w:rPr>
          <w:rFonts w:asciiTheme="minorHAnsi" w:hAnsiTheme="minorHAnsi" w:cstheme="minorHAnsi"/>
          <w:sz w:val="24"/>
          <w:szCs w:val="24"/>
          <w:lang w:val="en-US" w:bidi="he-IL"/>
        </w:rPr>
        <w:fldChar w:fldCharType="separate"/>
      </w:r>
      <w:r w:rsidRPr="005D254F">
        <w:rPr>
          <w:rFonts w:asciiTheme="minorHAnsi" w:hAnsiTheme="minorHAnsi" w:cstheme="minorHAnsi"/>
          <w:noProof/>
          <w:sz w:val="24"/>
          <w:szCs w:val="24"/>
          <w:lang w:val="en-US" w:bidi="he-IL"/>
        </w:rPr>
        <w:t>(Knod &amp; Schonberger, 2001; Levi-Bliech et al., 2018)</w:t>
      </w:r>
      <w:r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lang w:val="en-US" w:bidi="he-IL"/>
        </w:rPr>
        <w:t xml:space="preserve">. Thus, </w:t>
      </w:r>
      <w:r w:rsidR="000C5C24" w:rsidRPr="005D254F">
        <w:rPr>
          <w:rFonts w:asciiTheme="minorHAnsi" w:hAnsiTheme="minorHAnsi" w:cstheme="minorHAnsi"/>
          <w:sz w:val="24"/>
          <w:szCs w:val="24"/>
          <w:lang w:val="en-US" w:bidi="he-IL"/>
        </w:rPr>
        <w:t>OM capability</w:t>
      </w:r>
      <w:r w:rsidRPr="005D254F">
        <w:rPr>
          <w:rFonts w:asciiTheme="minorHAnsi" w:hAnsiTheme="minorHAnsi" w:cstheme="minorHAnsi"/>
          <w:sz w:val="24"/>
          <w:szCs w:val="24"/>
          <w:lang w:val="en-US" w:bidi="he-IL"/>
        </w:rPr>
        <w:t xml:space="preserve"> facilitates organizational outcomes </w:t>
      </w:r>
      <w:r w:rsidRPr="005D254F">
        <w:rPr>
          <w:rFonts w:asciiTheme="minorHAnsi" w:hAnsiTheme="minorHAnsi" w:cstheme="minorHAnsi"/>
          <w:noProof/>
          <w:sz w:val="24"/>
          <w:szCs w:val="24"/>
          <w:lang w:val="en-US" w:bidi="he-IL"/>
        </w:rPr>
        <w:t xml:space="preserve">such as developing innovative new products and time-to-market performance </w:t>
      </w:r>
      <w:r w:rsidRPr="005D254F">
        <w:rPr>
          <w:rFonts w:asciiTheme="minorHAnsi" w:hAnsiTheme="minorHAnsi" w:cstheme="minorHAnsi"/>
          <w:noProof/>
          <w:sz w:val="24"/>
          <w:szCs w:val="24"/>
          <w:lang w:val="en-US" w:bidi="he-IL"/>
        </w:rPr>
        <w:fldChar w:fldCharType="begin"/>
      </w:r>
      <w:r w:rsidR="00F628BC" w:rsidRPr="005D254F">
        <w:rPr>
          <w:rFonts w:asciiTheme="minorHAnsi" w:hAnsiTheme="minorHAnsi" w:cstheme="minorHAnsi"/>
          <w:noProof/>
          <w:sz w:val="24"/>
          <w:szCs w:val="24"/>
          <w:lang w:val="en-US" w:bidi="he-IL"/>
        </w:rPr>
        <w:instrText xml:space="preserve"> ADDIN EN.CITE &lt;EndNote&gt;&lt;Cite&gt;&lt;Author&gt;Tatikonda&lt;/Author&gt;&lt;Year&gt;2001&lt;/Year&gt;&lt;RecNum&gt;343&lt;/RecNum&gt;&lt;DisplayText&gt;(Tatikonda &amp;amp; Montoya-Weiss, 2001)&lt;/DisplayText&gt;&lt;record&gt;&lt;rec-number&gt;343&lt;/rec-number&gt;&lt;foreign-keys&gt;&lt;key app="EN" db-id="dfx5aewexatdz5edwpxvstw4ve00z0ws20rf" timestamp="1707304648"&gt;343&lt;/key&gt;&lt;/foreign-keys&gt;&lt;ref-type name="Journal Article"&gt;17&lt;/ref-type&gt;&lt;contributors&gt;&lt;authors&gt;&lt;author&gt;Tatikonda, Mohan V&lt;/author&gt;&lt;author&gt;Montoya-Weiss, Mitzi M&lt;/author&gt;&lt;/authors&gt;&lt;/contributors&gt;&lt;titles&gt;&lt;title&gt;Integrating operations and marketing perspectives of product innovation: The influence of organizational process factors and capabilities on development performance&lt;/title&gt;&lt;secondary-title&gt;Management science&lt;/secondary-title&gt;&lt;/titles&gt;&lt;periodical&gt;&lt;full-title&gt;Management science&lt;/full-title&gt;&lt;/periodical&gt;&lt;pages&gt;151-172&lt;/pages&gt;&lt;volume&gt;47&lt;/volume&gt;&lt;number&gt;1&lt;/number&gt;&lt;dates&gt;&lt;year&gt;2001&lt;/year&gt;&lt;/dates&gt;&lt;isbn&gt;0025-1909&lt;/isbn&gt;&lt;urls&gt;&lt;/urls&gt;&lt;/record&gt;&lt;/Cite&gt;&lt;/EndNote&gt;</w:instrText>
      </w:r>
      <w:r w:rsidRPr="005D254F">
        <w:rPr>
          <w:rFonts w:asciiTheme="minorHAnsi" w:hAnsiTheme="minorHAnsi" w:cstheme="minorHAnsi"/>
          <w:noProof/>
          <w:sz w:val="24"/>
          <w:szCs w:val="24"/>
          <w:lang w:val="en-US" w:bidi="he-IL"/>
        </w:rPr>
        <w:fldChar w:fldCharType="separate"/>
      </w:r>
      <w:r w:rsidRPr="005D254F">
        <w:rPr>
          <w:rFonts w:asciiTheme="minorHAnsi" w:hAnsiTheme="minorHAnsi" w:cstheme="minorHAnsi"/>
          <w:noProof/>
          <w:sz w:val="24"/>
          <w:szCs w:val="24"/>
          <w:lang w:val="en-US" w:bidi="he-IL"/>
        </w:rPr>
        <w:t>(Tatikonda &amp; Montoya-Weiss, 2001)</w:t>
      </w:r>
      <w:r w:rsidRPr="005D254F">
        <w:rPr>
          <w:rFonts w:asciiTheme="minorHAnsi" w:hAnsiTheme="minorHAnsi" w:cstheme="minorHAnsi"/>
          <w:noProof/>
          <w:sz w:val="24"/>
          <w:szCs w:val="24"/>
          <w:lang w:val="en-US" w:bidi="he-IL"/>
        </w:rPr>
        <w:fldChar w:fldCharType="end"/>
      </w:r>
      <w:r w:rsidRPr="005D254F">
        <w:rPr>
          <w:rFonts w:asciiTheme="minorHAnsi" w:hAnsiTheme="minorHAnsi" w:cstheme="minorHAnsi"/>
          <w:noProof/>
          <w:sz w:val="24"/>
          <w:szCs w:val="24"/>
          <w:lang w:val="en-US" w:bidi="he-IL"/>
        </w:rPr>
        <w:t xml:space="preserve">. This, in turn, fosters marketing </w:t>
      </w:r>
      <w:r w:rsidR="000C5C24" w:rsidRPr="005D254F">
        <w:rPr>
          <w:rFonts w:asciiTheme="minorHAnsi" w:hAnsiTheme="minorHAnsi" w:cstheme="minorHAnsi"/>
          <w:noProof/>
          <w:sz w:val="24"/>
          <w:szCs w:val="24"/>
          <w:lang w:val="en-US" w:bidi="he-IL"/>
        </w:rPr>
        <w:t>PO</w:t>
      </w:r>
      <w:r w:rsidRPr="005D254F">
        <w:rPr>
          <w:rFonts w:asciiTheme="minorHAnsi" w:hAnsiTheme="minorHAnsi" w:cstheme="minorHAnsi"/>
          <w:noProof/>
          <w:sz w:val="24"/>
          <w:szCs w:val="24"/>
          <w:lang w:val="en-US" w:bidi="he-IL"/>
        </w:rPr>
        <w:t xml:space="preserve"> </w:t>
      </w:r>
      <w:r w:rsidRPr="005D254F">
        <w:rPr>
          <w:rFonts w:asciiTheme="minorHAnsi" w:hAnsiTheme="minorHAnsi" w:cstheme="minorHAnsi"/>
          <w:noProof/>
          <w:sz w:val="24"/>
          <w:szCs w:val="24"/>
          <w:lang w:val="en-US" w:bidi="he-IL"/>
        </w:rPr>
        <w:fldChar w:fldCharType="begin">
          <w:fldData xml:space="preserve">PEVuZE5vdGU+PENpdGU+PEF1dGhvcj5Db3ZpbjwvQXV0aG9yPjxZZWFyPjIwMDA8L1llYXI+PFJl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=
</w:fldData>
        </w:fldChar>
      </w:r>
      <w:r w:rsidR="0071477A" w:rsidRPr="005D254F">
        <w:rPr>
          <w:rFonts w:asciiTheme="minorHAnsi" w:hAnsiTheme="minorHAnsi" w:cstheme="minorHAnsi"/>
          <w:noProof/>
          <w:sz w:val="24"/>
          <w:szCs w:val="24"/>
          <w:lang w:val="en-US" w:bidi="he-IL"/>
        </w:rPr>
        <w:instrText xml:space="preserve"> ADDIN EN.CITE </w:instrText>
      </w:r>
      <w:r w:rsidR="0071477A" w:rsidRPr="005D254F">
        <w:rPr>
          <w:rFonts w:asciiTheme="minorHAnsi" w:hAnsiTheme="minorHAnsi" w:cstheme="minorHAnsi"/>
          <w:noProof/>
          <w:sz w:val="24"/>
          <w:szCs w:val="24"/>
          <w:lang w:val="en-US" w:bidi="he-IL"/>
        </w:rPr>
        <w:fldChar w:fldCharType="begin">
          <w:fldData xml:space="preserve">PEVuZE5vdGU+PENpdGU+PEF1dGhvcj5Db3ZpbjwvQXV0aG9yPjxZZWFyPjIwMDA8L1llYXI+PFJl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=
</w:fldData>
        </w:fldChar>
      </w:r>
      <w:r w:rsidR="0071477A" w:rsidRPr="005D254F">
        <w:rPr>
          <w:rFonts w:asciiTheme="minorHAnsi" w:hAnsiTheme="minorHAnsi" w:cstheme="minorHAnsi"/>
          <w:noProof/>
          <w:sz w:val="24"/>
          <w:szCs w:val="24"/>
          <w:lang w:val="en-US" w:bidi="he-IL"/>
        </w:rPr>
        <w:instrText xml:space="preserve"> ADDIN EN.CITE.DATA </w:instrText>
      </w:r>
      <w:r w:rsidR="0071477A" w:rsidRPr="005D254F">
        <w:rPr>
          <w:rFonts w:asciiTheme="minorHAnsi" w:hAnsiTheme="minorHAnsi" w:cstheme="minorHAnsi"/>
          <w:noProof/>
          <w:sz w:val="24"/>
          <w:szCs w:val="24"/>
          <w:lang w:val="en-US" w:bidi="he-IL"/>
        </w:rPr>
      </w:r>
      <w:r w:rsidR="0071477A" w:rsidRPr="005D254F">
        <w:rPr>
          <w:rFonts w:asciiTheme="minorHAnsi" w:hAnsiTheme="minorHAnsi" w:cstheme="minorHAnsi"/>
          <w:noProof/>
          <w:sz w:val="24"/>
          <w:szCs w:val="24"/>
          <w:lang w:val="en-US" w:bidi="he-IL"/>
        </w:rPr>
        <w:fldChar w:fldCharType="end"/>
      </w:r>
      <w:r w:rsidRPr="005D254F">
        <w:rPr>
          <w:rFonts w:asciiTheme="minorHAnsi" w:hAnsiTheme="minorHAnsi" w:cstheme="minorHAnsi"/>
          <w:noProof/>
          <w:sz w:val="24"/>
          <w:szCs w:val="24"/>
          <w:lang w:val="en-US" w:bidi="he-IL"/>
        </w:rPr>
      </w:r>
      <w:r w:rsidRPr="005D254F">
        <w:rPr>
          <w:rFonts w:asciiTheme="minorHAnsi" w:hAnsiTheme="minorHAnsi" w:cstheme="minorHAnsi"/>
          <w:noProof/>
          <w:sz w:val="24"/>
          <w:szCs w:val="24"/>
          <w:lang w:val="en-US" w:bidi="he-IL"/>
        </w:rPr>
        <w:fldChar w:fldCharType="separate"/>
      </w:r>
      <w:r w:rsidRPr="005D254F">
        <w:rPr>
          <w:rFonts w:asciiTheme="minorHAnsi" w:hAnsiTheme="minorHAnsi" w:cstheme="minorHAnsi"/>
          <w:noProof/>
          <w:sz w:val="24"/>
          <w:szCs w:val="24"/>
          <w:lang w:val="en-US" w:bidi="he-IL"/>
        </w:rPr>
        <w:t>(Covin et al., 2000; Phornlaphatrachakorn, 2017; Xue et al., 2023)</w:t>
      </w:r>
      <w:r w:rsidRPr="005D254F">
        <w:rPr>
          <w:rFonts w:asciiTheme="minorHAnsi" w:hAnsiTheme="minorHAnsi" w:cstheme="minorHAnsi"/>
          <w:noProof/>
          <w:sz w:val="24"/>
          <w:szCs w:val="24"/>
          <w:lang w:val="en-US" w:bidi="he-IL"/>
        </w:rPr>
        <w:fldChar w:fldCharType="end"/>
      </w:r>
      <w:r w:rsidRPr="005D254F">
        <w:rPr>
          <w:rFonts w:asciiTheme="minorHAnsi" w:hAnsiTheme="minorHAnsi" w:cstheme="minorHAnsi"/>
          <w:noProof/>
          <w:sz w:val="24"/>
          <w:szCs w:val="24"/>
          <w:lang w:val="en-US" w:bidi="he-IL"/>
        </w:rPr>
        <w:t>.</w:t>
      </w:r>
      <w:r w:rsidR="000C5C24" w:rsidRPr="005D254F">
        <w:rPr>
          <w:rFonts w:asciiTheme="minorHAnsi" w:hAnsiTheme="minorHAnsi" w:cstheme="minorHAnsi"/>
          <w:sz w:val="24"/>
          <w:szCs w:val="24"/>
          <w:lang w:val="en-US" w:bidi="he-IL"/>
        </w:rPr>
        <w:t xml:space="preserve"> </w:t>
      </w:r>
      <w:r w:rsidRPr="005D254F">
        <w:rPr>
          <w:rFonts w:asciiTheme="minorHAnsi" w:hAnsiTheme="minorHAnsi" w:cstheme="minorHAnsi"/>
          <w:sz w:val="24"/>
          <w:szCs w:val="24"/>
          <w:lang w:val="en-US" w:bidi="he-IL"/>
        </w:rPr>
        <w:t>Thus, we can assume that:</w:t>
      </w:r>
    </w:p>
    <w:p w14:paraId="58041E87" w14:textId="776E98D5" w:rsidR="00A0546B" w:rsidRPr="005D254F" w:rsidRDefault="00A0546B" w:rsidP="00554922">
      <w:pPr>
        <w:autoSpaceDE w:val="0"/>
        <w:autoSpaceDN w:val="0"/>
        <w:adjustRightInd w:val="0"/>
        <w:spacing w:line="480" w:lineRule="auto"/>
        <w:ind w:firstLine="1985"/>
        <w:rPr>
          <w:rFonts w:asciiTheme="minorHAnsi" w:hAnsiTheme="minorHAnsi" w:cstheme="minorHAnsi"/>
          <w:b/>
          <w:bCs/>
          <w:i/>
          <w:iCs/>
          <w:sz w:val="24"/>
          <w:szCs w:val="24"/>
          <w:lang w:val="en-US" w:bidi="he-IL"/>
        </w:rPr>
      </w:pPr>
      <w:bookmarkStart w:id="10" w:name="_Hlk157588333"/>
      <w:r w:rsidRPr="005D254F">
        <w:rPr>
          <w:rFonts w:asciiTheme="minorHAnsi" w:hAnsiTheme="minorHAnsi" w:cstheme="minorHAnsi"/>
          <w:b/>
          <w:bCs/>
          <w:i/>
          <w:iCs/>
          <w:sz w:val="24"/>
          <w:szCs w:val="24"/>
          <w:lang w:val="en-US" w:bidi="he-IL"/>
        </w:rPr>
        <w:lastRenderedPageBreak/>
        <w:t>H</w:t>
      </w:r>
      <w:r w:rsidRPr="005D254F">
        <w:rPr>
          <w:rFonts w:asciiTheme="minorHAnsi" w:hAnsiTheme="minorHAnsi" w:cstheme="minorHAnsi"/>
          <w:b/>
          <w:bCs/>
          <w:i/>
          <w:iCs/>
          <w:sz w:val="24"/>
          <w:szCs w:val="24"/>
          <w:vertAlign w:val="subscript"/>
          <w:lang w:val="en-US" w:bidi="he-IL"/>
        </w:rPr>
        <w:t>2</w:t>
      </w:r>
      <w:r w:rsidRPr="005D254F">
        <w:rPr>
          <w:rFonts w:asciiTheme="minorHAnsi" w:hAnsiTheme="minorHAnsi" w:cstheme="minorHAnsi"/>
          <w:b/>
          <w:bCs/>
          <w:i/>
          <w:iCs/>
          <w:sz w:val="24"/>
          <w:szCs w:val="24"/>
          <w:lang w:val="en-US" w:bidi="he-IL"/>
        </w:rPr>
        <w:t>: OM</w:t>
      </w:r>
      <w:r w:rsidR="008D30A4" w:rsidRPr="005D254F">
        <w:rPr>
          <w:rFonts w:asciiTheme="minorHAnsi" w:hAnsiTheme="minorHAnsi" w:cstheme="minorHAnsi"/>
          <w:b/>
          <w:bCs/>
          <w:i/>
          <w:iCs/>
          <w:sz w:val="24"/>
          <w:szCs w:val="24"/>
          <w:lang w:val="en-US" w:bidi="he-IL"/>
        </w:rPr>
        <w:t xml:space="preserve"> capability</w:t>
      </w:r>
      <w:r w:rsidRPr="005D254F">
        <w:rPr>
          <w:rFonts w:asciiTheme="minorHAnsi" w:hAnsiTheme="minorHAnsi" w:cstheme="minorHAnsi"/>
          <w:b/>
          <w:bCs/>
          <w:i/>
          <w:iCs/>
          <w:sz w:val="24"/>
          <w:szCs w:val="24"/>
          <w:lang w:val="en-US" w:bidi="he-IL"/>
        </w:rPr>
        <w:t xml:space="preserve"> positively affects </w:t>
      </w:r>
      <w:r w:rsidR="008D30A4" w:rsidRPr="005D254F">
        <w:rPr>
          <w:rFonts w:asciiTheme="minorHAnsi" w:hAnsiTheme="minorHAnsi" w:cstheme="minorHAnsi"/>
          <w:b/>
          <w:bCs/>
          <w:i/>
          <w:iCs/>
          <w:sz w:val="24"/>
          <w:szCs w:val="24"/>
        </w:rPr>
        <w:t xml:space="preserve">marketing </w:t>
      </w:r>
      <w:r w:rsidRPr="005D254F">
        <w:rPr>
          <w:rFonts w:asciiTheme="minorHAnsi" w:hAnsiTheme="minorHAnsi" w:cstheme="minorHAnsi"/>
          <w:b/>
          <w:bCs/>
          <w:i/>
          <w:iCs/>
          <w:sz w:val="24"/>
          <w:szCs w:val="24"/>
        </w:rPr>
        <w:t>PO</w:t>
      </w:r>
      <w:r w:rsidRPr="005D254F">
        <w:rPr>
          <w:rFonts w:asciiTheme="minorHAnsi" w:hAnsiTheme="minorHAnsi" w:cstheme="minorHAnsi"/>
          <w:b/>
          <w:bCs/>
          <w:i/>
          <w:iCs/>
          <w:sz w:val="24"/>
          <w:szCs w:val="24"/>
          <w:lang w:val="en-US" w:bidi="he-IL"/>
        </w:rPr>
        <w:t>.</w:t>
      </w:r>
    </w:p>
    <w:bookmarkEnd w:id="10"/>
    <w:p w14:paraId="1EE6837B" w14:textId="6E29E1A9" w:rsidR="00A0546B" w:rsidRPr="005D254F" w:rsidRDefault="008D30A4" w:rsidP="00554922">
      <w:pPr>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 xml:space="preserve">Marketing </w:t>
      </w:r>
      <w:r w:rsidR="00DD636B" w:rsidRPr="005D254F">
        <w:rPr>
          <w:rFonts w:asciiTheme="minorHAnsi" w:hAnsiTheme="minorHAnsi" w:cstheme="minorHAnsi"/>
          <w:b/>
          <w:bCs/>
          <w:sz w:val="24"/>
          <w:szCs w:val="24"/>
          <w:lang w:val="en-US" w:bidi="he-IL"/>
        </w:rPr>
        <w:t xml:space="preserve">pioneering orientation </w:t>
      </w:r>
      <w:r w:rsidR="00A0546B" w:rsidRPr="005D254F">
        <w:rPr>
          <w:rFonts w:asciiTheme="minorHAnsi" w:hAnsiTheme="minorHAnsi" w:cstheme="minorHAnsi"/>
          <w:b/>
          <w:bCs/>
          <w:sz w:val="24"/>
          <w:szCs w:val="24"/>
          <w:lang w:val="en-US" w:bidi="he-IL"/>
        </w:rPr>
        <w:t xml:space="preserve">and </w:t>
      </w:r>
      <w:r w:rsidR="00DD636B" w:rsidRPr="005D254F">
        <w:rPr>
          <w:rFonts w:asciiTheme="minorHAnsi" w:hAnsiTheme="minorHAnsi" w:cstheme="minorHAnsi"/>
          <w:b/>
          <w:bCs/>
          <w:sz w:val="24"/>
          <w:szCs w:val="24"/>
          <w:lang w:val="en-US" w:bidi="he-IL"/>
        </w:rPr>
        <w:t>firm's innovation performance</w:t>
      </w:r>
    </w:p>
    <w:p w14:paraId="0D2A4DF1" w14:textId="4285022D" w:rsidR="00603B5B" w:rsidRPr="005D254F" w:rsidRDefault="00B54A3C" w:rsidP="00603B5B">
      <w:pPr>
        <w:pStyle w:val="Newparagraph"/>
        <w:jc w:val="both"/>
        <w:rPr>
          <w:rFonts w:asciiTheme="minorHAnsi" w:hAnsiTheme="minorHAnsi" w:cstheme="minorHAnsi"/>
        </w:rPr>
      </w:pPr>
      <w:r w:rsidRPr="005D254F">
        <w:rPr>
          <w:rFonts w:asciiTheme="minorHAnsi" w:hAnsiTheme="minorHAnsi" w:cstheme="minorHAnsi"/>
          <w:lang w:val="en-US" w:bidi="he-IL"/>
        </w:rPr>
        <w:t xml:space="preserve">The </w:t>
      </w:r>
      <w:r w:rsidR="00DD636B" w:rsidRPr="005D254F">
        <w:rPr>
          <w:rFonts w:asciiTheme="minorHAnsi" w:hAnsiTheme="minorHAnsi" w:cstheme="minorHAnsi"/>
          <w:lang w:val="en-US" w:bidi="he-IL"/>
        </w:rPr>
        <w:t>marketing literature has examined the relationship between marketing PO and firm's INP</w:t>
      </w:r>
      <w:r w:rsidRPr="005D254F">
        <w:rPr>
          <w:rFonts w:asciiTheme="minorHAnsi" w:hAnsiTheme="minorHAnsi" w:cstheme="minorHAnsi"/>
          <w:lang w:val="en-US" w:bidi="he-IL"/>
        </w:rPr>
        <w:t>.</w:t>
      </w:r>
      <w:r w:rsidRPr="005D254F">
        <w:rPr>
          <w:rFonts w:asciiTheme="minorHAnsi" w:hAnsiTheme="minorHAnsi" w:cstheme="minorHAnsi"/>
        </w:rPr>
        <w:t xml:space="preserve"> </w:t>
      </w:r>
      <w:r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 AuthorYear="1"&gt;&lt;Author&gt;Renko&lt;/Author&gt;&lt;Year&gt;2009&lt;/Year&gt;&lt;RecNum&gt;319&lt;/RecNum&gt;&lt;DisplayText&gt;Renko et al. (2009)&lt;/DisplayText&gt;&lt;record&gt;&lt;rec-number&gt;319&lt;/rec-number&gt;&lt;foreign-keys&gt;&lt;key app="EN" db-id="dfx5aewexatdz5edwpxvstw4ve00z0ws20rf" timestamp="1706614416"&gt;319&lt;/key&gt;&lt;/foreign-keys&gt;&lt;ref-type name="Journal Article"&gt;17&lt;/ref-type&gt;&lt;contributors&gt;&lt;authors&gt;&lt;author&gt;Renko, Maija&lt;/author&gt;&lt;author&gt;Carsrud, Alan&lt;/author&gt;&lt;author&gt;Brännback, Malin&lt;/author&gt;&lt;/authors&gt;&lt;/contributors&gt;&lt;titles&gt;&lt;title&gt;The effect of a market orientation, entrepreneurial orientation, and technological capability on innovativeness: A study of young biotechnology ventures in the United States and in Scandinavia&lt;/title&gt;&lt;secondary-title&gt;Journal of small business management&lt;/secondary-title&gt;&lt;/titles&gt;&lt;periodical&gt;&lt;full-title&gt;Journal of small business management&lt;/full-title&gt;&lt;/periodical&gt;&lt;pages&gt;331-369&lt;/pages&gt;&lt;volume&gt;47&lt;/volume&gt;&lt;number&gt;3&lt;/number&gt;&lt;dates&gt;&lt;year&gt;2009&lt;/year&gt;&lt;/dates&gt;&lt;isbn&gt;0047-2778&lt;/isbn&gt;&lt;urls&gt;&lt;/urls&gt;&lt;/record&gt;&lt;/Cite&gt;&lt;/EndNote&gt;</w:instrText>
      </w:r>
      <w:r w:rsidRPr="005D254F">
        <w:rPr>
          <w:rFonts w:asciiTheme="minorHAnsi" w:hAnsiTheme="minorHAnsi" w:cstheme="minorHAnsi"/>
        </w:rPr>
        <w:fldChar w:fldCharType="separate"/>
      </w:r>
      <w:r w:rsidRPr="005D254F">
        <w:rPr>
          <w:rFonts w:asciiTheme="minorHAnsi" w:hAnsiTheme="minorHAnsi" w:cstheme="minorHAnsi"/>
          <w:noProof/>
        </w:rPr>
        <w:t>Renko et al. (2009)</w:t>
      </w:r>
      <w:r w:rsidRPr="005D254F">
        <w:rPr>
          <w:rFonts w:asciiTheme="minorHAnsi" w:hAnsiTheme="minorHAnsi" w:cstheme="minorHAnsi"/>
        </w:rPr>
        <w:fldChar w:fldCharType="end"/>
      </w:r>
      <w:r w:rsidRPr="005D254F">
        <w:rPr>
          <w:rFonts w:asciiTheme="minorHAnsi" w:hAnsiTheme="minorHAnsi" w:cstheme="minorHAnsi"/>
        </w:rPr>
        <w:t xml:space="preserve"> explore the effect of </w:t>
      </w:r>
      <w:r w:rsidR="00176FBD" w:rsidRPr="005D254F">
        <w:rPr>
          <w:rFonts w:asciiTheme="minorHAnsi" w:hAnsiTheme="minorHAnsi" w:cstheme="minorHAnsi"/>
        </w:rPr>
        <w:t>PO</w:t>
      </w:r>
      <w:r w:rsidRPr="005D254F">
        <w:rPr>
          <w:rFonts w:asciiTheme="minorHAnsi" w:hAnsiTheme="minorHAnsi" w:cstheme="minorHAnsi"/>
        </w:rPr>
        <w:t xml:space="preserve"> on product innovation</w:t>
      </w:r>
      <w:bookmarkStart w:id="11" w:name="_Hlk158204780"/>
      <w:r w:rsidRPr="005D254F">
        <w:rPr>
          <w:rFonts w:asciiTheme="minorHAnsi" w:hAnsiTheme="minorHAnsi" w:cstheme="minorHAnsi"/>
        </w:rPr>
        <w:t xml:space="preserve">. </w:t>
      </w:r>
      <w:r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 AuthorYear="1"&gt;&lt;Author&gt;García-Villaverde&lt;/Author&gt;&lt;Year&gt;2017&lt;/Year&gt;&lt;RecNum&gt;320&lt;/RecNum&gt;&lt;DisplayText&gt;García-Villaverde et al. (2017)&lt;/DisplayText&gt;&lt;record&gt;&lt;rec-number&gt;320&lt;/rec-number&gt;&lt;foreign-keys&gt;&lt;key app="EN" db-id="dfx5aewexatdz5edwpxvstw4ve00z0ws20rf" timestamp="1706614416"&gt;320&lt;/key&gt;&lt;/foreign-keys&gt;&lt;ref-type name="Journal Article"&gt;17&lt;/ref-type&gt;&lt;contributors&gt;&lt;authors&gt;&lt;author&gt;García-Villaverde, Pedro M&lt;/author&gt;&lt;author&gt;Parra-Requena, Gloria&lt;/author&gt;&lt;author&gt;Ruiz-Ortega, María J&lt;/author&gt;&lt;/authors&gt;&lt;/contributors&gt;&lt;titles&gt;&lt;title&gt;From pioneering orientation to new product performance through competitive tactics in SMEs&lt;/title&gt;&lt;secondary-title&gt;BRQ Business Research Quarterly&lt;/secondary-title&gt;&lt;/titles&gt;&lt;periodical&gt;&lt;full-title&gt;BRQ Business Research Quarterly&lt;/full-title&gt;&lt;/periodical&gt;&lt;pages&gt;275-290&lt;/pages&gt;&lt;volume&gt;20&lt;/volume&gt;&lt;number&gt;4&lt;/number&gt;&lt;dates&gt;&lt;year&gt;2017&lt;/year&gt;&lt;/dates&gt;&lt;isbn&gt;2340-9444&lt;/isbn&gt;&lt;urls&gt;&lt;/urls&gt;&lt;/record&gt;&lt;/Cite&gt;&lt;/EndNote&gt;</w:instrText>
      </w:r>
      <w:r w:rsidRPr="005D254F">
        <w:rPr>
          <w:rFonts w:asciiTheme="minorHAnsi" w:hAnsiTheme="minorHAnsi" w:cstheme="minorHAnsi"/>
        </w:rPr>
        <w:fldChar w:fldCharType="separate"/>
      </w:r>
      <w:r w:rsidRPr="005D254F">
        <w:rPr>
          <w:rFonts w:asciiTheme="minorHAnsi" w:hAnsiTheme="minorHAnsi" w:cstheme="minorHAnsi"/>
          <w:noProof/>
        </w:rPr>
        <w:t>García-Villaverde et al. (2017)</w:t>
      </w:r>
      <w:r w:rsidRPr="005D254F">
        <w:rPr>
          <w:rFonts w:asciiTheme="minorHAnsi" w:hAnsiTheme="minorHAnsi" w:cstheme="minorHAnsi"/>
        </w:rPr>
        <w:fldChar w:fldCharType="end"/>
      </w:r>
      <w:bookmarkEnd w:id="11"/>
      <w:r w:rsidR="00176FBD" w:rsidRPr="005D254F">
        <w:rPr>
          <w:rFonts w:asciiTheme="minorHAnsi" w:hAnsiTheme="minorHAnsi" w:cstheme="minorHAnsi"/>
          <w:lang w:val="en-US" w:bidi="he-IL"/>
        </w:rPr>
        <w:t xml:space="preserve"> argued that PO is considered as a key determinant factor of new product performance due to its emphasis on </w:t>
      </w:r>
      <w:r w:rsidR="00DD636B" w:rsidRPr="005D254F">
        <w:rPr>
          <w:rFonts w:asciiTheme="minorHAnsi" w:hAnsiTheme="minorHAnsi" w:cstheme="minorHAnsi"/>
          <w:lang w:val="en-US" w:bidi="he-IL"/>
        </w:rPr>
        <w:t xml:space="preserve">the </w:t>
      </w:r>
      <w:r w:rsidR="00176FBD" w:rsidRPr="005D254F">
        <w:rPr>
          <w:rFonts w:asciiTheme="minorHAnsi" w:hAnsiTheme="minorHAnsi" w:cstheme="minorHAnsi"/>
          <w:lang w:val="en-US" w:bidi="he-IL"/>
        </w:rPr>
        <w:t>early entry of uniquely innovative products into the market</w:t>
      </w:r>
      <w:r w:rsidR="00176FBD" w:rsidRPr="005D254F">
        <w:rPr>
          <w:rFonts w:asciiTheme="minorHAnsi" w:hAnsiTheme="minorHAnsi" w:cstheme="minorHAnsi"/>
        </w:rPr>
        <w:t>.</w:t>
      </w:r>
      <w:r w:rsidRPr="005D254F">
        <w:rPr>
          <w:rFonts w:asciiTheme="minorHAnsi" w:hAnsiTheme="minorHAnsi" w:cstheme="minorHAnsi"/>
        </w:rPr>
        <w:t xml:space="preserve"> They found a positive </w:t>
      </w:r>
      <w:r w:rsidR="00176FBD" w:rsidRPr="005D254F">
        <w:rPr>
          <w:rFonts w:asciiTheme="minorHAnsi" w:hAnsiTheme="minorHAnsi" w:cstheme="minorHAnsi"/>
        </w:rPr>
        <w:t>impact</w:t>
      </w:r>
      <w:r w:rsidRPr="005D254F">
        <w:rPr>
          <w:rFonts w:asciiTheme="minorHAnsi" w:hAnsiTheme="minorHAnsi" w:cstheme="minorHAnsi"/>
        </w:rPr>
        <w:t xml:space="preserve"> </w:t>
      </w:r>
      <w:r w:rsidR="00176FBD" w:rsidRPr="005D254F">
        <w:rPr>
          <w:rFonts w:asciiTheme="minorHAnsi" w:hAnsiTheme="minorHAnsi" w:cstheme="minorHAnsi"/>
        </w:rPr>
        <w:t>of PO</w:t>
      </w:r>
      <w:r w:rsidRPr="005D254F">
        <w:rPr>
          <w:rFonts w:asciiTheme="minorHAnsi" w:hAnsiTheme="minorHAnsi" w:cstheme="minorHAnsi"/>
        </w:rPr>
        <w:t xml:space="preserve"> </w:t>
      </w:r>
      <w:r w:rsidR="00176FBD" w:rsidRPr="005D254F">
        <w:rPr>
          <w:rFonts w:asciiTheme="minorHAnsi" w:hAnsiTheme="minorHAnsi" w:cstheme="minorHAnsi"/>
        </w:rPr>
        <w:t>on</w:t>
      </w:r>
      <w:r w:rsidRPr="005D254F">
        <w:rPr>
          <w:rFonts w:asciiTheme="minorHAnsi" w:hAnsiTheme="minorHAnsi" w:cstheme="minorHAnsi"/>
        </w:rPr>
        <w:t xml:space="preserve"> </w:t>
      </w:r>
      <w:r w:rsidR="00176FBD" w:rsidRPr="005D254F">
        <w:rPr>
          <w:rFonts w:asciiTheme="minorHAnsi" w:hAnsiTheme="minorHAnsi" w:cstheme="minorHAnsi"/>
        </w:rPr>
        <w:t>firm</w:t>
      </w:r>
      <w:r w:rsidR="00FE537C" w:rsidRPr="005D254F">
        <w:rPr>
          <w:rFonts w:asciiTheme="minorHAnsi" w:hAnsiTheme="minorHAnsi" w:cstheme="minorHAnsi"/>
        </w:rPr>
        <w:t>'s</w:t>
      </w:r>
      <w:r w:rsidR="00176FBD" w:rsidRPr="005D254F">
        <w:rPr>
          <w:rFonts w:asciiTheme="minorHAnsi" w:hAnsiTheme="minorHAnsi" w:cstheme="minorHAnsi"/>
        </w:rPr>
        <w:t xml:space="preserve"> INP</w:t>
      </w:r>
      <w:r w:rsidRPr="005D254F">
        <w:rPr>
          <w:rFonts w:asciiTheme="minorHAnsi" w:hAnsiTheme="minorHAnsi" w:cstheme="minorHAnsi"/>
        </w:rPr>
        <w:t xml:space="preserve">. </w:t>
      </w:r>
      <w:r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 AuthorYear="1"&gt;&lt;Author&gt;Elche&lt;/Author&gt;&lt;Year&gt;2021&lt;/Year&gt;&lt;RecNum&gt;321&lt;/RecNum&gt;&lt;DisplayText&gt;Elche et al. (2021)&lt;/DisplayText&gt;&lt;record&gt;&lt;rec-number&gt;321&lt;/rec-number&gt;&lt;foreign-keys&gt;&lt;key app="EN" db-id="dfx5aewexatdz5edwpxvstw4ve00z0ws20rf" timestamp="1706614416"&gt;321&lt;/key&gt;&lt;/foreign-keys&gt;&lt;ref-type name="Journal Article"&gt;17&lt;/ref-type&gt;&lt;contributors&gt;&lt;authors&gt;&lt;author&gt;Elche, Dioni&lt;/author&gt;&lt;author&gt;Martínez-Pérez, Ángela&lt;/author&gt;&lt;author&gt;García-Villaverde, Pedro M.&lt;/author&gt;&lt;/authors&gt;&lt;/contributors&gt;&lt;titles&gt;&lt;title&gt;Pioneering orientation and the threat of imitation in tourism and hospitality firms: the role of knowledge strategy&lt;/title&gt;&lt;secondary-title&gt;Journal of Hospitality Marketing &amp;amp;amp; Management&lt;/secondary-title&gt;&lt;/titles&gt;&lt;periodical&gt;&lt;full-title&gt;Journal of Hospitality Marketing &amp;amp;amp; Management&lt;/full-title&gt;&lt;/periodical&gt;&lt;pages&gt;1005-1034&lt;/pages&gt;&lt;volume&gt;30&lt;/volume&gt;&lt;number&gt;8&lt;/number&gt;&lt;dates&gt;&lt;year&gt;2021&lt;/year&gt;&lt;/dates&gt;&lt;publisher&gt;Informa UK Limited&lt;/publisher&gt;&lt;isbn&gt;1936-8623&lt;/isbn&gt;&lt;urls&gt;&lt;related-urls&gt;&lt;url&gt;https://dx.doi.org/10.1080/19368623.2021.1918309&lt;/url&gt;&lt;/related-urls&gt;&lt;/urls&gt;&lt;electronic-resource-num&gt;10.1080/19368623.2021.1918309&lt;/electronic-resource-num&gt;&lt;/record&gt;&lt;/Cite&gt;&lt;/EndNote&gt;</w:instrText>
      </w:r>
      <w:r w:rsidRPr="005D254F">
        <w:rPr>
          <w:rFonts w:asciiTheme="minorHAnsi" w:hAnsiTheme="minorHAnsi" w:cstheme="minorHAnsi"/>
        </w:rPr>
        <w:fldChar w:fldCharType="separate"/>
      </w:r>
      <w:r w:rsidRPr="005D254F">
        <w:rPr>
          <w:rFonts w:asciiTheme="minorHAnsi" w:hAnsiTheme="minorHAnsi" w:cstheme="minorHAnsi"/>
          <w:noProof/>
        </w:rPr>
        <w:t>Elche et al. (2021)</w:t>
      </w:r>
      <w:r w:rsidRPr="005D254F">
        <w:rPr>
          <w:rFonts w:asciiTheme="minorHAnsi" w:hAnsiTheme="minorHAnsi" w:cstheme="minorHAnsi"/>
        </w:rPr>
        <w:fldChar w:fldCharType="end"/>
      </w:r>
      <w:r w:rsidRPr="005D254F">
        <w:rPr>
          <w:rFonts w:asciiTheme="minorHAnsi" w:hAnsiTheme="minorHAnsi" w:cstheme="minorHAnsi"/>
        </w:rPr>
        <w:t xml:space="preserve"> investigated the tourism, hotels, restaurants, and travel industry. Those industries are searching for innovative products and services in highly competitive domains that are easy to replicate.</w:t>
      </w:r>
    </w:p>
    <w:p w14:paraId="75EBEB7E" w14:textId="69CFC22E" w:rsidR="00A0546B" w:rsidRPr="005D254F" w:rsidRDefault="00B54A3C" w:rsidP="00D00C3E">
      <w:pPr>
        <w:pStyle w:val="Newparagraph"/>
        <w:jc w:val="both"/>
        <w:rPr>
          <w:rFonts w:asciiTheme="minorHAnsi" w:hAnsiTheme="minorHAnsi" w:cstheme="minorHAnsi"/>
          <w:lang w:val="en-US" w:bidi="he-IL"/>
        </w:rPr>
      </w:pPr>
      <w:r w:rsidRPr="005D254F">
        <w:rPr>
          <w:rFonts w:asciiTheme="minorHAnsi" w:hAnsiTheme="minorHAnsi" w:cstheme="minorHAnsi"/>
        </w:rPr>
        <w:t xml:space="preserve">Hence, organizations implement </w:t>
      </w:r>
      <w:r w:rsidR="00D00C3E" w:rsidRPr="005D254F">
        <w:rPr>
          <w:rFonts w:asciiTheme="minorHAnsi" w:hAnsiTheme="minorHAnsi" w:cstheme="minorHAnsi"/>
        </w:rPr>
        <w:t xml:space="preserve">marketing </w:t>
      </w:r>
      <w:r w:rsidR="00176FBD" w:rsidRPr="005D254F">
        <w:rPr>
          <w:rFonts w:asciiTheme="minorHAnsi" w:hAnsiTheme="minorHAnsi" w:cstheme="minorHAnsi"/>
        </w:rPr>
        <w:t>PO</w:t>
      </w:r>
      <w:r w:rsidRPr="005D254F">
        <w:rPr>
          <w:rFonts w:asciiTheme="minorHAnsi" w:hAnsiTheme="minorHAnsi" w:cstheme="minorHAnsi"/>
        </w:rPr>
        <w:t xml:space="preserve"> to improve innovative products and services that are hard to replicate. Therefore, in these firms, the targets are to be the first to offer a new product or service </w:t>
      </w:r>
      <w:r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&lt;EndNote&gt;&lt;Cite&gt;&lt;Author&gt;Elche&lt;/Author&gt;&lt;Year&gt;2021&lt;/Year&gt;&lt;RecNum&gt;321&lt;/RecNum&gt;&lt;DisplayText&gt;(Elche et al., 2021)&lt;/DisplayText&gt;&lt;record&gt;&lt;rec-number&gt;321&lt;/rec-number&gt;&lt;foreign-keys&gt;&lt;key app="EN" db-id="dfx5aewexatdz5edwpxvstw4ve00z0ws20rf" timestamp="1706614416"&gt;321&lt;/key&gt;&lt;/foreign-keys&gt;&lt;ref-type name="Journal Article"&gt;17&lt;/ref-type&gt;&lt;contributors&gt;&lt;authors&gt;&lt;author&gt;Elche, Dioni&lt;/author&gt;&lt;author&gt;Martínez-Pérez, Ángela&lt;/author&gt;&lt;author&gt;García-Villaverde, Pedro M.&lt;/author&gt;&lt;/authors&gt;&lt;/contributors&gt;&lt;titles&gt;&lt;title&gt;Pioneering orientation and the threat of imitation in tourism and hospitality firms: the role of knowledge strategy&lt;/title&gt;&lt;secondary-title&gt;Journal of Hospitality Marketing &amp;amp;amp; Management&lt;/secondary-title&gt;&lt;/titles&gt;&lt;periodical&gt;&lt;full-title&gt;Journal of Hospitality Marketing &amp;amp;amp; Management&lt;/full-title&gt;&lt;/periodical&gt;&lt;pages&gt;1005-1034&lt;/pages&gt;&lt;volume&gt;30&lt;/volume&gt;&lt;number&gt;8&lt;/number&gt;&lt;dates&gt;&lt;year&gt;2021&lt;/year&gt;&lt;/dates&gt;&lt;publisher&gt;Informa UK Limited&lt;/publisher&gt;&lt;isbn&gt;1936-8623&lt;/isbn&gt;&lt;urls&gt;&lt;related-urls&gt;&lt;url&gt;https://dx.doi.org/10.1080/19368623.2021.1918309&lt;/url&gt;&lt;/related-urls&gt;&lt;/urls&gt;&lt;electronic-resource-num&gt;10.1080/19368623.2021.1918309&lt;/electronic-resource-num&gt;&lt;/record&gt;&lt;/Cite&gt;&lt;/EndNote&gt;</w:instrText>
      </w:r>
      <w:r w:rsidRPr="005D254F">
        <w:rPr>
          <w:rFonts w:asciiTheme="minorHAnsi" w:hAnsiTheme="minorHAnsi" w:cstheme="minorHAnsi"/>
        </w:rPr>
        <w:fldChar w:fldCharType="separate"/>
      </w:r>
      <w:r w:rsidRPr="005D254F">
        <w:rPr>
          <w:rFonts w:asciiTheme="minorHAnsi" w:hAnsiTheme="minorHAnsi" w:cstheme="minorHAnsi"/>
          <w:noProof/>
        </w:rPr>
        <w:t>(Elche et al., 2021)</w:t>
      </w:r>
      <w:r w:rsidRPr="005D254F">
        <w:rPr>
          <w:rFonts w:asciiTheme="minorHAnsi" w:hAnsiTheme="minorHAnsi" w:cstheme="minorHAnsi"/>
        </w:rPr>
        <w:fldChar w:fldCharType="end"/>
      </w:r>
      <w:r w:rsidRPr="005D254F">
        <w:rPr>
          <w:rFonts w:asciiTheme="minorHAnsi" w:hAnsiTheme="minorHAnsi" w:cstheme="minorHAnsi"/>
        </w:rPr>
        <w:t xml:space="preserve"> by pioneering to develop </w:t>
      </w:r>
      <w:r w:rsidR="00176FBD" w:rsidRPr="005D254F">
        <w:rPr>
          <w:rFonts w:asciiTheme="minorHAnsi" w:hAnsiTheme="minorHAnsi" w:cstheme="minorHAnsi"/>
        </w:rPr>
        <w:t>s</w:t>
      </w:r>
      <w:r w:rsidRPr="005D254F">
        <w:rPr>
          <w:rFonts w:asciiTheme="minorHAnsi" w:hAnsiTheme="minorHAnsi" w:cstheme="minorHAnsi"/>
        </w:rPr>
        <w:t xml:space="preserve">tate-of-the-art technological solutions, writing patents, or concealing the details of fresh innovations </w:t>
      </w:r>
      <w:r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&lt;EndNote&gt;&lt;Cite&gt;&lt;Author&gt;Huang&lt;/Author&gt;&lt;Year&gt;2013&lt;/Year&gt;&lt;RecNum&gt;322&lt;/RecNum&gt;&lt;DisplayText&gt;(Huang, 2013; Ruan et al., 2020)&lt;/DisplayText&gt;&lt;record&gt;&lt;rec-number&gt;322&lt;/rec-number&gt;&lt;foreign-keys&gt;&lt;key app="EN" db-id="dfx5aewexatdz5edwpxvstw4ve00z0ws20rf" timestamp="1706614416"&gt;322&lt;/key&gt;&lt;/foreign-keys&gt;&lt;ref-type name="Journal Article"&gt;17&lt;/ref-type&gt;&lt;contributors&gt;&lt;authors&gt;&lt;author&gt;Huang, Leo&lt;/author&gt;&lt;/authors&gt;&lt;/contributors&gt;&lt;titles&gt;&lt;title&gt;Building a barrier-to-imitation strategy model in the travel agency industry&lt;/title&gt;&lt;secondary-title&gt;Current Issues in Tourism&lt;/secondary-title&gt;&lt;/titles&gt;&lt;periodical&gt;&lt;full-title&gt;Current Issues in Tourism&lt;/full-title&gt;&lt;/periodical&gt;&lt;pages&gt;313-326&lt;/pages&gt;&lt;volume&gt;16&lt;/volume&gt;&lt;number&gt;4&lt;/number&gt;&lt;dates&gt;&lt;year&gt;2013&lt;/year&gt;&lt;/dates&gt;&lt;isbn&gt;1368-3500&lt;/isbn&gt;&lt;urls&gt;&lt;/urls&gt;&lt;/record&gt;&lt;/Cite&gt;&lt;Cite&gt;&lt;Author&gt;Ruan&lt;/Author&gt;&lt;Year&gt;2020&lt;/Year&gt;&lt;RecNum&gt;323&lt;/RecNum&gt;&lt;record&gt;&lt;rec-number&gt;323&lt;/rec-number&gt;&lt;foreign-keys&gt;&lt;key app="EN" db-id="dfx5aewexatdz5edwpxvstw4ve00z0ws20rf" timestamp="1706614416"&gt;323&lt;/key&gt;&lt;/foreign-keys&gt;&lt;ref-type name="Journal Article"&gt;17&lt;/ref-type&gt;&lt;contributors&gt;&lt;authors&gt;&lt;author&gt;Ruan, Wen-Qi&lt;/author&gt;&lt;author&gt;Zhang, Shu-Ning&lt;/author&gt;&lt;author&gt;Liu, Chih-Hsing&lt;/author&gt;&lt;author&gt;Li, Yong-Quan&lt;/author&gt;&lt;/authors&gt;&lt;/contributors&gt;&lt;titles&gt;&lt;title&gt;A new path for building hotel brand equity: the impacts of technological competence and service innovation implementation through perceived value and trust&lt;/title&gt;&lt;secondary-title&gt;Journal of Hospitality Marketing &amp;amp; Management&lt;/secondary-title&gt;&lt;/titles&gt;&lt;periodical&gt;&lt;full-title&gt;Journal of Hospitality Marketing &amp;amp; Management&lt;/full-title&gt;&lt;/periodical&gt;&lt;pages&gt;911-933&lt;/pages&gt;&lt;volume&gt;29&lt;/volume&gt;&lt;number&gt;8&lt;/number&gt;&lt;dates&gt;&lt;year&gt;2020&lt;/year&gt;&lt;/dates&gt;&lt;isbn&gt;1936-8623&lt;/isbn&gt;&lt;urls&gt;&lt;/urls&gt;&lt;/record&gt;&lt;/Cite&gt;&lt;/EndNote&gt;</w:instrText>
      </w:r>
      <w:r w:rsidRPr="005D254F">
        <w:rPr>
          <w:rFonts w:asciiTheme="minorHAnsi" w:hAnsiTheme="minorHAnsi" w:cstheme="minorHAnsi"/>
        </w:rPr>
        <w:fldChar w:fldCharType="separate"/>
      </w:r>
      <w:r w:rsidRPr="005D254F">
        <w:rPr>
          <w:rFonts w:asciiTheme="minorHAnsi" w:hAnsiTheme="minorHAnsi" w:cstheme="minorHAnsi"/>
          <w:noProof/>
        </w:rPr>
        <w:t>(Huang, 2013; Ruan et al., 2020)</w:t>
      </w:r>
      <w:r w:rsidRPr="005D254F">
        <w:rPr>
          <w:rFonts w:asciiTheme="minorHAnsi" w:hAnsiTheme="minorHAnsi" w:cstheme="minorHAnsi"/>
        </w:rPr>
        <w:fldChar w:fldCharType="end"/>
      </w:r>
      <w:r w:rsidRPr="005D254F">
        <w:rPr>
          <w:rFonts w:asciiTheme="minorHAnsi" w:hAnsiTheme="minorHAnsi" w:cstheme="minorHAnsi"/>
        </w:rPr>
        <w:t>.</w:t>
      </w:r>
      <w:bookmarkStart w:id="12" w:name="_Hlk157588474"/>
      <w:r w:rsidR="00D00C3E" w:rsidRPr="005D254F">
        <w:rPr>
          <w:rFonts w:asciiTheme="minorHAnsi" w:eastAsia="Calibri" w:hAnsiTheme="minorHAnsi" w:cstheme="minorHAnsi"/>
          <w:lang w:val="en-US" w:bidi="he-IL"/>
        </w:rPr>
        <w:t xml:space="preserve"> </w:t>
      </w:r>
      <w:r w:rsidR="00A0546B" w:rsidRPr="005D254F">
        <w:rPr>
          <w:rFonts w:asciiTheme="minorHAnsi" w:eastAsia="Calibri" w:hAnsiTheme="minorHAnsi" w:cstheme="minorHAnsi"/>
          <w:lang w:val="en-US" w:bidi="he-IL"/>
        </w:rPr>
        <w:t>Thus, we can assume that:</w:t>
      </w:r>
    </w:p>
    <w:p w14:paraId="48468FCF" w14:textId="292FE186" w:rsidR="00A0546B" w:rsidRPr="005D254F" w:rsidRDefault="00A0546B" w:rsidP="00554922">
      <w:pPr>
        <w:autoSpaceDE w:val="0"/>
        <w:autoSpaceDN w:val="0"/>
        <w:adjustRightInd w:val="0"/>
        <w:spacing w:line="480" w:lineRule="auto"/>
        <w:ind w:firstLine="1985"/>
        <w:rPr>
          <w:rFonts w:asciiTheme="minorHAnsi" w:hAnsiTheme="minorHAnsi" w:cstheme="minorHAnsi"/>
          <w:b/>
          <w:bCs/>
          <w:i/>
          <w:iCs/>
          <w:sz w:val="24"/>
          <w:szCs w:val="24"/>
          <w:lang w:val="en-US" w:bidi="he-IL"/>
        </w:rPr>
      </w:pPr>
      <w:r w:rsidRPr="005D254F">
        <w:rPr>
          <w:rFonts w:asciiTheme="minorHAnsi" w:hAnsiTheme="minorHAnsi" w:cstheme="minorHAnsi"/>
          <w:b/>
          <w:bCs/>
          <w:i/>
          <w:iCs/>
          <w:sz w:val="24"/>
          <w:szCs w:val="24"/>
          <w:lang w:val="en-US" w:bidi="he-IL"/>
        </w:rPr>
        <w:t>H</w:t>
      </w:r>
      <w:r w:rsidRPr="005D254F">
        <w:rPr>
          <w:rFonts w:asciiTheme="minorHAnsi" w:hAnsiTheme="minorHAnsi" w:cstheme="minorHAnsi"/>
          <w:b/>
          <w:bCs/>
          <w:i/>
          <w:iCs/>
          <w:sz w:val="24"/>
          <w:szCs w:val="24"/>
          <w:vertAlign w:val="subscript"/>
          <w:lang w:val="en-US" w:bidi="he-IL"/>
        </w:rPr>
        <w:t>3</w:t>
      </w:r>
      <w:r w:rsidRPr="005D254F">
        <w:rPr>
          <w:rFonts w:asciiTheme="minorHAnsi" w:hAnsiTheme="minorHAnsi" w:cstheme="minorHAnsi"/>
          <w:b/>
          <w:bCs/>
          <w:i/>
          <w:iCs/>
          <w:sz w:val="24"/>
          <w:szCs w:val="24"/>
          <w:lang w:val="en-US" w:bidi="he-IL"/>
        </w:rPr>
        <w:t xml:space="preserve">: </w:t>
      </w:r>
      <w:r w:rsidR="00D00C3E" w:rsidRPr="005D254F">
        <w:rPr>
          <w:rFonts w:asciiTheme="minorHAnsi" w:hAnsiTheme="minorHAnsi" w:cstheme="minorHAnsi"/>
          <w:b/>
          <w:bCs/>
          <w:i/>
          <w:iCs/>
          <w:sz w:val="24"/>
          <w:szCs w:val="24"/>
          <w:lang w:val="en-US" w:bidi="he-IL"/>
        </w:rPr>
        <w:t xml:space="preserve">Marketing </w:t>
      </w:r>
      <w:r w:rsidRPr="005D254F">
        <w:rPr>
          <w:rFonts w:asciiTheme="minorHAnsi" w:hAnsiTheme="minorHAnsi" w:cstheme="minorHAnsi"/>
          <w:b/>
          <w:bCs/>
          <w:i/>
          <w:iCs/>
          <w:sz w:val="24"/>
          <w:szCs w:val="24"/>
          <w:lang w:val="en-US" w:bidi="he-IL"/>
        </w:rPr>
        <w:t>PO positively affects</w:t>
      </w:r>
      <w:r w:rsidR="00D00C3E" w:rsidRPr="005D254F">
        <w:rPr>
          <w:rFonts w:asciiTheme="minorHAnsi" w:hAnsiTheme="minorHAnsi" w:cstheme="minorHAnsi"/>
          <w:b/>
          <w:bCs/>
          <w:i/>
          <w:iCs/>
          <w:sz w:val="24"/>
          <w:szCs w:val="24"/>
          <w:lang w:val="en-US" w:bidi="he-IL"/>
        </w:rPr>
        <w:t xml:space="preserve"> firm's</w:t>
      </w:r>
      <w:r w:rsidRPr="005D254F">
        <w:rPr>
          <w:rFonts w:asciiTheme="minorHAnsi" w:hAnsiTheme="minorHAnsi" w:cstheme="minorHAnsi"/>
          <w:b/>
          <w:bCs/>
          <w:i/>
          <w:iCs/>
          <w:sz w:val="24"/>
          <w:szCs w:val="24"/>
          <w:lang w:val="en-US" w:bidi="he-IL"/>
        </w:rPr>
        <w:t xml:space="preserve"> </w:t>
      </w:r>
      <w:r w:rsidR="00050B29" w:rsidRPr="005D254F">
        <w:rPr>
          <w:rFonts w:asciiTheme="minorHAnsi" w:hAnsiTheme="minorHAnsi" w:cstheme="minorHAnsi"/>
          <w:b/>
          <w:bCs/>
          <w:i/>
          <w:iCs/>
          <w:sz w:val="24"/>
          <w:szCs w:val="24"/>
        </w:rPr>
        <w:t>INP</w:t>
      </w:r>
      <w:r w:rsidRPr="005D254F">
        <w:rPr>
          <w:rFonts w:asciiTheme="minorHAnsi" w:hAnsiTheme="minorHAnsi" w:cstheme="minorHAnsi"/>
          <w:b/>
          <w:bCs/>
          <w:i/>
          <w:iCs/>
          <w:sz w:val="24"/>
          <w:szCs w:val="24"/>
          <w:lang w:val="en-US" w:bidi="he-IL"/>
        </w:rPr>
        <w:t>.</w:t>
      </w:r>
    </w:p>
    <w:bookmarkEnd w:id="12"/>
    <w:p w14:paraId="49143F25" w14:textId="27376C89" w:rsidR="00677756" w:rsidRPr="005D254F" w:rsidRDefault="009C44C7" w:rsidP="00554922">
      <w:pPr>
        <w:pStyle w:val="Default"/>
        <w:spacing w:line="480" w:lineRule="auto"/>
        <w:rPr>
          <w:rFonts w:asciiTheme="minorHAnsi" w:hAnsiTheme="minorHAnsi" w:cstheme="minorHAnsi"/>
          <w:b/>
          <w:bCs/>
          <w:color w:val="auto"/>
          <w:sz w:val="28"/>
          <w:szCs w:val="28"/>
        </w:rPr>
      </w:pPr>
      <w:r w:rsidRPr="005D254F">
        <w:rPr>
          <w:rFonts w:asciiTheme="minorHAnsi" w:hAnsiTheme="minorHAnsi" w:cstheme="minorHAnsi"/>
          <w:b/>
          <w:bCs/>
          <w:color w:val="auto"/>
          <w:sz w:val="28"/>
          <w:szCs w:val="28"/>
        </w:rPr>
        <w:t>Method</w:t>
      </w:r>
      <w:r w:rsidR="00893126" w:rsidRPr="005D254F">
        <w:rPr>
          <w:rFonts w:asciiTheme="minorHAnsi" w:hAnsiTheme="minorHAnsi" w:cstheme="minorHAnsi"/>
          <w:b/>
          <w:bCs/>
          <w:color w:val="auto"/>
          <w:sz w:val="28"/>
          <w:szCs w:val="28"/>
        </w:rPr>
        <w:t>ology</w:t>
      </w:r>
    </w:p>
    <w:p w14:paraId="08DBE590" w14:textId="352C13F2" w:rsidR="00050B29" w:rsidRPr="005D254F" w:rsidRDefault="00753DD8" w:rsidP="00554922">
      <w:pPr>
        <w:tabs>
          <w:tab w:val="left" w:pos="3544"/>
          <w:tab w:val="right" w:pos="4253"/>
          <w:tab w:val="center" w:pos="5593"/>
        </w:tabs>
        <w:spacing w:line="480" w:lineRule="auto"/>
        <w:rPr>
          <w:rFonts w:asciiTheme="minorHAnsi" w:hAnsiTheme="minorHAnsi" w:cstheme="minorHAnsi"/>
          <w:b/>
          <w:bCs/>
          <w:sz w:val="24"/>
          <w:szCs w:val="24"/>
          <w:lang w:val="en-US" w:bidi="he-IL"/>
        </w:rPr>
      </w:pPr>
      <w:r w:rsidRPr="005D254F">
        <w:rPr>
          <w:rFonts w:asciiTheme="minorHAnsi" w:hAnsiTheme="minorHAnsi" w:cstheme="minorHAnsi"/>
          <w:b/>
          <w:bCs/>
          <w:sz w:val="24"/>
          <w:szCs w:val="24"/>
          <w:lang w:val="en-US" w:bidi="he-IL"/>
        </w:rPr>
        <w:t>Data collection and</w:t>
      </w:r>
      <w:r w:rsidR="00050B29" w:rsidRPr="005D254F">
        <w:rPr>
          <w:rFonts w:asciiTheme="minorHAnsi" w:hAnsiTheme="minorHAnsi" w:cstheme="minorHAnsi"/>
          <w:b/>
          <w:bCs/>
          <w:sz w:val="24"/>
          <w:szCs w:val="24"/>
          <w:lang w:val="en-US" w:bidi="he-IL"/>
        </w:rPr>
        <w:t xml:space="preserve"> sample</w:t>
      </w:r>
    </w:p>
    <w:p w14:paraId="615EDC37" w14:textId="4705EDF8" w:rsidR="00BD4C63" w:rsidRPr="005D254F" w:rsidRDefault="00EA451F" w:rsidP="00554922">
      <w:pPr>
        <w:spacing w:line="480" w:lineRule="auto"/>
        <w:jc w:val="both"/>
        <w:rPr>
          <w:rFonts w:asciiTheme="minorHAnsi" w:hAnsiTheme="minorHAnsi" w:cstheme="minorHAnsi"/>
          <w:sz w:val="24"/>
          <w:szCs w:val="24"/>
        </w:rPr>
      </w:pPr>
      <w:r w:rsidRPr="005D254F">
        <w:rPr>
          <w:rFonts w:asciiTheme="minorHAnsi" w:hAnsiTheme="minorHAnsi" w:cstheme="minorHAnsi"/>
          <w:sz w:val="24"/>
          <w:szCs w:val="24"/>
          <w:lang w:val="en-US" w:bidi="he-IL"/>
        </w:rPr>
        <w:t xml:space="preserve">The data </w:t>
      </w:r>
      <w:r w:rsidR="00DD636B" w:rsidRPr="005D254F">
        <w:rPr>
          <w:rFonts w:asciiTheme="minorHAnsi" w:hAnsiTheme="minorHAnsi" w:cstheme="minorHAnsi"/>
          <w:sz w:val="24"/>
          <w:szCs w:val="24"/>
          <w:lang w:val="en-US" w:bidi="he-IL"/>
        </w:rPr>
        <w:t>was collected by an Israeli commercial company specializing in</w:t>
      </w:r>
      <w:r w:rsidRPr="005D254F">
        <w:rPr>
          <w:rFonts w:asciiTheme="minorHAnsi" w:hAnsiTheme="minorHAnsi" w:cstheme="minorHAnsi"/>
          <w:sz w:val="24"/>
          <w:szCs w:val="24"/>
          <w:lang w:val="en-US" w:bidi="he-IL"/>
        </w:rPr>
        <w:t xml:space="preserve"> surveys. This study </w:t>
      </w:r>
      <w:r w:rsidR="00DD636B" w:rsidRPr="005D254F">
        <w:rPr>
          <w:rFonts w:asciiTheme="minorHAnsi" w:hAnsiTheme="minorHAnsi" w:cstheme="minorHAnsi"/>
          <w:sz w:val="24"/>
          <w:szCs w:val="24"/>
          <w:lang w:val="en-US" w:bidi="he-IL"/>
        </w:rPr>
        <w:t xml:space="preserve">is </w:t>
      </w:r>
      <w:r w:rsidRPr="005D254F">
        <w:rPr>
          <w:rFonts w:asciiTheme="minorHAnsi" w:hAnsiTheme="minorHAnsi" w:cstheme="minorHAnsi"/>
          <w:sz w:val="24"/>
          <w:szCs w:val="24"/>
          <w:lang w:val="en-US" w:bidi="he-IL"/>
        </w:rPr>
        <w:t>based on quantitative research and contain</w:t>
      </w:r>
      <w:r w:rsidR="00DD636B" w:rsidRPr="005D254F">
        <w:rPr>
          <w:rFonts w:asciiTheme="minorHAnsi" w:hAnsiTheme="minorHAnsi" w:cstheme="minorHAnsi"/>
          <w:sz w:val="24"/>
          <w:szCs w:val="24"/>
          <w:lang w:val="en-US" w:bidi="he-IL"/>
        </w:rPr>
        <w:t>s</w:t>
      </w:r>
      <w:r w:rsidRPr="005D254F">
        <w:rPr>
          <w:rFonts w:asciiTheme="minorHAnsi" w:hAnsiTheme="minorHAnsi" w:cstheme="minorHAnsi"/>
          <w:sz w:val="24"/>
          <w:szCs w:val="24"/>
          <w:lang w:val="en-US" w:bidi="he-IL"/>
        </w:rPr>
        <w:t xml:space="preserve"> a structured questionnaire </w:t>
      </w:r>
      <w:r w:rsidR="00D01D10" w:rsidRPr="005D254F">
        <w:rPr>
          <w:rFonts w:asciiTheme="minorHAnsi" w:hAnsiTheme="minorHAnsi" w:cstheme="minorHAnsi"/>
          <w:sz w:val="24"/>
          <w:szCs w:val="24"/>
          <w:lang w:val="en-US" w:bidi="he-IL"/>
        </w:rPr>
        <w:t xml:space="preserve">that involves </w:t>
      </w:r>
      <w:r w:rsidRPr="005D254F">
        <w:rPr>
          <w:rFonts w:asciiTheme="minorHAnsi" w:hAnsiTheme="minorHAnsi" w:cstheme="minorHAnsi"/>
          <w:sz w:val="24"/>
          <w:szCs w:val="24"/>
          <w:lang w:val="en-US" w:bidi="he-IL"/>
        </w:rPr>
        <w:t xml:space="preserve">two parts. The first part contained screeners, designed to filter in respondents fitting the objectives of this study. The second part contained all study scales. </w:t>
      </w:r>
      <w:r w:rsidR="00BD4C63" w:rsidRPr="005D254F">
        <w:rPr>
          <w:rFonts w:asciiTheme="minorHAnsi" w:hAnsiTheme="minorHAnsi" w:cstheme="minorHAnsi"/>
          <w:sz w:val="24"/>
          <w:szCs w:val="24"/>
        </w:rPr>
        <w:t>The data analys</w:t>
      </w:r>
      <w:r w:rsidR="00213479" w:rsidRPr="005D254F">
        <w:rPr>
          <w:rFonts w:asciiTheme="minorHAnsi" w:hAnsiTheme="minorHAnsi" w:cstheme="minorHAnsi"/>
          <w:sz w:val="24"/>
          <w:szCs w:val="24"/>
        </w:rPr>
        <w:t>e</w:t>
      </w:r>
      <w:r w:rsidR="00BD4C63" w:rsidRPr="005D254F">
        <w:rPr>
          <w:rFonts w:asciiTheme="minorHAnsi" w:hAnsiTheme="minorHAnsi" w:cstheme="minorHAnsi"/>
          <w:sz w:val="24"/>
          <w:szCs w:val="24"/>
        </w:rPr>
        <w:t xml:space="preserve">s were done by SmartPLS 4 software and </w:t>
      </w:r>
      <w:r w:rsidR="00BD4C63" w:rsidRPr="005D254F">
        <w:rPr>
          <w:rFonts w:asciiTheme="minorHAnsi" w:hAnsiTheme="minorHAnsi" w:cstheme="minorHAnsi"/>
          <w:sz w:val="24"/>
          <w:szCs w:val="24"/>
          <w:lang w:val="en-US" w:bidi="he-IL"/>
        </w:rPr>
        <w:t xml:space="preserve">included </w:t>
      </w:r>
      <w:r w:rsidR="00DD636B" w:rsidRPr="005D254F">
        <w:rPr>
          <w:rFonts w:asciiTheme="minorHAnsi" w:hAnsiTheme="minorHAnsi" w:cstheme="minorHAnsi"/>
          <w:sz w:val="24"/>
          <w:szCs w:val="24"/>
          <w:lang w:val="en-US" w:bidi="he-IL"/>
        </w:rPr>
        <w:t xml:space="preserve">a </w:t>
      </w:r>
      <w:r w:rsidR="00BD4C63" w:rsidRPr="005D254F">
        <w:rPr>
          <w:rFonts w:asciiTheme="minorHAnsi" w:hAnsiTheme="minorHAnsi" w:cstheme="minorHAnsi"/>
          <w:sz w:val="24"/>
          <w:szCs w:val="24"/>
          <w:lang w:val="en-US" w:bidi="he-IL"/>
        </w:rPr>
        <w:t xml:space="preserve">sample of 189 managers from </w:t>
      </w:r>
      <w:r w:rsidR="00BD4C63" w:rsidRPr="005D254F">
        <w:rPr>
          <w:rFonts w:asciiTheme="minorHAnsi" w:hAnsiTheme="minorHAnsi" w:cstheme="minorHAnsi"/>
          <w:sz w:val="24"/>
          <w:szCs w:val="24"/>
        </w:rPr>
        <w:t xml:space="preserve">various international companies and industries in Israel with </w:t>
      </w:r>
      <w:r w:rsidR="007A46CD" w:rsidRPr="005D254F">
        <w:rPr>
          <w:rFonts w:asciiTheme="minorHAnsi" w:hAnsiTheme="minorHAnsi" w:cstheme="minorHAnsi"/>
          <w:sz w:val="24"/>
          <w:szCs w:val="24"/>
        </w:rPr>
        <w:t xml:space="preserve">above </w:t>
      </w:r>
      <w:r w:rsidR="00BD4C63" w:rsidRPr="005D254F">
        <w:rPr>
          <w:rFonts w:asciiTheme="minorHAnsi" w:hAnsiTheme="minorHAnsi" w:cstheme="minorHAnsi"/>
          <w:sz w:val="24"/>
          <w:szCs w:val="24"/>
        </w:rPr>
        <w:t>500 employees (</w:t>
      </w:r>
      <w:r w:rsidR="007A46CD" w:rsidRPr="005D254F">
        <w:rPr>
          <w:rFonts w:asciiTheme="minorHAnsi" w:hAnsiTheme="minorHAnsi" w:cstheme="minorHAnsi"/>
          <w:sz w:val="24"/>
          <w:szCs w:val="24"/>
        </w:rPr>
        <w:t>78</w:t>
      </w:r>
      <w:r w:rsidR="00BD4C63" w:rsidRPr="005D254F">
        <w:rPr>
          <w:rFonts w:asciiTheme="minorHAnsi" w:hAnsiTheme="minorHAnsi" w:cstheme="minorHAnsi"/>
          <w:sz w:val="24"/>
          <w:szCs w:val="24"/>
        </w:rPr>
        <w:t xml:space="preserve">, </w:t>
      </w:r>
      <w:r w:rsidR="007A46CD" w:rsidRPr="005D254F">
        <w:rPr>
          <w:rFonts w:asciiTheme="minorHAnsi" w:hAnsiTheme="minorHAnsi" w:cstheme="minorHAnsi"/>
          <w:sz w:val="24"/>
          <w:szCs w:val="24"/>
        </w:rPr>
        <w:t>41</w:t>
      </w:r>
      <w:r w:rsidR="00BD4C63" w:rsidRPr="005D254F">
        <w:rPr>
          <w:rFonts w:asciiTheme="minorHAnsi" w:hAnsiTheme="minorHAnsi" w:cstheme="minorHAnsi"/>
          <w:sz w:val="24"/>
          <w:szCs w:val="24"/>
        </w:rPr>
        <w:t>.</w:t>
      </w:r>
      <w:r w:rsidR="007A46CD" w:rsidRPr="005D254F">
        <w:rPr>
          <w:rFonts w:asciiTheme="minorHAnsi" w:hAnsiTheme="minorHAnsi" w:cstheme="minorHAnsi"/>
          <w:sz w:val="24"/>
          <w:szCs w:val="24"/>
        </w:rPr>
        <w:t>3</w:t>
      </w:r>
      <w:r w:rsidR="00BD4C63" w:rsidRPr="005D254F">
        <w:rPr>
          <w:rFonts w:asciiTheme="minorHAnsi" w:hAnsiTheme="minorHAnsi" w:cstheme="minorHAnsi"/>
          <w:sz w:val="24"/>
          <w:szCs w:val="24"/>
        </w:rPr>
        <w:t xml:space="preserve">%). Most </w:t>
      </w:r>
      <w:r w:rsidR="00BD4C63" w:rsidRPr="005D254F">
        <w:rPr>
          <w:rFonts w:asciiTheme="minorHAnsi" w:hAnsiTheme="minorHAnsi" w:cstheme="minorHAnsi"/>
          <w:sz w:val="24"/>
          <w:szCs w:val="24"/>
        </w:rPr>
        <w:lastRenderedPageBreak/>
        <w:t xml:space="preserve">of the </w:t>
      </w:r>
      <w:r w:rsidR="007A46CD" w:rsidRPr="005D254F">
        <w:rPr>
          <w:rFonts w:asciiTheme="minorHAnsi" w:hAnsiTheme="minorHAnsi" w:cstheme="minorHAnsi"/>
          <w:sz w:val="24"/>
          <w:szCs w:val="24"/>
        </w:rPr>
        <w:t>respondents</w:t>
      </w:r>
      <w:r w:rsidR="00BD4C63" w:rsidRPr="005D254F">
        <w:rPr>
          <w:rFonts w:asciiTheme="minorHAnsi" w:hAnsiTheme="minorHAnsi" w:cstheme="minorHAnsi"/>
          <w:sz w:val="24"/>
          <w:szCs w:val="24"/>
        </w:rPr>
        <w:t xml:space="preserve"> are male (1</w:t>
      </w:r>
      <w:r w:rsidR="007A46CD" w:rsidRPr="005D254F">
        <w:rPr>
          <w:rFonts w:asciiTheme="minorHAnsi" w:hAnsiTheme="minorHAnsi" w:cstheme="minorHAnsi"/>
          <w:sz w:val="24"/>
          <w:szCs w:val="24"/>
        </w:rPr>
        <w:t>29</w:t>
      </w:r>
      <w:r w:rsidR="00BD4C63" w:rsidRPr="005D254F">
        <w:rPr>
          <w:rFonts w:asciiTheme="minorHAnsi" w:hAnsiTheme="minorHAnsi" w:cstheme="minorHAnsi"/>
          <w:sz w:val="24"/>
          <w:szCs w:val="24"/>
        </w:rPr>
        <w:t xml:space="preserve">, </w:t>
      </w:r>
      <w:r w:rsidR="007A46CD" w:rsidRPr="005D254F">
        <w:rPr>
          <w:rFonts w:asciiTheme="minorHAnsi" w:hAnsiTheme="minorHAnsi" w:cstheme="minorHAnsi"/>
          <w:sz w:val="24"/>
          <w:szCs w:val="24"/>
        </w:rPr>
        <w:t>68.3</w:t>
      </w:r>
      <w:r w:rsidR="00BD4C63" w:rsidRPr="005D254F">
        <w:rPr>
          <w:rFonts w:asciiTheme="minorHAnsi" w:hAnsiTheme="minorHAnsi" w:cstheme="minorHAnsi"/>
          <w:sz w:val="24"/>
          <w:szCs w:val="24"/>
        </w:rPr>
        <w:t xml:space="preserve">%) and hold decision-making authority in </w:t>
      </w:r>
      <w:r w:rsidR="00E61B6A" w:rsidRPr="005D254F">
        <w:rPr>
          <w:rFonts w:asciiTheme="minorHAnsi" w:hAnsiTheme="minorHAnsi" w:cstheme="minorHAnsi"/>
          <w:sz w:val="24"/>
          <w:szCs w:val="24"/>
        </w:rPr>
        <w:t>several</w:t>
      </w:r>
      <w:r w:rsidR="00BD4C63" w:rsidRPr="005D254F">
        <w:rPr>
          <w:rFonts w:asciiTheme="minorHAnsi" w:hAnsiTheme="minorHAnsi" w:cstheme="minorHAnsi"/>
          <w:sz w:val="24"/>
          <w:szCs w:val="24"/>
        </w:rPr>
        <w:t xml:space="preserve"> areas: </w:t>
      </w:r>
      <w:r w:rsidR="00054058" w:rsidRPr="005D254F">
        <w:rPr>
          <w:rFonts w:asciiTheme="minorHAnsi" w:hAnsiTheme="minorHAnsi" w:cstheme="minorHAnsi"/>
          <w:sz w:val="24"/>
          <w:szCs w:val="24"/>
        </w:rPr>
        <w:t>finances</w:t>
      </w:r>
      <w:r w:rsidR="00E61B6A" w:rsidRPr="005D254F">
        <w:rPr>
          <w:rFonts w:asciiTheme="minorHAnsi" w:hAnsiTheme="minorHAnsi" w:cstheme="minorHAnsi"/>
          <w:sz w:val="24"/>
          <w:szCs w:val="24"/>
        </w:rPr>
        <w:t xml:space="preserve"> (86, 45.5%), </w:t>
      </w:r>
      <w:r w:rsidR="006422A9" w:rsidRPr="005D254F">
        <w:rPr>
          <w:rFonts w:asciiTheme="minorHAnsi" w:hAnsiTheme="minorHAnsi" w:cstheme="minorHAnsi"/>
          <w:sz w:val="24"/>
          <w:szCs w:val="24"/>
        </w:rPr>
        <w:t xml:space="preserve">procurement and logistics (112, 59.3%), </w:t>
      </w:r>
      <w:r w:rsidR="00E61B6A" w:rsidRPr="005D254F">
        <w:rPr>
          <w:rFonts w:asciiTheme="minorHAnsi" w:hAnsiTheme="minorHAnsi" w:cstheme="minorHAnsi"/>
          <w:sz w:val="24"/>
          <w:szCs w:val="24"/>
        </w:rPr>
        <w:t xml:space="preserve">business development </w:t>
      </w:r>
      <w:r w:rsidR="00BD4C63" w:rsidRPr="005D254F">
        <w:rPr>
          <w:rFonts w:asciiTheme="minorHAnsi" w:hAnsiTheme="minorHAnsi" w:cstheme="minorHAnsi"/>
          <w:sz w:val="24"/>
          <w:szCs w:val="24"/>
        </w:rPr>
        <w:t>(9</w:t>
      </w:r>
      <w:r w:rsidR="00E61B6A" w:rsidRPr="005D254F">
        <w:rPr>
          <w:rFonts w:asciiTheme="minorHAnsi" w:hAnsiTheme="minorHAnsi" w:cstheme="minorHAnsi"/>
          <w:sz w:val="24"/>
          <w:szCs w:val="24"/>
        </w:rPr>
        <w:t>6</w:t>
      </w:r>
      <w:r w:rsidR="00BD4C63" w:rsidRPr="005D254F">
        <w:rPr>
          <w:rFonts w:asciiTheme="minorHAnsi" w:hAnsiTheme="minorHAnsi" w:cstheme="minorHAnsi"/>
          <w:sz w:val="24"/>
          <w:szCs w:val="24"/>
        </w:rPr>
        <w:t xml:space="preserve">, </w:t>
      </w:r>
      <w:r w:rsidR="00E61B6A" w:rsidRPr="005D254F">
        <w:rPr>
          <w:rFonts w:asciiTheme="minorHAnsi" w:hAnsiTheme="minorHAnsi" w:cstheme="minorHAnsi"/>
          <w:sz w:val="24"/>
          <w:szCs w:val="24"/>
        </w:rPr>
        <w:t>50</w:t>
      </w:r>
      <w:r w:rsidR="00BD4C63" w:rsidRPr="005D254F">
        <w:rPr>
          <w:rFonts w:asciiTheme="minorHAnsi" w:hAnsiTheme="minorHAnsi" w:cstheme="minorHAnsi"/>
          <w:sz w:val="24"/>
          <w:szCs w:val="24"/>
        </w:rPr>
        <w:t>.</w:t>
      </w:r>
      <w:r w:rsidR="00E61B6A" w:rsidRPr="005D254F">
        <w:rPr>
          <w:rFonts w:asciiTheme="minorHAnsi" w:hAnsiTheme="minorHAnsi" w:cstheme="minorHAnsi"/>
          <w:sz w:val="24"/>
          <w:szCs w:val="24"/>
        </w:rPr>
        <w:t>8</w:t>
      </w:r>
      <w:r w:rsidR="00BD4C63" w:rsidRPr="005D254F">
        <w:rPr>
          <w:rFonts w:asciiTheme="minorHAnsi" w:hAnsiTheme="minorHAnsi" w:cstheme="minorHAnsi"/>
          <w:sz w:val="24"/>
          <w:szCs w:val="24"/>
        </w:rPr>
        <w:t>%), marketing (</w:t>
      </w:r>
      <w:r w:rsidR="00E61B6A" w:rsidRPr="005D254F">
        <w:rPr>
          <w:rFonts w:asciiTheme="minorHAnsi" w:hAnsiTheme="minorHAnsi" w:cstheme="minorHAnsi"/>
          <w:sz w:val="24"/>
          <w:szCs w:val="24"/>
        </w:rPr>
        <w:t>67</w:t>
      </w:r>
      <w:r w:rsidR="00BD4C63" w:rsidRPr="005D254F">
        <w:rPr>
          <w:rFonts w:asciiTheme="minorHAnsi" w:hAnsiTheme="minorHAnsi" w:cstheme="minorHAnsi"/>
          <w:sz w:val="24"/>
          <w:szCs w:val="24"/>
        </w:rPr>
        <w:t xml:space="preserve">, </w:t>
      </w:r>
      <w:r w:rsidR="00E61B6A" w:rsidRPr="005D254F">
        <w:rPr>
          <w:rFonts w:asciiTheme="minorHAnsi" w:hAnsiTheme="minorHAnsi" w:cstheme="minorHAnsi"/>
          <w:sz w:val="24"/>
          <w:szCs w:val="24"/>
        </w:rPr>
        <w:t>35</w:t>
      </w:r>
      <w:r w:rsidR="00BD4C63" w:rsidRPr="005D254F">
        <w:rPr>
          <w:rFonts w:asciiTheme="minorHAnsi" w:hAnsiTheme="minorHAnsi" w:cstheme="minorHAnsi"/>
          <w:sz w:val="24"/>
          <w:szCs w:val="24"/>
        </w:rPr>
        <w:t>.4%), and computing/IT (</w:t>
      </w:r>
      <w:r w:rsidR="00E61B6A" w:rsidRPr="005D254F">
        <w:rPr>
          <w:rFonts w:asciiTheme="minorHAnsi" w:hAnsiTheme="minorHAnsi" w:cstheme="minorHAnsi"/>
          <w:sz w:val="24"/>
          <w:szCs w:val="24"/>
        </w:rPr>
        <w:t>72</w:t>
      </w:r>
      <w:r w:rsidR="00BD4C63" w:rsidRPr="005D254F">
        <w:rPr>
          <w:rFonts w:asciiTheme="minorHAnsi" w:hAnsiTheme="minorHAnsi" w:cstheme="minorHAnsi"/>
          <w:sz w:val="24"/>
          <w:szCs w:val="24"/>
        </w:rPr>
        <w:t xml:space="preserve">, </w:t>
      </w:r>
      <w:r w:rsidR="00E61B6A" w:rsidRPr="005D254F">
        <w:rPr>
          <w:rFonts w:asciiTheme="minorHAnsi" w:hAnsiTheme="minorHAnsi" w:cstheme="minorHAnsi"/>
          <w:sz w:val="24"/>
          <w:szCs w:val="24"/>
        </w:rPr>
        <w:t>38.1</w:t>
      </w:r>
      <w:r w:rsidR="00BD4C63" w:rsidRPr="005D254F">
        <w:rPr>
          <w:rFonts w:asciiTheme="minorHAnsi" w:hAnsiTheme="minorHAnsi" w:cstheme="minorHAnsi"/>
          <w:sz w:val="24"/>
          <w:szCs w:val="24"/>
        </w:rPr>
        <w:t>%). Respondents could choose more than one option from the decision-making area.</w:t>
      </w:r>
    </w:p>
    <w:p w14:paraId="3AF89D52" w14:textId="2BEDDEA5" w:rsidR="00EE5051" w:rsidRPr="005D254F" w:rsidRDefault="00EE5051" w:rsidP="00554922">
      <w:pPr>
        <w:spacing w:line="480" w:lineRule="auto"/>
        <w:jc w:val="both"/>
        <w:rPr>
          <w:rFonts w:asciiTheme="minorHAnsi" w:hAnsiTheme="minorHAnsi" w:cstheme="minorHAnsi"/>
          <w:sz w:val="24"/>
          <w:szCs w:val="24"/>
        </w:rPr>
      </w:pPr>
      <w:r w:rsidRPr="005D254F">
        <w:rPr>
          <w:rFonts w:asciiTheme="minorHAnsi" w:eastAsiaTheme="minorHAnsi" w:hAnsiTheme="minorHAnsi" w:cstheme="minorHAnsi"/>
          <w:b/>
          <w:bCs/>
          <w:sz w:val="24"/>
          <w:szCs w:val="24"/>
          <w:lang w:val="en-US" w:bidi="he-IL"/>
        </w:rPr>
        <w:t>Scale's measurement</w:t>
      </w:r>
    </w:p>
    <w:p w14:paraId="2D2C8B65" w14:textId="2A2A563A" w:rsidR="009667F0" w:rsidRPr="005D254F" w:rsidRDefault="009667F0" w:rsidP="00554922">
      <w:pPr>
        <w:spacing w:line="480" w:lineRule="auto"/>
        <w:jc w:val="both"/>
        <w:rPr>
          <w:rFonts w:asciiTheme="minorHAnsi" w:eastAsia="Arial" w:hAnsiTheme="minorHAnsi" w:cstheme="minorHAnsi"/>
          <w:b/>
          <w:bCs/>
          <w:sz w:val="24"/>
          <w:szCs w:val="24"/>
        </w:rPr>
      </w:pPr>
      <w:r w:rsidRPr="005D254F">
        <w:rPr>
          <w:rFonts w:asciiTheme="minorHAnsi" w:hAnsiTheme="minorHAnsi" w:cstheme="minorHAnsi"/>
          <w:sz w:val="24"/>
          <w:szCs w:val="24"/>
        </w:rPr>
        <w:t>The 7-point scales (1 = strongly disagree to 7 = strongly agree) of this research were developed and refined from previous research. The MO</w:t>
      </w:r>
      <w:r w:rsidR="00213479" w:rsidRPr="005D254F">
        <w:rPr>
          <w:rFonts w:asciiTheme="minorHAnsi" w:hAnsiTheme="minorHAnsi" w:cstheme="minorHAnsi"/>
          <w:sz w:val="24"/>
          <w:szCs w:val="24"/>
        </w:rPr>
        <w:t xml:space="preserve"> capability</w:t>
      </w:r>
      <w:r w:rsidRPr="005D254F">
        <w:rPr>
          <w:rFonts w:asciiTheme="minorHAnsi" w:hAnsiTheme="minorHAnsi" w:cstheme="minorHAnsi"/>
          <w:sz w:val="24"/>
          <w:szCs w:val="24"/>
        </w:rPr>
        <w:t xml:space="preserve"> scale was taken from </w:t>
      </w:r>
      <w:r w:rsidR="00A14D6C"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AuthorYear="1"&gt;&lt;Author&gt;Hult&lt;/Author&gt;&lt;Year&gt;2007&lt;/Year&gt;&lt;RecNum&gt;284&lt;/RecNum&gt;&lt;DisplayText&gt;Hult et al. (2007)&lt;/DisplayText&gt;&lt;record&gt;&lt;rec-number&gt;284&lt;/rec-number&gt;&lt;foreign-keys&gt;&lt;key app="EN" db-id="dfx5aewexatdz5edwpxvstw4ve00z0ws20rf" timestamp="1706343508"&gt;284&lt;/key&gt;&lt;/foreign-keys&gt;&lt;ref-type name="Journal Article"&gt;17&lt;/ref-type&gt;&lt;contributors&gt;&lt;authors&gt;&lt;author&gt;Hult, G Tomas M&lt;/author&gt;&lt;author&gt;Ketchen, David J&lt;/author&gt;&lt;author&gt;Arrfelt, Mathias&lt;/author&gt;&lt;/authors&gt;&lt;/contributors&gt;&lt;titles&gt;&lt;title&gt;Strategic supply chain management: Improving performance through a culture of competitiveness and knowledge development&lt;/title&gt;&lt;secondary-title&gt;Strategic management journal&lt;/secondary-title&gt;&lt;/titles&gt;&lt;periodical&gt;&lt;full-title&gt;Strategic management journal&lt;/full-title&gt;&lt;/periodical&gt;&lt;pages&gt;1035-1052&lt;/pages&gt;&lt;volume&gt;28&lt;/volume&gt;&lt;number&gt;10&lt;/number&gt;&lt;dates&gt;&lt;year&gt;2007&lt;/year&gt;&lt;/dates&gt;&lt;isbn&gt;0143-2095&lt;/isbn&gt;&lt;urls&gt;&lt;/urls&gt;&lt;/record&gt;&lt;/Cite&gt;&lt;/EndNote&gt;</w:instrText>
      </w:r>
      <w:r w:rsidR="00A14D6C" w:rsidRPr="005D254F">
        <w:rPr>
          <w:rFonts w:asciiTheme="minorHAnsi" w:hAnsiTheme="minorHAnsi" w:cstheme="minorHAnsi"/>
          <w:sz w:val="24"/>
          <w:szCs w:val="24"/>
        </w:rPr>
        <w:fldChar w:fldCharType="separate"/>
      </w:r>
      <w:r w:rsidR="00A14D6C" w:rsidRPr="005D254F">
        <w:rPr>
          <w:rFonts w:asciiTheme="minorHAnsi" w:hAnsiTheme="minorHAnsi" w:cstheme="minorHAnsi"/>
          <w:noProof/>
          <w:sz w:val="24"/>
          <w:szCs w:val="24"/>
        </w:rPr>
        <w:t>Hult et al. (2007)</w:t>
      </w:r>
      <w:r w:rsidR="00A14D6C"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and included seven items. The </w:t>
      </w:r>
      <w:r w:rsidR="00213479" w:rsidRPr="005D254F">
        <w:rPr>
          <w:rFonts w:asciiTheme="minorHAnsi" w:hAnsiTheme="minorHAnsi" w:cstheme="minorHAnsi"/>
          <w:sz w:val="24"/>
          <w:szCs w:val="24"/>
        </w:rPr>
        <w:t xml:space="preserve">marketing </w:t>
      </w:r>
      <w:r w:rsidRPr="005D254F">
        <w:rPr>
          <w:rFonts w:asciiTheme="minorHAnsi" w:hAnsiTheme="minorHAnsi" w:cstheme="minorHAnsi"/>
          <w:sz w:val="24"/>
          <w:szCs w:val="24"/>
        </w:rPr>
        <w:t>PO scale was taken from</w:t>
      </w:r>
      <w:r w:rsidR="004E09BD" w:rsidRPr="005D254F">
        <w:rPr>
          <w:rFonts w:asciiTheme="minorHAnsi" w:hAnsiTheme="minorHAnsi" w:cstheme="minorHAnsi"/>
          <w:sz w:val="24"/>
          <w:szCs w:val="24"/>
        </w:rPr>
        <w:t xml:space="preserve"> </w:t>
      </w:r>
      <w:r w:rsidR="004E09BD" w:rsidRPr="005D254F">
        <w:rPr>
          <w:rFonts w:asciiTheme="minorHAnsi" w:hAnsiTheme="minorHAnsi" w:cstheme="minorHAnsi"/>
          <w:sz w:val="24"/>
          <w:szCs w:val="24"/>
          <w:lang w:val="en-US" w:bidi="he-IL"/>
        </w:rPr>
        <w:fldChar w:fldCharType="begin"/>
      </w:r>
      <w:r w:rsidR="0071477A" w:rsidRPr="005D254F">
        <w:rPr>
          <w:rFonts w:asciiTheme="minorHAnsi" w:hAnsiTheme="minorHAnsi" w:cstheme="minorHAnsi"/>
          <w:sz w:val="24"/>
          <w:szCs w:val="24"/>
          <w:lang w:val="en-US" w:bidi="he-IL"/>
        </w:rPr>
        <w:instrText xml:space="preserve"> ADDIN EN.CITE &lt;EndNote&gt;&lt;Cite AuthorYear="1"&gt;&lt;Author&gt;Covin&lt;/Author&gt;&lt;Year&gt;2000&lt;/Year&gt;&lt;RecNum&gt;287&lt;/RecNum&gt;&lt;DisplayText&gt;Covin et al. (2000)&lt;/DisplayText&gt;&lt;record&gt;&lt;rec-number&gt;287&lt;/rec-number&gt;&lt;foreign-keys&gt;&lt;key app="EN" db-id="dfx5aewexatdz5edwpxvstw4ve00z0ws20rf" timestamp="1706425663"&gt;287&lt;/key&gt;&lt;/foreign-keys&gt;&lt;ref-type name="Journal Article"&gt;17&lt;/ref-type&gt;&lt;contributors&gt;&lt;authors&gt;&lt;author&gt;Covin, Jeffrey G&lt;/author&gt;&lt;author&gt;Slevin, Dennis P&lt;/author&gt;&lt;author&gt;Heeley, Michael B&lt;/author&gt;&lt;/authors&gt;&lt;/contributors&gt;&lt;titles&gt;&lt;title&gt;Pioneers and followers: Competitive tactics, environment, and firm growth&lt;/title&gt;&lt;secondary-title&gt;Journal of business venturing&lt;/secondary-title&gt;&lt;/titles&gt;&lt;periodical&gt;&lt;full-title&gt;Journal of business venturing&lt;/full-title&gt;&lt;/periodical&gt;&lt;pages&gt;175-210&lt;/pages&gt;&lt;volume&gt;15&lt;/volume&gt;&lt;number&gt;2&lt;/number&gt;&lt;dates&gt;&lt;year&gt;2000&lt;/year&gt;&lt;/dates&gt;&lt;isbn&gt;0883-9026&lt;/isbn&gt;&lt;urls&gt;&lt;/urls&gt;&lt;/record&gt;&lt;/Cite&gt;&lt;/EndNote&gt;</w:instrText>
      </w:r>
      <w:r w:rsidR="004E09BD" w:rsidRPr="005D254F">
        <w:rPr>
          <w:rFonts w:asciiTheme="minorHAnsi" w:hAnsiTheme="minorHAnsi" w:cstheme="minorHAnsi"/>
          <w:sz w:val="24"/>
          <w:szCs w:val="24"/>
          <w:lang w:val="en-US" w:bidi="he-IL"/>
        </w:rPr>
        <w:fldChar w:fldCharType="separate"/>
      </w:r>
      <w:r w:rsidR="004E09BD" w:rsidRPr="005D254F">
        <w:rPr>
          <w:rFonts w:asciiTheme="minorHAnsi" w:hAnsiTheme="minorHAnsi" w:cstheme="minorHAnsi"/>
          <w:noProof/>
          <w:sz w:val="24"/>
          <w:szCs w:val="24"/>
          <w:lang w:val="en-US" w:bidi="he-IL"/>
        </w:rPr>
        <w:t>Covin et al. (2000)</w:t>
      </w:r>
      <w:r w:rsidR="004E09BD" w:rsidRPr="005D254F">
        <w:rPr>
          <w:rFonts w:asciiTheme="minorHAnsi" w:hAnsiTheme="minorHAnsi" w:cstheme="minorHAnsi"/>
          <w:sz w:val="24"/>
          <w:szCs w:val="24"/>
          <w:lang w:val="en-US" w:bidi="he-IL"/>
        </w:rPr>
        <w:fldChar w:fldCharType="end"/>
      </w:r>
      <w:r w:rsidRPr="005D254F">
        <w:rPr>
          <w:rFonts w:asciiTheme="minorHAnsi" w:hAnsiTheme="minorHAnsi" w:cstheme="minorHAnsi"/>
          <w:sz w:val="24"/>
          <w:szCs w:val="24"/>
        </w:rPr>
        <w:t xml:space="preserve"> and included four items. The</w:t>
      </w:r>
      <w:r w:rsidR="00213479" w:rsidRPr="005D254F">
        <w:rPr>
          <w:rFonts w:asciiTheme="minorHAnsi" w:hAnsiTheme="minorHAnsi" w:cstheme="minorHAnsi"/>
          <w:sz w:val="24"/>
          <w:szCs w:val="24"/>
        </w:rPr>
        <w:t xml:space="preserve"> firm's </w:t>
      </w:r>
      <w:r w:rsidRPr="005D254F">
        <w:rPr>
          <w:rFonts w:asciiTheme="minorHAnsi" w:hAnsiTheme="minorHAnsi" w:cstheme="minorHAnsi"/>
          <w:sz w:val="24"/>
          <w:szCs w:val="24"/>
        </w:rPr>
        <w:t>INP scale was taken from</w:t>
      </w:r>
      <w:r w:rsidR="007A2FF6" w:rsidRPr="005D254F">
        <w:rPr>
          <w:rFonts w:asciiTheme="minorHAnsi" w:hAnsiTheme="minorHAnsi" w:cstheme="minorHAnsi"/>
          <w:sz w:val="24"/>
          <w:szCs w:val="24"/>
        </w:rPr>
        <w:t xml:space="preserve"> </w:t>
      </w:r>
      <w:r w:rsidR="007A2FF6"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 AuthorYear="1"&gt;&lt;Author&gt;Levi-Bliech&lt;/Author&gt;&lt;Year&gt;2018&lt;/Year&gt;&lt;RecNum&gt;290&lt;/RecNum&gt;&lt;DisplayText&gt;Levi-Bliech et al. (2018)&lt;/DisplayText&gt;&lt;record&gt;&lt;rec-number&gt;290&lt;/rec-number&gt;&lt;foreign-keys&gt;&lt;key app="EN" db-id="dfx5aewexatdz5edwpxvstw4ve00z0ws20rf" timestamp="1706429338"&gt;290&lt;/key&gt;&lt;/foreign-keys&gt;&lt;ref-type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record&gt;&lt;/Cite&gt;&lt;/EndNote&gt;</w:instrText>
      </w:r>
      <w:r w:rsidR="007A2FF6" w:rsidRPr="005D254F">
        <w:rPr>
          <w:rFonts w:asciiTheme="minorHAnsi" w:hAnsiTheme="minorHAnsi" w:cstheme="minorHAnsi"/>
          <w:sz w:val="24"/>
          <w:szCs w:val="24"/>
        </w:rPr>
        <w:fldChar w:fldCharType="separate"/>
      </w:r>
      <w:r w:rsidR="007A2FF6" w:rsidRPr="005D254F">
        <w:rPr>
          <w:rFonts w:asciiTheme="minorHAnsi" w:hAnsiTheme="minorHAnsi" w:cstheme="minorHAnsi"/>
          <w:noProof/>
          <w:sz w:val="24"/>
          <w:szCs w:val="24"/>
        </w:rPr>
        <w:t>Levi-Bliech et al. (2018)</w:t>
      </w:r>
      <w:r w:rsidR="007A2FF6" w:rsidRPr="005D254F">
        <w:rPr>
          <w:rFonts w:asciiTheme="minorHAnsi" w:hAnsiTheme="minorHAnsi" w:cstheme="minorHAnsi"/>
          <w:sz w:val="24"/>
          <w:szCs w:val="24"/>
        </w:rPr>
        <w:fldChar w:fldCharType="end"/>
      </w:r>
      <w:r w:rsidRPr="005D254F">
        <w:rPr>
          <w:rFonts w:asciiTheme="minorHAnsi" w:hAnsiTheme="minorHAnsi" w:cstheme="minorHAnsi"/>
          <w:sz w:val="24"/>
          <w:szCs w:val="24"/>
        </w:rPr>
        <w:t xml:space="preserve"> and included four items.</w:t>
      </w:r>
    </w:p>
    <w:p w14:paraId="12B4D591" w14:textId="3F2E0E39" w:rsidR="00177EB0" w:rsidRPr="005D254F" w:rsidRDefault="00177EB0" w:rsidP="00554922">
      <w:pPr>
        <w:spacing w:line="480" w:lineRule="auto"/>
        <w:jc w:val="both"/>
        <w:rPr>
          <w:rFonts w:asciiTheme="minorHAnsi" w:eastAsia="Arial" w:hAnsiTheme="minorHAnsi" w:cstheme="minorHAnsi"/>
          <w:b/>
          <w:bCs/>
          <w:sz w:val="24"/>
          <w:szCs w:val="24"/>
          <w:rtl/>
          <w:lang w:bidi="he-IL"/>
        </w:rPr>
      </w:pPr>
      <w:r w:rsidRPr="005D254F">
        <w:rPr>
          <w:rFonts w:asciiTheme="minorHAnsi" w:eastAsia="Arial" w:hAnsiTheme="minorHAnsi" w:cstheme="minorHAnsi"/>
          <w:b/>
          <w:bCs/>
          <w:sz w:val="24"/>
          <w:szCs w:val="24"/>
        </w:rPr>
        <w:t>Measurement model assessment</w:t>
      </w:r>
    </w:p>
    <w:p w14:paraId="31FEFBFE" w14:textId="316144F4" w:rsidR="00177EB0" w:rsidRPr="005D254F" w:rsidRDefault="00B17AAF" w:rsidP="00554922">
      <w:pPr>
        <w:spacing w:line="480" w:lineRule="auto"/>
        <w:jc w:val="both"/>
        <w:rPr>
          <w:rFonts w:asciiTheme="minorHAnsi" w:eastAsia="Arial" w:hAnsiTheme="minorHAnsi" w:cstheme="minorHAnsi"/>
          <w:sz w:val="24"/>
          <w:szCs w:val="24"/>
        </w:rPr>
      </w:pPr>
      <w:r w:rsidRPr="005D254F">
        <w:rPr>
          <w:rFonts w:asciiTheme="minorHAnsi" w:eastAsia="Arial" w:hAnsiTheme="minorHAnsi" w:cstheme="minorHAnsi"/>
          <w:sz w:val="24"/>
          <w:szCs w:val="24"/>
        </w:rPr>
        <w:t xml:space="preserve">The measurement model </w:t>
      </w:r>
      <w:r w:rsidRPr="005D254F">
        <w:rPr>
          <w:rFonts w:asciiTheme="minorHAnsi" w:hAnsiTheme="minorHAnsi" w:cstheme="minorHAnsi"/>
          <w:sz w:val="24"/>
        </w:rPr>
        <w:t xml:space="preserve">involves </w:t>
      </w:r>
      <w:r w:rsidR="00DD636B" w:rsidRPr="005D254F">
        <w:rPr>
          <w:rFonts w:asciiTheme="minorHAnsi" w:hAnsiTheme="minorHAnsi" w:cstheme="minorHAnsi"/>
          <w:sz w:val="24"/>
        </w:rPr>
        <w:t xml:space="preserve">the </w:t>
      </w:r>
      <w:r w:rsidRPr="005D254F">
        <w:rPr>
          <w:rFonts w:asciiTheme="minorHAnsi" w:eastAsia="Arial" w:hAnsiTheme="minorHAnsi" w:cstheme="minorHAnsi"/>
          <w:sz w:val="24"/>
          <w:szCs w:val="24"/>
        </w:rPr>
        <w:t xml:space="preserve">assessment </w:t>
      </w:r>
      <w:r w:rsidRPr="005D254F">
        <w:rPr>
          <w:rFonts w:asciiTheme="minorHAnsi" w:hAnsiTheme="minorHAnsi" w:cstheme="minorHAnsi"/>
          <w:sz w:val="24"/>
        </w:rPr>
        <w:t xml:space="preserve">of several indices, such as indicator reliability, internal consistency reliability, convergent validity, and discriminant validity </w:t>
      </w:r>
      <w:r w:rsidRPr="005D254F">
        <w:rPr>
          <w:rFonts w:asciiTheme="minorHAnsi" w:hAnsiTheme="minorHAnsi" w:cstheme="minorHAnsi"/>
          <w:sz w:val="24"/>
        </w:rPr>
        <w:fldChar w:fldCharType="begin"/>
      </w:r>
      <w:r w:rsidR="0071477A" w:rsidRPr="005D254F">
        <w:rPr>
          <w:rFonts w:asciiTheme="minorHAnsi" w:hAnsiTheme="minorHAnsi" w:cstheme="minorHAnsi"/>
          <w:sz w:val="24"/>
        </w:rPr>
        <w:instrText xml:space="preserve"> ADDIN EN.CITE &lt;EndNote&gt;&lt;Cite&gt;&lt;Author&gt;Hair&lt;/Author&gt;&lt;Year&gt;2012&lt;/Year&gt;&lt;RecNum&gt;292&lt;/RecNum&gt;&lt;DisplayText&gt;(Hair et al., 2012)&lt;/DisplayText&gt;&lt;record&gt;&lt;rec-number&gt;292&lt;/rec-number&gt;&lt;foreign-keys&gt;&lt;key app="EN" db-id="dfx5aewexatdz5edwpxvstw4ve00z0ws20rf" timestamp="1706611697"&gt;292&lt;/key&gt;&lt;/foreign-keys&gt;&lt;ref-type name="Journal Article"&gt;17&lt;/ref-type&gt;&lt;contributors&gt;&lt;authors&gt;&lt;author&gt;Hair, Joe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science&lt;/full-title&gt;&lt;/periodical&gt;&lt;pages&gt;414-433&lt;/pages&gt;&lt;volume&gt;40&lt;/volume&gt;&lt;dates&gt;&lt;year&gt;2012&lt;/year&gt;&lt;/dates&gt;&lt;isbn&gt;0092-0703&lt;/isbn&gt;&lt;urls&gt;&lt;/urls&gt;&lt;/record&gt;&lt;/Cite&gt;&lt;/EndNote&gt;</w:instrText>
      </w:r>
      <w:r w:rsidRPr="005D254F">
        <w:rPr>
          <w:rFonts w:asciiTheme="minorHAnsi" w:hAnsiTheme="minorHAnsi" w:cstheme="minorHAnsi"/>
          <w:sz w:val="24"/>
        </w:rPr>
        <w:fldChar w:fldCharType="separate"/>
      </w:r>
      <w:r w:rsidRPr="005D254F">
        <w:rPr>
          <w:rFonts w:asciiTheme="minorHAnsi" w:hAnsiTheme="minorHAnsi" w:cstheme="minorHAnsi"/>
          <w:noProof/>
          <w:sz w:val="24"/>
        </w:rPr>
        <w:t>(Hair et al., 2012)</w:t>
      </w:r>
      <w:r w:rsidRPr="005D254F">
        <w:rPr>
          <w:rFonts w:asciiTheme="minorHAnsi" w:hAnsiTheme="minorHAnsi" w:cstheme="minorHAnsi"/>
          <w:sz w:val="24"/>
        </w:rPr>
        <w:fldChar w:fldCharType="end"/>
      </w:r>
      <w:r w:rsidRPr="005D254F">
        <w:rPr>
          <w:rFonts w:asciiTheme="minorHAnsi" w:eastAsia="Arial" w:hAnsiTheme="minorHAnsi" w:cstheme="minorHAnsi"/>
          <w:sz w:val="24"/>
          <w:szCs w:val="24"/>
        </w:rPr>
        <w:t>.</w:t>
      </w:r>
    </w:p>
    <w:p w14:paraId="6B430657" w14:textId="2DDF4791" w:rsidR="00E00740" w:rsidRPr="005D254F" w:rsidRDefault="00E00740" w:rsidP="00554922">
      <w:pPr>
        <w:spacing w:line="480" w:lineRule="auto"/>
        <w:jc w:val="both"/>
        <w:rPr>
          <w:rFonts w:asciiTheme="minorHAnsi" w:hAnsiTheme="minorHAnsi" w:cstheme="minorHAnsi"/>
          <w:i/>
          <w:iCs/>
          <w:sz w:val="24"/>
        </w:rPr>
      </w:pPr>
      <w:r w:rsidRPr="005D254F">
        <w:rPr>
          <w:rFonts w:asciiTheme="minorHAnsi" w:hAnsiTheme="minorHAnsi" w:cstheme="minorHAnsi"/>
          <w:i/>
          <w:iCs/>
          <w:sz w:val="24"/>
        </w:rPr>
        <w:t>Indicator reliability</w:t>
      </w:r>
    </w:p>
    <w:p w14:paraId="1833F555" w14:textId="19C83BF6" w:rsidR="00D55177" w:rsidRPr="005D254F" w:rsidRDefault="00E00740" w:rsidP="00554922">
      <w:pPr>
        <w:spacing w:line="480" w:lineRule="auto"/>
        <w:jc w:val="both"/>
        <w:rPr>
          <w:rFonts w:asciiTheme="minorHAnsi" w:hAnsiTheme="minorHAnsi" w:cstheme="minorHAnsi"/>
          <w:sz w:val="24"/>
          <w:szCs w:val="24"/>
        </w:rPr>
      </w:pPr>
      <w:r w:rsidRPr="005D254F">
        <w:rPr>
          <w:rFonts w:asciiTheme="minorHAnsi" w:hAnsiTheme="minorHAnsi" w:cstheme="minorHAnsi"/>
          <w:sz w:val="24"/>
          <w:szCs w:val="24"/>
        </w:rPr>
        <w:t xml:space="preserve">This assessment is reflected as the squared standardised loading of each indicator. As </w:t>
      </w:r>
      <w:r w:rsidR="00DD636B" w:rsidRPr="005D254F">
        <w:rPr>
          <w:rFonts w:asciiTheme="minorHAnsi" w:hAnsiTheme="minorHAnsi" w:cstheme="minorHAnsi"/>
          <w:sz w:val="24"/>
          <w:szCs w:val="24"/>
        </w:rPr>
        <w:t>shown in Table 1, all the loadings</w:t>
      </w:r>
      <w:r w:rsidRPr="005D254F">
        <w:rPr>
          <w:rFonts w:asciiTheme="minorHAnsi" w:hAnsiTheme="minorHAnsi" w:cstheme="minorHAnsi"/>
          <w:sz w:val="24"/>
          <w:szCs w:val="24"/>
        </w:rPr>
        <w:t xml:space="preserve"> exceeded </w:t>
      </w:r>
      <w:bookmarkStart w:id="13" w:name="_Hlk37354372"/>
      <w:r w:rsidRPr="005D254F">
        <w:rPr>
          <w:rFonts w:asciiTheme="minorHAnsi" w:hAnsiTheme="minorHAnsi" w:cstheme="minorHAnsi"/>
          <w:sz w:val="24"/>
          <w:szCs w:val="24"/>
        </w:rPr>
        <w:t xml:space="preserve">the acceptable </w:t>
      </w:r>
      <w:bookmarkStart w:id="14" w:name="_Hlk37014982"/>
      <w:r w:rsidRPr="005D254F">
        <w:rPr>
          <w:rFonts w:asciiTheme="minorHAnsi" w:hAnsiTheme="minorHAnsi" w:cstheme="minorHAnsi"/>
          <w:sz w:val="24"/>
          <w:szCs w:val="24"/>
        </w:rPr>
        <w:t xml:space="preserve">threshold </w:t>
      </w:r>
      <w:bookmarkEnd w:id="14"/>
      <w:r w:rsidRPr="005D254F">
        <w:rPr>
          <w:rFonts w:asciiTheme="minorHAnsi" w:hAnsiTheme="minorHAnsi" w:cstheme="minorHAnsi"/>
          <w:sz w:val="24"/>
          <w:szCs w:val="24"/>
        </w:rPr>
        <w:t>of 0.7</w:t>
      </w:r>
      <w:r w:rsidR="007F0841" w:rsidRPr="005D254F">
        <w:rPr>
          <w:rFonts w:asciiTheme="minorHAnsi" w:hAnsiTheme="minorHAnsi" w:cstheme="minorHAnsi"/>
          <w:sz w:val="24"/>
          <w:szCs w:val="24"/>
        </w:rPr>
        <w:t xml:space="preserve"> </w:t>
      </w:r>
      <w:r w:rsidR="00D55177" w:rsidRPr="005D254F">
        <w:rPr>
          <w:rFonts w:asciiTheme="minorHAnsi" w:hAnsiTheme="minorHAnsi" w:cstheme="minorHAnsi"/>
          <w:sz w:val="24"/>
          <w:szCs w:val="24"/>
        </w:rPr>
        <w:fldChar w:fldCharType="begin"/>
      </w:r>
      <w:r w:rsidR="0071477A" w:rsidRPr="005D254F">
        <w:rPr>
          <w:rFonts w:asciiTheme="minorHAnsi" w:hAnsiTheme="minorHAnsi" w:cstheme="minorHAnsi"/>
          <w:sz w:val="24"/>
          <w:szCs w:val="24"/>
        </w:rPr>
        <w:instrText xml:space="preserve"> ADDIN EN.CITE &lt;EndNote&gt;&lt;Cite&gt;&lt;Author&gt;Wong&lt;/Author&gt;&lt;Year&gt;2013&lt;/Year&gt;&lt;RecNum&gt;336&lt;/RecNum&gt;&lt;DisplayText&gt;(Wong, 2013)&lt;/DisplayText&gt;&lt;record&gt;&lt;rec-number&gt;336&lt;/rec-number&gt;&lt;foreign-keys&gt;&lt;key app="EN" db-id="dfx5aewexatdz5edwpxvstw4ve00z0ws20rf" timestamp="1707304465"&gt;336&lt;/key&gt;&lt;/foreign-keys&gt;&lt;ref-type name="Journal Article"&gt;17&lt;/ref-type&gt;&lt;contributors&gt;&lt;authors&gt;&lt;author&gt;Wong, Ken Kwong-Kay&lt;/author&gt;&lt;/authors&gt;&lt;/contributors&gt;&lt;titles&gt;&lt;title&gt;Partial least squares structural equation modeling (PLS-SEM) techniques using SmartPLS&lt;/title&gt;&lt;secondary-title&gt;Marketing bulletin&lt;/secondary-title&gt;&lt;/titles&gt;&lt;periodical&gt;&lt;full-title&gt;Marketing Bulletin&lt;/full-title&gt;&lt;/periodical&gt;&lt;pages&gt;1-32&lt;/pages&gt;&lt;volume&gt;24&lt;/volume&gt;&lt;number&gt;1&lt;/number&gt;&lt;dates&gt;&lt;year&gt;2013&lt;/year&gt;&lt;/dates&gt;&lt;urls&gt;&lt;/urls&gt;&lt;/record&gt;&lt;/Cite&gt;&lt;/EndNote&gt;</w:instrText>
      </w:r>
      <w:r w:rsidR="00D55177" w:rsidRPr="005D254F">
        <w:rPr>
          <w:rFonts w:asciiTheme="minorHAnsi" w:hAnsiTheme="minorHAnsi" w:cstheme="minorHAnsi"/>
          <w:sz w:val="24"/>
          <w:szCs w:val="24"/>
        </w:rPr>
        <w:fldChar w:fldCharType="separate"/>
      </w:r>
      <w:r w:rsidR="00C51820" w:rsidRPr="005D254F">
        <w:rPr>
          <w:rFonts w:asciiTheme="minorHAnsi" w:hAnsiTheme="minorHAnsi" w:cstheme="minorHAnsi"/>
          <w:noProof/>
          <w:sz w:val="24"/>
          <w:szCs w:val="24"/>
        </w:rPr>
        <w:t>(Wong, 2013)</w:t>
      </w:r>
      <w:r w:rsidR="00D55177" w:rsidRPr="005D254F">
        <w:rPr>
          <w:rFonts w:asciiTheme="minorHAnsi" w:hAnsiTheme="minorHAnsi" w:cstheme="minorHAnsi"/>
          <w:sz w:val="24"/>
          <w:szCs w:val="24"/>
        </w:rPr>
        <w:fldChar w:fldCharType="end"/>
      </w:r>
      <w:r w:rsidR="007F0841" w:rsidRPr="005D254F">
        <w:rPr>
          <w:rFonts w:asciiTheme="minorHAnsi" w:hAnsiTheme="minorHAnsi" w:cstheme="minorHAnsi"/>
          <w:sz w:val="24"/>
          <w:szCs w:val="24"/>
        </w:rPr>
        <w:t>.</w:t>
      </w:r>
    </w:p>
    <w:bookmarkEnd w:id="13"/>
    <w:p w14:paraId="5916A102" w14:textId="53E78C8D" w:rsidR="00E00740" w:rsidRPr="005D254F" w:rsidRDefault="00E00740" w:rsidP="00554922">
      <w:pPr>
        <w:spacing w:line="480" w:lineRule="auto"/>
        <w:jc w:val="both"/>
        <w:rPr>
          <w:rFonts w:asciiTheme="minorHAnsi" w:eastAsia="Arial" w:hAnsiTheme="minorHAnsi" w:cstheme="minorHAnsi"/>
          <w:b/>
          <w:bCs/>
          <w:i/>
          <w:iCs/>
          <w:sz w:val="24"/>
          <w:szCs w:val="24"/>
        </w:rPr>
      </w:pPr>
      <w:r w:rsidRPr="005D254F">
        <w:rPr>
          <w:rFonts w:asciiTheme="minorHAnsi" w:hAnsiTheme="minorHAnsi" w:cstheme="minorHAnsi"/>
          <w:i/>
          <w:iCs/>
          <w:sz w:val="24"/>
        </w:rPr>
        <w:t>Internal consistency reliability</w:t>
      </w:r>
    </w:p>
    <w:p w14:paraId="2BDA5F84" w14:textId="4C0ACBEF" w:rsidR="006539B3" w:rsidRPr="005D254F" w:rsidRDefault="006539B3" w:rsidP="00554922">
      <w:pPr>
        <w:pStyle w:val="Paragraph"/>
        <w:spacing w:before="0"/>
        <w:jc w:val="both"/>
        <w:rPr>
          <w:rFonts w:asciiTheme="minorHAnsi" w:eastAsia="Calibri" w:hAnsiTheme="minorHAnsi" w:cstheme="minorHAnsi"/>
        </w:rPr>
      </w:pPr>
      <w:r w:rsidRPr="005D254F">
        <w:rPr>
          <w:rFonts w:asciiTheme="minorHAnsi" w:eastAsia="Calibri" w:hAnsiTheme="minorHAnsi" w:cstheme="minorHAnsi"/>
        </w:rPr>
        <w:t xml:space="preserve">Internal consistency reliability was assessed with reference to </w:t>
      </w:r>
      <w:r w:rsidR="00DD636B" w:rsidRPr="005D254F">
        <w:rPr>
          <w:rFonts w:asciiTheme="minorHAnsi" w:eastAsia="Calibri" w:hAnsiTheme="minorHAnsi" w:cstheme="minorHAnsi"/>
        </w:rPr>
        <w:t>each construct's composite reliability (CR)</w:t>
      </w:r>
      <w:r w:rsidRPr="005D254F">
        <w:rPr>
          <w:rFonts w:asciiTheme="minorHAnsi" w:eastAsia="Calibri" w:hAnsiTheme="minorHAnsi" w:cstheme="minorHAnsi"/>
        </w:rPr>
        <w:t xml:space="preserve">. As </w:t>
      </w:r>
      <w:r w:rsidR="008B5B1F" w:rsidRPr="005D254F">
        <w:rPr>
          <w:rFonts w:asciiTheme="minorHAnsi" w:eastAsia="Calibri" w:hAnsiTheme="minorHAnsi" w:cstheme="minorHAnsi"/>
        </w:rPr>
        <w:t xml:space="preserve">can be seen </w:t>
      </w:r>
      <w:r w:rsidRPr="005D254F">
        <w:rPr>
          <w:rFonts w:asciiTheme="minorHAnsi" w:eastAsia="Calibri" w:hAnsiTheme="minorHAnsi" w:cstheme="minorHAnsi"/>
        </w:rPr>
        <w:t xml:space="preserve">in Table </w:t>
      </w:r>
      <w:r w:rsidR="008B5B1F" w:rsidRPr="005D254F">
        <w:rPr>
          <w:rFonts w:asciiTheme="minorHAnsi" w:eastAsia="Calibri" w:hAnsiTheme="minorHAnsi" w:cstheme="minorHAnsi"/>
        </w:rPr>
        <w:t>1</w:t>
      </w:r>
      <w:r w:rsidRPr="005D254F">
        <w:rPr>
          <w:rFonts w:asciiTheme="minorHAnsi" w:eastAsia="Calibri" w:hAnsiTheme="minorHAnsi" w:cstheme="minorHAnsi"/>
        </w:rPr>
        <w:t xml:space="preserve">, all CRs </w:t>
      </w:r>
      <w:r w:rsidR="00755682" w:rsidRPr="005D254F">
        <w:rPr>
          <w:rFonts w:asciiTheme="minorHAnsi" w:hAnsiTheme="minorHAnsi" w:cstheme="minorHAnsi"/>
        </w:rPr>
        <w:t>exceeded</w:t>
      </w:r>
      <w:r w:rsidRPr="005D254F">
        <w:rPr>
          <w:rFonts w:asciiTheme="minorHAnsi" w:eastAsia="Calibri" w:hAnsiTheme="minorHAnsi" w:cstheme="minorHAnsi"/>
        </w:rPr>
        <w:t xml:space="preserve"> the threshold of 0.7, as suggested by </w:t>
      </w:r>
      <w:r w:rsidR="007F0841" w:rsidRPr="005D254F">
        <w:rPr>
          <w:rFonts w:asciiTheme="minorHAnsi" w:hAnsiTheme="minorHAnsi" w:cstheme="minorHAnsi"/>
        </w:rPr>
        <w:fldChar w:fldCharType="begin"/>
      </w:r>
      <w:r w:rsidR="0071477A" w:rsidRPr="005D254F">
        <w:rPr>
          <w:rFonts w:asciiTheme="minorHAnsi" w:hAnsiTheme="minorHAnsi" w:cstheme="minorHAnsi"/>
        </w:rPr>
        <w:instrText xml:space="preserve"> ADDIN EN.CITE &lt;EndNote&gt;&lt;Cite AuthorYear="1"&gt;&lt;Author&gt;Wong&lt;/Author&gt;&lt;Year&gt;2013&lt;/Year&gt;&lt;RecNum&gt;336&lt;/RecNum&gt;&lt;DisplayText&gt;Wong (2013)&lt;/DisplayText&gt;&lt;record&gt;&lt;rec-number&gt;336&lt;/rec-number&gt;&lt;foreign-keys&gt;&lt;key app="EN" db-id="dfx5aewexatdz5edwpxvstw4ve00z0ws20rf" timestamp="1707304465"&gt;336&lt;/key&gt;&lt;/foreign-keys&gt;&lt;ref-type name="Journal Article"&gt;17&lt;/ref-type&gt;&lt;contributors&gt;&lt;authors&gt;&lt;author&gt;Wong, Ken Kwong-Kay&lt;/author&gt;&lt;/authors&gt;&lt;/contributors&gt;&lt;titles&gt;&lt;title&gt;Partial least squares structural equation modeling (PLS-SEM) techniques using SmartPLS&lt;/title&gt;&lt;secondary-title&gt;Marketing bulletin&lt;/secondary-title&gt;&lt;/titles&gt;&lt;periodical&gt;&lt;full-title&gt;Marketing Bulletin&lt;/full-title&gt;&lt;/periodical&gt;&lt;pages&gt;1-32&lt;/pages&gt;&lt;volume&gt;24&lt;/volume&gt;&lt;number&gt;1&lt;/number&gt;&lt;dates&gt;&lt;year&gt;2013&lt;/year&gt;&lt;/dates&gt;&lt;urls&gt;&lt;/urls&gt;&lt;/record&gt;&lt;/Cite&gt;&lt;/EndNote&gt;</w:instrText>
      </w:r>
      <w:r w:rsidR="007F0841" w:rsidRPr="005D254F">
        <w:rPr>
          <w:rFonts w:asciiTheme="minorHAnsi" w:hAnsiTheme="minorHAnsi" w:cstheme="minorHAnsi"/>
        </w:rPr>
        <w:fldChar w:fldCharType="separate"/>
      </w:r>
      <w:r w:rsidR="007F0841" w:rsidRPr="005D254F">
        <w:rPr>
          <w:rFonts w:asciiTheme="minorHAnsi" w:hAnsiTheme="minorHAnsi" w:cstheme="minorHAnsi"/>
          <w:noProof/>
        </w:rPr>
        <w:t>Wong (2013)</w:t>
      </w:r>
      <w:r w:rsidR="007F0841" w:rsidRPr="005D254F">
        <w:rPr>
          <w:rFonts w:asciiTheme="minorHAnsi" w:hAnsiTheme="minorHAnsi" w:cstheme="minorHAnsi"/>
        </w:rPr>
        <w:fldChar w:fldCharType="end"/>
      </w:r>
      <w:r w:rsidR="007F0841" w:rsidRPr="005D254F">
        <w:rPr>
          <w:rFonts w:asciiTheme="minorHAnsi" w:eastAsia="Calibri" w:hAnsiTheme="minorHAnsi" w:cstheme="minorHAnsi"/>
        </w:rPr>
        <w:t xml:space="preserve">. </w:t>
      </w:r>
      <w:r w:rsidR="008B5B1F" w:rsidRPr="005D254F">
        <w:rPr>
          <w:rFonts w:asciiTheme="minorHAnsi" w:eastAsia="Calibri" w:hAnsiTheme="minorHAnsi" w:cstheme="minorHAnsi"/>
        </w:rPr>
        <w:t>So</w:t>
      </w:r>
      <w:r w:rsidRPr="005D254F">
        <w:rPr>
          <w:rFonts w:asciiTheme="minorHAnsi" w:eastAsia="Calibri" w:hAnsiTheme="minorHAnsi" w:cstheme="minorHAnsi"/>
        </w:rPr>
        <w:t xml:space="preserve">, </w:t>
      </w:r>
      <w:r w:rsidR="008B5B1F" w:rsidRPr="005D254F">
        <w:rPr>
          <w:rFonts w:asciiTheme="minorHAnsi" w:eastAsia="Calibri" w:hAnsiTheme="minorHAnsi" w:cstheme="minorHAnsi"/>
        </w:rPr>
        <w:t xml:space="preserve">we </w:t>
      </w:r>
      <w:r w:rsidRPr="005D254F">
        <w:rPr>
          <w:rFonts w:asciiTheme="minorHAnsi" w:eastAsia="Calibri" w:hAnsiTheme="minorHAnsi" w:cstheme="minorHAnsi"/>
        </w:rPr>
        <w:t xml:space="preserve">can </w:t>
      </w:r>
      <w:r w:rsidR="008B5B1F" w:rsidRPr="005D254F">
        <w:rPr>
          <w:rFonts w:asciiTheme="minorHAnsi" w:eastAsia="Calibri" w:hAnsiTheme="minorHAnsi" w:cstheme="minorHAnsi"/>
        </w:rPr>
        <w:t>conclude</w:t>
      </w:r>
      <w:r w:rsidRPr="005D254F">
        <w:rPr>
          <w:rFonts w:asciiTheme="minorHAnsi" w:eastAsia="Calibri" w:hAnsiTheme="minorHAnsi" w:cstheme="minorHAnsi"/>
        </w:rPr>
        <w:t xml:space="preserve"> that the reliability of all </w:t>
      </w:r>
      <w:r w:rsidR="00C6740E" w:rsidRPr="005D254F">
        <w:rPr>
          <w:rFonts w:asciiTheme="minorHAnsi" w:eastAsia="Calibri" w:hAnsiTheme="minorHAnsi" w:cstheme="minorHAnsi"/>
        </w:rPr>
        <w:t>constructs</w:t>
      </w:r>
      <w:r w:rsidR="008B5B1F" w:rsidRPr="005D254F">
        <w:rPr>
          <w:rFonts w:asciiTheme="minorHAnsi" w:eastAsia="Calibri" w:hAnsiTheme="minorHAnsi" w:cstheme="minorHAnsi"/>
        </w:rPr>
        <w:t xml:space="preserve"> </w:t>
      </w:r>
      <w:r w:rsidRPr="005D254F">
        <w:rPr>
          <w:rFonts w:asciiTheme="minorHAnsi" w:eastAsia="Calibri" w:hAnsiTheme="minorHAnsi" w:cstheme="minorHAnsi"/>
        </w:rPr>
        <w:t xml:space="preserve">in the measurement model was </w:t>
      </w:r>
      <w:r w:rsidR="008B5B1F" w:rsidRPr="005D254F">
        <w:rPr>
          <w:rFonts w:asciiTheme="minorHAnsi" w:eastAsia="Calibri" w:hAnsiTheme="minorHAnsi" w:cstheme="minorHAnsi"/>
        </w:rPr>
        <w:t>verified</w:t>
      </w:r>
      <w:r w:rsidRPr="005D254F">
        <w:rPr>
          <w:rFonts w:asciiTheme="minorHAnsi" w:eastAsia="Calibri" w:hAnsiTheme="minorHAnsi" w:cstheme="minorHAnsi"/>
        </w:rPr>
        <w:t>.</w:t>
      </w:r>
    </w:p>
    <w:p w14:paraId="738F1CB2" w14:textId="77777777" w:rsidR="006539B3" w:rsidRPr="005D254F" w:rsidRDefault="006539B3" w:rsidP="00554922">
      <w:pPr>
        <w:spacing w:line="480" w:lineRule="auto"/>
        <w:jc w:val="both"/>
        <w:rPr>
          <w:rFonts w:asciiTheme="minorHAnsi" w:eastAsia="Calibri" w:hAnsiTheme="minorHAnsi" w:cstheme="minorHAnsi"/>
          <w:bCs/>
          <w:i/>
          <w:iCs/>
          <w:sz w:val="24"/>
          <w:szCs w:val="24"/>
          <w:lang w:val="fr-FR"/>
        </w:rPr>
      </w:pPr>
      <w:r w:rsidRPr="005D254F">
        <w:rPr>
          <w:rFonts w:asciiTheme="minorHAnsi" w:eastAsia="Calibri" w:hAnsiTheme="minorHAnsi" w:cstheme="minorHAnsi"/>
          <w:bCs/>
          <w:i/>
          <w:iCs/>
          <w:sz w:val="24"/>
          <w:szCs w:val="24"/>
          <w:lang w:val="fr-FR"/>
        </w:rPr>
        <w:t>Convergent validity</w:t>
      </w:r>
    </w:p>
    <w:p w14:paraId="544CDF62" w14:textId="474E477B" w:rsidR="006539B3" w:rsidRPr="005D254F" w:rsidRDefault="006539B3" w:rsidP="00554922">
      <w:pPr>
        <w:pStyle w:val="Paragraph"/>
        <w:spacing w:before="0"/>
        <w:jc w:val="both"/>
        <w:rPr>
          <w:rFonts w:asciiTheme="minorHAnsi" w:eastAsia="Calibri" w:hAnsiTheme="minorHAnsi" w:cstheme="minorHAnsi"/>
        </w:rPr>
      </w:pPr>
      <w:r w:rsidRPr="005D254F">
        <w:rPr>
          <w:rFonts w:asciiTheme="minorHAnsi" w:eastAsia="Calibri" w:hAnsiTheme="minorHAnsi" w:cstheme="minorHAnsi"/>
        </w:rPr>
        <w:t xml:space="preserve">In order to </w:t>
      </w:r>
      <w:r w:rsidR="00755682" w:rsidRPr="005D254F">
        <w:rPr>
          <w:rFonts w:asciiTheme="minorHAnsi" w:eastAsia="Calibri" w:hAnsiTheme="minorHAnsi" w:cstheme="minorHAnsi"/>
        </w:rPr>
        <w:t>evaluate</w:t>
      </w:r>
      <w:r w:rsidRPr="005D254F">
        <w:rPr>
          <w:rFonts w:asciiTheme="minorHAnsi" w:eastAsia="Calibri" w:hAnsiTheme="minorHAnsi" w:cstheme="minorHAnsi"/>
        </w:rPr>
        <w:t xml:space="preserve"> convergent validity, we calculated the average variance extracted (AVE) </w:t>
      </w:r>
      <w:r w:rsidR="00755682" w:rsidRPr="005D254F">
        <w:rPr>
          <w:rFonts w:asciiTheme="minorHAnsi" w:eastAsia="Calibri" w:hAnsiTheme="minorHAnsi" w:cstheme="minorHAnsi"/>
        </w:rPr>
        <w:lastRenderedPageBreak/>
        <w:t>for</w:t>
      </w:r>
      <w:r w:rsidRPr="005D254F">
        <w:rPr>
          <w:rFonts w:asciiTheme="minorHAnsi" w:eastAsia="Calibri" w:hAnsiTheme="minorHAnsi" w:cstheme="minorHAnsi"/>
        </w:rPr>
        <w:t xml:space="preserve"> each construct. As </w:t>
      </w:r>
      <w:r w:rsidR="00C6740E" w:rsidRPr="005D254F">
        <w:rPr>
          <w:rFonts w:asciiTheme="minorHAnsi" w:eastAsia="Calibri" w:hAnsiTheme="minorHAnsi" w:cstheme="minorHAnsi"/>
        </w:rPr>
        <w:t xml:space="preserve">can be seen in </w:t>
      </w:r>
      <w:r w:rsidRPr="005D254F">
        <w:rPr>
          <w:rFonts w:asciiTheme="minorHAnsi" w:eastAsia="Calibri" w:hAnsiTheme="minorHAnsi" w:cstheme="minorHAnsi"/>
        </w:rPr>
        <w:t xml:space="preserve">Table </w:t>
      </w:r>
      <w:r w:rsidR="00C6740E" w:rsidRPr="005D254F">
        <w:rPr>
          <w:rFonts w:asciiTheme="minorHAnsi" w:eastAsia="Calibri" w:hAnsiTheme="minorHAnsi" w:cstheme="minorHAnsi"/>
          <w:shd w:val="clear" w:color="auto" w:fill="FEFEFE"/>
        </w:rPr>
        <w:t>1</w:t>
      </w:r>
      <w:r w:rsidRPr="005D254F">
        <w:rPr>
          <w:rFonts w:asciiTheme="minorHAnsi" w:eastAsia="Calibri" w:hAnsiTheme="minorHAnsi" w:cstheme="minorHAnsi"/>
        </w:rPr>
        <w:t xml:space="preserve">, </w:t>
      </w:r>
      <w:r w:rsidR="00C6740E" w:rsidRPr="005D254F">
        <w:rPr>
          <w:rFonts w:asciiTheme="minorHAnsi" w:eastAsia="Calibri" w:hAnsiTheme="minorHAnsi" w:cstheme="minorHAnsi"/>
        </w:rPr>
        <w:t xml:space="preserve">all </w:t>
      </w:r>
      <w:r w:rsidRPr="005D254F">
        <w:rPr>
          <w:rFonts w:asciiTheme="minorHAnsi" w:eastAsia="Calibri" w:hAnsiTheme="minorHAnsi" w:cstheme="minorHAnsi"/>
        </w:rPr>
        <w:t xml:space="preserve">constructs’ AVEs </w:t>
      </w:r>
      <w:r w:rsidR="00755682" w:rsidRPr="005D254F">
        <w:rPr>
          <w:rFonts w:asciiTheme="minorHAnsi" w:hAnsiTheme="minorHAnsi" w:cstheme="minorHAnsi"/>
        </w:rPr>
        <w:t>exceeded</w:t>
      </w:r>
      <w:r w:rsidR="00755682" w:rsidRPr="005D254F">
        <w:rPr>
          <w:rFonts w:asciiTheme="minorHAnsi" w:eastAsia="Calibri" w:hAnsiTheme="minorHAnsi" w:cstheme="minorHAnsi"/>
        </w:rPr>
        <w:t xml:space="preserve"> </w:t>
      </w:r>
      <w:r w:rsidRPr="005D254F">
        <w:rPr>
          <w:rFonts w:asciiTheme="minorHAnsi" w:eastAsia="Calibri" w:hAnsiTheme="minorHAnsi" w:cstheme="minorHAnsi"/>
        </w:rPr>
        <w:t xml:space="preserve">the threshold of 0.5 </w:t>
      </w:r>
      <w:r w:rsidRPr="005D254F">
        <w:rPr>
          <w:rFonts w:asciiTheme="minorHAnsi" w:eastAsia="Calibri" w:hAnsiTheme="minorHAnsi" w:cstheme="minorHAnsi"/>
        </w:rPr>
        <w:fldChar w:fldCharType="begin"/>
      </w:r>
      <w:r w:rsidR="0071477A" w:rsidRPr="005D254F">
        <w:rPr>
          <w:rFonts w:asciiTheme="minorHAnsi" w:eastAsia="Calibri" w:hAnsiTheme="minorHAnsi" w:cstheme="minorHAnsi"/>
        </w:rPr>
        <w:instrText xml:space="preserve"> ADDIN EN.CITE &lt;EndNote&gt;&lt;Cite&gt;&lt;Author&gt;Hair&lt;/Author&gt;&lt;Year&gt;2014&lt;/Year&gt;&lt;RecNum&gt;108&lt;/RecNum&gt;&lt;DisplayText&gt;(Hair et al., 2014)&lt;/DisplayText&gt;&lt;record&gt;&lt;rec-number&gt;108&lt;/rec-number&gt;&lt;foreign-keys&gt;&lt;key app="EN" db-id="dfx5aewexatdz5edwpxvstw4ve00z0ws20rf" timestamp="1667284383"&gt;108&lt;/key&gt;&lt;/foreign-keys&gt;&lt;ref-type name="Journal Article"&gt;17&lt;/ref-type&gt;&lt;contributors&gt;&lt;authors&gt;&lt;author&gt;Hair, Joe F&lt;/author&gt;&lt;author&gt;Sarstedt, Marko&lt;/author&gt;&lt;author&gt;Hopkins, Lucas&lt;/author&gt;&lt;author&gt;Kuppelwieser, Volker G&lt;/author&gt;&lt;/authors&gt;&lt;/contributors&gt;&lt;titles&gt;&lt;title&gt;Partial least squares structural equation modeling (PLS-SEM): An emerging tool in business research&lt;/title&gt;&lt;secondary-title&gt;European business review&lt;/secondary-title&gt;&lt;/titles&gt;&lt;periodical&gt;&lt;full-title&gt;European business review&lt;/full-title&gt;&lt;/periodical&gt;&lt;dates&gt;&lt;year&gt;2014&lt;/year&gt;&lt;/dates&gt;&lt;isbn&gt;0955-534X&lt;/isbn&gt;&lt;urls&gt;&lt;/urls&gt;&lt;/record&gt;&lt;/Cite&gt;&lt;/EndNote&gt;</w:instrText>
      </w:r>
      <w:r w:rsidRPr="005D254F">
        <w:rPr>
          <w:rFonts w:asciiTheme="minorHAnsi" w:eastAsia="Calibri" w:hAnsiTheme="minorHAnsi" w:cstheme="minorHAnsi"/>
        </w:rPr>
        <w:fldChar w:fldCharType="separate"/>
      </w:r>
      <w:r w:rsidR="00755682" w:rsidRPr="005D254F">
        <w:rPr>
          <w:rFonts w:asciiTheme="minorHAnsi" w:eastAsia="Calibri" w:hAnsiTheme="minorHAnsi" w:cstheme="minorHAnsi"/>
          <w:noProof/>
        </w:rPr>
        <w:t>(Hair et al., 2014)</w:t>
      </w:r>
      <w:r w:rsidRPr="005D254F">
        <w:rPr>
          <w:rFonts w:asciiTheme="minorHAnsi" w:eastAsia="Calibri" w:hAnsiTheme="minorHAnsi" w:cstheme="minorHAnsi"/>
        </w:rPr>
        <w:fldChar w:fldCharType="end"/>
      </w:r>
      <w:r w:rsidRPr="005D254F">
        <w:rPr>
          <w:rFonts w:asciiTheme="minorHAnsi" w:eastAsia="Calibri" w:hAnsiTheme="minorHAnsi" w:cstheme="minorHAnsi"/>
        </w:rPr>
        <w:t xml:space="preserve">. </w:t>
      </w:r>
      <w:r w:rsidR="00755682" w:rsidRPr="005D254F">
        <w:rPr>
          <w:rFonts w:asciiTheme="minorHAnsi" w:eastAsia="Calibri" w:hAnsiTheme="minorHAnsi" w:cstheme="minorHAnsi"/>
        </w:rPr>
        <w:t>Therefore</w:t>
      </w:r>
      <w:r w:rsidRPr="005D254F">
        <w:rPr>
          <w:rFonts w:asciiTheme="minorHAnsi" w:eastAsia="Calibri" w:hAnsiTheme="minorHAnsi" w:cstheme="minorHAnsi"/>
        </w:rPr>
        <w:t xml:space="preserve">, we can </w:t>
      </w:r>
      <w:r w:rsidR="00755682" w:rsidRPr="005D254F">
        <w:rPr>
          <w:rFonts w:asciiTheme="minorHAnsi" w:eastAsia="Calibri" w:hAnsiTheme="minorHAnsi" w:cstheme="minorHAnsi"/>
        </w:rPr>
        <w:t>confirm</w:t>
      </w:r>
      <w:r w:rsidRPr="005D254F">
        <w:rPr>
          <w:rFonts w:asciiTheme="minorHAnsi" w:eastAsia="Calibri" w:hAnsiTheme="minorHAnsi" w:cstheme="minorHAnsi"/>
        </w:rPr>
        <w:t xml:space="preserve"> that convergent validity was </w:t>
      </w:r>
      <w:r w:rsidR="00755682" w:rsidRPr="005D254F">
        <w:rPr>
          <w:rFonts w:asciiTheme="minorHAnsi" w:eastAsia="Calibri" w:hAnsiTheme="minorHAnsi" w:cstheme="minorHAnsi"/>
        </w:rPr>
        <w:t>approved</w:t>
      </w:r>
      <w:r w:rsidRPr="005D254F">
        <w:rPr>
          <w:rFonts w:asciiTheme="minorHAnsi" w:eastAsia="Calibri" w:hAnsiTheme="minorHAnsi" w:cstheme="minorHAnsi"/>
        </w:rPr>
        <w:t>.</w:t>
      </w:r>
    </w:p>
    <w:tbl>
      <w:tblPr>
        <w:tblStyle w:val="10"/>
        <w:tblpPr w:leftFromText="180" w:rightFromText="180" w:vertAnchor="text" w:horzAnchor="margin" w:tblpY="487"/>
        <w:bidiVisual/>
        <w:tblW w:w="8130" w:type="dxa"/>
        <w:tblInd w:w="0" w:type="dxa"/>
        <w:tblLook w:val="04A0" w:firstRow="1" w:lastRow="0" w:firstColumn="1" w:lastColumn="0" w:noHBand="0" w:noVBand="1"/>
      </w:tblPr>
      <w:tblGrid>
        <w:gridCol w:w="777"/>
        <w:gridCol w:w="773"/>
        <w:gridCol w:w="680"/>
        <w:gridCol w:w="794"/>
        <w:gridCol w:w="1092"/>
        <w:gridCol w:w="1223"/>
        <w:gridCol w:w="863"/>
        <w:gridCol w:w="1928"/>
      </w:tblGrid>
      <w:tr w:rsidR="005D254F" w:rsidRPr="005D254F" w14:paraId="7ED580D2" w14:textId="77777777" w:rsidTr="00CE47C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7" w:type="dxa"/>
            <w:shd w:val="clear" w:color="auto" w:fill="auto"/>
            <w:hideMark/>
          </w:tcPr>
          <w:p w14:paraId="608E7F52" w14:textId="77777777" w:rsidR="00CE47C6" w:rsidRPr="005D254F" w:rsidRDefault="00CE47C6" w:rsidP="00CE47C6">
            <w:pPr>
              <w:spacing w:line="480" w:lineRule="auto"/>
              <w:jc w:val="both"/>
              <w:rPr>
                <w:rFonts w:asciiTheme="minorHAnsi" w:hAnsiTheme="minorHAnsi" w:cstheme="minorHAnsi"/>
                <w:color w:val="auto"/>
                <w:sz w:val="24"/>
                <w:szCs w:val="24"/>
              </w:rPr>
            </w:pPr>
            <w:bookmarkStart w:id="15" w:name="_Hlk153303301"/>
            <w:bookmarkStart w:id="16" w:name="_Hlk36711247"/>
            <w:r w:rsidRPr="005D254F">
              <w:rPr>
                <w:rFonts w:asciiTheme="minorHAnsi" w:hAnsiTheme="minorHAnsi" w:cstheme="minorHAnsi"/>
                <w:color w:val="auto"/>
                <w:sz w:val="24"/>
                <w:szCs w:val="24"/>
              </w:rPr>
              <w:t>AVE</w:t>
            </w:r>
          </w:p>
        </w:tc>
        <w:tc>
          <w:tcPr>
            <w:tcW w:w="773" w:type="dxa"/>
            <w:shd w:val="clear" w:color="auto" w:fill="auto"/>
            <w:hideMark/>
          </w:tcPr>
          <w:p w14:paraId="55B76460"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CR</w:t>
            </w:r>
          </w:p>
        </w:tc>
        <w:tc>
          <w:tcPr>
            <w:tcW w:w="680" w:type="dxa"/>
            <w:shd w:val="clear" w:color="auto" w:fill="auto"/>
          </w:tcPr>
          <w:p w14:paraId="77928CD1"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S.D</w:t>
            </w:r>
          </w:p>
        </w:tc>
        <w:tc>
          <w:tcPr>
            <w:tcW w:w="794" w:type="dxa"/>
            <w:shd w:val="clear" w:color="auto" w:fill="auto"/>
          </w:tcPr>
          <w:p w14:paraId="4C3114E0"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Mean</w:t>
            </w:r>
          </w:p>
        </w:tc>
        <w:tc>
          <w:tcPr>
            <w:tcW w:w="1092" w:type="dxa"/>
            <w:shd w:val="clear" w:color="auto" w:fill="auto"/>
            <w:hideMark/>
          </w:tcPr>
          <w:p w14:paraId="11FAC565"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Loadings</w:t>
            </w:r>
          </w:p>
        </w:tc>
        <w:tc>
          <w:tcPr>
            <w:tcW w:w="1223" w:type="dxa"/>
            <w:shd w:val="clear" w:color="auto" w:fill="auto"/>
            <w:hideMark/>
          </w:tcPr>
          <w:p w14:paraId="5C737C5F"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Indicators</w:t>
            </w:r>
          </w:p>
        </w:tc>
        <w:tc>
          <w:tcPr>
            <w:tcW w:w="863" w:type="dxa"/>
            <w:shd w:val="clear" w:color="auto" w:fill="auto"/>
            <w:hideMark/>
          </w:tcPr>
          <w:p w14:paraId="557729B1"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Label</w:t>
            </w:r>
          </w:p>
        </w:tc>
        <w:tc>
          <w:tcPr>
            <w:tcW w:w="1928" w:type="dxa"/>
            <w:shd w:val="clear" w:color="auto" w:fill="auto"/>
            <w:hideMark/>
          </w:tcPr>
          <w:p w14:paraId="57875BB1" w14:textId="77777777" w:rsidR="00CE47C6" w:rsidRPr="005D254F" w:rsidRDefault="00CE47C6" w:rsidP="00CE47C6">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Construct</w:t>
            </w:r>
          </w:p>
        </w:tc>
      </w:tr>
      <w:tr w:rsidR="005D254F" w:rsidRPr="005D254F" w14:paraId="1F25D1EA" w14:textId="77777777" w:rsidTr="00CE47C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77" w:type="dxa"/>
            <w:shd w:val="clear" w:color="auto" w:fill="auto"/>
          </w:tcPr>
          <w:p w14:paraId="5FBBEB3A" w14:textId="77777777" w:rsidR="00CE47C6" w:rsidRPr="005D254F" w:rsidRDefault="00CE47C6" w:rsidP="00CE47C6">
            <w:pPr>
              <w:spacing w:line="480" w:lineRule="auto"/>
              <w:jc w:val="both"/>
              <w:rPr>
                <w:rFonts w:asciiTheme="minorHAnsi" w:hAnsiTheme="minorHAnsi" w:cstheme="minorHAnsi"/>
                <w:color w:val="auto"/>
                <w:sz w:val="24"/>
                <w:szCs w:val="24"/>
              </w:rPr>
            </w:pPr>
          </w:p>
          <w:p w14:paraId="473C027C" w14:textId="77777777" w:rsidR="00CE47C6" w:rsidRPr="005D254F" w:rsidRDefault="00CE47C6" w:rsidP="00CE47C6">
            <w:pPr>
              <w:spacing w:line="480" w:lineRule="auto"/>
              <w:jc w:val="both"/>
              <w:rPr>
                <w:rFonts w:asciiTheme="minorHAnsi" w:hAnsiTheme="minorHAnsi" w:cstheme="minorHAnsi"/>
                <w:color w:val="auto"/>
                <w:sz w:val="24"/>
                <w:szCs w:val="24"/>
              </w:rPr>
            </w:pPr>
          </w:p>
          <w:p w14:paraId="643836E5" w14:textId="77777777" w:rsidR="00CE47C6" w:rsidRPr="005D254F" w:rsidRDefault="00CE47C6" w:rsidP="00CE47C6">
            <w:pPr>
              <w:spacing w:line="480" w:lineRule="auto"/>
              <w:jc w:val="both"/>
              <w:rPr>
                <w:rFonts w:asciiTheme="minorHAnsi" w:hAnsiTheme="minorHAnsi" w:cstheme="minorHAnsi"/>
                <w:b w:val="0"/>
                <w:bCs w:val="0"/>
                <w:color w:val="auto"/>
                <w:sz w:val="24"/>
                <w:szCs w:val="24"/>
                <w:rtl/>
              </w:rPr>
            </w:pPr>
          </w:p>
          <w:p w14:paraId="5B9EE5F4" w14:textId="77777777" w:rsidR="00CE47C6" w:rsidRPr="005D254F" w:rsidRDefault="00CE47C6" w:rsidP="00CE47C6">
            <w:pPr>
              <w:spacing w:line="480" w:lineRule="auto"/>
              <w:jc w:val="both"/>
              <w:rPr>
                <w:rFonts w:asciiTheme="minorHAnsi" w:hAnsiTheme="minorHAnsi" w:cstheme="minorHAnsi"/>
                <w:b w:val="0"/>
                <w:bCs w:val="0"/>
                <w:color w:val="auto"/>
                <w:sz w:val="24"/>
                <w:szCs w:val="24"/>
              </w:rPr>
            </w:pPr>
            <w:r w:rsidRPr="005D254F">
              <w:rPr>
                <w:rFonts w:asciiTheme="minorHAnsi" w:hAnsiTheme="minorHAnsi" w:cstheme="minorHAnsi"/>
                <w:b w:val="0"/>
                <w:bCs w:val="0"/>
                <w:color w:val="auto"/>
                <w:sz w:val="24"/>
                <w:szCs w:val="24"/>
              </w:rPr>
              <w:t>0.66</w:t>
            </w:r>
          </w:p>
        </w:tc>
        <w:tc>
          <w:tcPr>
            <w:tcW w:w="773" w:type="dxa"/>
            <w:shd w:val="clear" w:color="auto" w:fill="auto"/>
          </w:tcPr>
          <w:p w14:paraId="79E897A8"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6B0EF5F3"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37FE571A"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p>
          <w:p w14:paraId="3360429C"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4"/>
                <w:szCs w:val="24"/>
              </w:rPr>
            </w:pPr>
            <w:r w:rsidRPr="005D254F">
              <w:rPr>
                <w:rFonts w:asciiTheme="minorHAnsi" w:hAnsiTheme="minorHAnsi" w:cstheme="minorHAnsi"/>
                <w:color w:val="auto"/>
                <w:sz w:val="24"/>
                <w:szCs w:val="24"/>
              </w:rPr>
              <w:t>0.92</w:t>
            </w:r>
          </w:p>
        </w:tc>
        <w:tc>
          <w:tcPr>
            <w:tcW w:w="680" w:type="dxa"/>
            <w:shd w:val="clear" w:color="auto" w:fill="auto"/>
          </w:tcPr>
          <w:p w14:paraId="0EE81D10"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79AF9FBD"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619006F3"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6D678AB1"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lang w:bidi="he-IL"/>
              </w:rPr>
              <w:t>1.21</w:t>
            </w:r>
          </w:p>
        </w:tc>
        <w:tc>
          <w:tcPr>
            <w:tcW w:w="794" w:type="dxa"/>
            <w:shd w:val="clear" w:color="auto" w:fill="auto"/>
          </w:tcPr>
          <w:p w14:paraId="38409027"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1FE6F8B8"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7AE0686E"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p>
          <w:p w14:paraId="0E135001"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lang w:bidi="he-IL"/>
              </w:rPr>
              <w:t>4.79</w:t>
            </w:r>
          </w:p>
        </w:tc>
        <w:tc>
          <w:tcPr>
            <w:tcW w:w="1092" w:type="dxa"/>
            <w:shd w:val="clear" w:color="auto" w:fill="auto"/>
            <w:hideMark/>
          </w:tcPr>
          <w:p w14:paraId="15F0FC93"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rtl/>
                <w:lang w:bidi="he-IL"/>
              </w:rPr>
              <w:t>0.76</w:t>
            </w:r>
          </w:p>
          <w:p w14:paraId="59164E72"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rtl/>
                <w:lang w:bidi="he-IL"/>
              </w:rPr>
              <w:t>0.81</w:t>
            </w:r>
          </w:p>
          <w:p w14:paraId="47CC4A59"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rtl/>
                <w:lang w:bidi="he-IL"/>
              </w:rPr>
              <w:t>0.83</w:t>
            </w:r>
          </w:p>
          <w:p w14:paraId="034D177F"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rtl/>
                <w:lang w:bidi="he-IL"/>
              </w:rPr>
              <w:t>0.81</w:t>
            </w:r>
          </w:p>
          <w:p w14:paraId="3F8B0A79"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rtl/>
                <w:lang w:bidi="he-IL"/>
              </w:rPr>
              <w:t>0.84</w:t>
            </w:r>
          </w:p>
          <w:p w14:paraId="541DABA9"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rtl/>
                <w:lang w:bidi="he-IL"/>
              </w:rPr>
              <w:t>0.83</w:t>
            </w:r>
          </w:p>
          <w:p w14:paraId="114F4BDD"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0.80</w:t>
            </w:r>
          </w:p>
        </w:tc>
        <w:tc>
          <w:tcPr>
            <w:tcW w:w="1223" w:type="dxa"/>
            <w:shd w:val="clear" w:color="auto" w:fill="auto"/>
            <w:hideMark/>
          </w:tcPr>
          <w:p w14:paraId="2A1E0C1E"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OM1</w:t>
            </w:r>
          </w:p>
          <w:p w14:paraId="5DC3A287"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OM2</w:t>
            </w:r>
          </w:p>
          <w:p w14:paraId="353F07C2"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OM3</w:t>
            </w:r>
          </w:p>
          <w:p w14:paraId="4E197AD6"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OM4</w:t>
            </w:r>
          </w:p>
          <w:p w14:paraId="428A4A05"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OM5</w:t>
            </w:r>
          </w:p>
          <w:p w14:paraId="4E467955"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OM6</w:t>
            </w:r>
          </w:p>
          <w:p w14:paraId="00A991B7"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OM7</w:t>
            </w:r>
          </w:p>
        </w:tc>
        <w:tc>
          <w:tcPr>
            <w:tcW w:w="863" w:type="dxa"/>
            <w:shd w:val="clear" w:color="auto" w:fill="auto"/>
            <w:hideMark/>
          </w:tcPr>
          <w:p w14:paraId="0447D92C"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OM</w:t>
            </w:r>
          </w:p>
        </w:tc>
        <w:tc>
          <w:tcPr>
            <w:tcW w:w="1928" w:type="dxa"/>
            <w:shd w:val="clear" w:color="auto" w:fill="auto"/>
            <w:hideMark/>
          </w:tcPr>
          <w:p w14:paraId="53632F99" w14:textId="77777777" w:rsidR="00CE47C6" w:rsidRPr="005D254F" w:rsidRDefault="00CE47C6" w:rsidP="00CE47C6">
            <w:pPr>
              <w:tabs>
                <w:tab w:val="right" w:pos="1515"/>
              </w:tabs>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Operation Management Capability</w:t>
            </w:r>
          </w:p>
        </w:tc>
      </w:tr>
      <w:tr w:rsidR="005D254F" w:rsidRPr="005D254F" w14:paraId="3F0A6711" w14:textId="77777777" w:rsidTr="00CE47C6">
        <w:trPr>
          <w:trHeight w:val="170"/>
        </w:trPr>
        <w:tc>
          <w:tcPr>
            <w:cnfStyle w:val="001000000000" w:firstRow="0" w:lastRow="0" w:firstColumn="1" w:lastColumn="0" w:oddVBand="0" w:evenVBand="0" w:oddHBand="0" w:evenHBand="0" w:firstRowFirstColumn="0" w:firstRowLastColumn="0" w:lastRowFirstColumn="0" w:lastRowLastColumn="0"/>
            <w:tcW w:w="777" w:type="dxa"/>
            <w:shd w:val="clear" w:color="auto" w:fill="auto"/>
          </w:tcPr>
          <w:p w14:paraId="08F2C39F" w14:textId="77777777" w:rsidR="00CE47C6" w:rsidRPr="005D254F" w:rsidRDefault="00CE47C6" w:rsidP="00CE47C6">
            <w:pPr>
              <w:spacing w:line="480" w:lineRule="auto"/>
              <w:jc w:val="both"/>
              <w:rPr>
                <w:rFonts w:asciiTheme="minorHAnsi" w:hAnsiTheme="minorHAnsi" w:cstheme="minorHAnsi"/>
                <w:b w:val="0"/>
                <w:bCs w:val="0"/>
                <w:color w:val="auto"/>
                <w:sz w:val="24"/>
                <w:szCs w:val="24"/>
                <w:rtl/>
              </w:rPr>
            </w:pPr>
            <w:bookmarkStart w:id="17" w:name="_Hlk113991008"/>
          </w:p>
          <w:p w14:paraId="6447546C" w14:textId="77777777" w:rsidR="00CE47C6" w:rsidRPr="005D254F" w:rsidRDefault="00CE47C6" w:rsidP="00CE47C6">
            <w:pPr>
              <w:spacing w:line="480" w:lineRule="auto"/>
              <w:jc w:val="both"/>
              <w:rPr>
                <w:rFonts w:asciiTheme="minorHAnsi" w:hAnsiTheme="minorHAnsi" w:cstheme="minorHAnsi"/>
                <w:b w:val="0"/>
                <w:bCs w:val="0"/>
                <w:color w:val="auto"/>
                <w:sz w:val="24"/>
                <w:szCs w:val="24"/>
                <w:rtl/>
              </w:rPr>
            </w:pPr>
            <w:r w:rsidRPr="005D254F">
              <w:rPr>
                <w:rFonts w:asciiTheme="minorHAnsi" w:hAnsiTheme="minorHAnsi" w:cstheme="minorHAnsi"/>
                <w:b w:val="0"/>
                <w:bCs w:val="0"/>
                <w:color w:val="auto"/>
                <w:sz w:val="24"/>
                <w:szCs w:val="24"/>
              </w:rPr>
              <w:t>0.71</w:t>
            </w:r>
          </w:p>
        </w:tc>
        <w:tc>
          <w:tcPr>
            <w:tcW w:w="773" w:type="dxa"/>
            <w:shd w:val="clear" w:color="auto" w:fill="auto"/>
          </w:tcPr>
          <w:p w14:paraId="1F7E8CC7"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p>
          <w:p w14:paraId="54EB6417"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0.87</w:t>
            </w:r>
          </w:p>
          <w:p w14:paraId="656BB03A"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szCs w:val="24"/>
              </w:rPr>
            </w:pPr>
          </w:p>
        </w:tc>
        <w:tc>
          <w:tcPr>
            <w:tcW w:w="680" w:type="dxa"/>
            <w:shd w:val="clear" w:color="auto" w:fill="auto"/>
          </w:tcPr>
          <w:p w14:paraId="6F549428"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p w14:paraId="1AC4C2BC"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1.32</w:t>
            </w:r>
          </w:p>
        </w:tc>
        <w:tc>
          <w:tcPr>
            <w:tcW w:w="794" w:type="dxa"/>
            <w:shd w:val="clear" w:color="auto" w:fill="auto"/>
          </w:tcPr>
          <w:p w14:paraId="096F780C"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p w14:paraId="145D1E5B"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4.82</w:t>
            </w:r>
          </w:p>
        </w:tc>
        <w:tc>
          <w:tcPr>
            <w:tcW w:w="1092" w:type="dxa"/>
            <w:shd w:val="clear" w:color="auto" w:fill="auto"/>
            <w:hideMark/>
          </w:tcPr>
          <w:p w14:paraId="53625329"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lang w:bidi="he-IL"/>
              </w:rPr>
            </w:pPr>
            <w:r w:rsidRPr="005D254F">
              <w:rPr>
                <w:rFonts w:asciiTheme="minorHAnsi" w:hAnsiTheme="minorHAnsi" w:cstheme="minorHAnsi"/>
                <w:color w:val="auto"/>
                <w:sz w:val="24"/>
                <w:szCs w:val="24"/>
                <w:rtl/>
                <w:lang w:bidi="he-IL"/>
              </w:rPr>
              <w:t>0.81</w:t>
            </w:r>
          </w:p>
          <w:p w14:paraId="7E1D3E62"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bidi="he-IL"/>
              </w:rPr>
            </w:pPr>
            <w:r w:rsidRPr="005D254F">
              <w:rPr>
                <w:rFonts w:asciiTheme="minorHAnsi" w:hAnsiTheme="minorHAnsi" w:cstheme="minorHAnsi"/>
                <w:color w:val="auto"/>
                <w:sz w:val="24"/>
                <w:szCs w:val="24"/>
                <w:rtl/>
                <w:lang w:bidi="he-IL"/>
              </w:rPr>
              <w:t>0.88</w:t>
            </w:r>
          </w:p>
          <w:p w14:paraId="42EF246C"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bidi="he-IL"/>
              </w:rPr>
            </w:pPr>
            <w:r w:rsidRPr="005D254F">
              <w:rPr>
                <w:rFonts w:asciiTheme="minorHAnsi" w:hAnsiTheme="minorHAnsi" w:cstheme="minorHAnsi"/>
                <w:color w:val="auto"/>
                <w:sz w:val="24"/>
                <w:szCs w:val="24"/>
                <w:rtl/>
                <w:lang w:bidi="he-IL"/>
              </w:rPr>
              <w:t>0.84</w:t>
            </w:r>
          </w:p>
          <w:p w14:paraId="6B550F96"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bidi="he-IL"/>
              </w:rPr>
            </w:pPr>
            <w:r w:rsidRPr="005D254F">
              <w:rPr>
                <w:rFonts w:asciiTheme="minorHAnsi" w:hAnsiTheme="minorHAnsi" w:cstheme="minorHAnsi"/>
                <w:color w:val="auto"/>
                <w:sz w:val="24"/>
                <w:szCs w:val="24"/>
                <w:rtl/>
                <w:lang w:bidi="he-IL"/>
              </w:rPr>
              <w:t>0.83</w:t>
            </w:r>
          </w:p>
        </w:tc>
        <w:tc>
          <w:tcPr>
            <w:tcW w:w="1223" w:type="dxa"/>
            <w:shd w:val="clear" w:color="auto" w:fill="auto"/>
            <w:hideMark/>
          </w:tcPr>
          <w:p w14:paraId="3943CADB"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PO1</w:t>
            </w:r>
          </w:p>
          <w:p w14:paraId="78C9F39F"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PO2</w:t>
            </w:r>
          </w:p>
          <w:p w14:paraId="76940036"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PO3</w:t>
            </w:r>
          </w:p>
          <w:p w14:paraId="26D915B9"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PO4</w:t>
            </w:r>
          </w:p>
        </w:tc>
        <w:tc>
          <w:tcPr>
            <w:tcW w:w="863" w:type="dxa"/>
            <w:shd w:val="clear" w:color="auto" w:fill="auto"/>
            <w:hideMark/>
          </w:tcPr>
          <w:p w14:paraId="712328A7"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PO</w:t>
            </w:r>
          </w:p>
        </w:tc>
        <w:tc>
          <w:tcPr>
            <w:tcW w:w="1928" w:type="dxa"/>
            <w:shd w:val="clear" w:color="auto" w:fill="auto"/>
            <w:hideMark/>
          </w:tcPr>
          <w:p w14:paraId="6CDB95B0" w14:textId="77777777" w:rsidR="00CE47C6" w:rsidRPr="005D254F" w:rsidRDefault="00CE47C6" w:rsidP="00CE47C6">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Marketing Pioneering Orientation</w:t>
            </w:r>
          </w:p>
        </w:tc>
      </w:tr>
      <w:bookmarkEnd w:id="17"/>
      <w:tr w:rsidR="005D254F" w:rsidRPr="005D254F" w14:paraId="21F87F18" w14:textId="77777777" w:rsidTr="00CE47C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77" w:type="dxa"/>
            <w:shd w:val="clear" w:color="auto" w:fill="auto"/>
          </w:tcPr>
          <w:p w14:paraId="0D20C0D5" w14:textId="77777777" w:rsidR="00CE47C6" w:rsidRPr="005D254F" w:rsidRDefault="00CE47C6" w:rsidP="00CE47C6">
            <w:pPr>
              <w:spacing w:line="480" w:lineRule="auto"/>
              <w:jc w:val="both"/>
              <w:rPr>
                <w:rFonts w:asciiTheme="minorHAnsi" w:hAnsiTheme="minorHAnsi" w:cstheme="minorHAnsi"/>
                <w:color w:val="auto"/>
                <w:sz w:val="24"/>
                <w:szCs w:val="24"/>
              </w:rPr>
            </w:pPr>
          </w:p>
          <w:p w14:paraId="3C92740F" w14:textId="77777777" w:rsidR="00CE47C6" w:rsidRPr="005D254F" w:rsidRDefault="00CE47C6" w:rsidP="00CE47C6">
            <w:pPr>
              <w:spacing w:line="480" w:lineRule="auto"/>
              <w:jc w:val="both"/>
              <w:rPr>
                <w:rFonts w:asciiTheme="minorHAnsi" w:hAnsiTheme="minorHAnsi" w:cstheme="minorHAnsi"/>
                <w:b w:val="0"/>
                <w:bCs w:val="0"/>
                <w:color w:val="auto"/>
                <w:sz w:val="24"/>
                <w:szCs w:val="24"/>
              </w:rPr>
            </w:pPr>
            <w:r w:rsidRPr="005D254F">
              <w:rPr>
                <w:rFonts w:asciiTheme="minorHAnsi" w:hAnsiTheme="minorHAnsi" w:cstheme="minorHAnsi"/>
                <w:b w:val="0"/>
                <w:bCs w:val="0"/>
                <w:color w:val="auto"/>
                <w:sz w:val="24"/>
                <w:szCs w:val="24"/>
              </w:rPr>
              <w:t>0.65</w:t>
            </w:r>
          </w:p>
        </w:tc>
        <w:tc>
          <w:tcPr>
            <w:tcW w:w="773" w:type="dxa"/>
            <w:shd w:val="clear" w:color="auto" w:fill="auto"/>
          </w:tcPr>
          <w:p w14:paraId="597B44A1"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6904C4E1"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4"/>
                <w:szCs w:val="24"/>
              </w:rPr>
            </w:pPr>
            <w:r w:rsidRPr="005D254F">
              <w:rPr>
                <w:rFonts w:asciiTheme="minorHAnsi" w:hAnsiTheme="minorHAnsi" w:cstheme="minorHAnsi"/>
                <w:color w:val="auto"/>
                <w:sz w:val="24"/>
                <w:szCs w:val="24"/>
              </w:rPr>
              <w:t>0.83</w:t>
            </w:r>
          </w:p>
        </w:tc>
        <w:tc>
          <w:tcPr>
            <w:tcW w:w="680" w:type="dxa"/>
            <w:shd w:val="clear" w:color="auto" w:fill="auto"/>
          </w:tcPr>
          <w:p w14:paraId="7701D742"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1CABF1EB"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1.07</w:t>
            </w:r>
          </w:p>
        </w:tc>
        <w:tc>
          <w:tcPr>
            <w:tcW w:w="794" w:type="dxa"/>
            <w:shd w:val="clear" w:color="auto" w:fill="auto"/>
          </w:tcPr>
          <w:p w14:paraId="0B6C906D"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5EED6715"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5.05</w:t>
            </w:r>
          </w:p>
        </w:tc>
        <w:tc>
          <w:tcPr>
            <w:tcW w:w="1092" w:type="dxa"/>
            <w:shd w:val="clear" w:color="auto" w:fill="auto"/>
            <w:hideMark/>
          </w:tcPr>
          <w:p w14:paraId="54988764"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0.76</w:t>
            </w:r>
          </w:p>
          <w:p w14:paraId="7A8EDD58"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bidi="he-IL"/>
              </w:rPr>
            </w:pPr>
            <w:r w:rsidRPr="005D254F">
              <w:rPr>
                <w:rFonts w:asciiTheme="minorHAnsi" w:hAnsiTheme="minorHAnsi" w:cstheme="minorHAnsi"/>
                <w:color w:val="auto"/>
                <w:sz w:val="24"/>
                <w:szCs w:val="24"/>
              </w:rPr>
              <w:t>0.</w:t>
            </w:r>
            <w:r w:rsidRPr="005D254F">
              <w:rPr>
                <w:rFonts w:asciiTheme="minorHAnsi" w:hAnsiTheme="minorHAnsi" w:cstheme="minorHAnsi"/>
                <w:color w:val="auto"/>
                <w:sz w:val="24"/>
                <w:szCs w:val="24"/>
                <w:lang w:val="en-US"/>
              </w:rPr>
              <w:t>82</w:t>
            </w:r>
          </w:p>
          <w:p w14:paraId="55CE66E3"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rtl/>
                <w:lang w:bidi="he-IL"/>
              </w:rPr>
              <w:t>0.84</w:t>
            </w:r>
          </w:p>
          <w:p w14:paraId="6A4DFE49"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0.82</w:t>
            </w:r>
          </w:p>
        </w:tc>
        <w:tc>
          <w:tcPr>
            <w:tcW w:w="1223" w:type="dxa"/>
            <w:shd w:val="clear" w:color="auto" w:fill="auto"/>
            <w:hideMark/>
          </w:tcPr>
          <w:p w14:paraId="4D211EF8"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INP1</w:t>
            </w:r>
          </w:p>
          <w:p w14:paraId="0AADF1E1"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INP2</w:t>
            </w:r>
          </w:p>
          <w:p w14:paraId="4E24F9C9"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INP3</w:t>
            </w:r>
          </w:p>
          <w:p w14:paraId="7B8F84EF"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US"/>
              </w:rPr>
            </w:pPr>
            <w:r w:rsidRPr="005D254F">
              <w:rPr>
                <w:rFonts w:asciiTheme="minorHAnsi" w:hAnsiTheme="minorHAnsi" w:cstheme="minorHAnsi"/>
                <w:color w:val="auto"/>
                <w:sz w:val="24"/>
                <w:szCs w:val="24"/>
              </w:rPr>
              <w:t>INP4</w:t>
            </w:r>
          </w:p>
        </w:tc>
        <w:tc>
          <w:tcPr>
            <w:tcW w:w="863" w:type="dxa"/>
            <w:shd w:val="clear" w:color="auto" w:fill="auto"/>
            <w:hideMark/>
          </w:tcPr>
          <w:p w14:paraId="4BEBBAC3"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tl/>
              </w:rPr>
            </w:pPr>
            <w:r w:rsidRPr="005D254F">
              <w:rPr>
                <w:rFonts w:asciiTheme="minorHAnsi" w:hAnsiTheme="minorHAnsi" w:cstheme="minorHAnsi"/>
                <w:color w:val="auto"/>
                <w:sz w:val="24"/>
                <w:szCs w:val="24"/>
              </w:rPr>
              <w:t>INP</w:t>
            </w:r>
          </w:p>
        </w:tc>
        <w:tc>
          <w:tcPr>
            <w:tcW w:w="1928" w:type="dxa"/>
            <w:shd w:val="clear" w:color="auto" w:fill="auto"/>
            <w:hideMark/>
          </w:tcPr>
          <w:p w14:paraId="3EFB5944" w14:textId="77777777"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Firm's</w:t>
            </w:r>
          </w:p>
          <w:p w14:paraId="2D68A115" w14:textId="4B9C610A" w:rsidR="00CE47C6" w:rsidRPr="005D254F" w:rsidRDefault="00CE47C6" w:rsidP="00CE47C6">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Innovation Performance</w:t>
            </w:r>
          </w:p>
        </w:tc>
      </w:tr>
    </w:tbl>
    <w:bookmarkEnd w:id="15"/>
    <w:p w14:paraId="3D6C8C16" w14:textId="77777777" w:rsidR="00C6740E" w:rsidRPr="005D254F" w:rsidRDefault="00C6740E" w:rsidP="00554922">
      <w:pPr>
        <w:spacing w:line="480" w:lineRule="auto"/>
        <w:jc w:val="both"/>
        <w:rPr>
          <w:rFonts w:asciiTheme="minorHAnsi" w:hAnsiTheme="minorHAnsi" w:cstheme="minorHAnsi"/>
          <w:sz w:val="24"/>
          <w:szCs w:val="24"/>
        </w:rPr>
      </w:pPr>
      <w:r w:rsidRPr="005D254F">
        <w:rPr>
          <w:rFonts w:asciiTheme="minorHAnsi" w:hAnsiTheme="minorHAnsi" w:cstheme="minorHAnsi"/>
          <w:b/>
          <w:bCs/>
          <w:sz w:val="24"/>
          <w:szCs w:val="24"/>
        </w:rPr>
        <w:t xml:space="preserve">Table </w:t>
      </w:r>
      <w:r w:rsidRPr="005D254F">
        <w:rPr>
          <w:rFonts w:asciiTheme="minorHAnsi" w:hAnsiTheme="minorHAnsi" w:cstheme="minorHAnsi"/>
          <w:b/>
          <w:bCs/>
          <w:sz w:val="24"/>
          <w:szCs w:val="24"/>
          <w:shd w:val="clear" w:color="auto" w:fill="FEFEFE"/>
        </w:rPr>
        <w:t xml:space="preserve">1. </w:t>
      </w:r>
      <w:r w:rsidRPr="005D254F">
        <w:rPr>
          <w:rFonts w:asciiTheme="minorHAnsi" w:hAnsiTheme="minorHAnsi" w:cstheme="minorHAnsi"/>
          <w:sz w:val="24"/>
          <w:szCs w:val="24"/>
        </w:rPr>
        <w:t>Loadings, CR and AVE of the scales</w:t>
      </w:r>
    </w:p>
    <w:p w14:paraId="45304789" w14:textId="748ADDBC" w:rsidR="00C6740E" w:rsidRPr="005D254F" w:rsidRDefault="00CA3410" w:rsidP="00554922">
      <w:pPr>
        <w:widowControl w:val="0"/>
        <w:spacing w:line="480" w:lineRule="auto"/>
        <w:jc w:val="both"/>
        <w:rPr>
          <w:rFonts w:asciiTheme="minorHAnsi" w:hAnsiTheme="minorHAnsi" w:cstheme="minorHAnsi"/>
          <w:sz w:val="24"/>
          <w:szCs w:val="24"/>
          <w:rtl/>
        </w:rPr>
      </w:pPr>
      <w:r w:rsidRPr="005D254F">
        <w:rPr>
          <w:rFonts w:asciiTheme="minorHAnsi" w:hAnsiTheme="minorHAnsi" w:cstheme="minorHAnsi"/>
          <w:sz w:val="24"/>
          <w:szCs w:val="24"/>
        </w:rPr>
        <w:t>CR=</w:t>
      </w:r>
      <w:r w:rsidR="00C6740E" w:rsidRPr="005D254F">
        <w:rPr>
          <w:rFonts w:asciiTheme="minorHAnsi" w:hAnsiTheme="minorHAnsi" w:cstheme="minorHAnsi"/>
          <w:sz w:val="24"/>
          <w:szCs w:val="24"/>
        </w:rPr>
        <w:t>composite reliability</w:t>
      </w:r>
      <w:r w:rsidR="00C6740E" w:rsidRPr="005D254F">
        <w:rPr>
          <w:rFonts w:asciiTheme="minorHAnsi" w:eastAsia="Arial" w:hAnsiTheme="minorHAnsi" w:cstheme="minorHAnsi"/>
          <w:sz w:val="24"/>
          <w:szCs w:val="24"/>
        </w:rPr>
        <w:t>, AVE=</w:t>
      </w:r>
      <w:r w:rsidR="00C6740E" w:rsidRPr="005D254F">
        <w:rPr>
          <w:rFonts w:asciiTheme="minorHAnsi" w:hAnsiTheme="minorHAnsi" w:cstheme="minorHAnsi"/>
          <w:sz w:val="24"/>
          <w:szCs w:val="24"/>
        </w:rPr>
        <w:t xml:space="preserve">average variance extracted, </w:t>
      </w:r>
      <w:r w:rsidR="00C6740E" w:rsidRPr="005D254F">
        <w:rPr>
          <w:rFonts w:asciiTheme="minorHAnsi" w:eastAsia="Arial" w:hAnsiTheme="minorHAnsi" w:cstheme="minorHAnsi"/>
          <w:sz w:val="24"/>
          <w:szCs w:val="24"/>
        </w:rPr>
        <w:t>S.D</w:t>
      </w:r>
      <w:r w:rsidR="00C6740E" w:rsidRPr="005D254F">
        <w:rPr>
          <w:rFonts w:asciiTheme="minorHAnsi" w:eastAsia="Arial" w:hAnsiTheme="minorHAnsi" w:cstheme="minorHAnsi"/>
          <w:sz w:val="24"/>
          <w:szCs w:val="24"/>
          <w:rtl/>
        </w:rPr>
        <w:t xml:space="preserve"> </w:t>
      </w:r>
      <w:r w:rsidR="00BB3831" w:rsidRPr="005D254F">
        <w:rPr>
          <w:rFonts w:asciiTheme="minorHAnsi" w:eastAsia="Arial" w:hAnsiTheme="minorHAnsi" w:cstheme="minorHAnsi" w:hint="cs"/>
          <w:sz w:val="24"/>
          <w:szCs w:val="24"/>
          <w:rtl/>
          <w:lang w:bidi="he-IL"/>
        </w:rPr>
        <w:t>=</w:t>
      </w:r>
      <w:r w:rsidR="00C6740E" w:rsidRPr="005D254F">
        <w:rPr>
          <w:rFonts w:asciiTheme="minorHAnsi" w:eastAsia="Arial" w:hAnsiTheme="minorHAnsi" w:cstheme="minorHAnsi"/>
          <w:sz w:val="24"/>
          <w:szCs w:val="24"/>
        </w:rPr>
        <w:t>standard deviation</w:t>
      </w:r>
    </w:p>
    <w:p w14:paraId="57240380" w14:textId="245A673C" w:rsidR="008B5B1F" w:rsidRPr="005D254F" w:rsidRDefault="008B5B1F" w:rsidP="00554922">
      <w:pPr>
        <w:spacing w:line="480" w:lineRule="auto"/>
        <w:jc w:val="both"/>
        <w:rPr>
          <w:rFonts w:asciiTheme="minorHAnsi" w:hAnsiTheme="minorHAnsi" w:cstheme="minorHAnsi"/>
          <w:i/>
          <w:iCs/>
          <w:sz w:val="24"/>
          <w:szCs w:val="24"/>
          <w:lang w:val="en-US"/>
        </w:rPr>
      </w:pPr>
      <w:r w:rsidRPr="005D254F">
        <w:rPr>
          <w:rFonts w:asciiTheme="minorHAnsi" w:eastAsia="Calibri" w:hAnsiTheme="minorHAnsi" w:cstheme="minorHAnsi"/>
          <w:i/>
          <w:iCs/>
          <w:sz w:val="24"/>
          <w:szCs w:val="24"/>
        </w:rPr>
        <w:t xml:space="preserve">Discriminant </w:t>
      </w:r>
      <w:r w:rsidRPr="005D254F">
        <w:rPr>
          <w:rFonts w:asciiTheme="minorHAnsi" w:hAnsiTheme="minorHAnsi" w:cstheme="minorHAnsi"/>
          <w:i/>
          <w:iCs/>
          <w:sz w:val="24"/>
          <w:szCs w:val="24"/>
        </w:rPr>
        <w:t>validity</w:t>
      </w:r>
    </w:p>
    <w:p w14:paraId="1BA73CA3" w14:textId="65B6B738" w:rsidR="008B5B1F" w:rsidRPr="005D254F" w:rsidRDefault="008B5B1F" w:rsidP="00554922">
      <w:pPr>
        <w:pStyle w:val="Paragraph"/>
        <w:spacing w:before="0"/>
        <w:jc w:val="both"/>
        <w:rPr>
          <w:rFonts w:asciiTheme="minorHAnsi" w:eastAsia="Calibri" w:hAnsiTheme="minorHAnsi" w:cstheme="minorHAnsi"/>
        </w:rPr>
      </w:pPr>
      <w:r w:rsidRPr="005D254F">
        <w:rPr>
          <w:rFonts w:asciiTheme="minorHAnsi" w:eastAsia="Calibri" w:hAnsiTheme="minorHAnsi" w:cstheme="minorHAnsi"/>
        </w:rPr>
        <w:fldChar w:fldCharType="begin"/>
      </w:r>
      <w:r w:rsidR="0071477A" w:rsidRPr="005D254F">
        <w:rPr>
          <w:rFonts w:asciiTheme="minorHAnsi" w:eastAsia="Calibri" w:hAnsiTheme="minorHAnsi" w:cstheme="minorHAnsi"/>
        </w:rPr>
        <w:instrText xml:space="preserve"> ADDIN EN.CITE &lt;EndNote&gt;&lt;Cite AuthorYear="1"&gt;&lt;Author&gt;Fornell&lt;/Author&gt;&lt;Year&gt;1981&lt;/Year&gt;&lt;RecNum&gt;110&lt;/RecNum&gt;&lt;DisplayText&gt;Fornell and Larcker (1981)&lt;/DisplayText&gt;&lt;record&gt;&lt;rec-number&gt;110&lt;/rec-number&gt;&lt;foreign-keys&gt;&lt;key app="EN" db-id="dfx5aewexatdz5edwpxvstw4ve00z0ws20rf" timestamp="1667284889"&gt;110&lt;/key&gt;&lt;/foreign-keys&gt;&lt;ref-type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record&gt;&lt;/Cite&gt;&lt;/EndNote&gt;</w:instrText>
      </w:r>
      <w:r w:rsidRPr="005D254F">
        <w:rPr>
          <w:rFonts w:asciiTheme="minorHAnsi" w:eastAsia="Calibri" w:hAnsiTheme="minorHAnsi" w:cstheme="minorHAnsi"/>
        </w:rPr>
        <w:fldChar w:fldCharType="separate"/>
      </w:r>
      <w:r w:rsidRPr="005D254F">
        <w:rPr>
          <w:rFonts w:asciiTheme="minorHAnsi" w:eastAsia="Calibri" w:hAnsiTheme="minorHAnsi" w:cstheme="minorHAnsi"/>
          <w:noProof/>
        </w:rPr>
        <w:t>Fornell and Larcker (1981)</w:t>
      </w:r>
      <w:r w:rsidRPr="005D254F">
        <w:rPr>
          <w:rFonts w:asciiTheme="minorHAnsi" w:eastAsia="Calibri" w:hAnsiTheme="minorHAnsi" w:cstheme="minorHAnsi"/>
        </w:rPr>
        <w:fldChar w:fldCharType="end"/>
      </w:r>
      <w:r w:rsidR="008E0586" w:rsidRPr="005D254F">
        <w:rPr>
          <w:rFonts w:asciiTheme="minorHAnsi" w:eastAsia="Calibri" w:hAnsiTheme="minorHAnsi" w:cstheme="minorHAnsi"/>
        </w:rPr>
        <w:t xml:space="preserve"> test was done in order to assess discriminant validity</w:t>
      </w:r>
      <w:r w:rsidRPr="005D254F">
        <w:rPr>
          <w:rFonts w:asciiTheme="minorHAnsi" w:eastAsia="Calibri" w:hAnsiTheme="minorHAnsi" w:cstheme="minorHAnsi"/>
        </w:rPr>
        <w:t>. This test requires th</w:t>
      </w:r>
      <w:r w:rsidR="007B4855" w:rsidRPr="005D254F">
        <w:rPr>
          <w:rFonts w:asciiTheme="minorHAnsi" w:eastAsia="Calibri" w:hAnsiTheme="minorHAnsi" w:cstheme="minorHAnsi"/>
        </w:rPr>
        <w:t xml:space="preserve">at each </w:t>
      </w:r>
      <w:r w:rsidRPr="005D254F">
        <w:rPr>
          <w:rFonts w:asciiTheme="minorHAnsi" w:eastAsia="Calibri" w:hAnsiTheme="minorHAnsi" w:cstheme="minorHAnsi"/>
        </w:rPr>
        <w:t xml:space="preserve">square root of AVE </w:t>
      </w:r>
      <w:r w:rsidR="007B4855" w:rsidRPr="005D254F">
        <w:rPr>
          <w:rFonts w:asciiTheme="minorHAnsi" w:eastAsia="Calibri" w:hAnsiTheme="minorHAnsi" w:cstheme="minorHAnsi"/>
        </w:rPr>
        <w:t>should</w:t>
      </w:r>
      <w:r w:rsidRPr="005D254F">
        <w:rPr>
          <w:rFonts w:asciiTheme="minorHAnsi" w:eastAsia="Calibri" w:hAnsiTheme="minorHAnsi" w:cstheme="minorHAnsi"/>
        </w:rPr>
        <w:t xml:space="preserve"> be higher than </w:t>
      </w:r>
      <w:bookmarkStart w:id="18" w:name="_Hlk37377610"/>
      <w:r w:rsidRPr="005D254F">
        <w:rPr>
          <w:rFonts w:asciiTheme="minorHAnsi" w:eastAsia="Calibri" w:hAnsiTheme="minorHAnsi" w:cstheme="minorHAnsi"/>
        </w:rPr>
        <w:t>the correlation with any other construct</w:t>
      </w:r>
      <w:bookmarkEnd w:id="18"/>
      <w:r w:rsidRPr="005D254F">
        <w:rPr>
          <w:rFonts w:asciiTheme="minorHAnsi" w:eastAsia="Calibri" w:hAnsiTheme="minorHAnsi" w:cstheme="minorHAnsi"/>
        </w:rPr>
        <w:t xml:space="preserve">. As can be seen in Table </w:t>
      </w:r>
      <w:r w:rsidR="0024069C" w:rsidRPr="005D254F">
        <w:rPr>
          <w:rFonts w:asciiTheme="minorHAnsi" w:eastAsia="Calibri" w:hAnsiTheme="minorHAnsi" w:cstheme="minorHAnsi"/>
          <w:shd w:val="clear" w:color="auto" w:fill="FEFEFE"/>
        </w:rPr>
        <w:t>2</w:t>
      </w:r>
      <w:r w:rsidRPr="005D254F">
        <w:rPr>
          <w:rFonts w:asciiTheme="minorHAnsi" w:eastAsia="Calibri" w:hAnsiTheme="minorHAnsi" w:cstheme="minorHAnsi"/>
        </w:rPr>
        <w:t>, all the square roots of AVE (</w:t>
      </w:r>
      <w:bookmarkStart w:id="19" w:name="_Hlk157515204"/>
      <w:r w:rsidR="007B4855" w:rsidRPr="005D254F">
        <w:rPr>
          <w:rFonts w:asciiTheme="minorHAnsi" w:eastAsia="Calibri" w:hAnsiTheme="minorHAnsi" w:cstheme="minorHAnsi"/>
        </w:rPr>
        <w:t>show</w:t>
      </w:r>
      <w:bookmarkEnd w:id="19"/>
      <w:r w:rsidR="00DD636B" w:rsidRPr="005D254F">
        <w:rPr>
          <w:rFonts w:asciiTheme="minorHAnsi" w:eastAsia="Calibri" w:hAnsiTheme="minorHAnsi" w:cstheme="minorHAnsi"/>
        </w:rPr>
        <w:t>n</w:t>
      </w:r>
      <w:r w:rsidRPr="005D254F">
        <w:rPr>
          <w:rFonts w:asciiTheme="minorHAnsi" w:eastAsia="Calibri" w:hAnsiTheme="minorHAnsi" w:cstheme="minorHAnsi"/>
        </w:rPr>
        <w:t xml:space="preserve"> in the diagonal) were </w:t>
      </w:r>
      <w:r w:rsidRPr="005D254F">
        <w:rPr>
          <w:rFonts w:asciiTheme="minorHAnsi" w:eastAsia="Calibri" w:hAnsiTheme="minorHAnsi" w:cstheme="minorHAnsi"/>
        </w:rPr>
        <w:lastRenderedPageBreak/>
        <w:t>higher than the correlation with any other construct (</w:t>
      </w:r>
      <w:r w:rsidR="00E65B8C" w:rsidRPr="005D254F">
        <w:rPr>
          <w:rFonts w:asciiTheme="minorHAnsi" w:eastAsia="Calibri" w:hAnsiTheme="minorHAnsi" w:cstheme="minorHAnsi"/>
        </w:rPr>
        <w:t>show</w:t>
      </w:r>
      <w:r w:rsidR="00DD636B" w:rsidRPr="005D254F">
        <w:rPr>
          <w:rFonts w:asciiTheme="minorHAnsi" w:eastAsia="Calibri" w:hAnsiTheme="minorHAnsi" w:cstheme="minorHAnsi"/>
        </w:rPr>
        <w:t>n</w:t>
      </w:r>
      <w:r w:rsidR="00E65B8C" w:rsidRPr="005D254F">
        <w:rPr>
          <w:rFonts w:asciiTheme="minorHAnsi" w:eastAsia="Calibri" w:hAnsiTheme="minorHAnsi" w:cstheme="minorHAnsi"/>
        </w:rPr>
        <w:t xml:space="preserve"> </w:t>
      </w:r>
      <w:r w:rsidRPr="005D254F">
        <w:rPr>
          <w:rFonts w:asciiTheme="minorHAnsi" w:eastAsia="Calibri" w:hAnsiTheme="minorHAnsi" w:cstheme="minorHAnsi"/>
        </w:rPr>
        <w:t xml:space="preserve">below the diagonal). </w:t>
      </w:r>
      <w:r w:rsidR="007B4855" w:rsidRPr="005D254F">
        <w:rPr>
          <w:rFonts w:asciiTheme="minorHAnsi" w:eastAsia="Calibri" w:hAnsiTheme="minorHAnsi" w:cstheme="minorHAnsi"/>
        </w:rPr>
        <w:t>So</w:t>
      </w:r>
      <w:r w:rsidRPr="005D254F">
        <w:rPr>
          <w:rFonts w:asciiTheme="minorHAnsi" w:eastAsia="Calibri" w:hAnsiTheme="minorHAnsi" w:cstheme="minorHAnsi"/>
        </w:rPr>
        <w:t xml:space="preserve">, we can conclude that discriminant validity was </w:t>
      </w:r>
      <w:r w:rsidR="007B4855" w:rsidRPr="005D254F">
        <w:rPr>
          <w:rFonts w:asciiTheme="minorHAnsi" w:eastAsia="Calibri" w:hAnsiTheme="minorHAnsi" w:cstheme="minorHAnsi"/>
        </w:rPr>
        <w:t>confirmed</w:t>
      </w:r>
      <w:r w:rsidRPr="005D254F">
        <w:rPr>
          <w:rFonts w:asciiTheme="minorHAnsi" w:eastAsia="Calibri" w:hAnsiTheme="minorHAnsi" w:cstheme="minorHAnsi"/>
        </w:rPr>
        <w:t>.</w:t>
      </w:r>
    </w:p>
    <w:bookmarkEnd w:id="16"/>
    <w:p w14:paraId="187582EC" w14:textId="035A87AD" w:rsidR="004555EB" w:rsidRPr="005D254F" w:rsidRDefault="004555EB" w:rsidP="00554922">
      <w:pPr>
        <w:spacing w:line="480" w:lineRule="auto"/>
        <w:rPr>
          <w:rFonts w:asciiTheme="minorHAnsi" w:eastAsia="Arial" w:hAnsiTheme="minorHAnsi" w:cstheme="minorHAnsi"/>
          <w:sz w:val="24"/>
          <w:szCs w:val="24"/>
        </w:rPr>
      </w:pPr>
      <w:r w:rsidRPr="005D254F">
        <w:rPr>
          <w:rFonts w:asciiTheme="minorHAnsi" w:eastAsia="Arial" w:hAnsiTheme="minorHAnsi" w:cstheme="minorHAnsi"/>
          <w:b/>
          <w:bCs/>
          <w:sz w:val="24"/>
          <w:szCs w:val="24"/>
        </w:rPr>
        <w:t xml:space="preserve">Table </w:t>
      </w:r>
      <w:r w:rsidRPr="005D254F">
        <w:rPr>
          <w:rFonts w:asciiTheme="minorHAnsi" w:hAnsiTheme="minorHAnsi" w:cstheme="minorHAnsi"/>
          <w:b/>
          <w:bCs/>
          <w:sz w:val="24"/>
          <w:szCs w:val="24"/>
          <w:shd w:val="clear" w:color="auto" w:fill="FEFEFE"/>
        </w:rPr>
        <w:t>2.</w:t>
      </w:r>
      <w:r w:rsidRPr="005D254F">
        <w:rPr>
          <w:rFonts w:asciiTheme="minorHAnsi" w:eastAsia="Arial" w:hAnsiTheme="minorHAnsi" w:cstheme="minorHAnsi"/>
          <w:b/>
          <w:bCs/>
          <w:sz w:val="24"/>
          <w:szCs w:val="24"/>
        </w:rPr>
        <w:t xml:space="preserve"> </w:t>
      </w:r>
      <w:r w:rsidRPr="005D254F">
        <w:rPr>
          <w:rFonts w:asciiTheme="minorHAnsi" w:hAnsiTheme="minorHAnsi" w:cstheme="minorHAnsi"/>
          <w:sz w:val="24"/>
          <w:szCs w:val="24"/>
        </w:rPr>
        <w:t>Fornell-Larcker test</w:t>
      </w:r>
    </w:p>
    <w:tbl>
      <w:tblPr>
        <w:tblStyle w:val="10"/>
        <w:tblW w:w="4116" w:type="dxa"/>
        <w:tblInd w:w="5" w:type="dxa"/>
        <w:tblLook w:val="04A0" w:firstRow="1" w:lastRow="0" w:firstColumn="1" w:lastColumn="0" w:noHBand="0" w:noVBand="1"/>
      </w:tblPr>
      <w:tblGrid>
        <w:gridCol w:w="1239"/>
        <w:gridCol w:w="959"/>
        <w:gridCol w:w="959"/>
        <w:gridCol w:w="959"/>
      </w:tblGrid>
      <w:tr w:rsidR="005D254F" w:rsidRPr="005D254F" w14:paraId="37711B6C" w14:textId="77777777" w:rsidTr="006B6EC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39" w:type="dxa"/>
            <w:shd w:val="clear" w:color="auto" w:fill="auto"/>
            <w:noWrap/>
            <w:hideMark/>
          </w:tcPr>
          <w:p w14:paraId="6F2C5AF1" w14:textId="77777777" w:rsidR="004555EB" w:rsidRPr="005D254F" w:rsidRDefault="004555EB" w:rsidP="00554922">
            <w:pPr>
              <w:spacing w:line="480" w:lineRule="auto"/>
              <w:jc w:val="center"/>
              <w:rPr>
                <w:rFonts w:asciiTheme="minorHAnsi" w:hAnsiTheme="minorHAnsi" w:cstheme="minorHAnsi"/>
                <w:color w:val="auto"/>
                <w:sz w:val="24"/>
                <w:szCs w:val="24"/>
              </w:rPr>
            </w:pPr>
            <w:r w:rsidRPr="005D254F">
              <w:rPr>
                <w:rFonts w:asciiTheme="minorHAnsi" w:hAnsiTheme="minorHAnsi" w:cstheme="minorHAnsi"/>
                <w:color w:val="auto"/>
                <w:sz w:val="24"/>
                <w:szCs w:val="24"/>
              </w:rPr>
              <w:t> </w:t>
            </w:r>
          </w:p>
        </w:tc>
        <w:tc>
          <w:tcPr>
            <w:tcW w:w="959" w:type="dxa"/>
            <w:shd w:val="clear" w:color="auto" w:fill="auto"/>
            <w:noWrap/>
            <w:hideMark/>
          </w:tcPr>
          <w:p w14:paraId="13A9CD22" w14:textId="77777777" w:rsidR="004555EB" w:rsidRPr="005D254F" w:rsidRDefault="004555EB"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OM</w:t>
            </w:r>
          </w:p>
        </w:tc>
        <w:tc>
          <w:tcPr>
            <w:tcW w:w="959" w:type="dxa"/>
            <w:shd w:val="clear" w:color="auto" w:fill="auto"/>
            <w:noWrap/>
            <w:hideMark/>
          </w:tcPr>
          <w:p w14:paraId="742F554F" w14:textId="77777777" w:rsidR="004555EB" w:rsidRPr="005D254F" w:rsidRDefault="004555EB"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PO</w:t>
            </w:r>
          </w:p>
        </w:tc>
        <w:tc>
          <w:tcPr>
            <w:tcW w:w="959" w:type="dxa"/>
            <w:shd w:val="clear" w:color="auto" w:fill="auto"/>
            <w:noWrap/>
            <w:hideMark/>
          </w:tcPr>
          <w:p w14:paraId="56E8AE3C" w14:textId="77777777" w:rsidR="004555EB" w:rsidRPr="005D254F" w:rsidRDefault="004555EB"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INP</w:t>
            </w:r>
          </w:p>
        </w:tc>
      </w:tr>
      <w:tr w:rsidR="005D254F" w:rsidRPr="005D254F" w14:paraId="68535FC4" w14:textId="77777777" w:rsidTr="006B6E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39" w:type="dxa"/>
            <w:shd w:val="clear" w:color="auto" w:fill="auto"/>
            <w:noWrap/>
            <w:hideMark/>
          </w:tcPr>
          <w:p w14:paraId="0935E018" w14:textId="77777777" w:rsidR="004555EB" w:rsidRPr="005D254F" w:rsidRDefault="004555EB" w:rsidP="00554922">
            <w:pPr>
              <w:spacing w:line="480" w:lineRule="auto"/>
              <w:jc w:val="center"/>
              <w:rPr>
                <w:rFonts w:asciiTheme="minorHAnsi" w:hAnsiTheme="minorHAnsi" w:cstheme="minorHAnsi"/>
                <w:color w:val="auto"/>
                <w:sz w:val="24"/>
                <w:szCs w:val="24"/>
              </w:rPr>
            </w:pPr>
            <w:r w:rsidRPr="005D254F">
              <w:rPr>
                <w:rFonts w:asciiTheme="minorHAnsi" w:hAnsiTheme="minorHAnsi" w:cstheme="minorHAnsi"/>
                <w:color w:val="auto"/>
                <w:sz w:val="24"/>
                <w:szCs w:val="24"/>
              </w:rPr>
              <w:t>OM</w:t>
            </w:r>
          </w:p>
        </w:tc>
        <w:tc>
          <w:tcPr>
            <w:tcW w:w="959" w:type="dxa"/>
            <w:shd w:val="clear" w:color="auto" w:fill="auto"/>
            <w:noWrap/>
            <w:hideMark/>
          </w:tcPr>
          <w:p w14:paraId="72E2B4BC"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b/>
                <w:bCs/>
                <w:color w:val="auto"/>
                <w:sz w:val="24"/>
                <w:szCs w:val="24"/>
              </w:rPr>
              <w:t>0.81</w:t>
            </w:r>
          </w:p>
        </w:tc>
        <w:tc>
          <w:tcPr>
            <w:tcW w:w="959" w:type="dxa"/>
            <w:shd w:val="clear" w:color="auto" w:fill="auto"/>
            <w:noWrap/>
            <w:hideMark/>
          </w:tcPr>
          <w:p w14:paraId="7E3C7D17"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 </w:t>
            </w:r>
          </w:p>
        </w:tc>
        <w:tc>
          <w:tcPr>
            <w:tcW w:w="959" w:type="dxa"/>
            <w:shd w:val="clear" w:color="auto" w:fill="auto"/>
            <w:noWrap/>
            <w:hideMark/>
          </w:tcPr>
          <w:p w14:paraId="7197D1AA"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 </w:t>
            </w:r>
          </w:p>
        </w:tc>
      </w:tr>
      <w:tr w:rsidR="005D254F" w:rsidRPr="005D254F" w14:paraId="03AAAF1A" w14:textId="77777777" w:rsidTr="006B6ECB">
        <w:trPr>
          <w:trHeight w:val="283"/>
        </w:trPr>
        <w:tc>
          <w:tcPr>
            <w:cnfStyle w:val="001000000000" w:firstRow="0" w:lastRow="0" w:firstColumn="1" w:lastColumn="0" w:oddVBand="0" w:evenVBand="0" w:oddHBand="0" w:evenHBand="0" w:firstRowFirstColumn="0" w:firstRowLastColumn="0" w:lastRowFirstColumn="0" w:lastRowLastColumn="0"/>
            <w:tcW w:w="1239" w:type="dxa"/>
            <w:shd w:val="clear" w:color="auto" w:fill="auto"/>
            <w:noWrap/>
            <w:hideMark/>
          </w:tcPr>
          <w:p w14:paraId="618DC987" w14:textId="77777777" w:rsidR="004555EB" w:rsidRPr="005D254F" w:rsidRDefault="004555EB" w:rsidP="00554922">
            <w:pPr>
              <w:spacing w:line="480" w:lineRule="auto"/>
              <w:jc w:val="center"/>
              <w:rPr>
                <w:rFonts w:asciiTheme="minorHAnsi" w:hAnsiTheme="minorHAnsi" w:cstheme="minorHAnsi"/>
                <w:color w:val="auto"/>
                <w:sz w:val="24"/>
                <w:szCs w:val="24"/>
              </w:rPr>
            </w:pPr>
            <w:r w:rsidRPr="005D254F">
              <w:rPr>
                <w:rFonts w:asciiTheme="minorHAnsi" w:hAnsiTheme="minorHAnsi" w:cstheme="minorHAnsi"/>
                <w:color w:val="auto"/>
                <w:sz w:val="24"/>
                <w:szCs w:val="24"/>
              </w:rPr>
              <w:t>PO</w:t>
            </w:r>
          </w:p>
        </w:tc>
        <w:tc>
          <w:tcPr>
            <w:tcW w:w="959" w:type="dxa"/>
            <w:shd w:val="clear" w:color="auto" w:fill="auto"/>
            <w:noWrap/>
            <w:hideMark/>
          </w:tcPr>
          <w:p w14:paraId="17792C64" w14:textId="77777777" w:rsidR="004555EB" w:rsidRPr="005D254F" w:rsidRDefault="004555EB"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0.49</w:t>
            </w:r>
          </w:p>
        </w:tc>
        <w:tc>
          <w:tcPr>
            <w:tcW w:w="959" w:type="dxa"/>
            <w:shd w:val="clear" w:color="auto" w:fill="auto"/>
            <w:noWrap/>
            <w:hideMark/>
          </w:tcPr>
          <w:p w14:paraId="1EA8C4D5" w14:textId="77777777" w:rsidR="004555EB" w:rsidRPr="005D254F" w:rsidRDefault="004555EB"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b/>
                <w:bCs/>
                <w:color w:val="auto"/>
                <w:sz w:val="24"/>
                <w:szCs w:val="24"/>
              </w:rPr>
              <w:t>0.84</w:t>
            </w:r>
          </w:p>
        </w:tc>
        <w:tc>
          <w:tcPr>
            <w:tcW w:w="959" w:type="dxa"/>
            <w:shd w:val="clear" w:color="auto" w:fill="auto"/>
            <w:noWrap/>
            <w:hideMark/>
          </w:tcPr>
          <w:p w14:paraId="4B93E450" w14:textId="77777777" w:rsidR="004555EB" w:rsidRPr="005D254F" w:rsidRDefault="004555EB"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 </w:t>
            </w:r>
          </w:p>
        </w:tc>
      </w:tr>
      <w:tr w:rsidR="005D254F" w:rsidRPr="005D254F" w14:paraId="3E3E739F" w14:textId="77777777" w:rsidTr="006B6E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39" w:type="dxa"/>
            <w:shd w:val="clear" w:color="auto" w:fill="auto"/>
            <w:noWrap/>
            <w:hideMark/>
          </w:tcPr>
          <w:p w14:paraId="460C2A59" w14:textId="77777777" w:rsidR="004555EB" w:rsidRPr="005D254F" w:rsidRDefault="004555EB" w:rsidP="00554922">
            <w:pPr>
              <w:spacing w:line="480" w:lineRule="auto"/>
              <w:jc w:val="center"/>
              <w:rPr>
                <w:rFonts w:asciiTheme="minorHAnsi" w:hAnsiTheme="minorHAnsi" w:cstheme="minorHAnsi"/>
                <w:color w:val="auto"/>
                <w:sz w:val="24"/>
                <w:szCs w:val="24"/>
              </w:rPr>
            </w:pPr>
            <w:r w:rsidRPr="005D254F">
              <w:rPr>
                <w:rFonts w:asciiTheme="minorHAnsi" w:hAnsiTheme="minorHAnsi" w:cstheme="minorHAnsi"/>
                <w:color w:val="auto"/>
                <w:sz w:val="24"/>
                <w:szCs w:val="24"/>
              </w:rPr>
              <w:t>INP</w:t>
            </w:r>
          </w:p>
        </w:tc>
        <w:tc>
          <w:tcPr>
            <w:tcW w:w="959" w:type="dxa"/>
            <w:shd w:val="clear" w:color="auto" w:fill="auto"/>
            <w:noWrap/>
            <w:hideMark/>
          </w:tcPr>
          <w:p w14:paraId="5BC1711F"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0.53</w:t>
            </w:r>
          </w:p>
        </w:tc>
        <w:tc>
          <w:tcPr>
            <w:tcW w:w="959" w:type="dxa"/>
            <w:shd w:val="clear" w:color="auto" w:fill="auto"/>
            <w:noWrap/>
            <w:hideMark/>
          </w:tcPr>
          <w:p w14:paraId="271D9578"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color w:val="auto"/>
                <w:sz w:val="24"/>
                <w:szCs w:val="24"/>
              </w:rPr>
              <w:t>0.58</w:t>
            </w:r>
          </w:p>
        </w:tc>
        <w:tc>
          <w:tcPr>
            <w:tcW w:w="959" w:type="dxa"/>
            <w:shd w:val="clear" w:color="auto" w:fill="auto"/>
            <w:noWrap/>
            <w:hideMark/>
          </w:tcPr>
          <w:p w14:paraId="34FBE2F4" w14:textId="77777777" w:rsidR="004555EB" w:rsidRPr="005D254F" w:rsidRDefault="004555EB"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5D254F">
              <w:rPr>
                <w:rFonts w:asciiTheme="minorHAnsi" w:hAnsiTheme="minorHAnsi" w:cstheme="minorHAnsi"/>
                <w:b/>
                <w:bCs/>
                <w:color w:val="auto"/>
                <w:sz w:val="24"/>
                <w:szCs w:val="24"/>
              </w:rPr>
              <w:t>0.81</w:t>
            </w:r>
          </w:p>
        </w:tc>
      </w:tr>
    </w:tbl>
    <w:p w14:paraId="7BF01D26" w14:textId="77777777" w:rsidR="002A0E13" w:rsidRPr="005D254F" w:rsidRDefault="002A0E13" w:rsidP="00554922">
      <w:pPr>
        <w:spacing w:line="480" w:lineRule="auto"/>
        <w:rPr>
          <w:rFonts w:asciiTheme="minorHAnsi" w:hAnsiTheme="minorHAnsi" w:cstheme="minorHAnsi"/>
          <w:sz w:val="24"/>
          <w:szCs w:val="24"/>
        </w:rPr>
      </w:pPr>
    </w:p>
    <w:p w14:paraId="2F9B4F0D" w14:textId="1874AC0A" w:rsidR="004555EB" w:rsidRPr="005D254F" w:rsidRDefault="00C410F8" w:rsidP="00554922">
      <w:pPr>
        <w:spacing w:line="480" w:lineRule="auto"/>
        <w:jc w:val="both"/>
        <w:rPr>
          <w:rFonts w:asciiTheme="minorHAnsi" w:hAnsiTheme="minorHAnsi" w:cstheme="minorHAnsi"/>
          <w:b/>
          <w:bCs/>
          <w:sz w:val="24"/>
          <w:szCs w:val="24"/>
          <w:lang w:val="en-US" w:bidi="he-IL"/>
        </w:rPr>
      </w:pPr>
      <w:bookmarkStart w:id="20" w:name="_Hlk157588063"/>
      <w:r w:rsidRPr="005D254F">
        <w:rPr>
          <w:rFonts w:asciiTheme="minorHAnsi" w:eastAsia="Arial" w:hAnsiTheme="minorHAnsi" w:cstheme="minorHAnsi"/>
          <w:b/>
          <w:bCs/>
          <w:sz w:val="24"/>
          <w:szCs w:val="24"/>
        </w:rPr>
        <w:t>Results of</w:t>
      </w:r>
      <w:r w:rsidRPr="005D254F">
        <w:rPr>
          <w:rFonts w:asciiTheme="minorHAnsi" w:hAnsiTheme="minorHAnsi" w:cstheme="minorHAnsi"/>
          <w:b/>
          <w:bCs/>
          <w:sz w:val="24"/>
          <w:szCs w:val="24"/>
        </w:rPr>
        <w:t xml:space="preserve"> hypotheses tests</w:t>
      </w:r>
    </w:p>
    <w:p w14:paraId="51DC545F" w14:textId="676165C6" w:rsidR="00C410F8" w:rsidRPr="005D254F" w:rsidRDefault="00C410F8" w:rsidP="00554922">
      <w:pPr>
        <w:pStyle w:val="Paragraph"/>
        <w:spacing w:before="0"/>
        <w:jc w:val="both"/>
        <w:rPr>
          <w:rFonts w:asciiTheme="minorHAnsi" w:hAnsiTheme="minorHAnsi" w:cstheme="minorHAnsi"/>
        </w:rPr>
      </w:pPr>
      <w:r w:rsidRPr="005D254F">
        <w:rPr>
          <w:rFonts w:asciiTheme="minorHAnsi" w:eastAsia="Calibri" w:hAnsiTheme="minorHAnsi" w:cstheme="minorHAnsi"/>
        </w:rPr>
        <w:t xml:space="preserve">Table </w:t>
      </w:r>
      <w:r w:rsidRPr="005D254F">
        <w:rPr>
          <w:rFonts w:asciiTheme="minorHAnsi" w:eastAsia="Calibri" w:hAnsiTheme="minorHAnsi" w:cstheme="minorHAnsi"/>
          <w:shd w:val="clear" w:color="auto" w:fill="FEFEFE"/>
        </w:rPr>
        <w:t>3</w:t>
      </w:r>
      <w:r w:rsidRPr="005D254F">
        <w:rPr>
          <w:rFonts w:asciiTheme="minorHAnsi" w:eastAsia="Calibri" w:hAnsiTheme="minorHAnsi" w:cstheme="minorHAnsi"/>
        </w:rPr>
        <w:t xml:space="preserve"> presents the </w:t>
      </w:r>
      <w:bookmarkStart w:id="21" w:name="_Hlk37590413"/>
      <w:r w:rsidRPr="005D254F">
        <w:rPr>
          <w:rFonts w:asciiTheme="minorHAnsi" w:eastAsia="Calibri" w:hAnsiTheme="minorHAnsi" w:cstheme="minorHAnsi"/>
        </w:rPr>
        <w:t xml:space="preserve">results of the hypotheses tests and shows that in </w:t>
      </w:r>
      <w:r w:rsidR="000F4945" w:rsidRPr="005D254F">
        <w:rPr>
          <w:rFonts w:asciiTheme="minorHAnsi" w:eastAsia="Calibri" w:hAnsiTheme="minorHAnsi" w:cstheme="minorHAnsi"/>
          <w:i/>
          <w:iCs/>
        </w:rPr>
        <w:t>direct</w:t>
      </w:r>
      <w:r w:rsidRPr="005D254F">
        <w:rPr>
          <w:rFonts w:asciiTheme="minorHAnsi" w:eastAsia="Calibri" w:hAnsiTheme="minorHAnsi" w:cstheme="minorHAnsi"/>
          <w:i/>
          <w:iCs/>
        </w:rPr>
        <w:t xml:space="preserve"> effects</w:t>
      </w:r>
      <w:r w:rsidRPr="005D254F">
        <w:rPr>
          <w:rFonts w:asciiTheme="minorHAnsi" w:eastAsia="Calibri" w:hAnsiTheme="minorHAnsi" w:cstheme="minorHAnsi"/>
        </w:rPr>
        <w:t xml:space="preserve"> all </w:t>
      </w:r>
      <w:bookmarkEnd w:id="21"/>
      <w:r w:rsidRPr="005D254F">
        <w:rPr>
          <w:rFonts w:asciiTheme="minorHAnsi" w:eastAsia="Calibri" w:hAnsiTheme="minorHAnsi" w:cstheme="minorHAnsi"/>
        </w:rPr>
        <w:t>hypotheses</w:t>
      </w:r>
      <w:r w:rsidRPr="005D254F">
        <w:rPr>
          <w:rFonts w:asciiTheme="minorHAnsi" w:hAnsiTheme="minorHAnsi" w:cstheme="minorHAnsi"/>
          <w:i/>
          <w:iCs/>
        </w:rPr>
        <w:t xml:space="preserve"> </w:t>
      </w:r>
      <w:bookmarkStart w:id="22" w:name="_Hlk149647263"/>
      <w:r w:rsidRPr="005D254F">
        <w:rPr>
          <w:rFonts w:asciiTheme="minorHAnsi" w:hAnsiTheme="minorHAnsi" w:cstheme="minorHAnsi"/>
        </w:rPr>
        <w:t>were found to be significant</w:t>
      </w:r>
      <w:bookmarkEnd w:id="22"/>
      <w:r w:rsidR="000F4945" w:rsidRPr="005D254F">
        <w:rPr>
          <w:rFonts w:asciiTheme="minorHAnsi" w:hAnsiTheme="minorHAnsi" w:cstheme="minorHAnsi"/>
        </w:rPr>
        <w:t xml:space="preserve"> (</w:t>
      </w:r>
      <w:r w:rsidR="000F4945" w:rsidRPr="005D254F">
        <w:rPr>
          <w:rFonts w:asciiTheme="minorHAnsi" w:eastAsiaTheme="minorHAnsi" w:hAnsiTheme="minorHAnsi" w:cstheme="minorHAnsi"/>
          <w:i/>
          <w:iCs/>
          <w:lang w:val="en-US" w:bidi="he-IL"/>
        </w:rPr>
        <w:t>p</w:t>
      </w:r>
      <w:r w:rsidR="000F4945" w:rsidRPr="005D254F">
        <w:rPr>
          <w:rFonts w:asciiTheme="minorHAnsi" w:eastAsiaTheme="minorHAnsi" w:hAnsiTheme="minorHAnsi" w:cstheme="minorHAnsi"/>
          <w:lang w:val="en-US" w:bidi="he-IL"/>
        </w:rPr>
        <w:t xml:space="preserve"> &lt; .001).</w:t>
      </w:r>
      <w:r w:rsidR="000F4945" w:rsidRPr="005D254F">
        <w:rPr>
          <w:rFonts w:asciiTheme="minorHAnsi" w:eastAsia="Calibri" w:hAnsiTheme="minorHAnsi" w:cstheme="minorHAnsi"/>
        </w:rPr>
        <w:t xml:space="preserve"> </w:t>
      </w:r>
      <w:r w:rsidR="006E6A80" w:rsidRPr="005D254F">
        <w:rPr>
          <w:rFonts w:asciiTheme="minorHAnsi" w:eastAsia="Calibri" w:hAnsiTheme="minorHAnsi" w:cstheme="minorHAnsi"/>
        </w:rPr>
        <w:t>So</w:t>
      </w:r>
      <w:r w:rsidRPr="005D254F">
        <w:rPr>
          <w:rFonts w:asciiTheme="minorHAnsi" w:eastAsia="Calibri" w:hAnsiTheme="minorHAnsi" w:cstheme="minorHAnsi"/>
        </w:rPr>
        <w:t>,</w:t>
      </w:r>
      <w:r w:rsidRPr="005D254F">
        <w:rPr>
          <w:rFonts w:asciiTheme="minorHAnsi" w:hAnsiTheme="minorHAnsi" w:cstheme="minorHAnsi"/>
        </w:rPr>
        <w:t xml:space="preserve"> H1 to H</w:t>
      </w:r>
      <w:r w:rsidR="000F4945" w:rsidRPr="005D254F">
        <w:rPr>
          <w:rFonts w:asciiTheme="minorHAnsi" w:hAnsiTheme="minorHAnsi" w:cstheme="minorHAnsi"/>
        </w:rPr>
        <w:t>3</w:t>
      </w:r>
      <w:r w:rsidRPr="005D254F">
        <w:rPr>
          <w:rFonts w:asciiTheme="minorHAnsi" w:hAnsiTheme="minorHAnsi" w:cstheme="minorHAnsi"/>
        </w:rPr>
        <w:t xml:space="preserve"> were supported. Moreover, comparing the beta coefficients of </w:t>
      </w:r>
      <w:r w:rsidR="000F4945" w:rsidRPr="005D254F">
        <w:rPr>
          <w:rFonts w:asciiTheme="minorHAnsi" w:hAnsiTheme="minorHAnsi" w:cstheme="minorHAnsi"/>
        </w:rPr>
        <w:t>OM</w:t>
      </w:r>
      <w:r w:rsidRPr="005D254F">
        <w:rPr>
          <w:rFonts w:asciiTheme="minorHAnsi" w:hAnsiTheme="minorHAnsi" w:cstheme="minorHAnsi"/>
        </w:rPr>
        <w:t xml:space="preserve"> and </w:t>
      </w:r>
      <w:r w:rsidR="000F4945" w:rsidRPr="005D254F">
        <w:rPr>
          <w:rFonts w:asciiTheme="minorHAnsi" w:hAnsiTheme="minorHAnsi" w:cstheme="minorHAnsi"/>
        </w:rPr>
        <w:t>PO</w:t>
      </w:r>
      <w:r w:rsidRPr="005D254F">
        <w:rPr>
          <w:rFonts w:asciiTheme="minorHAnsi" w:hAnsiTheme="minorHAnsi" w:cstheme="minorHAnsi"/>
        </w:rPr>
        <w:t xml:space="preserve"> (0.3</w:t>
      </w:r>
      <w:r w:rsidR="000F4945" w:rsidRPr="005D254F">
        <w:rPr>
          <w:rFonts w:asciiTheme="minorHAnsi" w:hAnsiTheme="minorHAnsi" w:cstheme="minorHAnsi"/>
        </w:rPr>
        <w:t>3</w:t>
      </w:r>
      <w:r w:rsidRPr="005D254F">
        <w:rPr>
          <w:rFonts w:asciiTheme="minorHAnsi" w:hAnsiTheme="minorHAnsi" w:cstheme="minorHAnsi"/>
        </w:rPr>
        <w:t xml:space="preserve"> and 0.</w:t>
      </w:r>
      <w:r w:rsidR="000F4945" w:rsidRPr="005D254F">
        <w:rPr>
          <w:rFonts w:asciiTheme="minorHAnsi" w:hAnsiTheme="minorHAnsi" w:cstheme="minorHAnsi"/>
        </w:rPr>
        <w:t>4</w:t>
      </w:r>
      <w:r w:rsidRPr="005D254F">
        <w:rPr>
          <w:rFonts w:asciiTheme="minorHAnsi" w:hAnsiTheme="minorHAnsi" w:cstheme="minorHAnsi"/>
        </w:rPr>
        <w:t>2, respectively) show</w:t>
      </w:r>
      <w:r w:rsidR="00DD636B" w:rsidRPr="005D254F">
        <w:rPr>
          <w:rFonts w:asciiTheme="minorHAnsi" w:hAnsiTheme="minorHAnsi" w:cstheme="minorHAnsi"/>
        </w:rPr>
        <w:t>s</w:t>
      </w:r>
      <w:r w:rsidRPr="005D254F">
        <w:rPr>
          <w:rFonts w:asciiTheme="minorHAnsi" w:hAnsiTheme="minorHAnsi" w:cstheme="minorHAnsi"/>
        </w:rPr>
        <w:t xml:space="preserve"> </w:t>
      </w:r>
      <w:r w:rsidR="006E6A80" w:rsidRPr="005D254F">
        <w:rPr>
          <w:rFonts w:asciiTheme="minorHAnsi" w:hAnsiTheme="minorHAnsi" w:cstheme="minorHAnsi"/>
        </w:rPr>
        <w:t>that the impact of PO on INP is</w:t>
      </w:r>
      <w:r w:rsidR="00553546" w:rsidRPr="005D254F">
        <w:rPr>
          <w:rFonts w:asciiTheme="minorHAnsi" w:hAnsiTheme="minorHAnsi" w:cstheme="minorHAnsi"/>
        </w:rPr>
        <w:t xml:space="preserve"> slightly stronger than </w:t>
      </w:r>
      <w:r w:rsidR="00F04C6C" w:rsidRPr="005D254F">
        <w:rPr>
          <w:rFonts w:asciiTheme="minorHAnsi" w:hAnsiTheme="minorHAnsi" w:cstheme="minorHAnsi"/>
        </w:rPr>
        <w:t xml:space="preserve">the impact of </w:t>
      </w:r>
      <w:r w:rsidR="00553546" w:rsidRPr="005D254F">
        <w:rPr>
          <w:rFonts w:asciiTheme="minorHAnsi" w:hAnsiTheme="minorHAnsi" w:cstheme="minorHAnsi"/>
        </w:rPr>
        <w:t>OM</w:t>
      </w:r>
      <w:r w:rsidR="00F04C6C" w:rsidRPr="005D254F">
        <w:rPr>
          <w:rFonts w:asciiTheme="minorHAnsi" w:hAnsiTheme="minorHAnsi" w:cstheme="minorHAnsi"/>
        </w:rPr>
        <w:t xml:space="preserve"> on INP</w:t>
      </w:r>
      <w:r w:rsidR="00553546" w:rsidRPr="005D254F">
        <w:rPr>
          <w:rFonts w:asciiTheme="minorHAnsi" w:hAnsiTheme="minorHAnsi" w:cstheme="minorHAnsi"/>
        </w:rPr>
        <w:t>.</w:t>
      </w:r>
      <w:r w:rsidR="00343AE2" w:rsidRPr="005D254F">
        <w:rPr>
          <w:rFonts w:asciiTheme="minorHAnsi" w:eastAsia="Calibri" w:hAnsiTheme="minorHAnsi" w:cstheme="minorHAnsi"/>
        </w:rPr>
        <w:t xml:space="preserve"> </w:t>
      </w:r>
      <w:r w:rsidRPr="005D254F">
        <w:rPr>
          <w:rFonts w:asciiTheme="minorHAnsi" w:eastAsia="Calibri" w:hAnsiTheme="minorHAnsi" w:cstheme="minorHAnsi"/>
        </w:rPr>
        <w:t xml:space="preserve">With respect to the </w:t>
      </w:r>
      <w:r w:rsidRPr="005D254F">
        <w:rPr>
          <w:rFonts w:asciiTheme="minorHAnsi" w:eastAsia="Calibri" w:hAnsiTheme="minorHAnsi" w:cstheme="minorHAnsi"/>
          <w:i/>
          <w:iCs/>
        </w:rPr>
        <w:t>specific indirect effect</w:t>
      </w:r>
      <w:r w:rsidRPr="005D254F">
        <w:rPr>
          <w:rFonts w:asciiTheme="minorHAnsi" w:eastAsia="Calibri" w:hAnsiTheme="minorHAnsi" w:cstheme="minorHAnsi"/>
        </w:rPr>
        <w:t>, the finding show</w:t>
      </w:r>
      <w:r w:rsidR="00DD636B" w:rsidRPr="005D254F">
        <w:rPr>
          <w:rFonts w:asciiTheme="minorHAnsi" w:eastAsia="Calibri" w:hAnsiTheme="minorHAnsi" w:cstheme="minorHAnsi"/>
        </w:rPr>
        <w:t>s</w:t>
      </w:r>
      <w:r w:rsidRPr="005D254F">
        <w:rPr>
          <w:rFonts w:asciiTheme="minorHAnsi" w:eastAsia="Calibri" w:hAnsiTheme="minorHAnsi" w:cstheme="minorHAnsi"/>
        </w:rPr>
        <w:t xml:space="preserve"> that the path </w:t>
      </w:r>
      <w:r w:rsidR="00343AE2" w:rsidRPr="005D254F">
        <w:rPr>
          <w:rFonts w:asciiTheme="minorHAnsi" w:eastAsiaTheme="minorHAnsi" w:hAnsiTheme="minorHAnsi" w:cstheme="minorHAnsi"/>
          <w:lang w:val="en-US" w:eastAsia="en-US" w:bidi="he-IL"/>
        </w:rPr>
        <w:t>OM</w:t>
      </w:r>
      <w:r w:rsidRPr="005D254F">
        <w:rPr>
          <w:rFonts w:asciiTheme="minorHAnsi" w:eastAsiaTheme="minorHAnsi" w:hAnsiTheme="minorHAnsi" w:cstheme="minorHAnsi"/>
          <w:lang w:val="en-US" w:eastAsia="en-US" w:bidi="he-IL"/>
        </w:rPr>
        <w:t xml:space="preserve">→ </w:t>
      </w:r>
      <w:r w:rsidR="00343AE2" w:rsidRPr="005D254F">
        <w:rPr>
          <w:rFonts w:asciiTheme="minorHAnsi" w:eastAsiaTheme="minorHAnsi" w:hAnsiTheme="minorHAnsi" w:cstheme="minorHAnsi"/>
          <w:lang w:val="en-US" w:eastAsia="en-US" w:bidi="he-IL"/>
        </w:rPr>
        <w:t>PO</w:t>
      </w:r>
      <w:r w:rsidRPr="005D254F">
        <w:rPr>
          <w:rFonts w:asciiTheme="minorHAnsi" w:eastAsiaTheme="minorHAnsi" w:hAnsiTheme="minorHAnsi" w:cstheme="minorHAnsi"/>
          <w:lang w:val="en-US" w:eastAsia="en-US" w:bidi="he-IL"/>
        </w:rPr>
        <w:t xml:space="preserve"> → </w:t>
      </w:r>
      <w:r w:rsidR="00343AE2" w:rsidRPr="005D254F">
        <w:rPr>
          <w:rFonts w:asciiTheme="minorHAnsi" w:eastAsiaTheme="minorHAnsi" w:hAnsiTheme="minorHAnsi" w:cstheme="minorHAnsi"/>
          <w:lang w:val="en-US" w:eastAsia="en-US" w:bidi="he-IL"/>
        </w:rPr>
        <w:t>INP</w:t>
      </w:r>
      <w:r w:rsidRPr="005D254F">
        <w:rPr>
          <w:rFonts w:asciiTheme="minorHAnsi" w:eastAsia="Calibri" w:hAnsiTheme="minorHAnsi" w:cstheme="minorHAnsi"/>
          <w:lang w:val="en-US"/>
        </w:rPr>
        <w:t xml:space="preserve"> </w:t>
      </w:r>
      <w:r w:rsidR="00343AE2" w:rsidRPr="005D254F">
        <w:rPr>
          <w:rFonts w:asciiTheme="minorHAnsi" w:eastAsia="Calibri" w:hAnsiTheme="minorHAnsi" w:cstheme="minorHAnsi"/>
          <w:lang w:val="en-US"/>
        </w:rPr>
        <w:t>was</w:t>
      </w:r>
      <w:r w:rsidRPr="005D254F">
        <w:rPr>
          <w:rFonts w:asciiTheme="minorHAnsi" w:hAnsiTheme="minorHAnsi" w:cstheme="minorHAnsi"/>
        </w:rPr>
        <w:t xml:space="preserve"> found to be significant.</w:t>
      </w:r>
    </w:p>
    <w:p w14:paraId="5A65192F" w14:textId="59CEE965" w:rsidR="00050B29" w:rsidRPr="005D254F" w:rsidRDefault="00050B29" w:rsidP="00554922">
      <w:pPr>
        <w:spacing w:line="480" w:lineRule="auto"/>
        <w:jc w:val="both"/>
        <w:rPr>
          <w:rFonts w:asciiTheme="minorHAnsi" w:hAnsiTheme="minorHAnsi" w:cstheme="minorHAnsi"/>
          <w:sz w:val="24"/>
          <w:szCs w:val="24"/>
        </w:rPr>
      </w:pPr>
      <w:bookmarkStart w:id="23" w:name="_Hlk156726304"/>
      <w:r w:rsidRPr="005D254F">
        <w:rPr>
          <w:rFonts w:asciiTheme="minorHAnsi" w:eastAsia="Arial" w:hAnsiTheme="minorHAnsi" w:cstheme="minorHAnsi"/>
          <w:b/>
          <w:bCs/>
          <w:sz w:val="24"/>
          <w:szCs w:val="24"/>
        </w:rPr>
        <w:t xml:space="preserve">Table </w:t>
      </w:r>
      <w:r w:rsidRPr="005D254F">
        <w:rPr>
          <w:rFonts w:asciiTheme="minorHAnsi" w:hAnsiTheme="minorHAnsi" w:cstheme="minorHAnsi"/>
          <w:b/>
          <w:bCs/>
          <w:sz w:val="24"/>
          <w:szCs w:val="24"/>
          <w:shd w:val="clear" w:color="auto" w:fill="FEFEFE"/>
        </w:rPr>
        <w:t>3.</w:t>
      </w:r>
      <w:r w:rsidRPr="005D254F">
        <w:rPr>
          <w:rFonts w:asciiTheme="minorHAnsi" w:hAnsiTheme="minorHAnsi" w:cstheme="minorHAnsi"/>
          <w:sz w:val="24"/>
          <w:szCs w:val="24"/>
          <w:shd w:val="clear" w:color="auto" w:fill="FEFEFE"/>
        </w:rPr>
        <w:t xml:space="preserve"> </w:t>
      </w:r>
      <w:bookmarkStart w:id="24" w:name="_Hlk157333802"/>
      <w:r w:rsidRPr="005D254F">
        <w:rPr>
          <w:rFonts w:asciiTheme="minorHAnsi" w:eastAsia="Arial" w:hAnsiTheme="minorHAnsi" w:cstheme="minorHAnsi"/>
          <w:sz w:val="24"/>
          <w:szCs w:val="24"/>
        </w:rPr>
        <w:t>Results of</w:t>
      </w:r>
      <w:r w:rsidRPr="005D254F">
        <w:rPr>
          <w:rFonts w:asciiTheme="minorHAnsi" w:hAnsiTheme="minorHAnsi" w:cstheme="minorHAnsi"/>
          <w:sz w:val="24"/>
          <w:szCs w:val="24"/>
        </w:rPr>
        <w:t xml:space="preserve"> hypotheses tests</w:t>
      </w:r>
      <w:bookmarkEnd w:id="24"/>
    </w:p>
    <w:tbl>
      <w:tblPr>
        <w:tblStyle w:val="10"/>
        <w:tblW w:w="9372" w:type="dxa"/>
        <w:tblInd w:w="0" w:type="dxa"/>
        <w:tblLook w:val="04A0" w:firstRow="1" w:lastRow="0" w:firstColumn="1" w:lastColumn="0" w:noHBand="0" w:noVBand="1"/>
      </w:tblPr>
      <w:tblGrid>
        <w:gridCol w:w="2545"/>
        <w:gridCol w:w="2041"/>
        <w:gridCol w:w="642"/>
        <w:gridCol w:w="1017"/>
        <w:gridCol w:w="764"/>
        <w:gridCol w:w="1122"/>
        <w:gridCol w:w="1241"/>
      </w:tblGrid>
      <w:tr w:rsidR="005D254F" w:rsidRPr="005D254F" w14:paraId="2AE4D7A3" w14:textId="77777777" w:rsidTr="009A0C9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5" w:type="dxa"/>
            <w:hideMark/>
          </w:tcPr>
          <w:p w14:paraId="441D7324"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Hypothesis</w:t>
            </w:r>
          </w:p>
        </w:tc>
        <w:tc>
          <w:tcPr>
            <w:tcW w:w="2041" w:type="dxa"/>
            <w:noWrap/>
            <w:hideMark/>
          </w:tcPr>
          <w:p w14:paraId="38D701DF"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Path</w:t>
            </w:r>
          </w:p>
        </w:tc>
        <w:tc>
          <w:tcPr>
            <w:tcW w:w="642" w:type="dxa"/>
            <w:hideMark/>
          </w:tcPr>
          <w:p w14:paraId="2B6FA107"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Β</w:t>
            </w:r>
          </w:p>
        </w:tc>
        <w:tc>
          <w:tcPr>
            <w:tcW w:w="1017" w:type="dxa"/>
            <w:hideMark/>
          </w:tcPr>
          <w:p w14:paraId="74815B49"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STDEV</w:t>
            </w:r>
          </w:p>
        </w:tc>
        <w:tc>
          <w:tcPr>
            <w:tcW w:w="764" w:type="dxa"/>
            <w:hideMark/>
          </w:tcPr>
          <w:p w14:paraId="2198063E"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T</w:t>
            </w:r>
          </w:p>
        </w:tc>
        <w:tc>
          <w:tcPr>
            <w:tcW w:w="1122" w:type="dxa"/>
            <w:hideMark/>
          </w:tcPr>
          <w:p w14:paraId="603442C7"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auto"/>
                <w:sz w:val="24"/>
                <w:szCs w:val="24"/>
                <w:lang w:val="en-US" w:bidi="he-IL"/>
              </w:rPr>
            </w:pPr>
            <w:r w:rsidRPr="005D254F">
              <w:rPr>
                <w:rFonts w:asciiTheme="minorHAnsi" w:eastAsiaTheme="minorHAnsi" w:hAnsiTheme="minorHAnsi" w:cstheme="minorHAnsi"/>
                <w:i/>
                <w:iCs/>
                <w:color w:val="auto"/>
                <w:sz w:val="24"/>
                <w:szCs w:val="24"/>
                <w:lang w:val="en-US" w:bidi="he-IL"/>
              </w:rPr>
              <w:t xml:space="preserve">P </w:t>
            </w:r>
          </w:p>
        </w:tc>
        <w:tc>
          <w:tcPr>
            <w:tcW w:w="1241" w:type="dxa"/>
            <w:noWrap/>
            <w:hideMark/>
          </w:tcPr>
          <w:p w14:paraId="4FF2A65B" w14:textId="77777777" w:rsidR="00050B29" w:rsidRPr="005D254F" w:rsidRDefault="00050B29" w:rsidP="005549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Result</w:t>
            </w:r>
          </w:p>
        </w:tc>
      </w:tr>
      <w:tr w:rsidR="005D254F" w:rsidRPr="005D254F" w14:paraId="04C9E894" w14:textId="77777777" w:rsidTr="009A0C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2831553E"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Direct effects</w:t>
            </w:r>
          </w:p>
        </w:tc>
        <w:tc>
          <w:tcPr>
            <w:tcW w:w="2041" w:type="dxa"/>
            <w:shd w:val="clear" w:color="auto" w:fill="auto"/>
            <w:noWrap/>
          </w:tcPr>
          <w:p w14:paraId="079FFAE0"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642" w:type="dxa"/>
            <w:shd w:val="clear" w:color="auto" w:fill="auto"/>
            <w:noWrap/>
          </w:tcPr>
          <w:p w14:paraId="1F682491"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017" w:type="dxa"/>
            <w:shd w:val="clear" w:color="auto" w:fill="auto"/>
            <w:noWrap/>
          </w:tcPr>
          <w:p w14:paraId="794F8333"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764" w:type="dxa"/>
            <w:shd w:val="clear" w:color="auto" w:fill="auto"/>
            <w:noWrap/>
          </w:tcPr>
          <w:p w14:paraId="7A692207"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122" w:type="dxa"/>
            <w:shd w:val="clear" w:color="auto" w:fill="auto"/>
            <w:noWrap/>
          </w:tcPr>
          <w:p w14:paraId="2E4B52F7"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241" w:type="dxa"/>
            <w:shd w:val="clear" w:color="auto" w:fill="auto"/>
            <w:noWrap/>
          </w:tcPr>
          <w:p w14:paraId="1ABAA147"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r>
      <w:tr w:rsidR="005D254F" w:rsidRPr="005D254F" w14:paraId="2D67BF08" w14:textId="77777777" w:rsidTr="009A0C92">
        <w:trPr>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50EC29B1"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H1</w:t>
            </w:r>
          </w:p>
        </w:tc>
        <w:tc>
          <w:tcPr>
            <w:tcW w:w="2041" w:type="dxa"/>
            <w:shd w:val="clear" w:color="auto" w:fill="auto"/>
            <w:noWrap/>
          </w:tcPr>
          <w:p w14:paraId="0F08406C"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hAnsiTheme="minorHAnsi" w:cstheme="minorHAnsi"/>
                <w:color w:val="auto"/>
                <w:sz w:val="24"/>
                <w:szCs w:val="24"/>
              </w:rPr>
              <w:t>OM → INP</w:t>
            </w:r>
          </w:p>
        </w:tc>
        <w:tc>
          <w:tcPr>
            <w:tcW w:w="642" w:type="dxa"/>
            <w:shd w:val="clear" w:color="auto" w:fill="auto"/>
            <w:noWrap/>
          </w:tcPr>
          <w:p w14:paraId="4A9C2FE6"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w:t>
            </w:r>
            <w:r w:rsidRPr="005D254F">
              <w:rPr>
                <w:rFonts w:asciiTheme="minorHAnsi" w:eastAsiaTheme="minorHAnsi" w:hAnsiTheme="minorHAnsi" w:cstheme="minorHAnsi"/>
                <w:color w:val="auto"/>
                <w:sz w:val="24"/>
                <w:szCs w:val="24"/>
                <w:rtl/>
                <w:lang w:val="en-US" w:bidi="he-IL"/>
              </w:rPr>
              <w:t>33</w:t>
            </w:r>
          </w:p>
        </w:tc>
        <w:tc>
          <w:tcPr>
            <w:tcW w:w="1017" w:type="dxa"/>
            <w:shd w:val="clear" w:color="auto" w:fill="auto"/>
            <w:noWrap/>
          </w:tcPr>
          <w:p w14:paraId="64E65B07"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0.06</w:t>
            </w:r>
          </w:p>
        </w:tc>
        <w:tc>
          <w:tcPr>
            <w:tcW w:w="764" w:type="dxa"/>
            <w:shd w:val="clear" w:color="auto" w:fill="auto"/>
            <w:noWrap/>
          </w:tcPr>
          <w:p w14:paraId="743EF887"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5.41</w:t>
            </w:r>
          </w:p>
        </w:tc>
        <w:tc>
          <w:tcPr>
            <w:tcW w:w="1122" w:type="dxa"/>
            <w:shd w:val="clear" w:color="auto" w:fill="auto"/>
            <w:noWrap/>
          </w:tcPr>
          <w:p w14:paraId="2ED13CD8"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*0.00</w:t>
            </w:r>
          </w:p>
        </w:tc>
        <w:tc>
          <w:tcPr>
            <w:tcW w:w="1241" w:type="dxa"/>
            <w:shd w:val="clear" w:color="auto" w:fill="auto"/>
            <w:noWrap/>
          </w:tcPr>
          <w:p w14:paraId="2C17F03B"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Supported</w:t>
            </w:r>
          </w:p>
        </w:tc>
      </w:tr>
      <w:tr w:rsidR="005D254F" w:rsidRPr="005D254F" w14:paraId="264B6500" w14:textId="77777777" w:rsidTr="009A0C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00186735"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H2</w:t>
            </w:r>
          </w:p>
        </w:tc>
        <w:tc>
          <w:tcPr>
            <w:tcW w:w="2041" w:type="dxa"/>
            <w:shd w:val="clear" w:color="auto" w:fill="auto"/>
            <w:noWrap/>
          </w:tcPr>
          <w:p w14:paraId="433C12CD"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hAnsiTheme="minorHAnsi" w:cstheme="minorHAnsi"/>
                <w:color w:val="auto"/>
                <w:sz w:val="24"/>
                <w:szCs w:val="24"/>
              </w:rPr>
              <w:t>OM→ PO</w:t>
            </w:r>
          </w:p>
        </w:tc>
        <w:tc>
          <w:tcPr>
            <w:tcW w:w="642" w:type="dxa"/>
            <w:shd w:val="clear" w:color="auto" w:fill="auto"/>
            <w:noWrap/>
          </w:tcPr>
          <w:p w14:paraId="72AA254D"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w:t>
            </w:r>
            <w:r w:rsidRPr="005D254F">
              <w:rPr>
                <w:rFonts w:asciiTheme="minorHAnsi" w:eastAsiaTheme="minorHAnsi" w:hAnsiTheme="minorHAnsi" w:cstheme="minorHAnsi"/>
                <w:color w:val="auto"/>
                <w:sz w:val="24"/>
                <w:szCs w:val="24"/>
                <w:rtl/>
                <w:lang w:val="en-US" w:bidi="he-IL"/>
              </w:rPr>
              <w:t>49</w:t>
            </w:r>
          </w:p>
        </w:tc>
        <w:tc>
          <w:tcPr>
            <w:tcW w:w="1017" w:type="dxa"/>
            <w:shd w:val="clear" w:color="auto" w:fill="auto"/>
            <w:noWrap/>
          </w:tcPr>
          <w:p w14:paraId="0465F8DB"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rtl/>
                <w:lang w:val="en-US" w:bidi="he-IL"/>
              </w:rPr>
            </w:pPr>
            <w:r w:rsidRPr="005D254F">
              <w:rPr>
                <w:rFonts w:asciiTheme="minorHAnsi" w:eastAsiaTheme="minorHAnsi" w:hAnsiTheme="minorHAnsi" w:cstheme="minorHAnsi"/>
                <w:color w:val="auto"/>
                <w:sz w:val="24"/>
                <w:szCs w:val="24"/>
                <w:lang w:val="en-US" w:bidi="he-IL"/>
              </w:rPr>
              <w:t>0.0</w:t>
            </w:r>
            <w:r w:rsidRPr="005D254F">
              <w:rPr>
                <w:rFonts w:asciiTheme="minorHAnsi" w:eastAsiaTheme="minorHAnsi" w:hAnsiTheme="minorHAnsi" w:cstheme="minorHAnsi"/>
                <w:color w:val="auto"/>
                <w:sz w:val="24"/>
                <w:szCs w:val="24"/>
                <w:rtl/>
                <w:lang w:val="en-US" w:bidi="he-IL"/>
              </w:rPr>
              <w:t>8</w:t>
            </w:r>
          </w:p>
        </w:tc>
        <w:tc>
          <w:tcPr>
            <w:tcW w:w="764" w:type="dxa"/>
            <w:shd w:val="clear" w:color="auto" w:fill="auto"/>
            <w:noWrap/>
          </w:tcPr>
          <w:p w14:paraId="5708A307"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6.45</w:t>
            </w:r>
          </w:p>
        </w:tc>
        <w:tc>
          <w:tcPr>
            <w:tcW w:w="1122" w:type="dxa"/>
            <w:shd w:val="clear" w:color="auto" w:fill="auto"/>
            <w:noWrap/>
          </w:tcPr>
          <w:p w14:paraId="01632999"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*0.00</w:t>
            </w:r>
          </w:p>
        </w:tc>
        <w:tc>
          <w:tcPr>
            <w:tcW w:w="1241" w:type="dxa"/>
            <w:shd w:val="clear" w:color="auto" w:fill="auto"/>
            <w:noWrap/>
          </w:tcPr>
          <w:p w14:paraId="543F9531"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Supported</w:t>
            </w:r>
          </w:p>
        </w:tc>
      </w:tr>
      <w:tr w:rsidR="005D254F" w:rsidRPr="005D254F" w14:paraId="556E6344" w14:textId="77777777" w:rsidTr="009A0C92">
        <w:trPr>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356E7B08"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H3</w:t>
            </w:r>
          </w:p>
        </w:tc>
        <w:tc>
          <w:tcPr>
            <w:tcW w:w="2041" w:type="dxa"/>
            <w:shd w:val="clear" w:color="auto" w:fill="auto"/>
            <w:noWrap/>
          </w:tcPr>
          <w:p w14:paraId="6A72A710"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hAnsiTheme="minorHAnsi" w:cstheme="minorHAnsi"/>
                <w:color w:val="auto"/>
                <w:sz w:val="24"/>
                <w:szCs w:val="24"/>
              </w:rPr>
              <w:t>PO → INP</w:t>
            </w:r>
          </w:p>
        </w:tc>
        <w:tc>
          <w:tcPr>
            <w:tcW w:w="642" w:type="dxa"/>
            <w:shd w:val="clear" w:color="auto" w:fill="auto"/>
            <w:noWrap/>
          </w:tcPr>
          <w:p w14:paraId="4B8003C1"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w:t>
            </w:r>
            <w:r w:rsidRPr="005D254F">
              <w:rPr>
                <w:rFonts w:asciiTheme="minorHAnsi" w:eastAsiaTheme="minorHAnsi" w:hAnsiTheme="minorHAnsi" w:cstheme="minorHAnsi"/>
                <w:color w:val="auto"/>
                <w:sz w:val="24"/>
                <w:szCs w:val="24"/>
                <w:rtl/>
                <w:lang w:val="en-US" w:bidi="he-IL"/>
              </w:rPr>
              <w:t>42</w:t>
            </w:r>
          </w:p>
        </w:tc>
        <w:tc>
          <w:tcPr>
            <w:tcW w:w="1017" w:type="dxa"/>
            <w:shd w:val="clear" w:color="auto" w:fill="auto"/>
            <w:noWrap/>
          </w:tcPr>
          <w:p w14:paraId="091CCF05"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0.07</w:t>
            </w:r>
          </w:p>
        </w:tc>
        <w:tc>
          <w:tcPr>
            <w:tcW w:w="764" w:type="dxa"/>
            <w:shd w:val="clear" w:color="auto" w:fill="auto"/>
            <w:noWrap/>
          </w:tcPr>
          <w:p w14:paraId="313EA65E"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6.18</w:t>
            </w:r>
          </w:p>
        </w:tc>
        <w:tc>
          <w:tcPr>
            <w:tcW w:w="1122" w:type="dxa"/>
            <w:shd w:val="clear" w:color="auto" w:fill="auto"/>
            <w:noWrap/>
          </w:tcPr>
          <w:p w14:paraId="4B813CCA"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rtl/>
                <w:lang w:val="en-US" w:bidi="he-IL"/>
              </w:rPr>
              <w:t>*0.00</w:t>
            </w:r>
          </w:p>
        </w:tc>
        <w:tc>
          <w:tcPr>
            <w:tcW w:w="1241" w:type="dxa"/>
            <w:shd w:val="clear" w:color="auto" w:fill="auto"/>
            <w:noWrap/>
          </w:tcPr>
          <w:p w14:paraId="3805E6A7"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Supported</w:t>
            </w:r>
          </w:p>
        </w:tc>
      </w:tr>
      <w:tr w:rsidR="005D254F" w:rsidRPr="005D254F" w14:paraId="387F4E82" w14:textId="77777777" w:rsidTr="009A0C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06E3164D" w14:textId="77777777" w:rsidR="00050B29" w:rsidRPr="005D254F" w:rsidRDefault="00050B29" w:rsidP="00554922">
            <w:pPr>
              <w:spacing w:line="480" w:lineRule="auto"/>
              <w:rPr>
                <w:rFonts w:asciiTheme="minorHAnsi" w:hAnsiTheme="minorHAnsi" w:cstheme="minorHAnsi"/>
                <w:color w:val="auto"/>
                <w:sz w:val="24"/>
                <w:szCs w:val="24"/>
                <w:lang w:val="en-US" w:bidi="he-IL"/>
              </w:rPr>
            </w:pPr>
            <w:r w:rsidRPr="005D254F">
              <w:rPr>
                <w:rFonts w:asciiTheme="minorHAnsi" w:hAnsiTheme="minorHAnsi" w:cstheme="minorHAnsi"/>
                <w:color w:val="auto"/>
                <w:sz w:val="24"/>
                <w:szCs w:val="24"/>
                <w:lang w:val="en-US" w:bidi="he-IL"/>
              </w:rPr>
              <w:t>Specific indirect effect</w:t>
            </w:r>
          </w:p>
        </w:tc>
        <w:tc>
          <w:tcPr>
            <w:tcW w:w="2041" w:type="dxa"/>
            <w:shd w:val="clear" w:color="auto" w:fill="auto"/>
            <w:noWrap/>
          </w:tcPr>
          <w:p w14:paraId="50DB3F58"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642" w:type="dxa"/>
            <w:shd w:val="clear" w:color="auto" w:fill="auto"/>
            <w:noWrap/>
          </w:tcPr>
          <w:p w14:paraId="0619F5BA"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017" w:type="dxa"/>
            <w:shd w:val="clear" w:color="auto" w:fill="auto"/>
            <w:noWrap/>
          </w:tcPr>
          <w:p w14:paraId="2CF4A37C"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764" w:type="dxa"/>
            <w:shd w:val="clear" w:color="auto" w:fill="auto"/>
            <w:noWrap/>
          </w:tcPr>
          <w:p w14:paraId="40308764"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122" w:type="dxa"/>
            <w:shd w:val="clear" w:color="auto" w:fill="auto"/>
            <w:noWrap/>
          </w:tcPr>
          <w:p w14:paraId="20C6DBC6"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c>
          <w:tcPr>
            <w:tcW w:w="1241" w:type="dxa"/>
            <w:shd w:val="clear" w:color="auto" w:fill="auto"/>
            <w:noWrap/>
          </w:tcPr>
          <w:p w14:paraId="07EA099C" w14:textId="77777777" w:rsidR="00050B29" w:rsidRPr="005D254F" w:rsidRDefault="00050B29" w:rsidP="0055492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val="en-US" w:bidi="he-IL"/>
              </w:rPr>
            </w:pPr>
          </w:p>
        </w:tc>
      </w:tr>
      <w:tr w:rsidR="005D254F" w:rsidRPr="005D254F" w14:paraId="7E086E2D" w14:textId="77777777" w:rsidTr="009A0C92">
        <w:trPr>
          <w:trHeight w:val="288"/>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14:paraId="06F3AAD8" w14:textId="77777777" w:rsidR="00050B29" w:rsidRPr="005D254F" w:rsidRDefault="00050B29" w:rsidP="00554922">
            <w:pPr>
              <w:spacing w:line="480" w:lineRule="auto"/>
              <w:rPr>
                <w:rFonts w:asciiTheme="minorHAnsi" w:hAnsiTheme="minorHAnsi" w:cstheme="minorHAnsi"/>
                <w:b w:val="0"/>
                <w:bCs w:val="0"/>
                <w:color w:val="auto"/>
                <w:sz w:val="24"/>
                <w:szCs w:val="24"/>
                <w:lang w:val="en-US" w:bidi="he-IL"/>
              </w:rPr>
            </w:pPr>
          </w:p>
        </w:tc>
        <w:tc>
          <w:tcPr>
            <w:tcW w:w="2041" w:type="dxa"/>
            <w:shd w:val="clear" w:color="auto" w:fill="auto"/>
            <w:noWrap/>
          </w:tcPr>
          <w:p w14:paraId="4CEDDD3C"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OM→ PO → INP</w:t>
            </w:r>
          </w:p>
        </w:tc>
        <w:tc>
          <w:tcPr>
            <w:tcW w:w="642" w:type="dxa"/>
            <w:shd w:val="clear" w:color="auto" w:fill="auto"/>
            <w:noWrap/>
          </w:tcPr>
          <w:p w14:paraId="5C4D2C8C"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w:t>
            </w:r>
            <w:r w:rsidRPr="005D254F">
              <w:rPr>
                <w:rFonts w:asciiTheme="minorHAnsi" w:eastAsiaTheme="minorHAnsi" w:hAnsiTheme="minorHAnsi" w:cstheme="minorHAnsi"/>
                <w:color w:val="auto"/>
                <w:sz w:val="24"/>
                <w:szCs w:val="24"/>
                <w:rtl/>
                <w:lang w:val="en-US" w:bidi="he-IL"/>
              </w:rPr>
              <w:t>20</w:t>
            </w:r>
          </w:p>
        </w:tc>
        <w:tc>
          <w:tcPr>
            <w:tcW w:w="1017" w:type="dxa"/>
            <w:shd w:val="clear" w:color="auto" w:fill="auto"/>
            <w:noWrap/>
          </w:tcPr>
          <w:p w14:paraId="17B2EA54"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rtl/>
                <w:lang w:val="en-US" w:bidi="he-IL"/>
              </w:rPr>
            </w:pPr>
            <w:r w:rsidRPr="005D254F">
              <w:rPr>
                <w:rFonts w:asciiTheme="minorHAnsi" w:eastAsiaTheme="minorHAnsi" w:hAnsiTheme="minorHAnsi" w:cstheme="minorHAnsi"/>
                <w:color w:val="auto"/>
                <w:sz w:val="24"/>
                <w:szCs w:val="24"/>
                <w:lang w:val="en-US" w:bidi="he-IL"/>
              </w:rPr>
              <w:t>0.0</w:t>
            </w:r>
            <w:r w:rsidRPr="005D254F">
              <w:rPr>
                <w:rFonts w:asciiTheme="minorHAnsi" w:eastAsiaTheme="minorHAnsi" w:hAnsiTheme="minorHAnsi" w:cstheme="minorHAnsi"/>
                <w:color w:val="auto"/>
                <w:sz w:val="24"/>
                <w:szCs w:val="24"/>
                <w:rtl/>
                <w:lang w:val="en-US" w:bidi="he-IL"/>
              </w:rPr>
              <w:t>4</w:t>
            </w:r>
          </w:p>
        </w:tc>
        <w:tc>
          <w:tcPr>
            <w:tcW w:w="764" w:type="dxa"/>
            <w:shd w:val="clear" w:color="auto" w:fill="auto"/>
            <w:noWrap/>
          </w:tcPr>
          <w:p w14:paraId="45D44878"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4.78</w:t>
            </w:r>
          </w:p>
        </w:tc>
        <w:tc>
          <w:tcPr>
            <w:tcW w:w="1122" w:type="dxa"/>
            <w:shd w:val="clear" w:color="auto" w:fill="auto"/>
            <w:noWrap/>
          </w:tcPr>
          <w:p w14:paraId="7BED0705"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0.00*</w:t>
            </w:r>
          </w:p>
        </w:tc>
        <w:tc>
          <w:tcPr>
            <w:tcW w:w="1241" w:type="dxa"/>
            <w:shd w:val="clear" w:color="auto" w:fill="auto"/>
            <w:noWrap/>
          </w:tcPr>
          <w:p w14:paraId="4F334C71" w14:textId="77777777" w:rsidR="00050B29" w:rsidRPr="005D254F" w:rsidRDefault="00050B29" w:rsidP="0055492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val="en-US" w:bidi="he-IL"/>
              </w:rPr>
            </w:pPr>
            <w:r w:rsidRPr="005D254F">
              <w:rPr>
                <w:rFonts w:asciiTheme="minorHAnsi" w:eastAsiaTheme="minorHAnsi" w:hAnsiTheme="minorHAnsi" w:cstheme="minorHAnsi"/>
                <w:color w:val="auto"/>
                <w:sz w:val="24"/>
                <w:szCs w:val="24"/>
                <w:lang w:val="en-US" w:bidi="he-IL"/>
              </w:rPr>
              <w:t>Supported</w:t>
            </w:r>
          </w:p>
        </w:tc>
      </w:tr>
    </w:tbl>
    <w:p w14:paraId="2477C077" w14:textId="77777777" w:rsidR="00050B29" w:rsidRPr="005D254F" w:rsidRDefault="00050B29" w:rsidP="00554922">
      <w:pPr>
        <w:spacing w:after="160" w:line="480" w:lineRule="auto"/>
        <w:rPr>
          <w:rFonts w:asciiTheme="minorHAnsi" w:hAnsiTheme="minorHAnsi" w:cstheme="minorHAnsi"/>
          <w:sz w:val="24"/>
          <w:szCs w:val="24"/>
          <w:lang w:val="en-US"/>
        </w:rPr>
      </w:pPr>
      <w:r w:rsidRPr="005D254F">
        <w:rPr>
          <w:rFonts w:asciiTheme="minorHAnsi" w:eastAsiaTheme="minorHAnsi" w:hAnsiTheme="minorHAnsi" w:cstheme="minorHAnsi"/>
          <w:sz w:val="24"/>
          <w:szCs w:val="24"/>
          <w:rtl/>
          <w:lang w:val="en-US" w:bidi="he-IL"/>
        </w:rPr>
        <w:t>*</w:t>
      </w:r>
      <w:r w:rsidRPr="005D254F">
        <w:rPr>
          <w:rFonts w:asciiTheme="minorHAnsi" w:eastAsiaTheme="minorHAnsi" w:hAnsiTheme="minorHAnsi" w:cstheme="minorHAnsi"/>
          <w:i/>
          <w:iCs/>
          <w:sz w:val="24"/>
          <w:szCs w:val="24"/>
          <w:lang w:val="en-US" w:bidi="he-IL"/>
        </w:rPr>
        <w:t>p</w:t>
      </w:r>
      <w:r w:rsidRPr="005D254F">
        <w:rPr>
          <w:rFonts w:asciiTheme="minorHAnsi" w:eastAsiaTheme="minorHAnsi" w:hAnsiTheme="minorHAnsi" w:cstheme="minorHAnsi"/>
          <w:sz w:val="24"/>
          <w:szCs w:val="24"/>
          <w:lang w:val="en-US" w:bidi="he-IL"/>
        </w:rPr>
        <w:t xml:space="preserve"> &lt; .001</w:t>
      </w:r>
      <w:bookmarkStart w:id="25" w:name="_Hlk147914834"/>
      <w:r w:rsidRPr="005D254F">
        <w:rPr>
          <w:rFonts w:asciiTheme="minorHAnsi" w:eastAsiaTheme="minorHAnsi" w:hAnsiTheme="minorHAnsi" w:cstheme="minorHAnsi"/>
          <w:sz w:val="24"/>
          <w:szCs w:val="24"/>
          <w:lang w:val="en-US" w:bidi="he-IL"/>
        </w:rPr>
        <w:t xml:space="preserve"> </w:t>
      </w:r>
      <w:bookmarkEnd w:id="25"/>
      <w:r w:rsidRPr="005D254F">
        <w:rPr>
          <w:rFonts w:asciiTheme="minorHAnsi" w:eastAsiaTheme="minorHAnsi" w:hAnsiTheme="minorHAnsi" w:cstheme="minorHAnsi"/>
          <w:sz w:val="24"/>
          <w:szCs w:val="24"/>
          <w:lang w:val="en-US" w:bidi="he-IL"/>
        </w:rPr>
        <w:t>; All tests are two-tailed.</w:t>
      </w:r>
    </w:p>
    <w:bookmarkEnd w:id="23"/>
    <w:p w14:paraId="16BFD3FE" w14:textId="29F82EB4" w:rsidR="002F0F52" w:rsidRPr="005D254F" w:rsidRDefault="002F0F52" w:rsidP="00554922">
      <w:pPr>
        <w:spacing w:line="480" w:lineRule="auto"/>
        <w:rPr>
          <w:rFonts w:asciiTheme="minorHAnsi" w:eastAsiaTheme="minorHAnsi" w:hAnsiTheme="minorHAnsi" w:cstheme="minorHAnsi"/>
          <w:b/>
          <w:bCs/>
          <w:sz w:val="28"/>
          <w:szCs w:val="28"/>
          <w:lang w:val="en-US" w:bidi="he-IL"/>
        </w:rPr>
      </w:pPr>
      <w:r w:rsidRPr="005D254F">
        <w:rPr>
          <w:rFonts w:asciiTheme="minorHAnsi" w:hAnsiTheme="minorHAnsi" w:cstheme="minorHAnsi"/>
          <w:b/>
          <w:bCs/>
          <w:sz w:val="28"/>
          <w:szCs w:val="28"/>
        </w:rPr>
        <w:lastRenderedPageBreak/>
        <w:t>Discussion</w:t>
      </w:r>
      <w:r w:rsidR="00052817" w:rsidRPr="005D254F">
        <w:rPr>
          <w:rFonts w:asciiTheme="minorHAnsi" w:eastAsiaTheme="minorHAnsi" w:hAnsiTheme="minorHAnsi" w:cstheme="minorHAnsi"/>
          <w:b/>
          <w:bCs/>
          <w:sz w:val="28"/>
          <w:szCs w:val="28"/>
          <w:lang w:val="en-US" w:bidi="he-IL"/>
        </w:rPr>
        <w:t xml:space="preserve"> and conclusions</w:t>
      </w:r>
      <w:bookmarkEnd w:id="20"/>
    </w:p>
    <w:p w14:paraId="3062816B" w14:textId="6393C449" w:rsidR="00FD4425" w:rsidRPr="005D254F" w:rsidRDefault="004F45C9" w:rsidP="00FD4425">
      <w:pPr>
        <w:spacing w:line="480" w:lineRule="auto"/>
        <w:jc w:val="both"/>
        <w:rPr>
          <w:rFonts w:asciiTheme="minorHAnsi" w:hAnsiTheme="minorHAnsi" w:cstheme="minorHAnsi"/>
          <w:sz w:val="24"/>
          <w:szCs w:val="24"/>
        </w:rPr>
      </w:pPr>
      <w:r w:rsidRPr="005D254F">
        <w:rPr>
          <w:rFonts w:asciiTheme="minorHAnsi" w:hAnsiTheme="minorHAnsi" w:cstheme="minorHAnsi"/>
          <w:sz w:val="24"/>
          <w:szCs w:val="24"/>
          <w:lang w:val="tr-TR" w:eastAsia="tr-TR"/>
        </w:rPr>
        <w:t xml:space="preserve">This </w:t>
      </w:r>
      <w:r w:rsidR="001D5588" w:rsidRPr="005D254F">
        <w:rPr>
          <w:rFonts w:asciiTheme="minorHAnsi" w:hAnsiTheme="minorHAnsi" w:cstheme="minorHAnsi"/>
          <w:sz w:val="24"/>
          <w:szCs w:val="24"/>
          <w:lang w:val="tr-TR" w:eastAsia="tr-TR"/>
        </w:rPr>
        <w:t>study</w:t>
      </w:r>
      <w:r w:rsidRPr="005D254F">
        <w:rPr>
          <w:rFonts w:asciiTheme="minorHAnsi" w:hAnsiTheme="minorHAnsi" w:cstheme="minorHAnsi"/>
          <w:sz w:val="24"/>
          <w:szCs w:val="24"/>
          <w:lang w:val="tr-TR" w:eastAsia="tr-TR"/>
        </w:rPr>
        <w:t xml:space="preserve"> </w:t>
      </w:r>
      <w:r w:rsidR="00DD636B" w:rsidRPr="005D254F">
        <w:rPr>
          <w:rFonts w:asciiTheme="minorHAnsi" w:hAnsiTheme="minorHAnsi" w:cstheme="minorHAnsi"/>
          <w:sz w:val="24"/>
          <w:szCs w:val="24"/>
          <w:lang w:val="tr-TR" w:eastAsia="tr-TR"/>
        </w:rPr>
        <w:t>examines the impact of two organizational characteristics such as</w:t>
      </w:r>
      <w:r w:rsidRPr="005D254F">
        <w:rPr>
          <w:rFonts w:asciiTheme="minorHAnsi" w:hAnsiTheme="minorHAnsi" w:cstheme="minorHAnsi"/>
          <w:sz w:val="24"/>
          <w:szCs w:val="24"/>
          <w:lang w:val="tr-TR" w:eastAsia="tr-TR"/>
        </w:rPr>
        <w:t xml:space="preserve"> OM capability and marketing PO on </w:t>
      </w:r>
      <w:bookmarkStart w:id="26" w:name="_Hlk158378187"/>
      <w:r w:rsidR="001D5588" w:rsidRPr="005D254F">
        <w:rPr>
          <w:rFonts w:asciiTheme="minorHAnsi" w:hAnsiTheme="minorHAnsi" w:cstheme="minorHAnsi"/>
          <w:sz w:val="24"/>
          <w:szCs w:val="24"/>
          <w:lang w:val="tr-TR" w:eastAsia="tr-TR"/>
        </w:rPr>
        <w:t>firm's</w:t>
      </w:r>
      <w:bookmarkEnd w:id="26"/>
      <w:r w:rsidRPr="005D254F">
        <w:rPr>
          <w:rFonts w:asciiTheme="minorHAnsi" w:hAnsiTheme="minorHAnsi" w:cstheme="minorHAnsi"/>
          <w:sz w:val="24"/>
          <w:szCs w:val="24"/>
          <w:lang w:val="tr-TR" w:eastAsia="tr-TR"/>
        </w:rPr>
        <w:t xml:space="preserve"> INP. The findings show that </w:t>
      </w:r>
      <w:r w:rsidR="00DD636B" w:rsidRPr="005D254F">
        <w:rPr>
          <w:rFonts w:asciiTheme="minorHAnsi" w:hAnsiTheme="minorHAnsi" w:cstheme="minorHAnsi"/>
          <w:sz w:val="24"/>
          <w:szCs w:val="24"/>
          <w:lang w:val="tr-TR" w:eastAsia="tr-TR"/>
        </w:rPr>
        <w:t>OM capability and marketing PO positively and directly affect the</w:t>
      </w:r>
      <w:r w:rsidRPr="005D254F">
        <w:rPr>
          <w:rFonts w:asciiTheme="minorHAnsi" w:hAnsiTheme="minorHAnsi" w:cstheme="minorHAnsi"/>
          <w:sz w:val="24"/>
          <w:szCs w:val="24"/>
          <w:lang w:val="tr-TR" w:eastAsia="tr-TR"/>
        </w:rPr>
        <w:t xml:space="preserve"> </w:t>
      </w:r>
      <w:r w:rsidR="00D8302C" w:rsidRPr="005D254F">
        <w:rPr>
          <w:rFonts w:asciiTheme="minorHAnsi" w:hAnsiTheme="minorHAnsi" w:cstheme="minorHAnsi"/>
          <w:sz w:val="24"/>
          <w:szCs w:val="24"/>
          <w:lang w:val="tr-TR" w:eastAsia="tr-TR"/>
        </w:rPr>
        <w:t xml:space="preserve">firm's </w:t>
      </w:r>
      <w:r w:rsidRPr="005D254F">
        <w:rPr>
          <w:rFonts w:asciiTheme="minorHAnsi" w:hAnsiTheme="minorHAnsi" w:cstheme="minorHAnsi"/>
          <w:sz w:val="24"/>
          <w:szCs w:val="24"/>
          <w:lang w:val="tr-TR" w:eastAsia="tr-TR"/>
        </w:rPr>
        <w:t>INP. Comparing the beta coefficients of OM</w:t>
      </w:r>
      <w:r w:rsidR="00D8302C" w:rsidRPr="005D254F">
        <w:rPr>
          <w:rFonts w:asciiTheme="minorHAnsi" w:hAnsiTheme="minorHAnsi" w:cstheme="minorHAnsi"/>
          <w:sz w:val="24"/>
          <w:szCs w:val="24"/>
          <w:lang w:val="tr-TR" w:eastAsia="tr-TR"/>
        </w:rPr>
        <w:t xml:space="preserve"> capability </w:t>
      </w:r>
      <w:r w:rsidRPr="005D254F">
        <w:rPr>
          <w:rFonts w:asciiTheme="minorHAnsi" w:hAnsiTheme="minorHAnsi" w:cstheme="minorHAnsi"/>
          <w:sz w:val="24"/>
          <w:szCs w:val="24"/>
          <w:lang w:val="tr-TR" w:eastAsia="tr-TR"/>
        </w:rPr>
        <w:t xml:space="preserve">and </w:t>
      </w:r>
      <w:r w:rsidR="00D8302C" w:rsidRPr="005D254F">
        <w:rPr>
          <w:rFonts w:asciiTheme="minorHAnsi" w:hAnsiTheme="minorHAnsi" w:cstheme="minorHAnsi"/>
          <w:sz w:val="24"/>
          <w:szCs w:val="24"/>
          <w:lang w:val="tr-TR" w:eastAsia="tr-TR"/>
        </w:rPr>
        <w:t xml:space="preserve">marketing </w:t>
      </w:r>
      <w:r w:rsidRPr="005D254F">
        <w:rPr>
          <w:rFonts w:asciiTheme="minorHAnsi" w:hAnsiTheme="minorHAnsi" w:cstheme="minorHAnsi"/>
          <w:sz w:val="24"/>
          <w:szCs w:val="24"/>
          <w:lang w:val="tr-TR" w:eastAsia="tr-TR"/>
        </w:rPr>
        <w:t>PO (0.33 and 0.42, respectively) show</w:t>
      </w:r>
      <w:r w:rsidR="00DD636B" w:rsidRPr="005D254F">
        <w:rPr>
          <w:rFonts w:asciiTheme="minorHAnsi" w:hAnsiTheme="minorHAnsi" w:cstheme="minorHAnsi"/>
          <w:sz w:val="24"/>
          <w:szCs w:val="24"/>
          <w:lang w:val="tr-TR" w:eastAsia="tr-TR"/>
        </w:rPr>
        <w:t>s</w:t>
      </w:r>
      <w:r w:rsidRPr="005D254F">
        <w:rPr>
          <w:rFonts w:asciiTheme="minorHAnsi" w:hAnsiTheme="minorHAnsi" w:cstheme="minorHAnsi"/>
          <w:sz w:val="24"/>
          <w:szCs w:val="24"/>
          <w:lang w:val="tr-TR" w:eastAsia="tr-TR"/>
        </w:rPr>
        <w:t xml:space="preserve"> that the impact of </w:t>
      </w:r>
      <w:r w:rsidR="00D8302C" w:rsidRPr="005D254F">
        <w:rPr>
          <w:rFonts w:asciiTheme="minorHAnsi" w:hAnsiTheme="minorHAnsi" w:cstheme="minorHAnsi"/>
          <w:sz w:val="24"/>
          <w:szCs w:val="24"/>
          <w:lang w:val="tr-TR" w:eastAsia="tr-TR"/>
        </w:rPr>
        <w:t xml:space="preserve">marketing </w:t>
      </w:r>
      <w:r w:rsidRPr="005D254F">
        <w:rPr>
          <w:rFonts w:asciiTheme="minorHAnsi" w:hAnsiTheme="minorHAnsi" w:cstheme="minorHAnsi"/>
          <w:sz w:val="24"/>
          <w:szCs w:val="24"/>
          <w:lang w:val="tr-TR" w:eastAsia="tr-TR"/>
        </w:rPr>
        <w:t xml:space="preserve">PO on </w:t>
      </w:r>
      <w:r w:rsidR="00D8302C" w:rsidRPr="005D254F">
        <w:rPr>
          <w:rFonts w:asciiTheme="minorHAnsi" w:hAnsiTheme="minorHAnsi" w:cstheme="minorHAnsi"/>
          <w:sz w:val="24"/>
          <w:szCs w:val="24"/>
          <w:lang w:val="tr-TR" w:eastAsia="tr-TR"/>
        </w:rPr>
        <w:t xml:space="preserve">firm's </w:t>
      </w:r>
      <w:r w:rsidRPr="005D254F">
        <w:rPr>
          <w:rFonts w:asciiTheme="minorHAnsi" w:hAnsiTheme="minorHAnsi" w:cstheme="minorHAnsi"/>
          <w:sz w:val="24"/>
          <w:szCs w:val="24"/>
          <w:lang w:val="tr-TR" w:eastAsia="tr-TR"/>
        </w:rPr>
        <w:t>INP is slightly stronger than the impact of OM</w:t>
      </w:r>
      <w:r w:rsidR="00D8302C" w:rsidRPr="005D254F">
        <w:rPr>
          <w:rFonts w:asciiTheme="minorHAnsi" w:hAnsiTheme="minorHAnsi" w:cstheme="minorHAnsi"/>
          <w:sz w:val="24"/>
          <w:szCs w:val="24"/>
          <w:lang w:val="tr-TR" w:eastAsia="tr-TR"/>
        </w:rPr>
        <w:t xml:space="preserve"> capability</w:t>
      </w:r>
      <w:r w:rsidRPr="005D254F">
        <w:rPr>
          <w:rFonts w:asciiTheme="minorHAnsi" w:hAnsiTheme="minorHAnsi" w:cstheme="minorHAnsi"/>
          <w:sz w:val="24"/>
          <w:szCs w:val="24"/>
          <w:lang w:val="tr-TR" w:eastAsia="tr-TR"/>
        </w:rPr>
        <w:t xml:space="preserve"> on </w:t>
      </w:r>
      <w:r w:rsidR="00D8302C" w:rsidRPr="005D254F">
        <w:rPr>
          <w:rFonts w:asciiTheme="minorHAnsi" w:hAnsiTheme="minorHAnsi" w:cstheme="minorHAnsi"/>
          <w:sz w:val="24"/>
          <w:szCs w:val="24"/>
          <w:lang w:val="tr-TR" w:eastAsia="tr-TR"/>
        </w:rPr>
        <w:t xml:space="preserve">firm's </w:t>
      </w:r>
      <w:r w:rsidRPr="005D254F">
        <w:rPr>
          <w:rFonts w:asciiTheme="minorHAnsi" w:hAnsiTheme="minorHAnsi" w:cstheme="minorHAnsi"/>
          <w:sz w:val="24"/>
          <w:szCs w:val="24"/>
          <w:lang w:val="tr-TR" w:eastAsia="tr-TR"/>
        </w:rPr>
        <w:t>INP.</w:t>
      </w:r>
      <w:r w:rsidR="00FD4425" w:rsidRPr="005D254F">
        <w:rPr>
          <w:rFonts w:asciiTheme="minorHAnsi" w:hAnsiTheme="minorHAnsi" w:cstheme="minorHAnsi"/>
          <w:sz w:val="24"/>
          <w:szCs w:val="24"/>
          <w:lang w:val="tr-TR" w:eastAsia="tr-TR"/>
        </w:rPr>
        <w:t xml:space="preserve"> </w:t>
      </w:r>
      <w:r w:rsidRPr="005D254F">
        <w:rPr>
          <w:rFonts w:asciiTheme="minorHAnsi" w:hAnsiTheme="minorHAnsi" w:cstheme="minorHAnsi"/>
          <w:sz w:val="24"/>
          <w:szCs w:val="24"/>
          <w:lang w:val="tr-TR" w:eastAsia="tr-TR"/>
        </w:rPr>
        <w:t xml:space="preserve">So, </w:t>
      </w:r>
      <w:r w:rsidR="00605B9B" w:rsidRPr="005D254F">
        <w:rPr>
          <w:rFonts w:asciiTheme="minorHAnsi" w:hAnsiTheme="minorHAnsi" w:cstheme="minorHAnsi"/>
          <w:sz w:val="24"/>
          <w:szCs w:val="24"/>
          <w:lang w:val="tr-TR" w:eastAsia="tr-TR"/>
        </w:rPr>
        <w:t xml:space="preserve">we can conclude that </w:t>
      </w:r>
      <w:r w:rsidRPr="005D254F">
        <w:rPr>
          <w:rFonts w:asciiTheme="minorHAnsi" w:hAnsiTheme="minorHAnsi" w:cstheme="minorHAnsi"/>
          <w:sz w:val="24"/>
          <w:szCs w:val="24"/>
          <w:lang w:val="tr-TR" w:eastAsia="tr-TR"/>
        </w:rPr>
        <w:t xml:space="preserve">managers who strive to increase their </w:t>
      </w:r>
      <w:r w:rsidR="001D5588" w:rsidRPr="005D254F">
        <w:rPr>
          <w:rFonts w:asciiTheme="minorHAnsi" w:hAnsiTheme="minorHAnsi" w:cstheme="minorHAnsi"/>
          <w:sz w:val="24"/>
          <w:szCs w:val="24"/>
          <w:lang w:val="tr-TR" w:eastAsia="tr-TR"/>
        </w:rPr>
        <w:t>firm's</w:t>
      </w:r>
      <w:r w:rsidRPr="005D254F">
        <w:rPr>
          <w:rFonts w:asciiTheme="minorHAnsi" w:hAnsiTheme="minorHAnsi" w:cstheme="minorHAnsi"/>
          <w:sz w:val="24"/>
          <w:szCs w:val="24"/>
          <w:lang w:val="tr-TR" w:eastAsia="tr-TR"/>
        </w:rPr>
        <w:t xml:space="preserve"> INP should strengthen their marketing PO. </w:t>
      </w:r>
      <w:r w:rsidR="00DD636B" w:rsidRPr="005D254F">
        <w:rPr>
          <w:rFonts w:asciiTheme="minorHAnsi" w:hAnsiTheme="minorHAnsi" w:cstheme="minorHAnsi"/>
          <w:sz w:val="24"/>
          <w:szCs w:val="24"/>
          <w:lang w:val="tr-TR" w:eastAsia="tr-TR"/>
        </w:rPr>
        <w:t xml:space="preserve">Consequently, </w:t>
      </w:r>
      <w:r w:rsidRPr="005D254F">
        <w:rPr>
          <w:rFonts w:asciiTheme="minorHAnsi" w:hAnsiTheme="minorHAnsi" w:cstheme="minorHAnsi"/>
          <w:sz w:val="24"/>
          <w:szCs w:val="24"/>
          <w:lang w:val="tr-TR" w:eastAsia="tr-TR"/>
        </w:rPr>
        <w:t xml:space="preserve">they may enhance </w:t>
      </w:r>
      <w:r w:rsidR="001D5588" w:rsidRPr="005D254F">
        <w:rPr>
          <w:rFonts w:asciiTheme="minorHAnsi" w:hAnsiTheme="minorHAnsi" w:cstheme="minorHAnsi"/>
          <w:sz w:val="24"/>
          <w:szCs w:val="24"/>
          <w:lang w:val="tr-TR" w:eastAsia="tr-TR"/>
        </w:rPr>
        <w:t xml:space="preserve">firm's </w:t>
      </w:r>
      <w:r w:rsidRPr="005D254F">
        <w:rPr>
          <w:rFonts w:asciiTheme="minorHAnsi" w:hAnsiTheme="minorHAnsi" w:cstheme="minorHAnsi"/>
          <w:sz w:val="24"/>
          <w:szCs w:val="24"/>
          <w:lang w:val="tr-TR" w:eastAsia="tr-TR"/>
        </w:rPr>
        <w:t>INP.</w:t>
      </w:r>
      <w:r w:rsidRPr="005D254F">
        <w:rPr>
          <w:rFonts w:asciiTheme="minorHAnsi" w:hAnsiTheme="minorHAnsi" w:cstheme="minorHAnsi"/>
          <w:sz w:val="24"/>
          <w:szCs w:val="24"/>
        </w:rPr>
        <w:t xml:space="preserve"> </w:t>
      </w:r>
      <w:r w:rsidR="00DD636B" w:rsidRPr="005D254F">
        <w:rPr>
          <w:rFonts w:asciiTheme="minorHAnsi" w:hAnsiTheme="minorHAnsi" w:cstheme="minorHAnsi"/>
          <w:sz w:val="24"/>
          <w:szCs w:val="24"/>
        </w:rPr>
        <w:t xml:space="preserve">As indicated by </w:t>
      </w:r>
      <w:r w:rsidR="006D11FE" w:rsidRPr="005D254F">
        <w:rPr>
          <w:rFonts w:asciiTheme="minorHAnsi" w:hAnsiTheme="minorHAnsi" w:cstheme="minorHAnsi"/>
          <w:sz w:val="24"/>
          <w:szCs w:val="24"/>
        </w:rPr>
        <w:fldChar w:fldCharType="begin"/>
      </w:r>
      <w:r w:rsidR="006D11FE" w:rsidRPr="005D254F">
        <w:rPr>
          <w:rFonts w:asciiTheme="minorHAnsi" w:hAnsiTheme="minorHAnsi" w:cstheme="minorHAnsi"/>
          <w:sz w:val="24"/>
          <w:szCs w:val="24"/>
        </w:rPr>
        <w:instrText xml:space="preserve"> ADDIN EN.CITE &lt;EndNote&gt;&lt;Cite AuthorYear="1"&gt;&lt;Author&gt;Ruiz-Ortega&lt;/Author&gt;&lt;Year&gt;2023&lt;/Year&gt;&lt;RecNum&gt;348&lt;/RecNum&gt;&lt;DisplayText&gt;Ruiz-Ortega et al. (2023)&lt;/DisplayText&gt;&lt;record&gt;&lt;rec-number&gt;348&lt;/rec-number&gt;&lt;foreign-keys&gt;&lt;key app="EN" db-id="dfx5aewexatdz5edwpxvstw4ve00z0ws20rf" timestamp="1707639420"&gt;348&lt;/key&gt;&lt;/foreign-keys&gt;&lt;ref-type name="Journal Article"&gt;17&lt;/ref-type&gt;&lt;contributors&gt;&lt;authors&gt;&lt;author&gt;Ruiz-Ortega, María José&lt;/author&gt;&lt;author&gt;Rodrigo-Alarcón, Job&lt;/author&gt;&lt;author&gt;Parra-Requena, Gloria&lt;/author&gt;&lt;/authors&gt;&lt;/contributors&gt;&lt;titles&gt;&lt;title&gt;New directions to create dynamic capabilities: The role of pioneering orientation and interorganizational relationships&lt;/title&gt;&lt;secondary-title&gt;European Management Journal&lt;/secondary-title&gt;&lt;/titles&gt;&lt;periodical&gt;&lt;full-title&gt;European Management Journal&lt;/full-title&gt;&lt;/periodical&gt;&lt;dates&gt;&lt;year&gt;2023&lt;/year&gt;&lt;/dates&gt;&lt;isbn&gt;0263-2373&lt;/isbn&gt;&lt;urls&gt;&lt;/urls&gt;&lt;/record&gt;&lt;/Cite&gt;&lt;/EndNote&gt;</w:instrText>
      </w:r>
      <w:r w:rsidR="006D11FE" w:rsidRPr="005D254F">
        <w:rPr>
          <w:rFonts w:asciiTheme="minorHAnsi" w:hAnsiTheme="minorHAnsi" w:cstheme="minorHAnsi"/>
          <w:sz w:val="24"/>
          <w:szCs w:val="24"/>
        </w:rPr>
        <w:fldChar w:fldCharType="separate"/>
      </w:r>
      <w:r w:rsidR="006D11FE" w:rsidRPr="005D254F">
        <w:rPr>
          <w:rFonts w:asciiTheme="minorHAnsi" w:hAnsiTheme="minorHAnsi" w:cstheme="minorHAnsi"/>
          <w:noProof/>
          <w:sz w:val="24"/>
          <w:szCs w:val="24"/>
        </w:rPr>
        <w:t>Ruiz-Ortega et al. (2023)</w:t>
      </w:r>
      <w:r w:rsidR="006D11FE" w:rsidRPr="005D254F">
        <w:rPr>
          <w:rFonts w:asciiTheme="minorHAnsi" w:hAnsiTheme="minorHAnsi" w:cstheme="minorHAnsi"/>
          <w:sz w:val="24"/>
          <w:szCs w:val="24"/>
        </w:rPr>
        <w:fldChar w:fldCharType="end"/>
      </w:r>
      <w:r w:rsidR="006D11FE" w:rsidRPr="005D254F">
        <w:rPr>
          <w:rFonts w:asciiTheme="minorHAnsi" w:hAnsiTheme="minorHAnsi" w:cstheme="minorHAnsi"/>
          <w:sz w:val="24"/>
          <w:szCs w:val="24"/>
        </w:rPr>
        <w:t>,</w:t>
      </w:r>
      <w:r w:rsidR="009B34C0" w:rsidRPr="005D254F">
        <w:rPr>
          <w:rFonts w:asciiTheme="minorHAnsi" w:hAnsiTheme="minorHAnsi" w:cstheme="minorHAnsi"/>
          <w:sz w:val="24"/>
          <w:szCs w:val="24"/>
        </w:rPr>
        <w:t xml:space="preserve"> </w:t>
      </w:r>
      <w:r w:rsidR="00A46E98" w:rsidRPr="005D254F">
        <w:rPr>
          <w:rFonts w:asciiTheme="minorHAnsi" w:hAnsiTheme="minorHAnsi" w:cstheme="minorHAnsi"/>
          <w:sz w:val="24"/>
          <w:szCs w:val="24"/>
        </w:rPr>
        <w:t xml:space="preserve">PO allows </w:t>
      </w:r>
      <w:r w:rsidR="00DD636B" w:rsidRPr="005D254F">
        <w:rPr>
          <w:rFonts w:asciiTheme="minorHAnsi" w:hAnsiTheme="minorHAnsi" w:cstheme="minorHAnsi"/>
          <w:sz w:val="24"/>
          <w:szCs w:val="24"/>
        </w:rPr>
        <w:t xml:space="preserve">the </w:t>
      </w:r>
      <w:r w:rsidR="00A46E98" w:rsidRPr="005D254F">
        <w:rPr>
          <w:rFonts w:asciiTheme="minorHAnsi" w:hAnsiTheme="minorHAnsi" w:cstheme="minorHAnsi"/>
          <w:sz w:val="24"/>
          <w:szCs w:val="24"/>
        </w:rPr>
        <w:t>company to gain new knowledge by moving towards a new unknown market</w:t>
      </w:r>
      <w:r w:rsidR="00DD636B" w:rsidRPr="005D254F">
        <w:rPr>
          <w:rFonts w:asciiTheme="minorHAnsi" w:hAnsiTheme="minorHAnsi" w:cstheme="minorHAnsi"/>
          <w:sz w:val="24"/>
          <w:szCs w:val="24"/>
        </w:rPr>
        <w:t xml:space="preserve"> and</w:t>
      </w:r>
      <w:r w:rsidR="00A46E98" w:rsidRPr="005D254F">
        <w:rPr>
          <w:rFonts w:asciiTheme="minorHAnsi" w:hAnsiTheme="minorHAnsi" w:cstheme="minorHAnsi"/>
          <w:sz w:val="24"/>
          <w:szCs w:val="24"/>
        </w:rPr>
        <w:t xml:space="preserve"> </w:t>
      </w:r>
      <w:r w:rsidR="00DD636B" w:rsidRPr="005D254F">
        <w:rPr>
          <w:rFonts w:asciiTheme="minorHAnsi" w:hAnsiTheme="minorHAnsi" w:cstheme="minorHAnsi"/>
          <w:sz w:val="24"/>
          <w:szCs w:val="24"/>
        </w:rPr>
        <w:t>developing</w:t>
      </w:r>
      <w:r w:rsidR="00A46E98" w:rsidRPr="005D254F">
        <w:rPr>
          <w:rFonts w:asciiTheme="minorHAnsi" w:hAnsiTheme="minorHAnsi" w:cstheme="minorHAnsi"/>
          <w:sz w:val="24"/>
          <w:szCs w:val="24"/>
        </w:rPr>
        <w:t xml:space="preserve"> its DC through this knowledge.</w:t>
      </w:r>
    </w:p>
    <w:p w14:paraId="1C7571C4" w14:textId="75A14A7E" w:rsidR="004F45C9" w:rsidRPr="005D254F" w:rsidRDefault="00FD4425" w:rsidP="00FD4425">
      <w:pPr>
        <w:spacing w:line="480" w:lineRule="auto"/>
        <w:ind w:firstLine="720"/>
        <w:jc w:val="both"/>
        <w:rPr>
          <w:rFonts w:asciiTheme="minorHAnsi" w:hAnsiTheme="minorHAnsi" w:cstheme="minorHAnsi"/>
          <w:sz w:val="24"/>
          <w:szCs w:val="24"/>
        </w:rPr>
      </w:pPr>
      <w:r w:rsidRPr="005D254F">
        <w:rPr>
          <w:rFonts w:asciiTheme="minorHAnsi" w:hAnsiTheme="minorHAnsi" w:cstheme="minorHAnsi"/>
          <w:sz w:val="24"/>
          <w:szCs w:val="24"/>
        </w:rPr>
        <w:t xml:space="preserve">Furthermore, with respect to OM capability, </w:t>
      </w:r>
      <w:r w:rsidR="00DD636B" w:rsidRPr="005D254F">
        <w:rPr>
          <w:rFonts w:asciiTheme="minorHAnsi" w:hAnsiTheme="minorHAnsi" w:cstheme="minorHAnsi"/>
          <w:sz w:val="24"/>
          <w:szCs w:val="24"/>
        </w:rPr>
        <w:t>companies' dependence on the changing environment requires them to look for innovative production processes and strengthen their OM capability</w:t>
      </w:r>
      <w:r w:rsidRPr="005D254F">
        <w:rPr>
          <w:rFonts w:asciiTheme="minorHAnsi" w:hAnsiTheme="minorHAnsi" w:cstheme="minorHAnsi"/>
          <w:sz w:val="24"/>
          <w:szCs w:val="24"/>
        </w:rPr>
        <w:t xml:space="preserve"> to gain a competitive advantage against their rivals. R</w:t>
      </w:r>
      <w:r w:rsidR="004F45C9" w:rsidRPr="005D254F">
        <w:rPr>
          <w:rFonts w:asciiTheme="minorHAnsi" w:hAnsiTheme="minorHAnsi" w:cstheme="minorHAnsi"/>
          <w:sz w:val="24"/>
          <w:szCs w:val="24"/>
        </w:rPr>
        <w:t xml:space="preserve">egarding the mediation role of marketing PO in the relationship between OM capability and </w:t>
      </w:r>
      <w:bookmarkStart w:id="27" w:name="_Hlk158378312"/>
      <w:r w:rsidR="001D5588" w:rsidRPr="005D254F">
        <w:rPr>
          <w:rFonts w:asciiTheme="minorHAnsi" w:hAnsiTheme="minorHAnsi" w:cstheme="minorHAnsi"/>
          <w:sz w:val="24"/>
          <w:szCs w:val="24"/>
          <w:lang w:val="tr-TR" w:eastAsia="tr-TR"/>
        </w:rPr>
        <w:t>firm's</w:t>
      </w:r>
      <w:bookmarkEnd w:id="27"/>
      <w:r w:rsidR="004F45C9" w:rsidRPr="005D254F">
        <w:rPr>
          <w:rFonts w:asciiTheme="minorHAnsi" w:hAnsiTheme="minorHAnsi" w:cstheme="minorHAnsi"/>
          <w:sz w:val="24"/>
          <w:szCs w:val="24"/>
        </w:rPr>
        <w:t xml:space="preserve"> INP the findings show that marketing PO ha</w:t>
      </w:r>
      <w:r w:rsidR="001C4D9A" w:rsidRPr="005D254F">
        <w:rPr>
          <w:rFonts w:asciiTheme="minorHAnsi" w:hAnsiTheme="minorHAnsi" w:cstheme="minorHAnsi"/>
          <w:sz w:val="24"/>
          <w:szCs w:val="24"/>
        </w:rPr>
        <w:t>s</w:t>
      </w:r>
      <w:r w:rsidR="004F45C9" w:rsidRPr="005D254F">
        <w:rPr>
          <w:rFonts w:asciiTheme="minorHAnsi" w:hAnsiTheme="minorHAnsi" w:cstheme="minorHAnsi"/>
          <w:sz w:val="24"/>
          <w:szCs w:val="24"/>
        </w:rPr>
        <w:t xml:space="preserve"> a partial mediation role. </w:t>
      </w:r>
      <w:r w:rsidR="001C4D9A" w:rsidRPr="005D254F">
        <w:rPr>
          <w:rFonts w:asciiTheme="minorHAnsi" w:hAnsiTheme="minorHAnsi" w:cstheme="minorHAnsi"/>
          <w:sz w:val="24"/>
          <w:szCs w:val="24"/>
        </w:rPr>
        <w:t>Thus</w:t>
      </w:r>
      <w:r w:rsidR="004F45C9" w:rsidRPr="005D254F">
        <w:rPr>
          <w:rFonts w:asciiTheme="minorHAnsi" w:hAnsiTheme="minorHAnsi" w:cstheme="minorHAnsi"/>
          <w:sz w:val="24"/>
          <w:szCs w:val="24"/>
        </w:rPr>
        <w:t xml:space="preserve">, managers who aspire to improve their </w:t>
      </w:r>
      <w:r w:rsidR="001D5588" w:rsidRPr="005D254F">
        <w:rPr>
          <w:rFonts w:asciiTheme="minorHAnsi" w:hAnsiTheme="minorHAnsi" w:cstheme="minorHAnsi"/>
          <w:sz w:val="24"/>
          <w:szCs w:val="24"/>
          <w:lang w:val="tr-TR" w:eastAsia="tr-TR"/>
        </w:rPr>
        <w:t>firm's</w:t>
      </w:r>
      <w:r w:rsidR="004F45C9" w:rsidRPr="005D254F">
        <w:rPr>
          <w:rFonts w:asciiTheme="minorHAnsi" w:hAnsiTheme="minorHAnsi" w:cstheme="minorHAnsi"/>
          <w:sz w:val="24"/>
          <w:szCs w:val="24"/>
        </w:rPr>
        <w:t xml:space="preserve"> INP </w:t>
      </w:r>
      <w:r w:rsidR="001C4D9A" w:rsidRPr="005D254F">
        <w:rPr>
          <w:rFonts w:asciiTheme="minorHAnsi" w:hAnsiTheme="minorHAnsi" w:cstheme="minorHAnsi"/>
          <w:sz w:val="24"/>
          <w:szCs w:val="24"/>
        </w:rPr>
        <w:t>must combine OM capability and marketing PO</w:t>
      </w:r>
      <w:r w:rsidR="004F45C9" w:rsidRPr="005D254F">
        <w:rPr>
          <w:rFonts w:asciiTheme="minorHAnsi" w:hAnsiTheme="minorHAnsi" w:cstheme="minorHAnsi"/>
          <w:sz w:val="24"/>
          <w:szCs w:val="24"/>
        </w:rPr>
        <w:t xml:space="preserve"> to achieve a competitive advantage.</w:t>
      </w:r>
    </w:p>
    <w:p w14:paraId="102381F5" w14:textId="4B5C4989" w:rsidR="004A3B7E" w:rsidRPr="005D254F" w:rsidRDefault="00CB7588" w:rsidP="00554922">
      <w:pPr>
        <w:spacing w:line="480" w:lineRule="auto"/>
        <w:rPr>
          <w:rFonts w:asciiTheme="minorHAnsi" w:hAnsiTheme="minorHAnsi" w:cstheme="minorHAnsi"/>
          <w:b/>
          <w:bCs/>
          <w:sz w:val="28"/>
          <w:szCs w:val="28"/>
          <w:lang w:val="tr-TR" w:eastAsia="tr-TR"/>
        </w:rPr>
      </w:pPr>
      <w:r w:rsidRPr="005D254F">
        <w:rPr>
          <w:rFonts w:asciiTheme="minorHAnsi" w:hAnsiTheme="minorHAnsi" w:cstheme="minorHAnsi"/>
          <w:b/>
          <w:bCs/>
          <w:sz w:val="28"/>
          <w:szCs w:val="28"/>
          <w:lang w:val="tr-TR" w:eastAsia="tr-TR"/>
        </w:rPr>
        <w:t>İ</w:t>
      </w:r>
      <w:r w:rsidR="004A3B7E" w:rsidRPr="005D254F">
        <w:rPr>
          <w:rFonts w:asciiTheme="minorHAnsi" w:hAnsiTheme="minorHAnsi" w:cstheme="minorHAnsi"/>
          <w:b/>
          <w:bCs/>
          <w:sz w:val="28"/>
          <w:szCs w:val="28"/>
          <w:lang w:val="tr-TR" w:eastAsia="tr-TR"/>
        </w:rPr>
        <w:t>mplication</w:t>
      </w:r>
      <w:r w:rsidRPr="005D254F">
        <w:rPr>
          <w:rFonts w:asciiTheme="minorHAnsi" w:hAnsiTheme="minorHAnsi" w:cstheme="minorHAnsi"/>
          <w:b/>
          <w:bCs/>
          <w:sz w:val="28"/>
          <w:szCs w:val="28"/>
          <w:lang w:val="tr-TR" w:eastAsia="tr-TR"/>
        </w:rPr>
        <w:t>s</w:t>
      </w:r>
    </w:p>
    <w:p w14:paraId="48289143" w14:textId="4F30ADEA" w:rsidR="009B748C" w:rsidRPr="005D254F" w:rsidRDefault="006A517C" w:rsidP="009B748C">
      <w:pPr>
        <w:spacing w:line="480" w:lineRule="auto"/>
        <w:jc w:val="both"/>
        <w:rPr>
          <w:rFonts w:asciiTheme="minorHAnsi" w:hAnsiTheme="minorHAnsi" w:cstheme="minorHAnsi"/>
          <w:sz w:val="24"/>
          <w:szCs w:val="24"/>
        </w:rPr>
      </w:pPr>
      <w:r w:rsidRPr="005D254F">
        <w:rPr>
          <w:rFonts w:asciiTheme="minorHAnsi" w:eastAsia="Arial" w:hAnsiTheme="minorHAnsi" w:cstheme="minorHAnsi"/>
          <w:sz w:val="24"/>
          <w:szCs w:val="24"/>
        </w:rPr>
        <w:t>This study offers several insights that contribute to the marketing and logistics literature and have implications for practicing managers</w:t>
      </w:r>
      <w:r w:rsidR="001278B6" w:rsidRPr="005D254F">
        <w:rPr>
          <w:rFonts w:asciiTheme="minorHAnsi" w:eastAsia="Arial" w:hAnsiTheme="minorHAnsi" w:cstheme="minorHAnsi"/>
          <w:sz w:val="24"/>
          <w:szCs w:val="24"/>
        </w:rPr>
        <w:t xml:space="preserve">. </w:t>
      </w:r>
      <w:r w:rsidR="00136618" w:rsidRPr="005D254F">
        <w:rPr>
          <w:rFonts w:asciiTheme="minorHAnsi" w:eastAsia="Arial" w:hAnsiTheme="minorHAnsi" w:cstheme="minorHAnsi"/>
          <w:sz w:val="24"/>
          <w:szCs w:val="24"/>
        </w:rPr>
        <w:t xml:space="preserve">First, from a </w:t>
      </w:r>
      <w:r w:rsidR="00CB13A2" w:rsidRPr="005D254F">
        <w:rPr>
          <w:rFonts w:asciiTheme="minorHAnsi" w:eastAsia="Arial" w:hAnsiTheme="minorHAnsi" w:cstheme="minorHAnsi"/>
          <w:sz w:val="24"/>
          <w:szCs w:val="24"/>
        </w:rPr>
        <w:t>marketing</w:t>
      </w:r>
      <w:r w:rsidR="00136618" w:rsidRPr="005D254F">
        <w:rPr>
          <w:rFonts w:asciiTheme="minorHAnsi" w:eastAsia="Arial" w:hAnsiTheme="minorHAnsi" w:cstheme="minorHAnsi"/>
          <w:sz w:val="24"/>
          <w:szCs w:val="24"/>
        </w:rPr>
        <w:t xml:space="preserve"> perspective, the findings suggest that companies should encourage PO as an effective marketing strategy to ensure the development of DC. By doing so, they may leverage their innovation performance, especially in early entry into markets, or in introducing new products or services to markets.</w:t>
      </w:r>
      <w:r w:rsidR="00CB13A2" w:rsidRPr="005D254F">
        <w:rPr>
          <w:rFonts w:asciiTheme="minorHAnsi" w:hAnsiTheme="minorHAnsi" w:cstheme="minorHAnsi"/>
          <w:sz w:val="24"/>
          <w:szCs w:val="24"/>
        </w:rPr>
        <w:t xml:space="preserve"> </w:t>
      </w:r>
      <w:r w:rsidR="00246083" w:rsidRPr="005D254F">
        <w:rPr>
          <w:rFonts w:asciiTheme="minorHAnsi" w:hAnsiTheme="minorHAnsi" w:cstheme="minorHAnsi"/>
          <w:sz w:val="24"/>
          <w:szCs w:val="24"/>
        </w:rPr>
        <w:t xml:space="preserve">Second, from </w:t>
      </w:r>
      <w:r w:rsidR="0018059D" w:rsidRPr="005D254F">
        <w:rPr>
          <w:rFonts w:asciiTheme="minorHAnsi" w:hAnsiTheme="minorHAnsi" w:cstheme="minorHAnsi"/>
          <w:sz w:val="24"/>
          <w:szCs w:val="24"/>
        </w:rPr>
        <w:t xml:space="preserve">the </w:t>
      </w:r>
      <w:r w:rsidR="00246083" w:rsidRPr="005D254F">
        <w:rPr>
          <w:rFonts w:asciiTheme="minorHAnsi" w:hAnsiTheme="minorHAnsi" w:cstheme="minorHAnsi"/>
          <w:sz w:val="24"/>
          <w:szCs w:val="24"/>
        </w:rPr>
        <w:t xml:space="preserve">logistics point of view, organizations need to strengthen their OM capability to </w:t>
      </w:r>
      <w:r w:rsidR="003D63F6" w:rsidRPr="005D254F">
        <w:rPr>
          <w:rFonts w:asciiTheme="minorHAnsi" w:hAnsiTheme="minorHAnsi" w:cstheme="minorHAnsi"/>
          <w:sz w:val="24"/>
          <w:szCs w:val="24"/>
        </w:rPr>
        <w:lastRenderedPageBreak/>
        <w:t>promote</w:t>
      </w:r>
      <w:r w:rsidR="00246083" w:rsidRPr="005D254F">
        <w:rPr>
          <w:rFonts w:asciiTheme="minorHAnsi" w:hAnsiTheme="minorHAnsi" w:cstheme="minorHAnsi"/>
          <w:sz w:val="24"/>
          <w:szCs w:val="24"/>
        </w:rPr>
        <w:t xml:space="preserve"> innovation performance. Therefore, managers should improve and develop new ideas, products, services, processes, technologies, and organizational systems </w:t>
      </w:r>
      <w:r w:rsidR="0018059D" w:rsidRPr="005D254F">
        <w:rPr>
          <w:rFonts w:asciiTheme="minorHAnsi" w:hAnsiTheme="minorHAnsi" w:cstheme="minorHAnsi"/>
          <w:sz w:val="24"/>
          <w:szCs w:val="24"/>
        </w:rPr>
        <w:t>to manage their operation processes effectively</w:t>
      </w:r>
      <w:r w:rsidR="00246083" w:rsidRPr="005D254F">
        <w:rPr>
          <w:rFonts w:asciiTheme="minorHAnsi" w:hAnsiTheme="minorHAnsi" w:cstheme="minorHAnsi"/>
          <w:sz w:val="24"/>
          <w:szCs w:val="24"/>
        </w:rPr>
        <w:t>.</w:t>
      </w:r>
    </w:p>
    <w:p w14:paraId="03EB8BBF" w14:textId="178CD9B3" w:rsidR="009B748C" w:rsidRPr="005D254F" w:rsidRDefault="009B748C" w:rsidP="009B748C">
      <w:pPr>
        <w:spacing w:line="480" w:lineRule="auto"/>
        <w:ind w:firstLine="720"/>
        <w:jc w:val="both"/>
        <w:rPr>
          <w:rFonts w:asciiTheme="minorHAnsi" w:hAnsiTheme="minorHAnsi" w:cstheme="minorHAnsi"/>
          <w:sz w:val="24"/>
          <w:szCs w:val="24"/>
        </w:rPr>
      </w:pPr>
      <w:r w:rsidRPr="005D254F">
        <w:rPr>
          <w:rFonts w:asciiTheme="minorHAnsi" w:hAnsiTheme="minorHAnsi" w:cstheme="minorHAnsi"/>
          <w:sz w:val="24"/>
          <w:szCs w:val="24"/>
        </w:rPr>
        <w:t xml:space="preserve">Finally, from </w:t>
      </w:r>
      <w:r w:rsidR="008E1057" w:rsidRPr="005D254F">
        <w:rPr>
          <w:rFonts w:asciiTheme="minorHAnsi" w:hAnsiTheme="minorHAnsi" w:cstheme="minorHAnsi"/>
          <w:sz w:val="24"/>
          <w:szCs w:val="24"/>
        </w:rPr>
        <w:t xml:space="preserve">a </w:t>
      </w:r>
      <w:r w:rsidRPr="005D254F">
        <w:rPr>
          <w:rFonts w:asciiTheme="minorHAnsi" w:hAnsiTheme="minorHAnsi" w:cstheme="minorHAnsi"/>
          <w:sz w:val="24"/>
          <w:szCs w:val="24"/>
        </w:rPr>
        <w:t>theoretical perspective, this study seek</w:t>
      </w:r>
      <w:r w:rsidR="008E1057" w:rsidRPr="005D254F">
        <w:rPr>
          <w:rFonts w:asciiTheme="minorHAnsi" w:hAnsiTheme="minorHAnsi" w:cstheme="minorHAnsi"/>
          <w:sz w:val="24"/>
          <w:szCs w:val="24"/>
        </w:rPr>
        <w:t>s</w:t>
      </w:r>
      <w:r w:rsidRPr="005D254F">
        <w:rPr>
          <w:rFonts w:asciiTheme="minorHAnsi" w:hAnsiTheme="minorHAnsi" w:cstheme="minorHAnsi"/>
          <w:sz w:val="24"/>
          <w:szCs w:val="24"/>
        </w:rPr>
        <w:t xml:space="preserve"> to extend the DC theory and examines two organizational characteristics (OM capability and marketing PO) from two disciplines (marketing and logistics) in one </w:t>
      </w:r>
      <w:r w:rsidR="008E1057" w:rsidRPr="005D254F">
        <w:rPr>
          <w:rFonts w:asciiTheme="minorHAnsi" w:hAnsiTheme="minorHAnsi" w:cstheme="minorHAnsi"/>
          <w:sz w:val="24"/>
          <w:szCs w:val="24"/>
        </w:rPr>
        <w:t>framework</w:t>
      </w:r>
      <w:r w:rsidRPr="005D254F">
        <w:rPr>
          <w:rFonts w:asciiTheme="minorHAnsi" w:hAnsiTheme="minorHAnsi" w:cstheme="minorHAnsi"/>
          <w:sz w:val="24"/>
          <w:szCs w:val="24"/>
        </w:rPr>
        <w:t xml:space="preserve">. </w:t>
      </w:r>
      <w:r w:rsidR="008E1057" w:rsidRPr="005D254F">
        <w:rPr>
          <w:rFonts w:asciiTheme="minorHAnsi" w:hAnsiTheme="minorHAnsi" w:cstheme="minorHAnsi"/>
          <w:sz w:val="24"/>
          <w:szCs w:val="24"/>
        </w:rPr>
        <w:t>T</w:t>
      </w:r>
      <w:r w:rsidRPr="005D254F">
        <w:rPr>
          <w:rFonts w:asciiTheme="minorHAnsi" w:hAnsiTheme="minorHAnsi" w:cstheme="minorHAnsi"/>
          <w:sz w:val="24"/>
          <w:szCs w:val="24"/>
        </w:rPr>
        <w:t xml:space="preserve">he findings show that these two organizational characteristics impact positively on INP. Hence, companies should integrate OM capability and marketing PO within their </w:t>
      </w:r>
      <w:r w:rsidR="008E1057" w:rsidRPr="005D254F">
        <w:rPr>
          <w:rFonts w:asciiTheme="minorHAnsi" w:hAnsiTheme="minorHAnsi" w:cstheme="minorHAnsi"/>
          <w:sz w:val="24"/>
          <w:szCs w:val="24"/>
        </w:rPr>
        <w:t xml:space="preserve">logistics </w:t>
      </w:r>
      <w:r w:rsidRPr="005D254F">
        <w:rPr>
          <w:rFonts w:asciiTheme="minorHAnsi" w:hAnsiTheme="minorHAnsi" w:cstheme="minorHAnsi"/>
          <w:sz w:val="24"/>
          <w:szCs w:val="24"/>
        </w:rPr>
        <w:t xml:space="preserve">operation and strategy management. </w:t>
      </w:r>
      <w:r w:rsidR="008E1057" w:rsidRPr="005D254F">
        <w:rPr>
          <w:rFonts w:asciiTheme="minorHAnsi" w:hAnsiTheme="minorHAnsi" w:cstheme="minorHAnsi"/>
          <w:sz w:val="24"/>
          <w:szCs w:val="24"/>
        </w:rPr>
        <w:t>Which</w:t>
      </w:r>
      <w:r w:rsidRPr="005D254F">
        <w:rPr>
          <w:rFonts w:asciiTheme="minorHAnsi" w:hAnsiTheme="minorHAnsi" w:cstheme="minorHAnsi"/>
          <w:sz w:val="24"/>
          <w:szCs w:val="24"/>
        </w:rPr>
        <w:t xml:space="preserve"> </w:t>
      </w:r>
      <w:r w:rsidR="008E1057" w:rsidRPr="005D254F">
        <w:rPr>
          <w:rFonts w:asciiTheme="minorHAnsi" w:hAnsiTheme="minorHAnsi" w:cstheme="minorHAnsi"/>
          <w:sz w:val="24"/>
          <w:szCs w:val="24"/>
        </w:rPr>
        <w:t xml:space="preserve">ultimately </w:t>
      </w:r>
      <w:r w:rsidRPr="005D254F">
        <w:rPr>
          <w:rFonts w:asciiTheme="minorHAnsi" w:hAnsiTheme="minorHAnsi" w:cstheme="minorHAnsi"/>
          <w:sz w:val="24"/>
          <w:szCs w:val="24"/>
        </w:rPr>
        <w:t>may enhance innovation performance.</w:t>
      </w:r>
    </w:p>
    <w:p w14:paraId="5445F187" w14:textId="45DE8044" w:rsidR="00C02424" w:rsidRPr="005D254F" w:rsidRDefault="00C02424" w:rsidP="009B748C">
      <w:pPr>
        <w:spacing w:line="480" w:lineRule="auto"/>
        <w:jc w:val="both"/>
        <w:rPr>
          <w:rFonts w:asciiTheme="minorHAnsi" w:hAnsiTheme="minorHAnsi" w:cstheme="minorHAnsi"/>
          <w:b/>
          <w:bCs/>
          <w:sz w:val="28"/>
          <w:szCs w:val="28"/>
          <w:rtl/>
          <w:lang w:val="tr-TR" w:eastAsia="tr-TR" w:bidi="he-IL"/>
        </w:rPr>
      </w:pPr>
      <w:r w:rsidRPr="005D254F">
        <w:rPr>
          <w:rFonts w:asciiTheme="minorHAnsi" w:hAnsiTheme="minorHAnsi" w:cstheme="minorHAnsi"/>
          <w:b/>
          <w:bCs/>
          <w:sz w:val="28"/>
          <w:szCs w:val="28"/>
          <w:lang w:val="tr-TR" w:eastAsia="tr-TR"/>
        </w:rPr>
        <w:t>Limitations</w:t>
      </w:r>
    </w:p>
    <w:p w14:paraId="09551500" w14:textId="09D46244" w:rsidR="00A03A5B" w:rsidRPr="005D254F" w:rsidRDefault="00C02424" w:rsidP="0082244C">
      <w:pPr>
        <w:spacing w:line="480" w:lineRule="auto"/>
        <w:jc w:val="both"/>
        <w:rPr>
          <w:rFonts w:asciiTheme="minorHAnsi" w:hAnsiTheme="minorHAnsi" w:cstheme="minorHAnsi"/>
          <w:sz w:val="24"/>
          <w:szCs w:val="24"/>
          <w:lang w:val="en-US" w:eastAsia="tr-TR" w:bidi="he-IL"/>
        </w:rPr>
      </w:pPr>
      <w:r w:rsidRPr="005D254F">
        <w:rPr>
          <w:rFonts w:asciiTheme="minorHAnsi" w:hAnsiTheme="minorHAnsi" w:cstheme="minorHAnsi"/>
          <w:sz w:val="24"/>
          <w:szCs w:val="24"/>
          <w:lang w:val="en-US" w:eastAsia="tr-TR" w:bidi="he-IL"/>
        </w:rPr>
        <w:t xml:space="preserve">Beyond the contribution of this study to the research literature, it suffers from </w:t>
      </w:r>
      <w:r w:rsidR="008E1057" w:rsidRPr="005D254F">
        <w:rPr>
          <w:rFonts w:asciiTheme="minorHAnsi" w:hAnsiTheme="minorHAnsi" w:cstheme="minorHAnsi"/>
          <w:sz w:val="24"/>
          <w:szCs w:val="24"/>
          <w:lang w:val="en-US" w:eastAsia="tr-TR" w:bidi="he-IL"/>
        </w:rPr>
        <w:t xml:space="preserve">Four </w:t>
      </w:r>
      <w:r w:rsidRPr="005D254F">
        <w:rPr>
          <w:rFonts w:asciiTheme="minorHAnsi" w:hAnsiTheme="minorHAnsi" w:cstheme="minorHAnsi"/>
          <w:sz w:val="24"/>
          <w:szCs w:val="24"/>
          <w:lang w:val="en-US" w:eastAsia="tr-TR" w:bidi="he-IL"/>
        </w:rPr>
        <w:t xml:space="preserve">limitations. First, from a theoretical perspective, this study focused on OM capability, and marketing PO as two organizational characteristics that contribute to the firm's INP. However, </w:t>
      </w:r>
      <w:r w:rsidR="008E1057" w:rsidRPr="005D254F">
        <w:rPr>
          <w:rFonts w:asciiTheme="minorHAnsi" w:hAnsiTheme="minorHAnsi" w:cstheme="minorHAnsi"/>
          <w:sz w:val="24"/>
          <w:szCs w:val="24"/>
          <w:lang w:val="en-US" w:eastAsia="tr-TR" w:bidi="he-IL"/>
        </w:rPr>
        <w:t>other organizational characteristics such as entrepreneurial or technological orientation, can also affect a</w:t>
      </w:r>
      <w:r w:rsidRPr="005D254F">
        <w:rPr>
          <w:rFonts w:asciiTheme="minorHAnsi" w:hAnsiTheme="minorHAnsi" w:cstheme="minorHAnsi"/>
          <w:sz w:val="24"/>
          <w:szCs w:val="24"/>
          <w:lang w:val="en-US" w:eastAsia="tr-TR" w:bidi="he-IL"/>
        </w:rPr>
        <w:t xml:space="preserve"> firm's INP. Future research could examine the effect of these characteristics on the firm's INP</w:t>
      </w:r>
      <w:r w:rsidR="0082244C" w:rsidRPr="005D254F">
        <w:rPr>
          <w:rFonts w:asciiTheme="minorHAnsi" w:hAnsiTheme="minorHAnsi" w:cstheme="minorHAnsi"/>
          <w:sz w:val="24"/>
          <w:szCs w:val="24"/>
          <w:lang w:val="en-US" w:eastAsia="tr-TR" w:bidi="he-IL"/>
        </w:rPr>
        <w:t xml:space="preserve">. </w:t>
      </w:r>
      <w:r w:rsidR="000648B6" w:rsidRPr="005D254F">
        <w:rPr>
          <w:rFonts w:asciiTheme="minorHAnsi" w:hAnsiTheme="minorHAnsi" w:cstheme="minorHAnsi"/>
          <w:sz w:val="24"/>
          <w:szCs w:val="24"/>
          <w:lang w:val="en-US" w:eastAsia="tr-TR" w:bidi="he-IL"/>
        </w:rPr>
        <w:t xml:space="preserve">Second, this study was conducted in Israel. In order to increase the generality of the findings of this study, it is desirable to examine the research model in other countries. </w:t>
      </w:r>
      <w:r w:rsidR="00232BCF" w:rsidRPr="005D254F">
        <w:rPr>
          <w:rFonts w:asciiTheme="minorHAnsi" w:hAnsiTheme="minorHAnsi" w:cstheme="minorHAnsi"/>
          <w:sz w:val="24"/>
          <w:szCs w:val="24"/>
          <w:lang w:val="en-US" w:eastAsia="tr-TR" w:bidi="he-IL"/>
        </w:rPr>
        <w:t>Third, this research examines companies that operate in international markets without focusing on a specific industry. It is possible that focusing on a specific industry such as high-tech or pharmaceuticals</w:t>
      </w:r>
      <w:r w:rsidR="008E1057" w:rsidRPr="005D254F">
        <w:rPr>
          <w:rFonts w:asciiTheme="minorHAnsi" w:hAnsiTheme="minorHAnsi" w:cstheme="minorHAnsi"/>
          <w:sz w:val="24"/>
          <w:szCs w:val="24"/>
          <w:lang w:val="en-US" w:eastAsia="tr-TR" w:bidi="he-IL"/>
        </w:rPr>
        <w:t>, can yield different results from</w:t>
      </w:r>
      <w:r w:rsidR="00232BCF" w:rsidRPr="005D254F">
        <w:rPr>
          <w:rFonts w:asciiTheme="minorHAnsi" w:hAnsiTheme="minorHAnsi" w:cstheme="minorHAnsi"/>
          <w:sz w:val="24"/>
          <w:szCs w:val="24"/>
          <w:lang w:val="en-US" w:eastAsia="tr-TR" w:bidi="he-IL"/>
        </w:rPr>
        <w:t xml:space="preserve"> the research model.</w:t>
      </w:r>
      <w:r w:rsidR="003502D3" w:rsidRPr="005D254F">
        <w:t xml:space="preserve"> </w:t>
      </w:r>
      <w:r w:rsidR="003502D3" w:rsidRPr="005D254F">
        <w:rPr>
          <w:rFonts w:asciiTheme="minorHAnsi" w:hAnsiTheme="minorHAnsi" w:cstheme="minorHAnsi"/>
          <w:sz w:val="24"/>
          <w:szCs w:val="24"/>
          <w:lang w:val="en-US" w:eastAsia="tr-TR" w:bidi="he-IL"/>
        </w:rPr>
        <w:t>Fourth, the method of this study was quantitative. It would be desirable to incorporate a qualitative method in future research and conduct interviews with managers in order to strengthen the research findings.</w:t>
      </w:r>
      <w:r w:rsidR="00A03A5B" w:rsidRPr="005D254F">
        <w:rPr>
          <w:rFonts w:asciiTheme="minorHAnsi" w:hAnsiTheme="minorHAnsi" w:cstheme="minorHAnsi"/>
          <w:sz w:val="24"/>
          <w:szCs w:val="24"/>
          <w:lang w:val="en-US" w:eastAsia="tr-TR" w:bidi="he-IL"/>
        </w:rPr>
        <w:br w:type="page"/>
      </w:r>
    </w:p>
    <w:p w14:paraId="7AF5CFE7" w14:textId="3D3D4CA6" w:rsidR="00AF5853" w:rsidRPr="005D254F" w:rsidRDefault="00AF5853" w:rsidP="00554922">
      <w:pPr>
        <w:spacing w:line="480" w:lineRule="auto"/>
        <w:rPr>
          <w:rFonts w:asciiTheme="minorHAnsi" w:hAnsiTheme="minorHAnsi" w:cstheme="minorHAnsi"/>
          <w:sz w:val="28"/>
          <w:szCs w:val="28"/>
          <w:rtl/>
          <w:lang w:bidi="he-IL"/>
        </w:rPr>
      </w:pPr>
      <w:r w:rsidRPr="005D254F">
        <w:rPr>
          <w:rFonts w:asciiTheme="minorHAnsi" w:hAnsiTheme="minorHAnsi" w:cstheme="minorHAnsi"/>
          <w:b/>
          <w:bCs/>
          <w:sz w:val="28"/>
          <w:szCs w:val="28"/>
          <w:lang w:val="tr-TR" w:eastAsia="tr-TR"/>
        </w:rPr>
        <w:lastRenderedPageBreak/>
        <w:t>References</w:t>
      </w:r>
    </w:p>
    <w:p w14:paraId="19FC813F" w14:textId="77777777" w:rsidR="00B4753B" w:rsidRPr="00B4753B" w:rsidRDefault="00FB10C9" w:rsidP="00B4753B">
      <w:pPr>
        <w:pStyle w:val="EndNoteBibliography"/>
        <w:ind w:left="720" w:hanging="720"/>
      </w:pPr>
      <w:r w:rsidRPr="005D254F">
        <w:rPr>
          <w:rFonts w:asciiTheme="minorHAnsi" w:eastAsia="MS Mincho" w:hAnsiTheme="minorHAnsi" w:cstheme="minorHAnsi"/>
          <w:szCs w:val="24"/>
          <w:lang w:bidi="he-IL"/>
        </w:rPr>
        <w:fldChar w:fldCharType="begin"/>
      </w:r>
      <w:r w:rsidRPr="005D254F">
        <w:rPr>
          <w:rFonts w:asciiTheme="minorHAnsi" w:eastAsia="MS Mincho" w:hAnsiTheme="minorHAnsi" w:cstheme="minorHAnsi"/>
          <w:szCs w:val="24"/>
          <w:lang w:bidi="he-IL"/>
        </w:rPr>
        <w:instrText xml:space="preserve"> ADDIN EN.REFLIST </w:instrText>
      </w:r>
      <w:r w:rsidRPr="005D254F">
        <w:rPr>
          <w:rFonts w:asciiTheme="minorHAnsi" w:eastAsia="MS Mincho" w:hAnsiTheme="minorHAnsi" w:cstheme="minorHAnsi"/>
          <w:szCs w:val="24"/>
          <w:lang w:bidi="he-IL"/>
        </w:rPr>
        <w:fldChar w:fldCharType="separate"/>
      </w:r>
      <w:r w:rsidR="00B4753B" w:rsidRPr="00B4753B">
        <w:t xml:space="preserve">Albort-Morant, G., Leal-Millán, A., &amp; Cepeda-Carrión, G. (2016). The antecedents of green innovation performance: A model of learning and capabilities. </w:t>
      </w:r>
      <w:r w:rsidR="00B4753B" w:rsidRPr="00B4753B">
        <w:rPr>
          <w:i/>
        </w:rPr>
        <w:t>Journal of Business Research</w:t>
      </w:r>
      <w:r w:rsidR="00B4753B" w:rsidRPr="00B4753B">
        <w:t>,</w:t>
      </w:r>
      <w:r w:rsidR="00B4753B" w:rsidRPr="00B4753B">
        <w:rPr>
          <w:i/>
        </w:rPr>
        <w:t xml:space="preserve"> 69</w:t>
      </w:r>
      <w:r w:rsidR="00B4753B" w:rsidRPr="00B4753B">
        <w:t xml:space="preserve">(11), 4912-4917. </w:t>
      </w:r>
    </w:p>
    <w:p w14:paraId="1801F9D5" w14:textId="77777777" w:rsidR="00B4753B" w:rsidRPr="00B4753B" w:rsidRDefault="00B4753B" w:rsidP="00B4753B">
      <w:pPr>
        <w:pStyle w:val="EndNoteBibliography"/>
        <w:ind w:left="720" w:hanging="720"/>
      </w:pPr>
      <w:r w:rsidRPr="00B4753B">
        <w:t xml:space="preserve">Bellgran, M., &amp; Säfsten, K. (2010). </w:t>
      </w:r>
      <w:r w:rsidRPr="00B4753B">
        <w:rPr>
          <w:i/>
        </w:rPr>
        <w:t>Production development over time</w:t>
      </w:r>
      <w:r w:rsidRPr="00B4753B">
        <w:t xml:space="preserve">. Springer. </w:t>
      </w:r>
    </w:p>
    <w:p w14:paraId="3839D766" w14:textId="77777777" w:rsidR="00B4753B" w:rsidRPr="00B4753B" w:rsidRDefault="00B4753B" w:rsidP="00B4753B">
      <w:pPr>
        <w:pStyle w:val="EndNoteBibliography"/>
        <w:ind w:left="720" w:hanging="720"/>
      </w:pPr>
      <w:r w:rsidRPr="00B4753B">
        <w:t xml:space="preserve">Bititci, U. S., Ackermann, F., Ates, A., Davies, J. D., Gibb, S., MacBryde, J., Mackay, D., Maguire, C., Van der Meer, R., &amp; Shafti, F. (2011). Managerial processes: an operations management perspective towards dynamic capabilities. </w:t>
      </w:r>
      <w:r w:rsidRPr="00B4753B">
        <w:rPr>
          <w:i/>
        </w:rPr>
        <w:t>Production Planning and Control</w:t>
      </w:r>
      <w:r w:rsidRPr="00B4753B">
        <w:t>,</w:t>
      </w:r>
      <w:r w:rsidRPr="00B4753B">
        <w:rPr>
          <w:i/>
        </w:rPr>
        <w:t xml:space="preserve"> 22</w:t>
      </w:r>
      <w:r w:rsidRPr="00B4753B">
        <w:t xml:space="preserve">(2), 157-173. </w:t>
      </w:r>
    </w:p>
    <w:p w14:paraId="4F1BD870" w14:textId="77777777" w:rsidR="00B4753B" w:rsidRPr="00B4753B" w:rsidRDefault="00B4753B" w:rsidP="00B4753B">
      <w:pPr>
        <w:pStyle w:val="EndNoteBibliography"/>
        <w:ind w:left="720" w:hanging="720"/>
      </w:pPr>
      <w:r w:rsidRPr="00B4753B">
        <w:rPr>
          <w:rFonts w:hint="eastAsia"/>
        </w:rPr>
        <w:t xml:space="preserve">Brès, L., Mena, S., &amp; Salles‐Djelic, M. L. (2019). Exploring the formal and informal roles of regulatory intermediaries in transnational multistakeholder regulation. </w:t>
      </w:r>
      <w:r w:rsidRPr="00B4753B">
        <w:rPr>
          <w:rFonts w:hint="eastAsia"/>
          <w:i/>
        </w:rPr>
        <w:t>Regulation &amp; governance</w:t>
      </w:r>
      <w:r w:rsidRPr="00B4753B">
        <w:rPr>
          <w:rFonts w:hint="eastAsia"/>
        </w:rPr>
        <w:t>,</w:t>
      </w:r>
      <w:r w:rsidRPr="00B4753B">
        <w:rPr>
          <w:rFonts w:hint="eastAsia"/>
          <w:i/>
        </w:rPr>
        <w:t xml:space="preserve"> 13</w:t>
      </w:r>
      <w:r w:rsidRPr="00B4753B">
        <w:rPr>
          <w:rFonts w:hint="eastAsia"/>
        </w:rPr>
        <w:t>(2), 1</w:t>
      </w:r>
      <w:r w:rsidRPr="00B4753B">
        <w:t xml:space="preserve">27-140. </w:t>
      </w:r>
    </w:p>
    <w:p w14:paraId="2E4B3E75" w14:textId="77777777" w:rsidR="00B4753B" w:rsidRPr="00B4753B" w:rsidRDefault="00B4753B" w:rsidP="00B4753B">
      <w:pPr>
        <w:pStyle w:val="EndNoteBibliography"/>
        <w:ind w:left="720" w:hanging="720"/>
      </w:pPr>
      <w:r w:rsidRPr="00B4753B">
        <w:t xml:space="preserve">Covin, J. G., Slevin, D. P., &amp; Heeley, M. B. (2000). Pioneers and followers: Competitive tactics, environment, and firm growth. </w:t>
      </w:r>
      <w:r w:rsidRPr="00B4753B">
        <w:rPr>
          <w:i/>
        </w:rPr>
        <w:t>Journal of business venturing</w:t>
      </w:r>
      <w:r w:rsidRPr="00B4753B">
        <w:t>,</w:t>
      </w:r>
      <w:r w:rsidRPr="00B4753B">
        <w:rPr>
          <w:i/>
        </w:rPr>
        <w:t xml:space="preserve"> 15</w:t>
      </w:r>
      <w:r w:rsidRPr="00B4753B">
        <w:t xml:space="preserve">(2), 175-210. </w:t>
      </w:r>
    </w:p>
    <w:p w14:paraId="78F2F6A6" w14:textId="77777777" w:rsidR="00B4753B" w:rsidRPr="00B4753B" w:rsidRDefault="00B4753B" w:rsidP="00B4753B">
      <w:pPr>
        <w:pStyle w:val="EndNoteBibliography"/>
        <w:ind w:left="720" w:hanging="720"/>
      </w:pPr>
      <w:r w:rsidRPr="00B4753B">
        <w:t xml:space="preserve">Curado, C., Muñoz-Pascual, L., &amp; Galende, J. (2018). Antecedents to innovation performance in SMEs: A mixed methods approach. </w:t>
      </w:r>
      <w:r w:rsidRPr="00B4753B">
        <w:rPr>
          <w:i/>
        </w:rPr>
        <w:t>Journal of Business Research</w:t>
      </w:r>
      <w:r w:rsidRPr="00B4753B">
        <w:t>,</w:t>
      </w:r>
      <w:r w:rsidRPr="00B4753B">
        <w:rPr>
          <w:i/>
        </w:rPr>
        <w:t xml:space="preserve"> 89</w:t>
      </w:r>
      <w:r w:rsidRPr="00B4753B">
        <w:t xml:space="preserve">, 206-215. </w:t>
      </w:r>
    </w:p>
    <w:p w14:paraId="7502CFBC" w14:textId="77777777" w:rsidR="00B4753B" w:rsidRPr="00B4753B" w:rsidRDefault="00B4753B" w:rsidP="00B4753B">
      <w:pPr>
        <w:pStyle w:val="EndNoteBibliography"/>
        <w:ind w:left="720" w:hanging="720"/>
      </w:pPr>
      <w:r w:rsidRPr="00B4753B">
        <w:t xml:space="preserve">Damanpour, F. (2014). Footnotes to research on management innovation. </w:t>
      </w:r>
      <w:r w:rsidRPr="00B4753B">
        <w:rPr>
          <w:i/>
        </w:rPr>
        <w:t>Organization studies</w:t>
      </w:r>
      <w:r w:rsidRPr="00B4753B">
        <w:t>,</w:t>
      </w:r>
      <w:r w:rsidRPr="00B4753B">
        <w:rPr>
          <w:i/>
        </w:rPr>
        <w:t xml:space="preserve"> 35</w:t>
      </w:r>
      <w:r w:rsidRPr="00B4753B">
        <w:t xml:space="preserve">(9), 1265-1285. </w:t>
      </w:r>
    </w:p>
    <w:p w14:paraId="5C54C949" w14:textId="77777777" w:rsidR="00B4753B" w:rsidRPr="00B4753B" w:rsidRDefault="00B4753B" w:rsidP="00B4753B">
      <w:pPr>
        <w:pStyle w:val="EndNoteBibliography"/>
        <w:ind w:left="720" w:hanging="720"/>
      </w:pPr>
      <w:r w:rsidRPr="00B4753B">
        <w:t xml:space="preserve">Day, G. S. (1994). The capabilities of market-driven organizations. </w:t>
      </w:r>
      <w:r w:rsidRPr="00B4753B">
        <w:rPr>
          <w:i/>
        </w:rPr>
        <w:t>Journal of marketing</w:t>
      </w:r>
      <w:r w:rsidRPr="00B4753B">
        <w:t>,</w:t>
      </w:r>
      <w:r w:rsidRPr="00B4753B">
        <w:rPr>
          <w:i/>
        </w:rPr>
        <w:t xml:space="preserve"> 58</w:t>
      </w:r>
      <w:r w:rsidRPr="00B4753B">
        <w:t xml:space="preserve">(4), 37-52. </w:t>
      </w:r>
    </w:p>
    <w:p w14:paraId="09DCC0A6" w14:textId="77777777" w:rsidR="00B4753B" w:rsidRPr="00B4753B" w:rsidRDefault="00B4753B" w:rsidP="00B4753B">
      <w:pPr>
        <w:pStyle w:val="EndNoteBibliography"/>
        <w:ind w:left="720" w:hanging="720"/>
      </w:pPr>
      <w:r w:rsidRPr="00B4753B">
        <w:t>De Jong, J. P., Bruins, A., Dolfsma, W., &amp; Meijaard, J. (2003). Innovation in service firms explored: what, how and why. In: EIM Report, Zoetermeer.</w:t>
      </w:r>
    </w:p>
    <w:p w14:paraId="781D1B2E" w14:textId="77777777" w:rsidR="00B4753B" w:rsidRPr="00B4753B" w:rsidRDefault="00B4753B" w:rsidP="00B4753B">
      <w:pPr>
        <w:pStyle w:val="EndNoteBibliography"/>
        <w:ind w:left="720" w:hanging="720"/>
      </w:pPr>
      <w:r w:rsidRPr="00B4753B">
        <w:t xml:space="preserve">Domingues, I., &amp; Machado, J. C. (2016). Lean thinking in non-profit organizations. In </w:t>
      </w:r>
      <w:r w:rsidRPr="00B4753B">
        <w:rPr>
          <w:i/>
        </w:rPr>
        <w:t>Green and lean management</w:t>
      </w:r>
      <w:r w:rsidRPr="00B4753B">
        <w:t xml:space="preserve"> (pp. 71-107). Springer. </w:t>
      </w:r>
    </w:p>
    <w:p w14:paraId="52142C1F" w14:textId="30CDC466" w:rsidR="00B4753B" w:rsidRPr="00B4753B" w:rsidRDefault="00B4753B" w:rsidP="00B4753B">
      <w:pPr>
        <w:pStyle w:val="EndNoteBibliography"/>
        <w:ind w:left="720" w:hanging="720"/>
      </w:pPr>
      <w:r w:rsidRPr="00B4753B">
        <w:t xml:space="preserve">Elche, D., Martínez-Pérez, Á., &amp; García-Villaverde, P. M. (2021). Pioneering orientation and the threat of imitation in tourism and hospitality firms: the role of knowledge strategy. </w:t>
      </w:r>
      <w:r w:rsidRPr="00B4753B">
        <w:rPr>
          <w:i/>
        </w:rPr>
        <w:t>Journal of Hospitality Marketing &amp;amp; Management</w:t>
      </w:r>
      <w:r w:rsidRPr="00B4753B">
        <w:t>,</w:t>
      </w:r>
      <w:r w:rsidRPr="00B4753B">
        <w:rPr>
          <w:i/>
        </w:rPr>
        <w:t xml:space="preserve"> 30</w:t>
      </w:r>
      <w:r w:rsidRPr="00B4753B">
        <w:t xml:space="preserve">(8), 1005-1034. </w:t>
      </w:r>
      <w:hyperlink r:id="rId9" w:history="1">
        <w:r w:rsidRPr="00B4753B">
          <w:rPr>
            <w:rStyle w:val="Hyperlink"/>
            <w:sz w:val="24"/>
          </w:rPr>
          <w:t>https://doi.org/10.1080/19368623.2021.1918309</w:t>
        </w:r>
      </w:hyperlink>
      <w:r w:rsidRPr="00B4753B">
        <w:t xml:space="preserve"> </w:t>
      </w:r>
    </w:p>
    <w:p w14:paraId="7815F202" w14:textId="77777777" w:rsidR="00B4753B" w:rsidRPr="00B4753B" w:rsidRDefault="00B4753B" w:rsidP="00B4753B">
      <w:pPr>
        <w:pStyle w:val="EndNoteBibliography"/>
        <w:ind w:left="720" w:hanging="720"/>
      </w:pPr>
      <w:r w:rsidRPr="00B4753B">
        <w:t xml:space="preserve">Ellonen, H.-K., Wikström, P., &amp; Jantunen, A. (2009). Linking dynamic-capability portfolios and innovation outcomes. </w:t>
      </w:r>
      <w:r w:rsidRPr="00B4753B">
        <w:rPr>
          <w:i/>
        </w:rPr>
        <w:t>Technovation</w:t>
      </w:r>
      <w:r w:rsidRPr="00B4753B">
        <w:t>,</w:t>
      </w:r>
      <w:r w:rsidRPr="00B4753B">
        <w:rPr>
          <w:i/>
        </w:rPr>
        <w:t xml:space="preserve"> 29</w:t>
      </w:r>
      <w:r w:rsidRPr="00B4753B">
        <w:t xml:space="preserve">(11), 753-762. </w:t>
      </w:r>
    </w:p>
    <w:p w14:paraId="70E4D4CB" w14:textId="77777777" w:rsidR="00B4753B" w:rsidRPr="00B4753B" w:rsidRDefault="00B4753B" w:rsidP="00B4753B">
      <w:pPr>
        <w:pStyle w:val="EndNoteBibliography"/>
        <w:ind w:left="720" w:hanging="720"/>
      </w:pPr>
      <w:r w:rsidRPr="00B4753B">
        <w:t xml:space="preserve">Fornell, C., &amp; Larcker, D. F. (1981). Evaluating structural equation models with unobservable variables and measurement error. </w:t>
      </w:r>
      <w:r w:rsidRPr="00B4753B">
        <w:rPr>
          <w:i/>
        </w:rPr>
        <w:t>Journal of marketing research</w:t>
      </w:r>
      <w:r w:rsidRPr="00B4753B">
        <w:t>,</w:t>
      </w:r>
      <w:r w:rsidRPr="00B4753B">
        <w:rPr>
          <w:i/>
        </w:rPr>
        <w:t xml:space="preserve"> 18</w:t>
      </w:r>
      <w:r w:rsidRPr="00B4753B">
        <w:t xml:space="preserve">(1), 39-50. </w:t>
      </w:r>
    </w:p>
    <w:p w14:paraId="61025C86" w14:textId="77777777" w:rsidR="00B4753B" w:rsidRPr="00B4753B" w:rsidRDefault="00B4753B" w:rsidP="00B4753B">
      <w:pPr>
        <w:pStyle w:val="EndNoteBibliography"/>
        <w:ind w:left="720" w:hanging="720"/>
      </w:pPr>
      <w:r w:rsidRPr="00B4753B">
        <w:t xml:space="preserve">García-Villaverde, P. M., Parra-Requena, G., &amp; Ruiz-Ortega, M. J. (2017). From pioneering orientation to new product performance through competitive tactics in SMEs. </w:t>
      </w:r>
      <w:r w:rsidRPr="00B4753B">
        <w:rPr>
          <w:i/>
        </w:rPr>
        <w:t>BRQ Business Research Quarterly</w:t>
      </w:r>
      <w:r w:rsidRPr="00B4753B">
        <w:t>,</w:t>
      </w:r>
      <w:r w:rsidRPr="00B4753B">
        <w:rPr>
          <w:i/>
        </w:rPr>
        <w:t xml:space="preserve"> 20</w:t>
      </w:r>
      <w:r w:rsidRPr="00B4753B">
        <w:t xml:space="preserve">(4), 275-290. </w:t>
      </w:r>
    </w:p>
    <w:p w14:paraId="17654248" w14:textId="77777777" w:rsidR="00B4753B" w:rsidRPr="00B4753B" w:rsidRDefault="00B4753B" w:rsidP="00B4753B">
      <w:pPr>
        <w:pStyle w:val="EndNoteBibliography"/>
        <w:ind w:left="720" w:hanging="720"/>
      </w:pPr>
      <w:r w:rsidRPr="00B4753B">
        <w:t xml:space="preserve">Germain, R., &amp; Spears, N. (1999). Quality management and its relationship with organizational context and design. </w:t>
      </w:r>
      <w:r w:rsidRPr="00B4753B">
        <w:rPr>
          <w:i/>
        </w:rPr>
        <w:t>International Journal of Quality &amp; Reliability Management</w:t>
      </w:r>
      <w:r w:rsidRPr="00B4753B">
        <w:t>,</w:t>
      </w:r>
      <w:r w:rsidRPr="00B4753B">
        <w:rPr>
          <w:i/>
        </w:rPr>
        <w:t xml:space="preserve"> 16</w:t>
      </w:r>
      <w:r w:rsidRPr="00B4753B">
        <w:t xml:space="preserve">(4), 371-392. </w:t>
      </w:r>
    </w:p>
    <w:p w14:paraId="0C75A1DF" w14:textId="77777777" w:rsidR="00B4753B" w:rsidRPr="00B4753B" w:rsidRDefault="00B4753B" w:rsidP="00B4753B">
      <w:pPr>
        <w:pStyle w:val="EndNoteBibliography"/>
        <w:ind w:left="720" w:hanging="720"/>
      </w:pPr>
      <w:r w:rsidRPr="00B4753B">
        <w:t xml:space="preserve">Hair, J. F., Sarstedt, M., Hopkins, L., &amp; Kuppelwieser, V. G. (2014). Partial least squares structural equation modeling (PLS-SEM): An emerging tool in business research. </w:t>
      </w:r>
      <w:r w:rsidRPr="00B4753B">
        <w:rPr>
          <w:i/>
        </w:rPr>
        <w:t>European business review</w:t>
      </w:r>
      <w:r w:rsidRPr="00B4753B">
        <w:t xml:space="preserve">. </w:t>
      </w:r>
    </w:p>
    <w:p w14:paraId="2D628DF4" w14:textId="77777777" w:rsidR="00B4753B" w:rsidRPr="00B4753B" w:rsidRDefault="00B4753B" w:rsidP="00B4753B">
      <w:pPr>
        <w:pStyle w:val="EndNoteBibliography"/>
        <w:ind w:left="720" w:hanging="720"/>
      </w:pPr>
      <w:r w:rsidRPr="00B4753B">
        <w:t xml:space="preserve">Hair, J. F., Sarstedt, M., Ringle, C. M., &amp; Mena, J. A. (2012). An assessment of the use of partial least squares structural equation modeling in marketing research. </w:t>
      </w:r>
      <w:r w:rsidRPr="00B4753B">
        <w:rPr>
          <w:i/>
        </w:rPr>
        <w:t>Journal of the academy of marketing science</w:t>
      </w:r>
      <w:r w:rsidRPr="00B4753B">
        <w:t>,</w:t>
      </w:r>
      <w:r w:rsidRPr="00B4753B">
        <w:rPr>
          <w:i/>
        </w:rPr>
        <w:t xml:space="preserve"> 40</w:t>
      </w:r>
      <w:r w:rsidRPr="00B4753B">
        <w:t xml:space="preserve">, 414-433. </w:t>
      </w:r>
    </w:p>
    <w:p w14:paraId="67AD69D9" w14:textId="77777777" w:rsidR="00B4753B" w:rsidRPr="00B4753B" w:rsidRDefault="00B4753B" w:rsidP="00B4753B">
      <w:pPr>
        <w:pStyle w:val="EndNoteBibliography"/>
        <w:ind w:left="720" w:hanging="720"/>
      </w:pPr>
      <w:r w:rsidRPr="00B4753B">
        <w:t xml:space="preserve">Huang, L. (2013). Building a barrier-to-imitation strategy model in the travel agency industry. </w:t>
      </w:r>
      <w:r w:rsidRPr="00B4753B">
        <w:rPr>
          <w:i/>
        </w:rPr>
        <w:t>Current Issues in Tourism</w:t>
      </w:r>
      <w:r w:rsidRPr="00B4753B">
        <w:t>,</w:t>
      </w:r>
      <w:r w:rsidRPr="00B4753B">
        <w:rPr>
          <w:i/>
        </w:rPr>
        <w:t xml:space="preserve"> 16</w:t>
      </w:r>
      <w:r w:rsidRPr="00B4753B">
        <w:t xml:space="preserve">(4), 313-326. </w:t>
      </w:r>
    </w:p>
    <w:p w14:paraId="5053F55A" w14:textId="77777777" w:rsidR="00B4753B" w:rsidRPr="00B4753B" w:rsidRDefault="00B4753B" w:rsidP="00B4753B">
      <w:pPr>
        <w:pStyle w:val="EndNoteBibliography"/>
        <w:ind w:left="720" w:hanging="720"/>
      </w:pPr>
      <w:r w:rsidRPr="00B4753B">
        <w:lastRenderedPageBreak/>
        <w:t xml:space="preserve">Hult, G. T. M., Ketchen, D. J., &amp; Arrfelt, M. (2007). Strategic supply chain management: Improving performance through a culture of competitiveness and knowledge development. </w:t>
      </w:r>
      <w:r w:rsidRPr="00B4753B">
        <w:rPr>
          <w:i/>
        </w:rPr>
        <w:t>Strategic management journal</w:t>
      </w:r>
      <w:r w:rsidRPr="00B4753B">
        <w:t>,</w:t>
      </w:r>
      <w:r w:rsidRPr="00B4753B">
        <w:rPr>
          <w:i/>
        </w:rPr>
        <w:t xml:space="preserve"> 28</w:t>
      </w:r>
      <w:r w:rsidRPr="00B4753B">
        <w:t xml:space="preserve">(10), 1035-1052. </w:t>
      </w:r>
    </w:p>
    <w:p w14:paraId="3B4259D1" w14:textId="77777777" w:rsidR="00B4753B" w:rsidRPr="00B4753B" w:rsidRDefault="00B4753B" w:rsidP="00B4753B">
      <w:pPr>
        <w:pStyle w:val="EndNoteBibliography"/>
        <w:ind w:left="720" w:hanging="720"/>
      </w:pPr>
      <w:r w:rsidRPr="00B4753B">
        <w:t xml:space="preserve">Ilmudeen, A., Bao, Y., Alharbi, I. M., &amp; Zubair, N. (2021). Revisiting dynamic capability for organizations' innovation types: Does it matter for organizational performance in China? </w:t>
      </w:r>
      <w:r w:rsidRPr="00B4753B">
        <w:rPr>
          <w:i/>
        </w:rPr>
        <w:t>European Journal of Innovation Management</w:t>
      </w:r>
      <w:r w:rsidRPr="00B4753B">
        <w:t>,</w:t>
      </w:r>
      <w:r w:rsidRPr="00B4753B">
        <w:rPr>
          <w:i/>
        </w:rPr>
        <w:t xml:space="preserve"> 24</w:t>
      </w:r>
      <w:r w:rsidRPr="00B4753B">
        <w:t xml:space="preserve">(2), 507-532. </w:t>
      </w:r>
    </w:p>
    <w:p w14:paraId="0841E0AB" w14:textId="77777777" w:rsidR="00B4753B" w:rsidRPr="00B4753B" w:rsidRDefault="00B4753B" w:rsidP="00B4753B">
      <w:pPr>
        <w:pStyle w:val="EndNoteBibliography"/>
        <w:ind w:left="720" w:hanging="720"/>
      </w:pPr>
      <w:r w:rsidRPr="00B4753B">
        <w:t xml:space="preserve">Iranmanesh, M., Kumar, K. M., Foroughi, B., Mavi, R. K., &amp; Min, N. H. (2021). The impacts of organizational structure on operational performance through innovation capability: innovative culture as moderator. </w:t>
      </w:r>
      <w:r w:rsidRPr="00B4753B">
        <w:rPr>
          <w:i/>
        </w:rPr>
        <w:t>Review of managerial science</w:t>
      </w:r>
      <w:r w:rsidRPr="00B4753B">
        <w:t>,</w:t>
      </w:r>
      <w:r w:rsidRPr="00B4753B">
        <w:rPr>
          <w:i/>
        </w:rPr>
        <w:t xml:space="preserve"> 15</w:t>
      </w:r>
      <w:r w:rsidRPr="00B4753B">
        <w:t xml:space="preserve">, 1885-1911. </w:t>
      </w:r>
    </w:p>
    <w:p w14:paraId="6994228F" w14:textId="77777777" w:rsidR="00B4753B" w:rsidRPr="00B4753B" w:rsidRDefault="00B4753B" w:rsidP="00B4753B">
      <w:pPr>
        <w:pStyle w:val="EndNoteBibliography"/>
        <w:ind w:left="720" w:hanging="720"/>
      </w:pPr>
      <w:r w:rsidRPr="00B4753B">
        <w:t xml:space="preserve">Kemp, R. G., Folkeringa, M., De Jong, J. P., &amp; Wubben, E. F. (2003). </w:t>
      </w:r>
      <w:r w:rsidRPr="00B4753B">
        <w:rPr>
          <w:i/>
        </w:rPr>
        <w:t>Innovation and firm performance</w:t>
      </w:r>
      <w:r w:rsidRPr="00B4753B">
        <w:t xml:space="preserve">. EIM Zoetermeer,, The Netherlands. </w:t>
      </w:r>
    </w:p>
    <w:p w14:paraId="38C5AF74" w14:textId="77777777" w:rsidR="00B4753B" w:rsidRPr="00B4753B" w:rsidRDefault="00B4753B" w:rsidP="00B4753B">
      <w:pPr>
        <w:pStyle w:val="EndNoteBibliography"/>
        <w:ind w:left="720" w:hanging="720"/>
      </w:pPr>
      <w:r w:rsidRPr="00B4753B">
        <w:t xml:space="preserve">Knod, E. M., &amp; Schonberger, R. (2001). Operations management: Meeting customers' demands. </w:t>
      </w:r>
      <w:r w:rsidRPr="00B4753B">
        <w:rPr>
          <w:i/>
        </w:rPr>
        <w:t>(No Title)</w:t>
      </w:r>
      <w:r w:rsidRPr="00B4753B">
        <w:t xml:space="preserve">. </w:t>
      </w:r>
    </w:p>
    <w:p w14:paraId="48B58EBC" w14:textId="77777777" w:rsidR="00B4753B" w:rsidRPr="00B4753B" w:rsidRDefault="00B4753B" w:rsidP="00B4753B">
      <w:pPr>
        <w:pStyle w:val="EndNoteBibliography"/>
        <w:ind w:left="720" w:hanging="720"/>
      </w:pPr>
      <w:r w:rsidRPr="00B4753B">
        <w:t xml:space="preserve">Ko, Y. J., &amp; Choi, J. N. (2019). Overtime work as the antecedent of employee satisfaction, firm productivity, and innovation. </w:t>
      </w:r>
      <w:r w:rsidRPr="00B4753B">
        <w:rPr>
          <w:i/>
        </w:rPr>
        <w:t>Journal of Organizational Behavior</w:t>
      </w:r>
      <w:r w:rsidRPr="00B4753B">
        <w:t>,</w:t>
      </w:r>
      <w:r w:rsidRPr="00B4753B">
        <w:rPr>
          <w:i/>
        </w:rPr>
        <w:t xml:space="preserve"> 40</w:t>
      </w:r>
      <w:r w:rsidRPr="00B4753B">
        <w:t xml:space="preserve">(3), 282-295. </w:t>
      </w:r>
    </w:p>
    <w:p w14:paraId="20685199" w14:textId="77777777" w:rsidR="00B4753B" w:rsidRPr="00B4753B" w:rsidRDefault="00B4753B" w:rsidP="00B4753B">
      <w:pPr>
        <w:pStyle w:val="EndNoteBibliography"/>
        <w:ind w:left="720" w:hanging="720"/>
      </w:pPr>
      <w:r w:rsidRPr="00B4753B">
        <w:t xml:space="preserve">Krasnikov, A., &amp; Jayachandran, S. (2008). The relative impact of marketing, research-and-development, and operations capabilities on firm performance. </w:t>
      </w:r>
      <w:r w:rsidRPr="00B4753B">
        <w:rPr>
          <w:i/>
        </w:rPr>
        <w:t>Journal of marketing</w:t>
      </w:r>
      <w:r w:rsidRPr="00B4753B">
        <w:t>,</w:t>
      </w:r>
      <w:r w:rsidRPr="00B4753B">
        <w:rPr>
          <w:i/>
        </w:rPr>
        <w:t xml:space="preserve"> 72</w:t>
      </w:r>
      <w:r w:rsidRPr="00B4753B">
        <w:t xml:space="preserve">(4), 1-11. </w:t>
      </w:r>
    </w:p>
    <w:p w14:paraId="3209B78A" w14:textId="40F9DDC4" w:rsidR="00B4753B" w:rsidRPr="00B4753B" w:rsidRDefault="00B4753B" w:rsidP="00B4753B">
      <w:pPr>
        <w:pStyle w:val="EndNoteBibliography"/>
        <w:ind w:left="720" w:hanging="720"/>
      </w:pPr>
      <w:r w:rsidRPr="00B4753B">
        <w:t xml:space="preserve">Levi-Bliech, M., Naveh, G., Pliskin, N., &amp; Fink, L. (2018). Mobile technology and business process performance: The mediating role of collaborative supply–chain capabilities. </w:t>
      </w:r>
      <w:r w:rsidRPr="00B4753B">
        <w:rPr>
          <w:i/>
        </w:rPr>
        <w:t>Information Systems Management</w:t>
      </w:r>
      <w:r w:rsidRPr="00B4753B">
        <w:t>,</w:t>
      </w:r>
      <w:r w:rsidRPr="00B4753B">
        <w:rPr>
          <w:i/>
        </w:rPr>
        <w:t xml:space="preserve"> 35</w:t>
      </w:r>
      <w:r w:rsidRPr="00B4753B">
        <w:t xml:space="preserve">(4), 308-329. </w:t>
      </w:r>
      <w:hyperlink r:id="rId10" w:history="1">
        <w:r w:rsidRPr="00B4753B">
          <w:rPr>
            <w:rStyle w:val="Hyperlink"/>
            <w:sz w:val="24"/>
          </w:rPr>
          <w:t>https://doi.org/https://doi.org/10.1080/10580530.2018.1503803</w:t>
        </w:r>
      </w:hyperlink>
      <w:r w:rsidRPr="00B4753B">
        <w:t xml:space="preserve"> </w:t>
      </w:r>
    </w:p>
    <w:p w14:paraId="2C7287B4" w14:textId="77777777" w:rsidR="00B4753B" w:rsidRPr="00B4753B" w:rsidRDefault="00B4753B" w:rsidP="00B4753B">
      <w:pPr>
        <w:pStyle w:val="EndNoteBibliography"/>
        <w:ind w:left="720" w:hanging="720"/>
      </w:pPr>
      <w:r w:rsidRPr="00B4753B">
        <w:t xml:space="preserve">Liao, J., Kickul, J. R., &amp; Ma, H. (2009). Organizational dynamic capability and innovation: An empirical examination of internet firms. </w:t>
      </w:r>
      <w:r w:rsidRPr="00B4753B">
        <w:rPr>
          <w:i/>
        </w:rPr>
        <w:t>Journal of small business management</w:t>
      </w:r>
      <w:r w:rsidRPr="00B4753B">
        <w:t>,</w:t>
      </w:r>
      <w:r w:rsidRPr="00B4753B">
        <w:rPr>
          <w:i/>
        </w:rPr>
        <w:t xml:space="preserve"> 47</w:t>
      </w:r>
      <w:r w:rsidRPr="00B4753B">
        <w:t xml:space="preserve">(3), 263-286. </w:t>
      </w:r>
    </w:p>
    <w:p w14:paraId="6A5B288F" w14:textId="77777777" w:rsidR="00B4753B" w:rsidRPr="00B4753B" w:rsidRDefault="00B4753B" w:rsidP="00B4753B">
      <w:pPr>
        <w:pStyle w:val="EndNoteBibliography"/>
        <w:ind w:left="720" w:hanging="720"/>
      </w:pPr>
      <w:r w:rsidRPr="00B4753B">
        <w:t xml:space="preserve">Liao, S.-h., Fei, W.-C., &amp; Chen, C.-C. (2007). Knowledge sharing, absorptive capacity, and innovation capability: an empirical study of Taiwan's knowledge-intensive industries. </w:t>
      </w:r>
      <w:r w:rsidRPr="00B4753B">
        <w:rPr>
          <w:i/>
        </w:rPr>
        <w:t>Journal of information science</w:t>
      </w:r>
      <w:r w:rsidRPr="00B4753B">
        <w:t>,</w:t>
      </w:r>
      <w:r w:rsidRPr="00B4753B">
        <w:rPr>
          <w:i/>
        </w:rPr>
        <w:t xml:space="preserve"> 33</w:t>
      </w:r>
      <w:r w:rsidRPr="00B4753B">
        <w:t xml:space="preserve">(3), 340-359. </w:t>
      </w:r>
    </w:p>
    <w:p w14:paraId="1F15A952" w14:textId="77777777" w:rsidR="00B4753B" w:rsidRPr="00B4753B" w:rsidRDefault="00B4753B" w:rsidP="00B4753B">
      <w:pPr>
        <w:pStyle w:val="EndNoteBibliography"/>
        <w:ind w:left="720" w:hanging="720"/>
      </w:pPr>
      <w:r w:rsidRPr="00B4753B">
        <w:t xml:space="preserve">Mabert, V. A., &amp; Venkataramanan, M. (1998). Special research focus on supply chain linkages: challenges for design and management in the 21st century. </w:t>
      </w:r>
      <w:r w:rsidRPr="00B4753B">
        <w:rPr>
          <w:i/>
        </w:rPr>
        <w:t>Decision Sciences</w:t>
      </w:r>
      <w:r w:rsidRPr="00B4753B">
        <w:t>,</w:t>
      </w:r>
      <w:r w:rsidRPr="00B4753B">
        <w:rPr>
          <w:i/>
        </w:rPr>
        <w:t xml:space="preserve"> 29</w:t>
      </w:r>
      <w:r w:rsidRPr="00B4753B">
        <w:t xml:space="preserve">(3), 537-552. </w:t>
      </w:r>
    </w:p>
    <w:p w14:paraId="29B2AC02" w14:textId="77777777" w:rsidR="00B4753B" w:rsidRPr="00B4753B" w:rsidRDefault="00B4753B" w:rsidP="00B4753B">
      <w:pPr>
        <w:pStyle w:val="EndNoteBibliography"/>
        <w:ind w:left="720" w:hanging="720"/>
      </w:pPr>
      <w:r w:rsidRPr="00B4753B">
        <w:t xml:space="preserve">Mitchell, M., &amp; Skrzypacz, A. (2015). A theory of market pioneers, dynamic capabilities, and industry evolution. </w:t>
      </w:r>
      <w:r w:rsidRPr="00B4753B">
        <w:rPr>
          <w:i/>
        </w:rPr>
        <w:t>Management science</w:t>
      </w:r>
      <w:r w:rsidRPr="00B4753B">
        <w:t>,</w:t>
      </w:r>
      <w:r w:rsidRPr="00B4753B">
        <w:rPr>
          <w:i/>
        </w:rPr>
        <w:t xml:space="preserve"> 61</w:t>
      </w:r>
      <w:r w:rsidRPr="00B4753B">
        <w:t xml:space="preserve">(7), 1598-1614. </w:t>
      </w:r>
    </w:p>
    <w:p w14:paraId="34458838" w14:textId="77777777" w:rsidR="00B4753B" w:rsidRPr="00B4753B" w:rsidRDefault="00B4753B" w:rsidP="00B4753B">
      <w:pPr>
        <w:pStyle w:val="EndNoteBibliography"/>
        <w:ind w:left="720" w:hanging="720"/>
      </w:pPr>
      <w:r w:rsidRPr="00B4753B">
        <w:t xml:space="preserve">Mueller, B. A., Titus Jr, V. K., Covin, J. G., &amp; Slevin, D. P. (2012). Pioneering orientation and firm growth: Knowing when and to what degree pioneering makes sense. </w:t>
      </w:r>
      <w:r w:rsidRPr="00B4753B">
        <w:rPr>
          <w:i/>
        </w:rPr>
        <w:t>Journal of management</w:t>
      </w:r>
      <w:r w:rsidRPr="00B4753B">
        <w:t>,</w:t>
      </w:r>
      <w:r w:rsidRPr="00B4753B">
        <w:rPr>
          <w:i/>
        </w:rPr>
        <w:t xml:space="preserve"> 38</w:t>
      </w:r>
      <w:r w:rsidRPr="00B4753B">
        <w:t xml:space="preserve">(5), 1517-1549. </w:t>
      </w:r>
    </w:p>
    <w:p w14:paraId="7BBAA9B9" w14:textId="77777777" w:rsidR="00B4753B" w:rsidRPr="00B4753B" w:rsidRDefault="00B4753B" w:rsidP="00B4753B">
      <w:pPr>
        <w:pStyle w:val="EndNoteBibliography"/>
        <w:ind w:left="720" w:hanging="720"/>
      </w:pPr>
      <w:r w:rsidRPr="00B4753B">
        <w:t xml:space="preserve">Olson, E. M., Walker Jr, O. C., Ruekerf, R. W., &amp; Bonnerd, J. M. (2001). Patterns of cooperation during new product development among marketing, operations and R&amp;D: Implications for project performance. </w:t>
      </w:r>
      <w:r w:rsidRPr="00B4753B">
        <w:rPr>
          <w:i/>
        </w:rPr>
        <w:t>Journal of Product Innovation Management: An International Publication of The Product Development &amp; Management Association</w:t>
      </w:r>
      <w:r w:rsidRPr="00B4753B">
        <w:t>,</w:t>
      </w:r>
      <w:r w:rsidRPr="00B4753B">
        <w:rPr>
          <w:i/>
        </w:rPr>
        <w:t xml:space="preserve"> 18</w:t>
      </w:r>
      <w:r w:rsidRPr="00B4753B">
        <w:t xml:space="preserve">(4), 258-271. </w:t>
      </w:r>
    </w:p>
    <w:p w14:paraId="115800F5" w14:textId="77777777" w:rsidR="00B4753B" w:rsidRPr="00B4753B" w:rsidRDefault="00B4753B" w:rsidP="00B4753B">
      <w:pPr>
        <w:pStyle w:val="EndNoteBibliography"/>
        <w:ind w:left="720" w:hanging="720"/>
      </w:pPr>
      <w:r w:rsidRPr="00B4753B">
        <w:t xml:space="preserve">Pagell, M., &amp; Krause, D. R. (2002). Strategic consensus in the internal supply chain: exploring the manufacturing-purchasing link. </w:t>
      </w:r>
      <w:r w:rsidRPr="00B4753B">
        <w:rPr>
          <w:i/>
        </w:rPr>
        <w:t>International journal of production research</w:t>
      </w:r>
      <w:r w:rsidRPr="00B4753B">
        <w:t>,</w:t>
      </w:r>
      <w:r w:rsidRPr="00B4753B">
        <w:rPr>
          <w:i/>
        </w:rPr>
        <w:t xml:space="preserve"> 40</w:t>
      </w:r>
      <w:r w:rsidRPr="00B4753B">
        <w:t xml:space="preserve">(13), 3075-3092. </w:t>
      </w:r>
    </w:p>
    <w:p w14:paraId="3BABAD25" w14:textId="77777777" w:rsidR="00B4753B" w:rsidRPr="00B4753B" w:rsidRDefault="00B4753B" w:rsidP="00B4753B">
      <w:pPr>
        <w:pStyle w:val="EndNoteBibliography"/>
        <w:ind w:left="720" w:hanging="720"/>
      </w:pPr>
      <w:r w:rsidRPr="00B4753B">
        <w:t xml:space="preserve">Peinado, J., Graeml, A. R., &amp; Vianna, F. (2018). Operations management body of knowledge and its relevance to manufacturing and service organizations. </w:t>
      </w:r>
      <w:r w:rsidRPr="00B4753B">
        <w:rPr>
          <w:i/>
        </w:rPr>
        <w:t>Revista de Gestão</w:t>
      </w:r>
      <w:r w:rsidRPr="00B4753B">
        <w:t>,</w:t>
      </w:r>
      <w:r w:rsidRPr="00B4753B">
        <w:rPr>
          <w:i/>
        </w:rPr>
        <w:t xml:space="preserve"> 25</w:t>
      </w:r>
      <w:r w:rsidRPr="00B4753B">
        <w:t xml:space="preserve">(4), 373-389. </w:t>
      </w:r>
    </w:p>
    <w:p w14:paraId="3CB7991E" w14:textId="77777777" w:rsidR="00B4753B" w:rsidRPr="00B4753B" w:rsidRDefault="00B4753B" w:rsidP="00B4753B">
      <w:pPr>
        <w:pStyle w:val="EndNoteBibliography"/>
        <w:ind w:left="720" w:hanging="720"/>
      </w:pPr>
      <w:r w:rsidRPr="00B4753B">
        <w:lastRenderedPageBreak/>
        <w:t xml:space="preserve">Pezeshkan, A., Fainshmidt, S., Nair, A., Frazier, M. L., &amp; Markowski, E. (2016). An empirical assessment of the dynamic capabilities–performance relationship. </w:t>
      </w:r>
      <w:r w:rsidRPr="00B4753B">
        <w:rPr>
          <w:i/>
        </w:rPr>
        <w:t>Journal of Business Research</w:t>
      </w:r>
      <w:r w:rsidRPr="00B4753B">
        <w:t>,</w:t>
      </w:r>
      <w:r w:rsidRPr="00B4753B">
        <w:rPr>
          <w:i/>
        </w:rPr>
        <w:t xml:space="preserve"> 69</w:t>
      </w:r>
      <w:r w:rsidRPr="00B4753B">
        <w:t xml:space="preserve">(8), 2950-2956. </w:t>
      </w:r>
    </w:p>
    <w:p w14:paraId="6F5226D1" w14:textId="77777777" w:rsidR="00B4753B" w:rsidRPr="00B4753B" w:rsidRDefault="00B4753B" w:rsidP="00B4753B">
      <w:pPr>
        <w:pStyle w:val="EndNoteBibliography"/>
        <w:ind w:left="720" w:hanging="720"/>
      </w:pPr>
      <w:r w:rsidRPr="00B4753B">
        <w:t xml:space="preserve">Phornlaphatrachakorn, K. (2017). Organizational learning capability, firm innovation, knowledge management effectiveness, and sustainable competitiveness: a conceptual model. </w:t>
      </w:r>
      <w:r w:rsidRPr="00B4753B">
        <w:rPr>
          <w:i/>
        </w:rPr>
        <w:t>KKBS Journal of Business Administration and Accountancy</w:t>
      </w:r>
      <w:r w:rsidRPr="00B4753B">
        <w:t>,</w:t>
      </w:r>
      <w:r w:rsidRPr="00B4753B">
        <w:rPr>
          <w:i/>
        </w:rPr>
        <w:t xml:space="preserve"> 1</w:t>
      </w:r>
      <w:r w:rsidRPr="00B4753B">
        <w:t xml:space="preserve">(2), 1-12. </w:t>
      </w:r>
    </w:p>
    <w:p w14:paraId="3DDE2454" w14:textId="77777777" w:rsidR="00B4753B" w:rsidRPr="00B4753B" w:rsidRDefault="00B4753B" w:rsidP="00B4753B">
      <w:pPr>
        <w:pStyle w:val="EndNoteBibliography"/>
        <w:ind w:left="720" w:hanging="720"/>
      </w:pPr>
      <w:r w:rsidRPr="00B4753B">
        <w:t xml:space="preserve">Renko, M., Carsrud, A., &amp; Brännback, M. (2009). The effect of a market orientation, entrepreneurial orientation, and technological capability on innovativeness: A study of young biotechnology ventures in the United States and in Scandinavia. </w:t>
      </w:r>
      <w:r w:rsidRPr="00B4753B">
        <w:rPr>
          <w:i/>
        </w:rPr>
        <w:t>Journal of small business management</w:t>
      </w:r>
      <w:r w:rsidRPr="00B4753B">
        <w:t>,</w:t>
      </w:r>
      <w:r w:rsidRPr="00B4753B">
        <w:rPr>
          <w:i/>
        </w:rPr>
        <w:t xml:space="preserve"> 47</w:t>
      </w:r>
      <w:r w:rsidRPr="00B4753B">
        <w:t xml:space="preserve">(3), 331-369. </w:t>
      </w:r>
    </w:p>
    <w:p w14:paraId="4F9C6182" w14:textId="77777777" w:rsidR="00B4753B" w:rsidRPr="00B4753B" w:rsidRDefault="00B4753B" w:rsidP="00B4753B">
      <w:pPr>
        <w:pStyle w:val="EndNoteBibliography"/>
        <w:ind w:left="720" w:hanging="720"/>
      </w:pPr>
      <w:r w:rsidRPr="00B4753B">
        <w:t xml:space="preserve">Ruan, W.-Q., Zhang, S.-N., Liu, C.-H., &amp; Li, Y.-Q. (2020). A new path for building hotel brand equity: the impacts of technological competence and service innovation implementation through perceived value and trust. </w:t>
      </w:r>
      <w:r w:rsidRPr="00B4753B">
        <w:rPr>
          <w:i/>
        </w:rPr>
        <w:t>Journal of Hospitality Marketing &amp; Management</w:t>
      </w:r>
      <w:r w:rsidRPr="00B4753B">
        <w:t>,</w:t>
      </w:r>
      <w:r w:rsidRPr="00B4753B">
        <w:rPr>
          <w:i/>
        </w:rPr>
        <w:t xml:space="preserve"> 29</w:t>
      </w:r>
      <w:r w:rsidRPr="00B4753B">
        <w:t xml:space="preserve">(8), 911-933. </w:t>
      </w:r>
    </w:p>
    <w:p w14:paraId="2F3A1720" w14:textId="77777777" w:rsidR="00B4753B" w:rsidRPr="00B4753B" w:rsidRDefault="00B4753B" w:rsidP="00B4753B">
      <w:pPr>
        <w:pStyle w:val="EndNoteBibliography"/>
        <w:ind w:left="720" w:hanging="720"/>
      </w:pPr>
      <w:r w:rsidRPr="00B4753B">
        <w:t xml:space="preserve">Ruiz-Ortega, M. J., Rodrigo-Alarcón, J., &amp; Parra-Requena, G. (2023). New directions to create dynamic capabilities: The role of pioneering orientation and interorganizational relationships. </w:t>
      </w:r>
      <w:r w:rsidRPr="00B4753B">
        <w:rPr>
          <w:i/>
        </w:rPr>
        <w:t>European Management Journal</w:t>
      </w:r>
      <w:r w:rsidRPr="00B4753B">
        <w:t xml:space="preserve">. </w:t>
      </w:r>
    </w:p>
    <w:p w14:paraId="440FD5B3" w14:textId="77777777" w:rsidR="00B4753B" w:rsidRPr="00B4753B" w:rsidRDefault="00B4753B" w:rsidP="00B4753B">
      <w:pPr>
        <w:pStyle w:val="EndNoteBibliography"/>
        <w:ind w:left="720" w:hanging="720"/>
      </w:pPr>
      <w:r w:rsidRPr="00B4753B">
        <w:t xml:space="preserve">Santos Bento, G. d., &amp; Tontini, G. (2018). Developing an instrument to measure lean manufacturing maturity and its relationship with operational performance. </w:t>
      </w:r>
      <w:r w:rsidRPr="00B4753B">
        <w:rPr>
          <w:i/>
        </w:rPr>
        <w:t>Total Quality Management &amp; Business Excellence</w:t>
      </w:r>
      <w:r w:rsidRPr="00B4753B">
        <w:t>,</w:t>
      </w:r>
      <w:r w:rsidRPr="00B4753B">
        <w:rPr>
          <w:i/>
        </w:rPr>
        <w:t xml:space="preserve"> 29</w:t>
      </w:r>
      <w:r w:rsidRPr="00B4753B">
        <w:t xml:space="preserve">(9-10), 977-995. </w:t>
      </w:r>
    </w:p>
    <w:p w14:paraId="0045AB29" w14:textId="77777777" w:rsidR="00B4753B" w:rsidRPr="00B4753B" w:rsidRDefault="00B4753B" w:rsidP="00B4753B">
      <w:pPr>
        <w:pStyle w:val="EndNoteBibliography"/>
        <w:ind w:left="720" w:hanging="720"/>
      </w:pPr>
      <w:r w:rsidRPr="00B4753B">
        <w:t xml:space="preserve">Siahaan, D. T., &amp; Lin Tan, C. S. (2020). Antecedents of Innovation Capability and Firm Performance of Indonesian ICT SMEs. </w:t>
      </w:r>
      <w:r w:rsidRPr="00B4753B">
        <w:rPr>
          <w:i/>
        </w:rPr>
        <w:t>Asian Journal of Business Research</w:t>
      </w:r>
      <w:r w:rsidRPr="00B4753B">
        <w:t>,</w:t>
      </w:r>
      <w:r w:rsidRPr="00B4753B">
        <w:rPr>
          <w:i/>
        </w:rPr>
        <w:t xml:space="preserve"> 10</w:t>
      </w:r>
      <w:r w:rsidRPr="00B4753B">
        <w:t xml:space="preserve">(2). </w:t>
      </w:r>
    </w:p>
    <w:p w14:paraId="7A06B163" w14:textId="77777777" w:rsidR="00B4753B" w:rsidRPr="00B4753B" w:rsidRDefault="00B4753B" w:rsidP="00B4753B">
      <w:pPr>
        <w:pStyle w:val="EndNoteBibliography"/>
        <w:ind w:left="720" w:hanging="720"/>
      </w:pPr>
      <w:r w:rsidRPr="00B4753B">
        <w:t xml:space="preserve">Stevenson, W. J. (2002). Operation management, McGraw-Hill. </w:t>
      </w:r>
      <w:r w:rsidRPr="00B4753B">
        <w:rPr>
          <w:i/>
        </w:rPr>
        <w:t>New York</w:t>
      </w:r>
      <w:r w:rsidRPr="00B4753B">
        <w:t xml:space="preserve">. </w:t>
      </w:r>
    </w:p>
    <w:p w14:paraId="01DBB1EC" w14:textId="77777777" w:rsidR="00B4753B" w:rsidRPr="00B4753B" w:rsidRDefault="00B4753B" w:rsidP="00B4753B">
      <w:pPr>
        <w:pStyle w:val="EndNoteBibliography"/>
        <w:ind w:left="720" w:hanging="720"/>
      </w:pPr>
      <w:r w:rsidRPr="00B4753B">
        <w:t xml:space="preserve">Taques, F. H., López, M. G., Basso, L. F., &amp; Areal, N. (2021). Indicators used to measure service innovation and manufacturing innovation. </w:t>
      </w:r>
      <w:r w:rsidRPr="00B4753B">
        <w:rPr>
          <w:i/>
        </w:rPr>
        <w:t>Journal of Innovation &amp; Knowledge</w:t>
      </w:r>
      <w:r w:rsidRPr="00B4753B">
        <w:t>,</w:t>
      </w:r>
      <w:r w:rsidRPr="00B4753B">
        <w:rPr>
          <w:i/>
        </w:rPr>
        <w:t xml:space="preserve"> 6</w:t>
      </w:r>
      <w:r w:rsidRPr="00B4753B">
        <w:t xml:space="preserve">(1), 11-26. </w:t>
      </w:r>
    </w:p>
    <w:p w14:paraId="2F346689" w14:textId="77777777" w:rsidR="00B4753B" w:rsidRPr="00B4753B" w:rsidRDefault="00B4753B" w:rsidP="00B4753B">
      <w:pPr>
        <w:pStyle w:val="EndNoteBibliography"/>
        <w:ind w:left="720" w:hanging="720"/>
      </w:pPr>
      <w:r w:rsidRPr="00B4753B">
        <w:t xml:space="preserve">Tatikonda, M. V., &amp; Montoya-Weiss, M. M. (2001). Integrating operations and marketing perspectives of product innovation: The influence of organizational process factors and capabilities on development performance. </w:t>
      </w:r>
      <w:r w:rsidRPr="00B4753B">
        <w:rPr>
          <w:i/>
        </w:rPr>
        <w:t>Management science</w:t>
      </w:r>
      <w:r w:rsidRPr="00B4753B">
        <w:t>,</w:t>
      </w:r>
      <w:r w:rsidRPr="00B4753B">
        <w:rPr>
          <w:i/>
        </w:rPr>
        <w:t xml:space="preserve"> 47</w:t>
      </w:r>
      <w:r w:rsidRPr="00B4753B">
        <w:t xml:space="preserve">(1), 151-172. </w:t>
      </w:r>
    </w:p>
    <w:p w14:paraId="43227098" w14:textId="77777777" w:rsidR="00B4753B" w:rsidRPr="00B4753B" w:rsidRDefault="00B4753B" w:rsidP="00B4753B">
      <w:pPr>
        <w:pStyle w:val="EndNoteBibliography"/>
        <w:ind w:left="720" w:hanging="720"/>
      </w:pPr>
      <w:r w:rsidRPr="00B4753B">
        <w:t xml:space="preserve">Teece, D. J., Pisano, G., &amp; Shuen, A. (1997). Dynamic capabilities and strategic management. </w:t>
      </w:r>
      <w:r w:rsidRPr="00B4753B">
        <w:rPr>
          <w:i/>
        </w:rPr>
        <w:t>Strategic management journal</w:t>
      </w:r>
      <w:r w:rsidRPr="00B4753B">
        <w:t>,</w:t>
      </w:r>
      <w:r w:rsidRPr="00B4753B">
        <w:rPr>
          <w:i/>
        </w:rPr>
        <w:t xml:space="preserve"> 18</w:t>
      </w:r>
      <w:r w:rsidRPr="00B4753B">
        <w:t xml:space="preserve">(7), 509-533. </w:t>
      </w:r>
    </w:p>
    <w:p w14:paraId="758C0801" w14:textId="77777777" w:rsidR="00B4753B" w:rsidRPr="00B4753B" w:rsidRDefault="00B4753B" w:rsidP="00B4753B">
      <w:pPr>
        <w:pStyle w:val="EndNoteBibliography"/>
        <w:ind w:left="720" w:hanging="720"/>
      </w:pPr>
      <w:r w:rsidRPr="00B4753B">
        <w:t xml:space="preserve">Wolniak, R. (2020). Main functions of operation management. </w:t>
      </w:r>
      <w:r w:rsidRPr="00B4753B">
        <w:rPr>
          <w:i/>
        </w:rPr>
        <w:t>Production Engineering Archives</w:t>
      </w:r>
      <w:r w:rsidRPr="00B4753B">
        <w:t>,</w:t>
      </w:r>
      <w:r w:rsidRPr="00B4753B">
        <w:rPr>
          <w:i/>
        </w:rPr>
        <w:t xml:space="preserve"> 26</w:t>
      </w:r>
      <w:r w:rsidRPr="00B4753B">
        <w:t xml:space="preserve">(1), 11-14. </w:t>
      </w:r>
    </w:p>
    <w:p w14:paraId="2E29610B" w14:textId="77777777" w:rsidR="00B4753B" w:rsidRPr="00B4753B" w:rsidRDefault="00B4753B" w:rsidP="00B4753B">
      <w:pPr>
        <w:pStyle w:val="EndNoteBibliography"/>
        <w:ind w:left="720" w:hanging="720"/>
      </w:pPr>
      <w:r w:rsidRPr="00B4753B">
        <w:t xml:space="preserve">Wong, C. Y., Boon-Itt, S., &amp; Wong, C. W. (2011). The contingency effects of environmental uncertainty on the relationship between supply chain integration and operational performance. </w:t>
      </w:r>
      <w:r w:rsidRPr="00B4753B">
        <w:rPr>
          <w:i/>
        </w:rPr>
        <w:t>Journal of operations management</w:t>
      </w:r>
      <w:r w:rsidRPr="00B4753B">
        <w:t>,</w:t>
      </w:r>
      <w:r w:rsidRPr="00B4753B">
        <w:rPr>
          <w:i/>
        </w:rPr>
        <w:t xml:space="preserve"> 29</w:t>
      </w:r>
      <w:r w:rsidRPr="00B4753B">
        <w:t xml:space="preserve">(6), 604-615. </w:t>
      </w:r>
    </w:p>
    <w:p w14:paraId="5BB0F67C" w14:textId="77777777" w:rsidR="00B4753B" w:rsidRPr="00B4753B" w:rsidRDefault="00B4753B" w:rsidP="00B4753B">
      <w:pPr>
        <w:pStyle w:val="EndNoteBibliography"/>
        <w:ind w:left="720" w:hanging="720"/>
      </w:pPr>
      <w:r w:rsidRPr="00B4753B">
        <w:t xml:space="preserve">Wong, K. K.-K. (2013). Partial least squares structural equation modeling (PLS-SEM) techniques using SmartPLS. </w:t>
      </w:r>
      <w:r w:rsidRPr="00B4753B">
        <w:rPr>
          <w:i/>
        </w:rPr>
        <w:t>Marketing Bulletin</w:t>
      </w:r>
      <w:r w:rsidRPr="00B4753B">
        <w:t>,</w:t>
      </w:r>
      <w:r w:rsidRPr="00B4753B">
        <w:rPr>
          <w:i/>
        </w:rPr>
        <w:t xml:space="preserve"> 24</w:t>
      </w:r>
      <w:r w:rsidRPr="00B4753B">
        <w:t xml:space="preserve">(1), 1-32. </w:t>
      </w:r>
    </w:p>
    <w:p w14:paraId="54A03B0A" w14:textId="77777777" w:rsidR="00B4753B" w:rsidRPr="00B4753B" w:rsidRDefault="00B4753B" w:rsidP="00B4753B">
      <w:pPr>
        <w:pStyle w:val="EndNoteBibliography"/>
        <w:ind w:left="720" w:hanging="720"/>
      </w:pPr>
      <w:r w:rsidRPr="00B4753B">
        <w:t xml:space="preserve">Xue, P., Xiaolan, J., Yuqing, Q., Donghui, Y., Guipeng, L., &amp; Loang, O. K. (2023). THE EFFECT OF CORPORATE ENTREPRENEURSHIP ON FIRM INNOVATION AND COMPETITIVE ADVANTAGE. </w:t>
      </w:r>
      <w:r w:rsidRPr="00B4753B">
        <w:rPr>
          <w:i/>
        </w:rPr>
        <w:t>International Journal of Accounting</w:t>
      </w:r>
      <w:r w:rsidRPr="00B4753B">
        <w:t>,</w:t>
      </w:r>
      <w:r w:rsidRPr="00B4753B">
        <w:rPr>
          <w:i/>
        </w:rPr>
        <w:t xml:space="preserve"> 8</w:t>
      </w:r>
      <w:r w:rsidRPr="00B4753B">
        <w:t xml:space="preserve">(50), 349-362. </w:t>
      </w:r>
    </w:p>
    <w:p w14:paraId="79C0F070" w14:textId="77777777" w:rsidR="00B4753B" w:rsidRPr="00B4753B" w:rsidRDefault="00B4753B" w:rsidP="00B4753B">
      <w:pPr>
        <w:pStyle w:val="EndNoteBibliography"/>
        <w:ind w:left="720" w:hanging="720"/>
      </w:pPr>
      <w:r w:rsidRPr="00B4753B">
        <w:t xml:space="preserve">Yusr, M., Mokhtar, S., Abaid, W., Perumal, S., &amp; Fauzi, F. (2018). The antecedents’ strategies and processes of product innovation performance. </w:t>
      </w:r>
      <w:r w:rsidRPr="00B4753B">
        <w:rPr>
          <w:i/>
        </w:rPr>
        <w:t>Management Science Letters</w:t>
      </w:r>
      <w:r w:rsidRPr="00B4753B">
        <w:t>,</w:t>
      </w:r>
      <w:r w:rsidRPr="00B4753B">
        <w:rPr>
          <w:i/>
        </w:rPr>
        <w:t xml:space="preserve"> 8</w:t>
      </w:r>
      <w:r w:rsidRPr="00B4753B">
        <w:t xml:space="preserve">(11), 1183-1198. </w:t>
      </w:r>
    </w:p>
    <w:p w14:paraId="78D905F5" w14:textId="77777777" w:rsidR="00B4753B" w:rsidRPr="00B4753B" w:rsidRDefault="00B4753B" w:rsidP="00B4753B">
      <w:pPr>
        <w:pStyle w:val="EndNoteBibliography"/>
        <w:ind w:left="720" w:hanging="720"/>
      </w:pPr>
      <w:r w:rsidRPr="00B4753B">
        <w:lastRenderedPageBreak/>
        <w:t xml:space="preserve">Zona, F., Zattoni, A., &amp; Minichilli, A. (2013). A contingency model of boards of directors and firm innovation: The moderating role of firm size. </w:t>
      </w:r>
      <w:r w:rsidRPr="00B4753B">
        <w:rPr>
          <w:i/>
        </w:rPr>
        <w:t>British Journal of Management</w:t>
      </w:r>
      <w:r w:rsidRPr="00B4753B">
        <w:t>,</w:t>
      </w:r>
      <w:r w:rsidRPr="00B4753B">
        <w:rPr>
          <w:i/>
        </w:rPr>
        <w:t xml:space="preserve"> 24</w:t>
      </w:r>
      <w:r w:rsidRPr="00B4753B">
        <w:t xml:space="preserve">(3), 299-315. </w:t>
      </w:r>
    </w:p>
    <w:p w14:paraId="1D05AA3F" w14:textId="79D4EEC5" w:rsidR="0029453B" w:rsidRPr="005D254F" w:rsidRDefault="00FB10C9" w:rsidP="00B4753B">
      <w:pPr>
        <w:widowControl w:val="0"/>
        <w:autoSpaceDE w:val="0"/>
        <w:autoSpaceDN w:val="0"/>
        <w:adjustRightInd w:val="0"/>
        <w:spacing w:line="480" w:lineRule="auto"/>
        <w:ind w:left="720" w:hanging="720"/>
        <w:jc w:val="both"/>
        <w:rPr>
          <w:rFonts w:asciiTheme="minorHAnsi" w:eastAsia="MS Mincho" w:hAnsiTheme="minorHAnsi" w:cstheme="minorHAnsi"/>
          <w:sz w:val="24"/>
          <w:szCs w:val="24"/>
          <w:lang w:val="en-US" w:bidi="he-IL"/>
        </w:rPr>
      </w:pPr>
      <w:r w:rsidRPr="005D254F">
        <w:rPr>
          <w:rFonts w:asciiTheme="minorHAnsi" w:eastAsia="MS Mincho" w:hAnsiTheme="minorHAnsi" w:cstheme="minorHAnsi"/>
          <w:sz w:val="24"/>
          <w:szCs w:val="24"/>
          <w:lang w:val="en-US" w:bidi="he-IL"/>
        </w:rPr>
        <w:fldChar w:fldCharType="end"/>
      </w:r>
    </w:p>
    <w:sectPr w:rsidR="0029453B" w:rsidRPr="005D254F" w:rsidSect="0009613E">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C2C"/>
    <w:multiLevelType w:val="multilevel"/>
    <w:tmpl w:val="0E16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62231EF0"/>
    <w:multiLevelType w:val="multilevel"/>
    <w:tmpl w:val="1D3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216513">
    <w:abstractNumId w:val="1"/>
  </w:num>
  <w:num w:numId="2" w16cid:durableId="2108960807">
    <w:abstractNumId w:val="2"/>
  </w:num>
  <w:num w:numId="3" w16cid:durableId="205477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K0NDUzMDe3MDc2MTZU0lEKTi0uzszPAykwqgUAftrnv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x5aewexatdz5edwpxvstw4ve00z0ws20rf&quot;&gt;My EndNote Library&lt;record-ids&gt;&lt;item&gt;108&lt;/item&gt;&lt;item&gt;110&lt;/item&gt;&lt;item&gt;284&lt;/item&gt;&lt;item&gt;285&lt;/item&gt;&lt;item&gt;286&lt;/item&gt;&lt;item&gt;287&lt;/item&gt;&lt;item&gt;288&lt;/item&gt;&lt;item&gt;289&lt;/item&gt;&lt;item&gt;290&lt;/item&gt;&lt;item&gt;292&lt;/item&gt;&lt;item&gt;295&lt;/item&gt;&lt;item&gt;296&lt;/item&gt;&lt;item&gt;297&lt;/item&gt;&lt;item&gt;298&lt;/item&gt;&lt;item&gt;299&lt;/item&gt;&lt;item&gt;305&lt;/item&gt;&lt;item&gt;306&lt;/item&gt;&lt;item&gt;307&lt;/item&gt;&lt;item&gt;309&lt;/item&gt;&lt;item&gt;310&lt;/item&gt;&lt;item&gt;311&lt;/item&gt;&lt;item&gt;312&lt;/item&gt;&lt;item&gt;313&lt;/item&gt;&lt;item&gt;314&lt;/item&gt;&lt;item&gt;315&lt;/item&gt;&lt;item&gt;316&lt;/item&gt;&lt;item&gt;319&lt;/item&gt;&lt;item&gt;320&lt;/item&gt;&lt;item&gt;321&lt;/item&gt;&lt;item&gt;322&lt;/item&gt;&lt;item&gt;323&lt;/item&gt;&lt;item&gt;330&lt;/item&gt;&lt;item&gt;331&lt;/item&gt;&lt;item&gt;332&lt;/item&gt;&lt;item&gt;333&lt;/item&gt;&lt;item&gt;334&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record-ids&gt;&lt;/item&gt;&lt;/Libraries&gt;"/>
  </w:docVars>
  <w:rsids>
    <w:rsidRoot w:val="0084474B"/>
    <w:rsid w:val="0001044D"/>
    <w:rsid w:val="00014ECB"/>
    <w:rsid w:val="0001598B"/>
    <w:rsid w:val="00022C9D"/>
    <w:rsid w:val="0002307B"/>
    <w:rsid w:val="00024162"/>
    <w:rsid w:val="00026287"/>
    <w:rsid w:val="00032661"/>
    <w:rsid w:val="00034B09"/>
    <w:rsid w:val="00037DEE"/>
    <w:rsid w:val="00041815"/>
    <w:rsid w:val="00044F1D"/>
    <w:rsid w:val="00046336"/>
    <w:rsid w:val="000478FC"/>
    <w:rsid w:val="0004794C"/>
    <w:rsid w:val="00050B29"/>
    <w:rsid w:val="000511A4"/>
    <w:rsid w:val="00052817"/>
    <w:rsid w:val="00052F34"/>
    <w:rsid w:val="00054058"/>
    <w:rsid w:val="00056C87"/>
    <w:rsid w:val="00056D34"/>
    <w:rsid w:val="00064432"/>
    <w:rsid w:val="000648B6"/>
    <w:rsid w:val="00064918"/>
    <w:rsid w:val="000659DE"/>
    <w:rsid w:val="000671AE"/>
    <w:rsid w:val="00075A09"/>
    <w:rsid w:val="00076CCD"/>
    <w:rsid w:val="00077772"/>
    <w:rsid w:val="00083A1B"/>
    <w:rsid w:val="00085F91"/>
    <w:rsid w:val="00092EC3"/>
    <w:rsid w:val="0009613E"/>
    <w:rsid w:val="000A125B"/>
    <w:rsid w:val="000A4D45"/>
    <w:rsid w:val="000A5598"/>
    <w:rsid w:val="000B2608"/>
    <w:rsid w:val="000B4397"/>
    <w:rsid w:val="000B6515"/>
    <w:rsid w:val="000B6CCE"/>
    <w:rsid w:val="000C0374"/>
    <w:rsid w:val="000C13F6"/>
    <w:rsid w:val="000C5C24"/>
    <w:rsid w:val="000C632B"/>
    <w:rsid w:val="000C741B"/>
    <w:rsid w:val="000C74ED"/>
    <w:rsid w:val="000D2659"/>
    <w:rsid w:val="000D4EE3"/>
    <w:rsid w:val="000D58D8"/>
    <w:rsid w:val="000D67B3"/>
    <w:rsid w:val="000D7CB2"/>
    <w:rsid w:val="000E176A"/>
    <w:rsid w:val="000F2DC6"/>
    <w:rsid w:val="000F4945"/>
    <w:rsid w:val="000F69FD"/>
    <w:rsid w:val="0011117F"/>
    <w:rsid w:val="00114A71"/>
    <w:rsid w:val="00114D5B"/>
    <w:rsid w:val="00122914"/>
    <w:rsid w:val="001262FD"/>
    <w:rsid w:val="001278B6"/>
    <w:rsid w:val="0013012A"/>
    <w:rsid w:val="001353AB"/>
    <w:rsid w:val="00136618"/>
    <w:rsid w:val="001367F5"/>
    <w:rsid w:val="001370CC"/>
    <w:rsid w:val="001376B4"/>
    <w:rsid w:val="001439E5"/>
    <w:rsid w:val="00144425"/>
    <w:rsid w:val="001462A4"/>
    <w:rsid w:val="001502D7"/>
    <w:rsid w:val="0015591F"/>
    <w:rsid w:val="00161EBA"/>
    <w:rsid w:val="00164C30"/>
    <w:rsid w:val="001727DA"/>
    <w:rsid w:val="00172BCD"/>
    <w:rsid w:val="00172EAD"/>
    <w:rsid w:val="00175562"/>
    <w:rsid w:val="0017680B"/>
    <w:rsid w:val="00176910"/>
    <w:rsid w:val="00176D21"/>
    <w:rsid w:val="00176FBD"/>
    <w:rsid w:val="00177EB0"/>
    <w:rsid w:val="0018059D"/>
    <w:rsid w:val="0018092D"/>
    <w:rsid w:val="00181DD1"/>
    <w:rsid w:val="00191854"/>
    <w:rsid w:val="0019721B"/>
    <w:rsid w:val="001A705D"/>
    <w:rsid w:val="001A7132"/>
    <w:rsid w:val="001B79FF"/>
    <w:rsid w:val="001C2F3B"/>
    <w:rsid w:val="001C48E0"/>
    <w:rsid w:val="001C4D9A"/>
    <w:rsid w:val="001C5E63"/>
    <w:rsid w:val="001D174C"/>
    <w:rsid w:val="001D4614"/>
    <w:rsid w:val="001D5588"/>
    <w:rsid w:val="001D608F"/>
    <w:rsid w:val="001D7897"/>
    <w:rsid w:val="001E48D4"/>
    <w:rsid w:val="001E7A20"/>
    <w:rsid w:val="001F3A3F"/>
    <w:rsid w:val="001F7428"/>
    <w:rsid w:val="002062F7"/>
    <w:rsid w:val="00207731"/>
    <w:rsid w:val="00213479"/>
    <w:rsid w:val="00216675"/>
    <w:rsid w:val="0021799D"/>
    <w:rsid w:val="0023089C"/>
    <w:rsid w:val="0023161A"/>
    <w:rsid w:val="00232BCF"/>
    <w:rsid w:val="00237F86"/>
    <w:rsid w:val="0024069C"/>
    <w:rsid w:val="002419E9"/>
    <w:rsid w:val="0024450D"/>
    <w:rsid w:val="00246083"/>
    <w:rsid w:val="002526E9"/>
    <w:rsid w:val="00254C00"/>
    <w:rsid w:val="00256B26"/>
    <w:rsid w:val="00257F06"/>
    <w:rsid w:val="0026175C"/>
    <w:rsid w:val="002662D5"/>
    <w:rsid w:val="00266D6B"/>
    <w:rsid w:val="00267FEC"/>
    <w:rsid w:val="00270ED0"/>
    <w:rsid w:val="00270F34"/>
    <w:rsid w:val="00273A88"/>
    <w:rsid w:val="00280993"/>
    <w:rsid w:val="00290804"/>
    <w:rsid w:val="002930BD"/>
    <w:rsid w:val="00293784"/>
    <w:rsid w:val="0029453B"/>
    <w:rsid w:val="002A0E13"/>
    <w:rsid w:val="002A65F5"/>
    <w:rsid w:val="002A7482"/>
    <w:rsid w:val="002B62B0"/>
    <w:rsid w:val="002C0C6B"/>
    <w:rsid w:val="002C229A"/>
    <w:rsid w:val="002C50AF"/>
    <w:rsid w:val="002C6013"/>
    <w:rsid w:val="002C6AFF"/>
    <w:rsid w:val="002D3606"/>
    <w:rsid w:val="002D362C"/>
    <w:rsid w:val="002D74A6"/>
    <w:rsid w:val="002D7939"/>
    <w:rsid w:val="002E4864"/>
    <w:rsid w:val="002F0AD0"/>
    <w:rsid w:val="002F0F52"/>
    <w:rsid w:val="002F36D5"/>
    <w:rsid w:val="002F75CA"/>
    <w:rsid w:val="003016DB"/>
    <w:rsid w:val="00303005"/>
    <w:rsid w:val="00303177"/>
    <w:rsid w:val="00303612"/>
    <w:rsid w:val="003038C2"/>
    <w:rsid w:val="0030726E"/>
    <w:rsid w:val="0031440D"/>
    <w:rsid w:val="00314E7A"/>
    <w:rsid w:val="00317B2F"/>
    <w:rsid w:val="0032227F"/>
    <w:rsid w:val="003255CC"/>
    <w:rsid w:val="00325A12"/>
    <w:rsid w:val="00326CCE"/>
    <w:rsid w:val="00327B91"/>
    <w:rsid w:val="0033050E"/>
    <w:rsid w:val="0033065D"/>
    <w:rsid w:val="0033311B"/>
    <w:rsid w:val="00343A5D"/>
    <w:rsid w:val="00343AE2"/>
    <w:rsid w:val="00343D26"/>
    <w:rsid w:val="00346561"/>
    <w:rsid w:val="003502D3"/>
    <w:rsid w:val="003560F4"/>
    <w:rsid w:val="0036016C"/>
    <w:rsid w:val="003675CC"/>
    <w:rsid w:val="00372D42"/>
    <w:rsid w:val="00373A8B"/>
    <w:rsid w:val="00374B29"/>
    <w:rsid w:val="00375918"/>
    <w:rsid w:val="00375B33"/>
    <w:rsid w:val="00381076"/>
    <w:rsid w:val="00385F9A"/>
    <w:rsid w:val="00391080"/>
    <w:rsid w:val="00391D3E"/>
    <w:rsid w:val="00394398"/>
    <w:rsid w:val="00394F4F"/>
    <w:rsid w:val="003A4043"/>
    <w:rsid w:val="003A58CF"/>
    <w:rsid w:val="003B0825"/>
    <w:rsid w:val="003B17A3"/>
    <w:rsid w:val="003B1884"/>
    <w:rsid w:val="003B33FD"/>
    <w:rsid w:val="003B4CD7"/>
    <w:rsid w:val="003B56D5"/>
    <w:rsid w:val="003C443D"/>
    <w:rsid w:val="003C64ED"/>
    <w:rsid w:val="003C77FD"/>
    <w:rsid w:val="003D010A"/>
    <w:rsid w:val="003D13D8"/>
    <w:rsid w:val="003D48BA"/>
    <w:rsid w:val="003D4B84"/>
    <w:rsid w:val="003D63F6"/>
    <w:rsid w:val="003E66F3"/>
    <w:rsid w:val="003F1C39"/>
    <w:rsid w:val="003F40A2"/>
    <w:rsid w:val="003F49D3"/>
    <w:rsid w:val="003F7A0A"/>
    <w:rsid w:val="00400179"/>
    <w:rsid w:val="00401267"/>
    <w:rsid w:val="00402B44"/>
    <w:rsid w:val="00404188"/>
    <w:rsid w:val="00404904"/>
    <w:rsid w:val="00404A1C"/>
    <w:rsid w:val="004113AD"/>
    <w:rsid w:val="004120CF"/>
    <w:rsid w:val="00412CCD"/>
    <w:rsid w:val="004149BF"/>
    <w:rsid w:val="00420255"/>
    <w:rsid w:val="004219F6"/>
    <w:rsid w:val="00423D90"/>
    <w:rsid w:val="004266F2"/>
    <w:rsid w:val="00430AF4"/>
    <w:rsid w:val="0043201C"/>
    <w:rsid w:val="00437B56"/>
    <w:rsid w:val="0044000B"/>
    <w:rsid w:val="0044639B"/>
    <w:rsid w:val="00447A93"/>
    <w:rsid w:val="00450C2A"/>
    <w:rsid w:val="00454D37"/>
    <w:rsid w:val="004555EB"/>
    <w:rsid w:val="0045632B"/>
    <w:rsid w:val="00457DA8"/>
    <w:rsid w:val="00461F0A"/>
    <w:rsid w:val="00467CC8"/>
    <w:rsid w:val="004713A8"/>
    <w:rsid w:val="00472DD9"/>
    <w:rsid w:val="00473875"/>
    <w:rsid w:val="00474223"/>
    <w:rsid w:val="00480059"/>
    <w:rsid w:val="004822BD"/>
    <w:rsid w:val="0048350A"/>
    <w:rsid w:val="00485960"/>
    <w:rsid w:val="00492043"/>
    <w:rsid w:val="00494E6C"/>
    <w:rsid w:val="004A0872"/>
    <w:rsid w:val="004A36FF"/>
    <w:rsid w:val="004A3935"/>
    <w:rsid w:val="004A3B7E"/>
    <w:rsid w:val="004A4C59"/>
    <w:rsid w:val="004B1868"/>
    <w:rsid w:val="004B458F"/>
    <w:rsid w:val="004B4CB1"/>
    <w:rsid w:val="004B6E2D"/>
    <w:rsid w:val="004C0BC5"/>
    <w:rsid w:val="004C3586"/>
    <w:rsid w:val="004D086F"/>
    <w:rsid w:val="004D143F"/>
    <w:rsid w:val="004D3667"/>
    <w:rsid w:val="004D4F15"/>
    <w:rsid w:val="004E09BD"/>
    <w:rsid w:val="004E3434"/>
    <w:rsid w:val="004E7FF7"/>
    <w:rsid w:val="004F2AE3"/>
    <w:rsid w:val="004F4295"/>
    <w:rsid w:val="004F45C9"/>
    <w:rsid w:val="004F67D6"/>
    <w:rsid w:val="004F6EFB"/>
    <w:rsid w:val="004F78FA"/>
    <w:rsid w:val="0050006E"/>
    <w:rsid w:val="005014CA"/>
    <w:rsid w:val="005024A3"/>
    <w:rsid w:val="00503219"/>
    <w:rsid w:val="005033EF"/>
    <w:rsid w:val="0051034D"/>
    <w:rsid w:val="005162E6"/>
    <w:rsid w:val="00520B4B"/>
    <w:rsid w:val="005253F9"/>
    <w:rsid w:val="005274B8"/>
    <w:rsid w:val="00532261"/>
    <w:rsid w:val="0053441F"/>
    <w:rsid w:val="00536CDE"/>
    <w:rsid w:val="00540874"/>
    <w:rsid w:val="00541206"/>
    <w:rsid w:val="00541316"/>
    <w:rsid w:val="00541754"/>
    <w:rsid w:val="00542B0F"/>
    <w:rsid w:val="00542BBD"/>
    <w:rsid w:val="0054335A"/>
    <w:rsid w:val="00546BAA"/>
    <w:rsid w:val="005510C1"/>
    <w:rsid w:val="00553546"/>
    <w:rsid w:val="005538C2"/>
    <w:rsid w:val="005545F4"/>
    <w:rsid w:val="00554922"/>
    <w:rsid w:val="00557772"/>
    <w:rsid w:val="00557C53"/>
    <w:rsid w:val="00564004"/>
    <w:rsid w:val="00564C9D"/>
    <w:rsid w:val="00571EE6"/>
    <w:rsid w:val="005723CA"/>
    <w:rsid w:val="0057453A"/>
    <w:rsid w:val="00574C44"/>
    <w:rsid w:val="0057550C"/>
    <w:rsid w:val="00580460"/>
    <w:rsid w:val="0058066E"/>
    <w:rsid w:val="00582A4A"/>
    <w:rsid w:val="00582E10"/>
    <w:rsid w:val="00584CD4"/>
    <w:rsid w:val="00586862"/>
    <w:rsid w:val="00587601"/>
    <w:rsid w:val="00593F97"/>
    <w:rsid w:val="0059448E"/>
    <w:rsid w:val="00596922"/>
    <w:rsid w:val="00597062"/>
    <w:rsid w:val="00597D5F"/>
    <w:rsid w:val="005A028A"/>
    <w:rsid w:val="005A3E3C"/>
    <w:rsid w:val="005A424D"/>
    <w:rsid w:val="005A4271"/>
    <w:rsid w:val="005A7C91"/>
    <w:rsid w:val="005B19A6"/>
    <w:rsid w:val="005B4F30"/>
    <w:rsid w:val="005B4F97"/>
    <w:rsid w:val="005B7A97"/>
    <w:rsid w:val="005C15F9"/>
    <w:rsid w:val="005C6918"/>
    <w:rsid w:val="005D1271"/>
    <w:rsid w:val="005D254F"/>
    <w:rsid w:val="005D6A6F"/>
    <w:rsid w:val="005E2907"/>
    <w:rsid w:val="005E2DF2"/>
    <w:rsid w:val="005E479A"/>
    <w:rsid w:val="005E77A4"/>
    <w:rsid w:val="005F1A36"/>
    <w:rsid w:val="005F3537"/>
    <w:rsid w:val="005F5E76"/>
    <w:rsid w:val="005F5FF9"/>
    <w:rsid w:val="00600165"/>
    <w:rsid w:val="00603B5B"/>
    <w:rsid w:val="00605B9B"/>
    <w:rsid w:val="00605D12"/>
    <w:rsid w:val="006111AF"/>
    <w:rsid w:val="0061220C"/>
    <w:rsid w:val="00621EAD"/>
    <w:rsid w:val="00623867"/>
    <w:rsid w:val="006264F7"/>
    <w:rsid w:val="00626E01"/>
    <w:rsid w:val="00631829"/>
    <w:rsid w:val="00631C25"/>
    <w:rsid w:val="0063285D"/>
    <w:rsid w:val="006356D6"/>
    <w:rsid w:val="00636905"/>
    <w:rsid w:val="006417C2"/>
    <w:rsid w:val="006422A9"/>
    <w:rsid w:val="006438BE"/>
    <w:rsid w:val="00643E73"/>
    <w:rsid w:val="0064419F"/>
    <w:rsid w:val="00652EDB"/>
    <w:rsid w:val="006539B3"/>
    <w:rsid w:val="00655B3D"/>
    <w:rsid w:val="00656371"/>
    <w:rsid w:val="00660564"/>
    <w:rsid w:val="0066576D"/>
    <w:rsid w:val="006722DE"/>
    <w:rsid w:val="00673AE3"/>
    <w:rsid w:val="00677756"/>
    <w:rsid w:val="00680072"/>
    <w:rsid w:val="00686B56"/>
    <w:rsid w:val="00686F7F"/>
    <w:rsid w:val="006874BC"/>
    <w:rsid w:val="00690D70"/>
    <w:rsid w:val="00695568"/>
    <w:rsid w:val="006A00C2"/>
    <w:rsid w:val="006A048D"/>
    <w:rsid w:val="006A13A4"/>
    <w:rsid w:val="006A3E29"/>
    <w:rsid w:val="006A4013"/>
    <w:rsid w:val="006A517C"/>
    <w:rsid w:val="006A55F6"/>
    <w:rsid w:val="006A5737"/>
    <w:rsid w:val="006B676F"/>
    <w:rsid w:val="006B6ECB"/>
    <w:rsid w:val="006C0036"/>
    <w:rsid w:val="006C0A95"/>
    <w:rsid w:val="006C155D"/>
    <w:rsid w:val="006C24A2"/>
    <w:rsid w:val="006D060C"/>
    <w:rsid w:val="006D11FE"/>
    <w:rsid w:val="006D34E3"/>
    <w:rsid w:val="006E0C8E"/>
    <w:rsid w:val="006E3C69"/>
    <w:rsid w:val="006E54F8"/>
    <w:rsid w:val="006E60E4"/>
    <w:rsid w:val="006E6A80"/>
    <w:rsid w:val="006F18BE"/>
    <w:rsid w:val="006F5756"/>
    <w:rsid w:val="006F5B67"/>
    <w:rsid w:val="006F711D"/>
    <w:rsid w:val="00701F83"/>
    <w:rsid w:val="007020B5"/>
    <w:rsid w:val="0070236F"/>
    <w:rsid w:val="00706AA4"/>
    <w:rsid w:val="00712468"/>
    <w:rsid w:val="00713105"/>
    <w:rsid w:val="0071477A"/>
    <w:rsid w:val="00714A0C"/>
    <w:rsid w:val="00720447"/>
    <w:rsid w:val="00723EC6"/>
    <w:rsid w:val="00724F26"/>
    <w:rsid w:val="00726352"/>
    <w:rsid w:val="00736A26"/>
    <w:rsid w:val="0075160A"/>
    <w:rsid w:val="00752E41"/>
    <w:rsid w:val="00753120"/>
    <w:rsid w:val="007537E6"/>
    <w:rsid w:val="00753DD8"/>
    <w:rsid w:val="00755682"/>
    <w:rsid w:val="00760D93"/>
    <w:rsid w:val="00762046"/>
    <w:rsid w:val="0076499F"/>
    <w:rsid w:val="00770845"/>
    <w:rsid w:val="00771F63"/>
    <w:rsid w:val="0077258C"/>
    <w:rsid w:val="007744F9"/>
    <w:rsid w:val="00775291"/>
    <w:rsid w:val="007776FF"/>
    <w:rsid w:val="007802BB"/>
    <w:rsid w:val="00783431"/>
    <w:rsid w:val="007950E1"/>
    <w:rsid w:val="0079543A"/>
    <w:rsid w:val="00795CF9"/>
    <w:rsid w:val="00795F49"/>
    <w:rsid w:val="00796BDE"/>
    <w:rsid w:val="007A0119"/>
    <w:rsid w:val="007A2FF6"/>
    <w:rsid w:val="007A46CD"/>
    <w:rsid w:val="007A4AD2"/>
    <w:rsid w:val="007B0950"/>
    <w:rsid w:val="007B12FB"/>
    <w:rsid w:val="007B4855"/>
    <w:rsid w:val="007B5393"/>
    <w:rsid w:val="007B5FFF"/>
    <w:rsid w:val="007C0E03"/>
    <w:rsid w:val="007C3F0A"/>
    <w:rsid w:val="007C59F4"/>
    <w:rsid w:val="007C6983"/>
    <w:rsid w:val="007C7DE8"/>
    <w:rsid w:val="007D188F"/>
    <w:rsid w:val="007D2206"/>
    <w:rsid w:val="007D5948"/>
    <w:rsid w:val="007E30D7"/>
    <w:rsid w:val="007E37A0"/>
    <w:rsid w:val="007E45BB"/>
    <w:rsid w:val="007E49CB"/>
    <w:rsid w:val="007F00AD"/>
    <w:rsid w:val="007F0841"/>
    <w:rsid w:val="007F62D1"/>
    <w:rsid w:val="0080307D"/>
    <w:rsid w:val="0080373B"/>
    <w:rsid w:val="0080709E"/>
    <w:rsid w:val="00810496"/>
    <w:rsid w:val="008112B5"/>
    <w:rsid w:val="00811E99"/>
    <w:rsid w:val="00814C11"/>
    <w:rsid w:val="008219C3"/>
    <w:rsid w:val="0082244C"/>
    <w:rsid w:val="00822656"/>
    <w:rsid w:val="008247F4"/>
    <w:rsid w:val="00831FEA"/>
    <w:rsid w:val="00832440"/>
    <w:rsid w:val="00836630"/>
    <w:rsid w:val="00837C11"/>
    <w:rsid w:val="00840877"/>
    <w:rsid w:val="0084474B"/>
    <w:rsid w:val="00847D0D"/>
    <w:rsid w:val="008519DA"/>
    <w:rsid w:val="00854F09"/>
    <w:rsid w:val="00857042"/>
    <w:rsid w:val="00861933"/>
    <w:rsid w:val="008727B7"/>
    <w:rsid w:val="00881489"/>
    <w:rsid w:val="00885408"/>
    <w:rsid w:val="008901C6"/>
    <w:rsid w:val="0089052E"/>
    <w:rsid w:val="00893126"/>
    <w:rsid w:val="0089534E"/>
    <w:rsid w:val="008A1BB9"/>
    <w:rsid w:val="008A406C"/>
    <w:rsid w:val="008B004C"/>
    <w:rsid w:val="008B2146"/>
    <w:rsid w:val="008B495B"/>
    <w:rsid w:val="008B5B1F"/>
    <w:rsid w:val="008C0215"/>
    <w:rsid w:val="008C5D67"/>
    <w:rsid w:val="008D26A6"/>
    <w:rsid w:val="008D30A4"/>
    <w:rsid w:val="008D4A95"/>
    <w:rsid w:val="008D7ED0"/>
    <w:rsid w:val="008E0586"/>
    <w:rsid w:val="008E1057"/>
    <w:rsid w:val="008E1825"/>
    <w:rsid w:val="008E1C55"/>
    <w:rsid w:val="008E4916"/>
    <w:rsid w:val="008E5732"/>
    <w:rsid w:val="008F0623"/>
    <w:rsid w:val="008F24BB"/>
    <w:rsid w:val="008F4A91"/>
    <w:rsid w:val="008F6849"/>
    <w:rsid w:val="00902A89"/>
    <w:rsid w:val="0091147F"/>
    <w:rsid w:val="0091226D"/>
    <w:rsid w:val="009130FE"/>
    <w:rsid w:val="009133F7"/>
    <w:rsid w:val="00914F47"/>
    <w:rsid w:val="0091615C"/>
    <w:rsid w:val="00916784"/>
    <w:rsid w:val="009231A9"/>
    <w:rsid w:val="009251C0"/>
    <w:rsid w:val="00925756"/>
    <w:rsid w:val="00925BBB"/>
    <w:rsid w:val="00931A80"/>
    <w:rsid w:val="009346F7"/>
    <w:rsid w:val="009375B5"/>
    <w:rsid w:val="009403FA"/>
    <w:rsid w:val="0094242F"/>
    <w:rsid w:val="009426A0"/>
    <w:rsid w:val="00943152"/>
    <w:rsid w:val="00945CBA"/>
    <w:rsid w:val="00945E1F"/>
    <w:rsid w:val="0094772C"/>
    <w:rsid w:val="00956B04"/>
    <w:rsid w:val="00956E49"/>
    <w:rsid w:val="009667F0"/>
    <w:rsid w:val="0098345A"/>
    <w:rsid w:val="009920F1"/>
    <w:rsid w:val="00995468"/>
    <w:rsid w:val="00995B9A"/>
    <w:rsid w:val="0099681E"/>
    <w:rsid w:val="009A351F"/>
    <w:rsid w:val="009A4CBB"/>
    <w:rsid w:val="009A6443"/>
    <w:rsid w:val="009A71A2"/>
    <w:rsid w:val="009B2702"/>
    <w:rsid w:val="009B34C0"/>
    <w:rsid w:val="009B748C"/>
    <w:rsid w:val="009B7B26"/>
    <w:rsid w:val="009C04AF"/>
    <w:rsid w:val="009C0F2E"/>
    <w:rsid w:val="009C24BC"/>
    <w:rsid w:val="009C3787"/>
    <w:rsid w:val="009C40DF"/>
    <w:rsid w:val="009C44C7"/>
    <w:rsid w:val="009C7FEC"/>
    <w:rsid w:val="009D03CE"/>
    <w:rsid w:val="009D0C3E"/>
    <w:rsid w:val="009D23F4"/>
    <w:rsid w:val="009D2E46"/>
    <w:rsid w:val="009D3743"/>
    <w:rsid w:val="009D4B8B"/>
    <w:rsid w:val="009D5F09"/>
    <w:rsid w:val="009E10A1"/>
    <w:rsid w:val="009E703F"/>
    <w:rsid w:val="009F34E5"/>
    <w:rsid w:val="009F5E82"/>
    <w:rsid w:val="00A00459"/>
    <w:rsid w:val="00A0097D"/>
    <w:rsid w:val="00A03A5B"/>
    <w:rsid w:val="00A03B01"/>
    <w:rsid w:val="00A03D46"/>
    <w:rsid w:val="00A0546B"/>
    <w:rsid w:val="00A103AA"/>
    <w:rsid w:val="00A123DC"/>
    <w:rsid w:val="00A14D6C"/>
    <w:rsid w:val="00A15665"/>
    <w:rsid w:val="00A17A32"/>
    <w:rsid w:val="00A27CB2"/>
    <w:rsid w:val="00A30294"/>
    <w:rsid w:val="00A327B0"/>
    <w:rsid w:val="00A37782"/>
    <w:rsid w:val="00A43597"/>
    <w:rsid w:val="00A442C5"/>
    <w:rsid w:val="00A46E98"/>
    <w:rsid w:val="00A545EC"/>
    <w:rsid w:val="00A54935"/>
    <w:rsid w:val="00A5689C"/>
    <w:rsid w:val="00A62ED6"/>
    <w:rsid w:val="00A67316"/>
    <w:rsid w:val="00A720FC"/>
    <w:rsid w:val="00A742E6"/>
    <w:rsid w:val="00A74F10"/>
    <w:rsid w:val="00A82D5B"/>
    <w:rsid w:val="00A84503"/>
    <w:rsid w:val="00A90167"/>
    <w:rsid w:val="00A96ADC"/>
    <w:rsid w:val="00AA514C"/>
    <w:rsid w:val="00AA5D51"/>
    <w:rsid w:val="00AB10BF"/>
    <w:rsid w:val="00AB5728"/>
    <w:rsid w:val="00AB6843"/>
    <w:rsid w:val="00AC23A9"/>
    <w:rsid w:val="00AC37A5"/>
    <w:rsid w:val="00AC4083"/>
    <w:rsid w:val="00AC4D34"/>
    <w:rsid w:val="00AC5140"/>
    <w:rsid w:val="00AD6BE6"/>
    <w:rsid w:val="00AE029E"/>
    <w:rsid w:val="00AE1306"/>
    <w:rsid w:val="00AE261E"/>
    <w:rsid w:val="00AE4468"/>
    <w:rsid w:val="00AE6977"/>
    <w:rsid w:val="00AF4E16"/>
    <w:rsid w:val="00AF4E35"/>
    <w:rsid w:val="00AF5853"/>
    <w:rsid w:val="00AF70DD"/>
    <w:rsid w:val="00B00860"/>
    <w:rsid w:val="00B008C1"/>
    <w:rsid w:val="00B01CC8"/>
    <w:rsid w:val="00B1179A"/>
    <w:rsid w:val="00B13170"/>
    <w:rsid w:val="00B17AAF"/>
    <w:rsid w:val="00B21E76"/>
    <w:rsid w:val="00B220B2"/>
    <w:rsid w:val="00B27796"/>
    <w:rsid w:val="00B27AE5"/>
    <w:rsid w:val="00B30491"/>
    <w:rsid w:val="00B310DC"/>
    <w:rsid w:val="00B32850"/>
    <w:rsid w:val="00B36199"/>
    <w:rsid w:val="00B40862"/>
    <w:rsid w:val="00B42AF0"/>
    <w:rsid w:val="00B438BF"/>
    <w:rsid w:val="00B43F67"/>
    <w:rsid w:val="00B45F12"/>
    <w:rsid w:val="00B461FC"/>
    <w:rsid w:val="00B4753B"/>
    <w:rsid w:val="00B52A97"/>
    <w:rsid w:val="00B52E10"/>
    <w:rsid w:val="00B54A3C"/>
    <w:rsid w:val="00B604D7"/>
    <w:rsid w:val="00B6084F"/>
    <w:rsid w:val="00B74D85"/>
    <w:rsid w:val="00B75E5E"/>
    <w:rsid w:val="00B873EC"/>
    <w:rsid w:val="00B87E74"/>
    <w:rsid w:val="00B95B06"/>
    <w:rsid w:val="00B969DF"/>
    <w:rsid w:val="00BA2DF6"/>
    <w:rsid w:val="00BA4E17"/>
    <w:rsid w:val="00BA5C6E"/>
    <w:rsid w:val="00BA70C3"/>
    <w:rsid w:val="00BB1F6C"/>
    <w:rsid w:val="00BB3831"/>
    <w:rsid w:val="00BB55CC"/>
    <w:rsid w:val="00BB56F8"/>
    <w:rsid w:val="00BB6837"/>
    <w:rsid w:val="00BB6B77"/>
    <w:rsid w:val="00BB7812"/>
    <w:rsid w:val="00BC07C7"/>
    <w:rsid w:val="00BC1822"/>
    <w:rsid w:val="00BC3ACA"/>
    <w:rsid w:val="00BC4F02"/>
    <w:rsid w:val="00BC5526"/>
    <w:rsid w:val="00BC5FF3"/>
    <w:rsid w:val="00BC7491"/>
    <w:rsid w:val="00BD3DE1"/>
    <w:rsid w:val="00BD4C63"/>
    <w:rsid w:val="00BD55E1"/>
    <w:rsid w:val="00BD7FA3"/>
    <w:rsid w:val="00BE034E"/>
    <w:rsid w:val="00BE19B3"/>
    <w:rsid w:val="00BE26E9"/>
    <w:rsid w:val="00BE4CEF"/>
    <w:rsid w:val="00BF1F4C"/>
    <w:rsid w:val="00BF4348"/>
    <w:rsid w:val="00BF4FB2"/>
    <w:rsid w:val="00BF6067"/>
    <w:rsid w:val="00C02202"/>
    <w:rsid w:val="00C02424"/>
    <w:rsid w:val="00C07C12"/>
    <w:rsid w:val="00C10FDB"/>
    <w:rsid w:val="00C12BE4"/>
    <w:rsid w:val="00C1498B"/>
    <w:rsid w:val="00C14D24"/>
    <w:rsid w:val="00C17A73"/>
    <w:rsid w:val="00C2062C"/>
    <w:rsid w:val="00C24285"/>
    <w:rsid w:val="00C2636C"/>
    <w:rsid w:val="00C30D2C"/>
    <w:rsid w:val="00C36250"/>
    <w:rsid w:val="00C37492"/>
    <w:rsid w:val="00C40B71"/>
    <w:rsid w:val="00C410F8"/>
    <w:rsid w:val="00C424F2"/>
    <w:rsid w:val="00C42A16"/>
    <w:rsid w:val="00C5008E"/>
    <w:rsid w:val="00C51820"/>
    <w:rsid w:val="00C52498"/>
    <w:rsid w:val="00C53D01"/>
    <w:rsid w:val="00C61AB5"/>
    <w:rsid w:val="00C63412"/>
    <w:rsid w:val="00C66ED9"/>
    <w:rsid w:val="00C6740E"/>
    <w:rsid w:val="00C7210D"/>
    <w:rsid w:val="00C73147"/>
    <w:rsid w:val="00C82283"/>
    <w:rsid w:val="00C83231"/>
    <w:rsid w:val="00CA2E3F"/>
    <w:rsid w:val="00CA3410"/>
    <w:rsid w:val="00CA62E9"/>
    <w:rsid w:val="00CB13A2"/>
    <w:rsid w:val="00CB26F1"/>
    <w:rsid w:val="00CB7588"/>
    <w:rsid w:val="00CB7724"/>
    <w:rsid w:val="00CC4E7D"/>
    <w:rsid w:val="00CC51FC"/>
    <w:rsid w:val="00CD0C98"/>
    <w:rsid w:val="00CD3DBB"/>
    <w:rsid w:val="00CD43D1"/>
    <w:rsid w:val="00CD4EF6"/>
    <w:rsid w:val="00CE02DE"/>
    <w:rsid w:val="00CE47C6"/>
    <w:rsid w:val="00CE5E3A"/>
    <w:rsid w:val="00CE6BCB"/>
    <w:rsid w:val="00CE7462"/>
    <w:rsid w:val="00CE7D39"/>
    <w:rsid w:val="00CF05A3"/>
    <w:rsid w:val="00CF2647"/>
    <w:rsid w:val="00CF3F66"/>
    <w:rsid w:val="00D00C3E"/>
    <w:rsid w:val="00D01D10"/>
    <w:rsid w:val="00D022C0"/>
    <w:rsid w:val="00D05730"/>
    <w:rsid w:val="00D1085D"/>
    <w:rsid w:val="00D10E25"/>
    <w:rsid w:val="00D14AA7"/>
    <w:rsid w:val="00D16200"/>
    <w:rsid w:val="00D21F1E"/>
    <w:rsid w:val="00D311CC"/>
    <w:rsid w:val="00D339E6"/>
    <w:rsid w:val="00D34ECB"/>
    <w:rsid w:val="00D524AB"/>
    <w:rsid w:val="00D52E59"/>
    <w:rsid w:val="00D55177"/>
    <w:rsid w:val="00D609E3"/>
    <w:rsid w:val="00D612A1"/>
    <w:rsid w:val="00D708EC"/>
    <w:rsid w:val="00D72295"/>
    <w:rsid w:val="00D72E10"/>
    <w:rsid w:val="00D7656D"/>
    <w:rsid w:val="00D7743D"/>
    <w:rsid w:val="00D80E12"/>
    <w:rsid w:val="00D81004"/>
    <w:rsid w:val="00D81AF7"/>
    <w:rsid w:val="00D8302C"/>
    <w:rsid w:val="00D861E4"/>
    <w:rsid w:val="00D86316"/>
    <w:rsid w:val="00D90E63"/>
    <w:rsid w:val="00D95BF2"/>
    <w:rsid w:val="00D96F6F"/>
    <w:rsid w:val="00D97314"/>
    <w:rsid w:val="00DA3596"/>
    <w:rsid w:val="00DA4827"/>
    <w:rsid w:val="00DA79A4"/>
    <w:rsid w:val="00DB5C2A"/>
    <w:rsid w:val="00DC5226"/>
    <w:rsid w:val="00DC676A"/>
    <w:rsid w:val="00DD02EB"/>
    <w:rsid w:val="00DD19EF"/>
    <w:rsid w:val="00DD636B"/>
    <w:rsid w:val="00DD6E81"/>
    <w:rsid w:val="00DD72F1"/>
    <w:rsid w:val="00DE522B"/>
    <w:rsid w:val="00E00740"/>
    <w:rsid w:val="00E0074E"/>
    <w:rsid w:val="00E00B7A"/>
    <w:rsid w:val="00E0161F"/>
    <w:rsid w:val="00E030E8"/>
    <w:rsid w:val="00E263AF"/>
    <w:rsid w:val="00E27712"/>
    <w:rsid w:val="00E27839"/>
    <w:rsid w:val="00E31500"/>
    <w:rsid w:val="00E33E28"/>
    <w:rsid w:val="00E3720F"/>
    <w:rsid w:val="00E37FD0"/>
    <w:rsid w:val="00E4003A"/>
    <w:rsid w:val="00E4245C"/>
    <w:rsid w:val="00E47E5A"/>
    <w:rsid w:val="00E50510"/>
    <w:rsid w:val="00E51298"/>
    <w:rsid w:val="00E52229"/>
    <w:rsid w:val="00E55962"/>
    <w:rsid w:val="00E61B6A"/>
    <w:rsid w:val="00E62D5E"/>
    <w:rsid w:val="00E63530"/>
    <w:rsid w:val="00E64C48"/>
    <w:rsid w:val="00E65B8C"/>
    <w:rsid w:val="00E70325"/>
    <w:rsid w:val="00E80639"/>
    <w:rsid w:val="00E83C86"/>
    <w:rsid w:val="00E84645"/>
    <w:rsid w:val="00E86615"/>
    <w:rsid w:val="00E87572"/>
    <w:rsid w:val="00E91E2B"/>
    <w:rsid w:val="00EA451F"/>
    <w:rsid w:val="00EA7CE0"/>
    <w:rsid w:val="00EA7FC2"/>
    <w:rsid w:val="00EB2C26"/>
    <w:rsid w:val="00EB4520"/>
    <w:rsid w:val="00EB48D6"/>
    <w:rsid w:val="00EB5AEE"/>
    <w:rsid w:val="00EB7B0B"/>
    <w:rsid w:val="00EB7FF4"/>
    <w:rsid w:val="00EC13E2"/>
    <w:rsid w:val="00ED342D"/>
    <w:rsid w:val="00EE38FE"/>
    <w:rsid w:val="00EE39F9"/>
    <w:rsid w:val="00EE3CDB"/>
    <w:rsid w:val="00EE4C80"/>
    <w:rsid w:val="00EE5051"/>
    <w:rsid w:val="00EF038A"/>
    <w:rsid w:val="00EF0B76"/>
    <w:rsid w:val="00F02367"/>
    <w:rsid w:val="00F02432"/>
    <w:rsid w:val="00F03D7C"/>
    <w:rsid w:val="00F04134"/>
    <w:rsid w:val="00F04C6C"/>
    <w:rsid w:val="00F05174"/>
    <w:rsid w:val="00F060ED"/>
    <w:rsid w:val="00F07DAD"/>
    <w:rsid w:val="00F12B84"/>
    <w:rsid w:val="00F134C3"/>
    <w:rsid w:val="00F17F3D"/>
    <w:rsid w:val="00F225B4"/>
    <w:rsid w:val="00F26169"/>
    <w:rsid w:val="00F3175E"/>
    <w:rsid w:val="00F32CBB"/>
    <w:rsid w:val="00F33A41"/>
    <w:rsid w:val="00F45FCD"/>
    <w:rsid w:val="00F46073"/>
    <w:rsid w:val="00F614EB"/>
    <w:rsid w:val="00F628BC"/>
    <w:rsid w:val="00F65AA9"/>
    <w:rsid w:val="00F65BA2"/>
    <w:rsid w:val="00F6706F"/>
    <w:rsid w:val="00F725C0"/>
    <w:rsid w:val="00F72FA5"/>
    <w:rsid w:val="00F776BC"/>
    <w:rsid w:val="00F8007D"/>
    <w:rsid w:val="00F8092D"/>
    <w:rsid w:val="00F82582"/>
    <w:rsid w:val="00F8329F"/>
    <w:rsid w:val="00F85014"/>
    <w:rsid w:val="00F8716F"/>
    <w:rsid w:val="00F94AD6"/>
    <w:rsid w:val="00F97EA2"/>
    <w:rsid w:val="00FA07CC"/>
    <w:rsid w:val="00FA0E7B"/>
    <w:rsid w:val="00FA12B8"/>
    <w:rsid w:val="00FA4846"/>
    <w:rsid w:val="00FA497E"/>
    <w:rsid w:val="00FA6DB5"/>
    <w:rsid w:val="00FB10C9"/>
    <w:rsid w:val="00FB2768"/>
    <w:rsid w:val="00FB4DA6"/>
    <w:rsid w:val="00FB5220"/>
    <w:rsid w:val="00FB67BB"/>
    <w:rsid w:val="00FC3245"/>
    <w:rsid w:val="00FC4C7A"/>
    <w:rsid w:val="00FC559B"/>
    <w:rsid w:val="00FD4425"/>
    <w:rsid w:val="00FE1DE1"/>
    <w:rsid w:val="00FE3898"/>
    <w:rsid w:val="00FE4EDF"/>
    <w:rsid w:val="00FE537C"/>
    <w:rsid w:val="00FE6395"/>
    <w:rsid w:val="00FF4A2E"/>
    <w:rsid w:val="00FF7E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8257"/>
  <w15:docId w15:val="{B85ABFA0-9C26-4607-8F4C-E7DBA5BA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3C"/>
    <w:pPr>
      <w:spacing w:after="0" w:line="240" w:lineRule="auto"/>
    </w:pPr>
    <w:rPr>
      <w:rFonts w:ascii="Times New Roman" w:eastAsia="Times New Roman" w:hAnsi="Times New Roman" w:cs="Times New Roman"/>
      <w:sz w:val="20"/>
      <w:szCs w:val="20"/>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Abstract-head">
    <w:name w:val="Els-Abstract-head"/>
    <w:next w:val="a"/>
    <w:rsid w:val="0084474B"/>
    <w:pPr>
      <w:keepNext/>
      <w:pBdr>
        <w:top w:val="single" w:sz="4" w:space="10" w:color="auto"/>
      </w:pBdr>
      <w:suppressAutoHyphens/>
      <w:spacing w:after="220" w:line="220" w:lineRule="exact"/>
    </w:pPr>
    <w:rPr>
      <w:rFonts w:ascii="Times New Roman" w:eastAsia="Times New Roman" w:hAnsi="Times New Roman" w:cs="Times New Roman"/>
      <w:b/>
      <w:sz w:val="18"/>
      <w:szCs w:val="20"/>
      <w:lang w:bidi="ar-SA"/>
    </w:rPr>
  </w:style>
  <w:style w:type="paragraph" w:customStyle="1" w:styleId="Els-1storder-head">
    <w:name w:val="Els-1storder-head"/>
    <w:next w:val="a"/>
    <w:link w:val="Els-1storder-headChar"/>
    <w:rsid w:val="0084474B"/>
    <w:pPr>
      <w:keepNext/>
      <w:numPr>
        <w:numId w:val="1"/>
      </w:numPr>
      <w:suppressAutoHyphens/>
      <w:spacing w:before="240" w:after="240" w:line="240" w:lineRule="exact"/>
    </w:pPr>
    <w:rPr>
      <w:rFonts w:ascii="Times New Roman" w:eastAsia="Times New Roman" w:hAnsi="Times New Roman" w:cs="Times New Roman"/>
      <w:b/>
      <w:sz w:val="20"/>
      <w:szCs w:val="20"/>
      <w:lang w:bidi="ar-SA"/>
    </w:rPr>
  </w:style>
  <w:style w:type="paragraph" w:customStyle="1" w:styleId="Els-2ndorder-head">
    <w:name w:val="Els-2ndorder-head"/>
    <w:next w:val="a"/>
    <w:rsid w:val="0084474B"/>
    <w:pPr>
      <w:keepNext/>
      <w:numPr>
        <w:ilvl w:val="1"/>
        <w:numId w:val="1"/>
      </w:numPr>
      <w:suppressAutoHyphens/>
      <w:spacing w:before="240" w:after="240" w:line="240" w:lineRule="exact"/>
    </w:pPr>
    <w:rPr>
      <w:rFonts w:ascii="Times New Roman" w:eastAsia="Times New Roman" w:hAnsi="Times New Roman" w:cs="Times New Roman"/>
      <w:i/>
      <w:sz w:val="20"/>
      <w:szCs w:val="20"/>
      <w:lang w:bidi="ar-SA"/>
    </w:rPr>
  </w:style>
  <w:style w:type="paragraph" w:customStyle="1" w:styleId="Els-3rdorder-head">
    <w:name w:val="Els-3rdorder-head"/>
    <w:next w:val="a"/>
    <w:rsid w:val="0084474B"/>
    <w:pPr>
      <w:keepNext/>
      <w:numPr>
        <w:ilvl w:val="2"/>
        <w:numId w:val="1"/>
      </w:numPr>
      <w:suppressAutoHyphens/>
      <w:spacing w:before="240" w:after="0" w:line="240" w:lineRule="exact"/>
    </w:pPr>
    <w:rPr>
      <w:rFonts w:ascii="Times New Roman" w:eastAsia="Times New Roman" w:hAnsi="Times New Roman" w:cs="Times New Roman"/>
      <w:i/>
      <w:sz w:val="20"/>
      <w:szCs w:val="20"/>
      <w:lang w:bidi="ar-SA"/>
    </w:rPr>
  </w:style>
  <w:style w:type="paragraph" w:customStyle="1" w:styleId="Els-4thorder-head">
    <w:name w:val="Els-4thorder-head"/>
    <w:next w:val="a"/>
    <w:rsid w:val="0084474B"/>
    <w:pPr>
      <w:keepNext/>
      <w:numPr>
        <w:ilvl w:val="3"/>
        <w:numId w:val="1"/>
      </w:numPr>
      <w:suppressAutoHyphens/>
      <w:spacing w:before="240" w:after="0" w:line="240" w:lineRule="exact"/>
    </w:pPr>
    <w:rPr>
      <w:rFonts w:ascii="Times New Roman" w:eastAsia="Times New Roman" w:hAnsi="Times New Roman" w:cs="Times New Roman"/>
      <w:i/>
      <w:sz w:val="20"/>
      <w:szCs w:val="20"/>
      <w:lang w:bidi="ar-SA"/>
    </w:rPr>
  </w:style>
  <w:style w:type="character" w:customStyle="1" w:styleId="Els-1storder-headChar">
    <w:name w:val="Els-1storder-head Char"/>
    <w:basedOn w:val="a0"/>
    <w:link w:val="Els-1storder-head"/>
    <w:rsid w:val="0084474B"/>
    <w:rPr>
      <w:rFonts w:ascii="Times New Roman" w:eastAsia="Times New Roman" w:hAnsi="Times New Roman" w:cs="Times New Roman"/>
      <w:b/>
      <w:sz w:val="20"/>
      <w:szCs w:val="20"/>
      <w:lang w:bidi="ar-SA"/>
    </w:rPr>
  </w:style>
  <w:style w:type="character" w:customStyle="1" w:styleId="hps">
    <w:name w:val="hps"/>
    <w:basedOn w:val="a0"/>
    <w:rsid w:val="0084474B"/>
  </w:style>
  <w:style w:type="paragraph" w:styleId="NormalWeb">
    <w:name w:val="Normal (Web)"/>
    <w:basedOn w:val="a"/>
    <w:uiPriority w:val="99"/>
    <w:semiHidden/>
    <w:unhideWhenUsed/>
    <w:rsid w:val="0084474B"/>
    <w:pPr>
      <w:spacing w:before="100" w:beforeAutospacing="1" w:after="100" w:afterAutospacing="1"/>
    </w:pPr>
    <w:rPr>
      <w:rFonts w:eastAsiaTheme="minorEastAsia"/>
      <w:sz w:val="24"/>
      <w:szCs w:val="24"/>
      <w:lang w:val="en-US" w:bidi="he-IL"/>
    </w:rPr>
  </w:style>
  <w:style w:type="character" w:customStyle="1" w:styleId="shorttext">
    <w:name w:val="short_text"/>
    <w:basedOn w:val="a0"/>
    <w:rsid w:val="0084474B"/>
  </w:style>
  <w:style w:type="table" w:styleId="a3">
    <w:name w:val="Light Shading"/>
    <w:basedOn w:val="a1"/>
    <w:uiPriority w:val="60"/>
    <w:rsid w:val="008447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Medium List 1"/>
    <w:basedOn w:val="a1"/>
    <w:uiPriority w:val="65"/>
    <w:rsid w:val="008447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677756"/>
    <w:pPr>
      <w:autoSpaceDE w:val="0"/>
      <w:autoSpaceDN w:val="0"/>
      <w:adjustRightInd w:val="0"/>
      <w:spacing w:after="0" w:line="240" w:lineRule="auto"/>
    </w:pPr>
    <w:rPr>
      <w:rFonts w:ascii="Calibri" w:hAnsi="Calibri" w:cs="Calibri"/>
      <w:color w:val="000000"/>
      <w:sz w:val="24"/>
      <w:szCs w:val="24"/>
    </w:rPr>
  </w:style>
  <w:style w:type="character" w:styleId="a4">
    <w:name w:val="footnote reference"/>
    <w:semiHidden/>
    <w:rsid w:val="00032661"/>
    <w:rPr>
      <w:vertAlign w:val="superscript"/>
    </w:rPr>
  </w:style>
  <w:style w:type="paragraph" w:styleId="a5">
    <w:name w:val="footnote text"/>
    <w:basedOn w:val="a"/>
    <w:link w:val="a6"/>
    <w:semiHidden/>
    <w:rsid w:val="00032661"/>
    <w:rPr>
      <w:rFonts w:ascii="Univers" w:hAnsi="Univers"/>
    </w:rPr>
  </w:style>
  <w:style w:type="character" w:customStyle="1" w:styleId="a6">
    <w:name w:val="טקסט הערת שוליים תו"/>
    <w:basedOn w:val="a0"/>
    <w:link w:val="a5"/>
    <w:semiHidden/>
    <w:rsid w:val="00032661"/>
    <w:rPr>
      <w:rFonts w:ascii="Univers" w:eastAsia="Times New Roman" w:hAnsi="Univers" w:cs="Times New Roman"/>
      <w:sz w:val="20"/>
      <w:szCs w:val="20"/>
      <w:lang w:val="en-GB" w:bidi="ar-SA"/>
    </w:rPr>
  </w:style>
  <w:style w:type="character" w:styleId="Hyperlink">
    <w:name w:val="Hyperlink"/>
    <w:basedOn w:val="a0"/>
    <w:rsid w:val="00032661"/>
    <w:rPr>
      <w:color w:val="auto"/>
      <w:sz w:val="16"/>
      <w:u w:val="none"/>
    </w:rPr>
  </w:style>
  <w:style w:type="table" w:styleId="a7">
    <w:name w:val="Table Grid"/>
    <w:basedOn w:val="a1"/>
    <w:uiPriority w:val="59"/>
    <w:rsid w:val="00F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graph">
    <w:name w:val="New paragraph"/>
    <w:basedOn w:val="a"/>
    <w:qFormat/>
    <w:rsid w:val="003255CC"/>
    <w:pPr>
      <w:spacing w:line="480" w:lineRule="auto"/>
      <w:ind w:firstLine="720"/>
    </w:pPr>
    <w:rPr>
      <w:sz w:val="24"/>
      <w:szCs w:val="24"/>
      <w:lang w:eastAsia="en-GB"/>
    </w:rPr>
  </w:style>
  <w:style w:type="paragraph" w:customStyle="1" w:styleId="EndNoteBibliographyTitle">
    <w:name w:val="EndNote Bibliography Title"/>
    <w:basedOn w:val="a"/>
    <w:link w:val="EndNoteBibliographyTitle0"/>
    <w:rsid w:val="00FB10C9"/>
    <w:pPr>
      <w:jc w:val="center"/>
    </w:pPr>
    <w:rPr>
      <w:rFonts w:ascii="Calibri" w:hAnsi="Calibri" w:cs="Calibri"/>
      <w:noProof/>
      <w:sz w:val="24"/>
      <w:lang w:val="en-US"/>
    </w:rPr>
  </w:style>
  <w:style w:type="character" w:customStyle="1" w:styleId="EndNoteBibliographyTitle0">
    <w:name w:val="EndNote Bibliography Title תו"/>
    <w:basedOn w:val="a0"/>
    <w:link w:val="EndNoteBibliographyTitle"/>
    <w:rsid w:val="00FB10C9"/>
    <w:rPr>
      <w:rFonts w:ascii="Calibri" w:eastAsia="Times New Roman" w:hAnsi="Calibri" w:cs="Calibri"/>
      <w:noProof/>
      <w:sz w:val="24"/>
      <w:szCs w:val="20"/>
      <w:lang w:bidi="ar-SA"/>
    </w:rPr>
  </w:style>
  <w:style w:type="paragraph" w:customStyle="1" w:styleId="EndNoteBibliography">
    <w:name w:val="EndNote Bibliography"/>
    <w:basedOn w:val="a"/>
    <w:link w:val="EndNoteBibliography0"/>
    <w:rsid w:val="00FB10C9"/>
    <w:rPr>
      <w:rFonts w:ascii="Calibri" w:hAnsi="Calibri" w:cs="Calibri"/>
      <w:noProof/>
      <w:sz w:val="24"/>
      <w:lang w:val="en-US"/>
    </w:rPr>
  </w:style>
  <w:style w:type="character" w:customStyle="1" w:styleId="EndNoteBibliography0">
    <w:name w:val="EndNote Bibliography תו"/>
    <w:basedOn w:val="a0"/>
    <w:link w:val="EndNoteBibliography"/>
    <w:rsid w:val="00FB10C9"/>
    <w:rPr>
      <w:rFonts w:ascii="Calibri" w:eastAsia="Times New Roman" w:hAnsi="Calibri" w:cs="Calibri"/>
      <w:noProof/>
      <w:sz w:val="24"/>
      <w:szCs w:val="20"/>
      <w:lang w:bidi="ar-SA"/>
    </w:rPr>
  </w:style>
  <w:style w:type="character" w:styleId="a8">
    <w:name w:val="Unresolved Mention"/>
    <w:basedOn w:val="a0"/>
    <w:uiPriority w:val="99"/>
    <w:semiHidden/>
    <w:unhideWhenUsed/>
    <w:rsid w:val="00FB10C9"/>
    <w:rPr>
      <w:color w:val="605E5C"/>
      <w:shd w:val="clear" w:color="auto" w:fill="E1DFDD"/>
    </w:rPr>
  </w:style>
  <w:style w:type="table" w:customStyle="1" w:styleId="10">
    <w:name w:val="הצללה בהירה1"/>
    <w:basedOn w:val="a1"/>
    <w:uiPriority w:val="60"/>
    <w:rsid w:val="00050B29"/>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a"/>
    <w:next w:val="Newparagraph"/>
    <w:qFormat/>
    <w:rsid w:val="006539B3"/>
    <w:pPr>
      <w:widowControl w:val="0"/>
      <w:spacing w:before="240" w:line="480" w:lineRule="auto"/>
    </w:pPr>
    <w:rPr>
      <w:sz w:val="24"/>
      <w:szCs w:val="24"/>
      <w:lang w:eastAsia="en-GB"/>
    </w:rPr>
  </w:style>
  <w:style w:type="character" w:styleId="a9">
    <w:name w:val="annotation reference"/>
    <w:basedOn w:val="a0"/>
    <w:uiPriority w:val="99"/>
    <w:semiHidden/>
    <w:unhideWhenUsed/>
    <w:rsid w:val="00DD636B"/>
    <w:rPr>
      <w:sz w:val="16"/>
      <w:szCs w:val="16"/>
    </w:rPr>
  </w:style>
  <w:style w:type="paragraph" w:styleId="aa">
    <w:name w:val="annotation text"/>
    <w:basedOn w:val="a"/>
    <w:link w:val="ab"/>
    <w:uiPriority w:val="99"/>
    <w:unhideWhenUsed/>
    <w:rsid w:val="00DD636B"/>
  </w:style>
  <w:style w:type="character" w:customStyle="1" w:styleId="ab">
    <w:name w:val="טקסט הערה תו"/>
    <w:basedOn w:val="a0"/>
    <w:link w:val="aa"/>
    <w:uiPriority w:val="99"/>
    <w:rsid w:val="00DD636B"/>
    <w:rPr>
      <w:rFonts w:ascii="Times New Roman" w:eastAsia="Times New Roman" w:hAnsi="Times New Roman" w:cs="Times New Roman"/>
      <w:sz w:val="20"/>
      <w:szCs w:val="20"/>
      <w:lang w:val="en-GB" w:bidi="ar-SA"/>
    </w:rPr>
  </w:style>
  <w:style w:type="paragraph" w:styleId="ac">
    <w:name w:val="annotation subject"/>
    <w:basedOn w:val="aa"/>
    <w:next w:val="aa"/>
    <w:link w:val="ad"/>
    <w:uiPriority w:val="99"/>
    <w:semiHidden/>
    <w:unhideWhenUsed/>
    <w:rsid w:val="00DD636B"/>
    <w:rPr>
      <w:b/>
      <w:bCs/>
    </w:rPr>
  </w:style>
  <w:style w:type="character" w:customStyle="1" w:styleId="ad">
    <w:name w:val="נושא הערה תו"/>
    <w:basedOn w:val="ab"/>
    <w:link w:val="ac"/>
    <w:uiPriority w:val="99"/>
    <w:semiHidden/>
    <w:rsid w:val="00DD636B"/>
    <w:rPr>
      <w:rFonts w:ascii="Times New Roman" w:eastAsia="Times New Roman" w:hAnsi="Times New Roman" w:cs="Times New Roman"/>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822">
      <w:bodyDiv w:val="1"/>
      <w:marLeft w:val="0"/>
      <w:marRight w:val="0"/>
      <w:marTop w:val="0"/>
      <w:marBottom w:val="0"/>
      <w:divBdr>
        <w:top w:val="none" w:sz="0" w:space="0" w:color="auto"/>
        <w:left w:val="none" w:sz="0" w:space="0" w:color="auto"/>
        <w:bottom w:val="none" w:sz="0" w:space="0" w:color="auto"/>
        <w:right w:val="none" w:sz="0" w:space="0" w:color="auto"/>
      </w:divBdr>
      <w:divsChild>
        <w:div w:id="950747508">
          <w:marLeft w:val="0"/>
          <w:marRight w:val="0"/>
          <w:marTop w:val="0"/>
          <w:marBottom w:val="0"/>
          <w:divBdr>
            <w:top w:val="none" w:sz="0" w:space="0" w:color="auto"/>
            <w:left w:val="none" w:sz="0" w:space="0" w:color="auto"/>
            <w:bottom w:val="none" w:sz="0" w:space="0" w:color="auto"/>
            <w:right w:val="none" w:sz="0" w:space="0" w:color="auto"/>
          </w:divBdr>
          <w:divsChild>
            <w:div w:id="51856360">
              <w:marLeft w:val="0"/>
              <w:marRight w:val="0"/>
              <w:marTop w:val="0"/>
              <w:marBottom w:val="0"/>
              <w:divBdr>
                <w:top w:val="none" w:sz="0" w:space="0" w:color="auto"/>
                <w:left w:val="none" w:sz="0" w:space="0" w:color="auto"/>
                <w:bottom w:val="none" w:sz="0" w:space="0" w:color="auto"/>
                <w:right w:val="none" w:sz="0" w:space="0" w:color="auto"/>
              </w:divBdr>
              <w:divsChild>
                <w:div w:id="1446658413">
                  <w:marLeft w:val="0"/>
                  <w:marRight w:val="0"/>
                  <w:marTop w:val="0"/>
                  <w:marBottom w:val="0"/>
                  <w:divBdr>
                    <w:top w:val="none" w:sz="0" w:space="0" w:color="auto"/>
                    <w:left w:val="none" w:sz="0" w:space="0" w:color="auto"/>
                    <w:bottom w:val="none" w:sz="0" w:space="0" w:color="auto"/>
                    <w:right w:val="none" w:sz="0" w:space="0" w:color="auto"/>
                  </w:divBdr>
                  <w:divsChild>
                    <w:div w:id="1220941437">
                      <w:marLeft w:val="0"/>
                      <w:marRight w:val="0"/>
                      <w:marTop w:val="0"/>
                      <w:marBottom w:val="0"/>
                      <w:divBdr>
                        <w:top w:val="none" w:sz="0" w:space="0" w:color="auto"/>
                        <w:left w:val="none" w:sz="0" w:space="0" w:color="auto"/>
                        <w:bottom w:val="none" w:sz="0" w:space="0" w:color="auto"/>
                        <w:right w:val="none" w:sz="0" w:space="0" w:color="auto"/>
                      </w:divBdr>
                      <w:divsChild>
                        <w:div w:id="2139373871">
                          <w:marLeft w:val="0"/>
                          <w:marRight w:val="0"/>
                          <w:marTop w:val="0"/>
                          <w:marBottom w:val="0"/>
                          <w:divBdr>
                            <w:top w:val="none" w:sz="0" w:space="0" w:color="auto"/>
                            <w:left w:val="none" w:sz="0" w:space="0" w:color="auto"/>
                            <w:bottom w:val="none" w:sz="0" w:space="0" w:color="auto"/>
                            <w:right w:val="none" w:sz="0" w:space="0" w:color="auto"/>
                          </w:divBdr>
                          <w:divsChild>
                            <w:div w:id="1463694930">
                              <w:marLeft w:val="0"/>
                              <w:marRight w:val="0"/>
                              <w:marTop w:val="0"/>
                              <w:marBottom w:val="0"/>
                              <w:divBdr>
                                <w:top w:val="none" w:sz="0" w:space="0" w:color="auto"/>
                                <w:left w:val="none" w:sz="0" w:space="0" w:color="auto"/>
                                <w:bottom w:val="none" w:sz="0" w:space="0" w:color="auto"/>
                                <w:right w:val="none" w:sz="0" w:space="0" w:color="auto"/>
                              </w:divBdr>
                              <w:divsChild>
                                <w:div w:id="1470392179">
                                  <w:marLeft w:val="0"/>
                                  <w:marRight w:val="0"/>
                                  <w:marTop w:val="0"/>
                                  <w:marBottom w:val="0"/>
                                  <w:divBdr>
                                    <w:top w:val="none" w:sz="0" w:space="0" w:color="auto"/>
                                    <w:left w:val="none" w:sz="0" w:space="0" w:color="auto"/>
                                    <w:bottom w:val="none" w:sz="0" w:space="0" w:color="auto"/>
                                    <w:right w:val="none" w:sz="0" w:space="0" w:color="auto"/>
                                  </w:divBdr>
                                  <w:divsChild>
                                    <w:div w:id="1127045635">
                                      <w:marLeft w:val="0"/>
                                      <w:marRight w:val="0"/>
                                      <w:marTop w:val="0"/>
                                      <w:marBottom w:val="0"/>
                                      <w:divBdr>
                                        <w:top w:val="none" w:sz="0" w:space="0" w:color="auto"/>
                                        <w:left w:val="none" w:sz="0" w:space="0" w:color="auto"/>
                                        <w:bottom w:val="none" w:sz="0" w:space="0" w:color="auto"/>
                                        <w:right w:val="none" w:sz="0" w:space="0" w:color="auto"/>
                                      </w:divBdr>
                                      <w:divsChild>
                                        <w:div w:id="1376274529">
                                          <w:marLeft w:val="0"/>
                                          <w:marRight w:val="0"/>
                                          <w:marTop w:val="0"/>
                                          <w:marBottom w:val="0"/>
                                          <w:divBdr>
                                            <w:top w:val="none" w:sz="0" w:space="0" w:color="auto"/>
                                            <w:left w:val="none" w:sz="0" w:space="0" w:color="auto"/>
                                            <w:bottom w:val="none" w:sz="0" w:space="0" w:color="auto"/>
                                            <w:right w:val="none" w:sz="0" w:space="0" w:color="auto"/>
                                          </w:divBdr>
                                          <w:divsChild>
                                            <w:div w:id="1506900986">
                                              <w:marLeft w:val="0"/>
                                              <w:marRight w:val="0"/>
                                              <w:marTop w:val="0"/>
                                              <w:marBottom w:val="0"/>
                                              <w:divBdr>
                                                <w:top w:val="none" w:sz="0" w:space="0" w:color="auto"/>
                                                <w:left w:val="none" w:sz="0" w:space="0" w:color="auto"/>
                                                <w:bottom w:val="none" w:sz="0" w:space="0" w:color="auto"/>
                                                <w:right w:val="none" w:sz="0" w:space="0" w:color="auto"/>
                                              </w:divBdr>
                                              <w:divsChild>
                                                <w:div w:id="1335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803280">
      <w:bodyDiv w:val="1"/>
      <w:marLeft w:val="0"/>
      <w:marRight w:val="0"/>
      <w:marTop w:val="0"/>
      <w:marBottom w:val="0"/>
      <w:divBdr>
        <w:top w:val="none" w:sz="0" w:space="0" w:color="auto"/>
        <w:left w:val="none" w:sz="0" w:space="0" w:color="auto"/>
        <w:bottom w:val="none" w:sz="0" w:space="0" w:color="auto"/>
        <w:right w:val="none" w:sz="0" w:space="0" w:color="auto"/>
      </w:divBdr>
      <w:divsChild>
        <w:div w:id="731005259">
          <w:marLeft w:val="0"/>
          <w:marRight w:val="0"/>
          <w:marTop w:val="0"/>
          <w:marBottom w:val="0"/>
          <w:divBdr>
            <w:top w:val="single" w:sz="2" w:space="0" w:color="E5E7EB"/>
            <w:left w:val="single" w:sz="2" w:space="0" w:color="E5E7EB"/>
            <w:bottom w:val="single" w:sz="2" w:space="0" w:color="E5E7EB"/>
            <w:right w:val="single" w:sz="2" w:space="0" w:color="E5E7EB"/>
          </w:divBdr>
        </w:div>
        <w:div w:id="439033083">
          <w:marLeft w:val="0"/>
          <w:marRight w:val="0"/>
          <w:marTop w:val="0"/>
          <w:marBottom w:val="0"/>
          <w:divBdr>
            <w:top w:val="single" w:sz="2" w:space="0" w:color="E5E7EB"/>
            <w:left w:val="single" w:sz="2" w:space="0" w:color="E5E7EB"/>
            <w:bottom w:val="single" w:sz="2" w:space="0" w:color="E5E7EB"/>
            <w:right w:val="single" w:sz="2" w:space="0" w:color="E5E7EB"/>
          </w:divBdr>
        </w:div>
        <w:div w:id="1533180684">
          <w:marLeft w:val="0"/>
          <w:marRight w:val="0"/>
          <w:marTop w:val="0"/>
          <w:marBottom w:val="0"/>
          <w:divBdr>
            <w:top w:val="single" w:sz="2" w:space="0" w:color="E5E7EB"/>
            <w:left w:val="single" w:sz="2" w:space="0" w:color="E5E7EB"/>
            <w:bottom w:val="single" w:sz="2" w:space="0" w:color="E5E7EB"/>
            <w:right w:val="single" w:sz="2" w:space="0" w:color="E5E7EB"/>
          </w:divBdr>
        </w:div>
        <w:div w:id="1547449896">
          <w:marLeft w:val="0"/>
          <w:marRight w:val="0"/>
          <w:marTop w:val="0"/>
          <w:marBottom w:val="0"/>
          <w:divBdr>
            <w:top w:val="single" w:sz="2" w:space="0" w:color="E5E7EB"/>
            <w:left w:val="single" w:sz="2" w:space="0" w:color="E5E7EB"/>
            <w:bottom w:val="single" w:sz="2" w:space="0" w:color="E5E7EB"/>
            <w:right w:val="single" w:sz="2" w:space="0" w:color="E5E7EB"/>
          </w:divBdr>
        </w:div>
        <w:div w:id="819926456">
          <w:marLeft w:val="0"/>
          <w:marRight w:val="0"/>
          <w:marTop w:val="0"/>
          <w:marBottom w:val="0"/>
          <w:divBdr>
            <w:top w:val="single" w:sz="2" w:space="0" w:color="E5E7EB"/>
            <w:left w:val="single" w:sz="2" w:space="0" w:color="E5E7EB"/>
            <w:bottom w:val="single" w:sz="2" w:space="0" w:color="E5E7EB"/>
            <w:right w:val="single" w:sz="2" w:space="0" w:color="E5E7EB"/>
          </w:divBdr>
        </w:div>
        <w:div w:id="202389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ll@wgalil.ac.il" TargetMode="External"/><Relationship Id="rId11" Type="http://schemas.openxmlformats.org/officeDocument/2006/relationships/fontTable" Target="fontTable.xml"/><Relationship Id="rId5" Type="http://schemas.openxmlformats.org/officeDocument/2006/relationships/hyperlink" Target="mailto:gabid@wgalil.ac.il" TargetMode="External"/><Relationship Id="rId10" Type="http://schemas.openxmlformats.org/officeDocument/2006/relationships/hyperlink" Target="https://doi.org/https://doi.org/10.1080/10580530.2018.1503803" TargetMode="External"/><Relationship Id="rId4" Type="http://schemas.openxmlformats.org/officeDocument/2006/relationships/webSettings" Target="webSettings.xml"/><Relationship Id="rId9" Type="http://schemas.openxmlformats.org/officeDocument/2006/relationships/hyperlink" Target="https://doi.org/10.1080/19368623.2021.191830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15372</Words>
  <Characters>76864</Characters>
  <Application>Microsoft Office Word</Application>
  <DocSecurity>0</DocSecurity>
  <Lines>640</Lines>
  <Paragraphs>184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גבריאל דהן</dc:creator>
  <cp:lastModifiedBy>גבריאל דהן</cp:lastModifiedBy>
  <cp:revision>16</cp:revision>
  <cp:lastPrinted>2014-03-08T12:56:00Z</cp:lastPrinted>
  <dcterms:created xsi:type="dcterms:W3CDTF">2024-02-12T07:11:00Z</dcterms:created>
  <dcterms:modified xsi:type="dcterms:W3CDTF">2024-02-16T07:05:00Z</dcterms:modified>
</cp:coreProperties>
</file>