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D221" w14:textId="339E9790" w:rsidR="00C72164" w:rsidRPr="008510BB" w:rsidRDefault="009973DD" w:rsidP="00C72164">
      <w:pPr>
        <w:tabs>
          <w:tab w:val="right" w:pos="9270"/>
        </w:tabs>
        <w:bidi/>
        <w:spacing w:after="100" w:afterAutospacing="1"/>
        <w:ind w:right="450"/>
        <w:jc w:val="center"/>
        <w:rPr>
          <w:rFonts w:asciiTheme="majorBidi" w:hAnsiTheme="majorBidi" w:cstheme="majorBidi"/>
          <w:sz w:val="24"/>
          <w:szCs w:val="24"/>
          <w:rtl/>
        </w:rPr>
      </w:pPr>
      <w:r>
        <w:rPr>
          <w:rFonts w:asciiTheme="majorBidi" w:hAnsiTheme="majorBidi" w:cstheme="majorBidi" w:hint="cs"/>
          <w:sz w:val="24"/>
          <w:szCs w:val="24"/>
          <w:rtl/>
        </w:rPr>
        <w:t xml:space="preserve"> </w:t>
      </w:r>
    </w:p>
    <w:p w14:paraId="7C091513" w14:textId="77777777" w:rsidR="00C72164" w:rsidRPr="008510BB" w:rsidRDefault="00C72164" w:rsidP="00C72164">
      <w:pPr>
        <w:tabs>
          <w:tab w:val="right" w:pos="9270"/>
        </w:tabs>
        <w:bidi/>
        <w:spacing w:after="100" w:afterAutospacing="1"/>
        <w:ind w:right="450"/>
        <w:jc w:val="center"/>
        <w:rPr>
          <w:rFonts w:asciiTheme="majorBidi" w:hAnsiTheme="majorBidi" w:cstheme="majorBidi"/>
          <w:sz w:val="24"/>
          <w:szCs w:val="24"/>
          <w:rtl/>
        </w:rPr>
      </w:pPr>
      <w:r w:rsidRPr="008510BB">
        <w:rPr>
          <w:rFonts w:asciiTheme="majorBidi" w:hAnsiTheme="majorBidi" w:cstheme="majorBidi"/>
          <w:sz w:val="24"/>
          <w:szCs w:val="24"/>
          <w:rtl/>
        </w:rPr>
        <w:t>אוניברסיטת בר אילן</w:t>
      </w:r>
    </w:p>
    <w:p w14:paraId="037A78FC" w14:textId="77777777" w:rsidR="00C72164" w:rsidRPr="008510BB" w:rsidRDefault="00C72164" w:rsidP="00C72164">
      <w:pPr>
        <w:tabs>
          <w:tab w:val="right" w:pos="9270"/>
        </w:tabs>
        <w:bidi/>
        <w:spacing w:after="100" w:afterAutospacing="1"/>
        <w:ind w:right="450"/>
        <w:jc w:val="center"/>
        <w:rPr>
          <w:rFonts w:asciiTheme="majorBidi" w:hAnsiTheme="majorBidi" w:cstheme="majorBidi"/>
          <w:sz w:val="24"/>
          <w:szCs w:val="24"/>
          <w:rtl/>
        </w:rPr>
      </w:pPr>
      <w:r w:rsidRPr="008510BB">
        <w:rPr>
          <w:rFonts w:asciiTheme="majorBidi" w:hAnsiTheme="majorBidi" w:cstheme="majorBidi"/>
          <w:sz w:val="24"/>
          <w:szCs w:val="24"/>
          <w:rtl/>
        </w:rPr>
        <w:t xml:space="preserve">המחלקה ללימודים בין תחומיים </w:t>
      </w:r>
    </w:p>
    <w:p w14:paraId="0C80116C" w14:textId="77777777" w:rsidR="00C72164" w:rsidRPr="008510BB" w:rsidRDefault="00C72164" w:rsidP="00C72164">
      <w:pPr>
        <w:tabs>
          <w:tab w:val="right" w:pos="9270"/>
        </w:tabs>
        <w:bidi/>
        <w:spacing w:after="100" w:afterAutospacing="1"/>
        <w:ind w:right="450"/>
        <w:jc w:val="center"/>
        <w:rPr>
          <w:rFonts w:asciiTheme="majorBidi" w:hAnsiTheme="majorBidi" w:cstheme="majorBidi"/>
          <w:sz w:val="24"/>
          <w:szCs w:val="24"/>
          <w:rtl/>
        </w:rPr>
      </w:pPr>
      <w:r w:rsidRPr="008510BB">
        <w:rPr>
          <w:rFonts w:asciiTheme="majorBidi" w:hAnsiTheme="majorBidi" w:cstheme="majorBidi"/>
          <w:sz w:val="24"/>
          <w:szCs w:val="24"/>
          <w:rtl/>
        </w:rPr>
        <w:t>התוכנית ללימודי פרשנות ותרבות – מסלול פסיכואנליזה ופרשנות</w:t>
      </w:r>
    </w:p>
    <w:p w14:paraId="282926B7" w14:textId="77777777" w:rsidR="00C72164" w:rsidRPr="008510BB" w:rsidRDefault="00C72164" w:rsidP="00C72164">
      <w:pPr>
        <w:tabs>
          <w:tab w:val="right" w:pos="9270"/>
        </w:tabs>
        <w:bidi/>
        <w:spacing w:after="100" w:afterAutospacing="1"/>
        <w:ind w:right="450"/>
        <w:jc w:val="center"/>
        <w:rPr>
          <w:rFonts w:asciiTheme="majorBidi" w:hAnsiTheme="majorBidi" w:cstheme="majorBidi"/>
          <w:sz w:val="24"/>
          <w:szCs w:val="24"/>
          <w:rtl/>
        </w:rPr>
      </w:pPr>
      <w:r w:rsidRPr="008510BB">
        <w:rPr>
          <w:rFonts w:asciiTheme="majorBidi" w:hAnsiTheme="majorBidi" w:cstheme="majorBidi"/>
          <w:sz w:val="24"/>
          <w:szCs w:val="24"/>
          <w:rtl/>
        </w:rPr>
        <w:t>תשפ"ד</w:t>
      </w:r>
    </w:p>
    <w:p w14:paraId="4DBF0316" w14:textId="77777777" w:rsidR="00C72164" w:rsidRPr="008510BB" w:rsidRDefault="00C72164" w:rsidP="00C72164">
      <w:pPr>
        <w:tabs>
          <w:tab w:val="right" w:pos="9270"/>
        </w:tabs>
        <w:bidi/>
        <w:spacing w:after="100" w:afterAutospacing="1"/>
        <w:ind w:right="450"/>
        <w:jc w:val="center"/>
        <w:rPr>
          <w:rFonts w:asciiTheme="majorBidi" w:hAnsiTheme="majorBidi" w:cstheme="majorBidi"/>
          <w:sz w:val="24"/>
          <w:szCs w:val="24"/>
          <w:rtl/>
        </w:rPr>
      </w:pPr>
    </w:p>
    <w:p w14:paraId="33E63D35" w14:textId="77777777" w:rsidR="00C72164" w:rsidRPr="008510BB" w:rsidRDefault="00C72164" w:rsidP="00C72164">
      <w:pPr>
        <w:tabs>
          <w:tab w:val="right" w:pos="9270"/>
        </w:tabs>
        <w:bidi/>
        <w:spacing w:after="100" w:afterAutospacing="1"/>
        <w:ind w:right="450"/>
        <w:jc w:val="center"/>
        <w:rPr>
          <w:rFonts w:asciiTheme="majorBidi" w:hAnsiTheme="majorBidi" w:cstheme="majorBidi"/>
          <w:b/>
          <w:bCs/>
          <w:sz w:val="24"/>
          <w:szCs w:val="24"/>
          <w:rtl/>
        </w:rPr>
      </w:pPr>
    </w:p>
    <w:p w14:paraId="22C6E868" w14:textId="77777777" w:rsidR="00C72164" w:rsidRPr="008510BB" w:rsidRDefault="00C72164" w:rsidP="00C72164">
      <w:pPr>
        <w:tabs>
          <w:tab w:val="right" w:pos="9270"/>
        </w:tabs>
        <w:bidi/>
        <w:spacing w:after="100" w:afterAutospacing="1"/>
        <w:ind w:right="450"/>
        <w:jc w:val="center"/>
        <w:rPr>
          <w:rFonts w:asciiTheme="majorBidi" w:hAnsiTheme="majorBidi" w:cstheme="majorBidi"/>
          <w:b/>
          <w:bCs/>
          <w:sz w:val="24"/>
          <w:szCs w:val="24"/>
        </w:rPr>
      </w:pPr>
      <w:r w:rsidRPr="008510BB">
        <w:rPr>
          <w:rFonts w:asciiTheme="majorBidi" w:hAnsiTheme="majorBidi" w:cstheme="majorBidi"/>
          <w:b/>
          <w:bCs/>
          <w:sz w:val="24"/>
          <w:szCs w:val="24"/>
          <w:rtl/>
        </w:rPr>
        <w:t xml:space="preserve">הצעת מחקר לקראת התואר לפילוסופיה </w:t>
      </w:r>
      <w:r w:rsidRPr="008510BB">
        <w:rPr>
          <w:rFonts w:asciiTheme="majorBidi" w:hAnsiTheme="majorBidi" w:cstheme="majorBidi"/>
          <w:b/>
          <w:bCs/>
          <w:sz w:val="24"/>
          <w:szCs w:val="24"/>
        </w:rPr>
        <w:t>Ph.D.</w:t>
      </w:r>
    </w:p>
    <w:p w14:paraId="43CEA291" w14:textId="77777777" w:rsidR="00C72164" w:rsidRPr="008510BB" w:rsidRDefault="00C72164" w:rsidP="00C72164">
      <w:pPr>
        <w:tabs>
          <w:tab w:val="right" w:pos="9270"/>
        </w:tabs>
        <w:bidi/>
        <w:spacing w:after="100" w:afterAutospacing="1"/>
        <w:ind w:right="450"/>
        <w:jc w:val="center"/>
        <w:rPr>
          <w:rFonts w:asciiTheme="majorBidi" w:hAnsiTheme="majorBidi" w:cstheme="majorBidi"/>
          <w:b/>
          <w:bCs/>
          <w:sz w:val="24"/>
          <w:szCs w:val="24"/>
          <w:rtl/>
        </w:rPr>
      </w:pPr>
    </w:p>
    <w:p w14:paraId="693F64C6" w14:textId="77777777" w:rsidR="00C72164" w:rsidRPr="008510BB" w:rsidRDefault="00C72164" w:rsidP="00C72164">
      <w:pPr>
        <w:tabs>
          <w:tab w:val="right" w:pos="9270"/>
        </w:tabs>
        <w:bidi/>
        <w:spacing w:after="100" w:afterAutospacing="1"/>
        <w:ind w:right="450"/>
        <w:rPr>
          <w:rFonts w:asciiTheme="majorBidi" w:hAnsiTheme="majorBidi" w:cstheme="majorBidi"/>
          <w:b/>
          <w:bCs/>
          <w:sz w:val="24"/>
          <w:szCs w:val="24"/>
          <w:rtl/>
        </w:rPr>
      </w:pPr>
    </w:p>
    <w:p w14:paraId="55F400BA" w14:textId="0098C9FD" w:rsidR="00C72164" w:rsidRPr="008510BB" w:rsidRDefault="00001966" w:rsidP="00001966">
      <w:pPr>
        <w:tabs>
          <w:tab w:val="right" w:pos="9270"/>
        </w:tabs>
        <w:bidi/>
        <w:spacing w:after="100" w:afterAutospacing="1"/>
        <w:ind w:right="450"/>
        <w:jc w:val="center"/>
        <w:rPr>
          <w:rFonts w:asciiTheme="majorBidi" w:hAnsiTheme="majorBidi" w:cstheme="majorBidi"/>
          <w:b/>
          <w:bCs/>
          <w:sz w:val="24"/>
          <w:szCs w:val="24"/>
          <w:rtl/>
        </w:rPr>
      </w:pPr>
      <w:r>
        <w:rPr>
          <w:rFonts w:asciiTheme="majorBidi" w:hAnsiTheme="majorBidi" w:cstheme="majorBidi" w:hint="cs"/>
          <w:b/>
          <w:bCs/>
          <w:sz w:val="24"/>
          <w:szCs w:val="24"/>
          <w:rtl/>
        </w:rPr>
        <w:t>אפשרויות של שינוי בשיח זוגי, חקירה בין תחומית</w:t>
      </w:r>
    </w:p>
    <w:p w14:paraId="0CCCC9D2" w14:textId="77777777" w:rsidR="00C72164" w:rsidRPr="008510BB" w:rsidRDefault="00C72164" w:rsidP="00C72164">
      <w:pPr>
        <w:tabs>
          <w:tab w:val="right" w:pos="9270"/>
        </w:tabs>
        <w:bidi/>
        <w:spacing w:after="100" w:afterAutospacing="1"/>
        <w:ind w:right="450"/>
        <w:jc w:val="center"/>
        <w:rPr>
          <w:rFonts w:asciiTheme="majorBidi" w:hAnsiTheme="majorBidi" w:cstheme="majorBidi"/>
          <w:b/>
          <w:bCs/>
          <w:sz w:val="24"/>
          <w:szCs w:val="24"/>
          <w:rtl/>
        </w:rPr>
      </w:pPr>
    </w:p>
    <w:p w14:paraId="16DA7F0F" w14:textId="7CD62EDB" w:rsidR="00C72164" w:rsidRPr="008510BB" w:rsidRDefault="00001966" w:rsidP="00C72164">
      <w:pPr>
        <w:tabs>
          <w:tab w:val="right" w:pos="8132"/>
          <w:tab w:val="right" w:pos="9270"/>
        </w:tabs>
        <w:bidi/>
        <w:spacing w:after="100" w:afterAutospacing="1" w:line="360" w:lineRule="auto"/>
        <w:ind w:left="-284" w:right="450"/>
        <w:jc w:val="center"/>
        <w:rPr>
          <w:rFonts w:asciiTheme="majorBidi" w:hAnsiTheme="majorBidi" w:cstheme="majorBidi"/>
          <w:bCs/>
          <w:sz w:val="24"/>
          <w:szCs w:val="24"/>
        </w:rPr>
      </w:pPr>
      <w:r>
        <w:rPr>
          <w:rFonts w:asciiTheme="majorBidi" w:hAnsiTheme="majorBidi" w:cstheme="majorBidi"/>
          <w:bCs/>
          <w:sz w:val="24"/>
          <w:szCs w:val="24"/>
        </w:rPr>
        <w:t>Possibilities of change in couples’ discourse, multi-disciplinary research</w:t>
      </w:r>
    </w:p>
    <w:p w14:paraId="57492A3B" w14:textId="77777777" w:rsidR="00C72164" w:rsidRPr="008510BB" w:rsidRDefault="00C72164" w:rsidP="00C72164">
      <w:pPr>
        <w:tabs>
          <w:tab w:val="right" w:pos="8132"/>
          <w:tab w:val="right" w:pos="9270"/>
        </w:tabs>
        <w:bidi/>
        <w:spacing w:after="100" w:afterAutospacing="1" w:line="360" w:lineRule="auto"/>
        <w:ind w:left="-284" w:right="450"/>
        <w:jc w:val="center"/>
        <w:rPr>
          <w:rFonts w:asciiTheme="majorBidi" w:hAnsiTheme="majorBidi" w:cstheme="majorBidi"/>
          <w:b/>
          <w:sz w:val="24"/>
          <w:szCs w:val="24"/>
          <w:rtl/>
        </w:rPr>
      </w:pPr>
    </w:p>
    <w:p w14:paraId="2CE5F3B9" w14:textId="77777777" w:rsidR="00C72164" w:rsidRPr="008510BB" w:rsidRDefault="00C72164" w:rsidP="00C72164">
      <w:pPr>
        <w:tabs>
          <w:tab w:val="right" w:pos="8132"/>
          <w:tab w:val="right" w:pos="9270"/>
        </w:tabs>
        <w:bidi/>
        <w:spacing w:after="100" w:afterAutospacing="1" w:line="360" w:lineRule="auto"/>
        <w:ind w:left="-284" w:right="450"/>
        <w:jc w:val="center"/>
        <w:rPr>
          <w:rFonts w:asciiTheme="majorBidi" w:hAnsiTheme="majorBidi" w:cstheme="majorBidi"/>
          <w:b/>
          <w:sz w:val="24"/>
          <w:szCs w:val="24"/>
          <w:rtl/>
        </w:rPr>
      </w:pPr>
      <w:r w:rsidRPr="008510BB">
        <w:rPr>
          <w:rFonts w:asciiTheme="majorBidi" w:hAnsiTheme="majorBidi" w:cstheme="majorBidi"/>
          <w:b/>
          <w:sz w:val="24"/>
          <w:szCs w:val="24"/>
          <w:rtl/>
        </w:rPr>
        <w:t>מנחה: ד"ר דורית למברגר</w:t>
      </w:r>
    </w:p>
    <w:p w14:paraId="0CC3D554" w14:textId="77777777" w:rsidR="00C72164" w:rsidRPr="008510BB" w:rsidRDefault="00C72164" w:rsidP="00C72164">
      <w:pPr>
        <w:tabs>
          <w:tab w:val="right" w:pos="8132"/>
          <w:tab w:val="right" w:pos="9270"/>
        </w:tabs>
        <w:bidi/>
        <w:spacing w:after="100" w:afterAutospacing="1" w:line="360" w:lineRule="auto"/>
        <w:ind w:left="-284" w:right="450"/>
        <w:jc w:val="center"/>
        <w:rPr>
          <w:rFonts w:asciiTheme="majorBidi" w:hAnsiTheme="majorBidi" w:cstheme="majorBidi"/>
          <w:b/>
          <w:sz w:val="24"/>
          <w:szCs w:val="24"/>
          <w:rtl/>
        </w:rPr>
      </w:pPr>
      <w:r w:rsidRPr="008510BB">
        <w:rPr>
          <w:rFonts w:asciiTheme="majorBidi" w:hAnsiTheme="majorBidi" w:cstheme="majorBidi"/>
          <w:b/>
          <w:sz w:val="24"/>
          <w:szCs w:val="24"/>
          <w:rtl/>
        </w:rPr>
        <w:t>מגישה: קרן כהן</w:t>
      </w:r>
    </w:p>
    <w:p w14:paraId="4FDBB82E" w14:textId="77777777" w:rsidR="00C72164" w:rsidRDefault="00C72164" w:rsidP="00C72164">
      <w:pPr>
        <w:tabs>
          <w:tab w:val="right" w:pos="8132"/>
          <w:tab w:val="right" w:pos="9270"/>
        </w:tabs>
        <w:bidi/>
        <w:spacing w:after="100" w:afterAutospacing="1" w:line="360" w:lineRule="auto"/>
        <w:ind w:left="-284" w:right="450"/>
        <w:jc w:val="center"/>
        <w:rPr>
          <w:rFonts w:asciiTheme="majorBidi" w:hAnsiTheme="majorBidi" w:cstheme="majorBidi"/>
          <w:b/>
          <w:sz w:val="24"/>
          <w:szCs w:val="24"/>
        </w:rPr>
      </w:pPr>
    </w:p>
    <w:p w14:paraId="3B1256E6" w14:textId="77777777" w:rsidR="00001966" w:rsidRDefault="00001966" w:rsidP="00001966">
      <w:pPr>
        <w:tabs>
          <w:tab w:val="right" w:pos="8132"/>
          <w:tab w:val="right" w:pos="9270"/>
        </w:tabs>
        <w:bidi/>
        <w:spacing w:after="100" w:afterAutospacing="1" w:line="360" w:lineRule="auto"/>
        <w:ind w:left="-284" w:right="450"/>
        <w:jc w:val="center"/>
        <w:rPr>
          <w:rFonts w:asciiTheme="majorBidi" w:hAnsiTheme="majorBidi" w:cstheme="majorBidi"/>
          <w:b/>
          <w:sz w:val="24"/>
          <w:szCs w:val="24"/>
        </w:rPr>
      </w:pPr>
    </w:p>
    <w:p w14:paraId="15F98A15" w14:textId="77777777" w:rsidR="00001966" w:rsidRDefault="00001966" w:rsidP="00001966">
      <w:pPr>
        <w:tabs>
          <w:tab w:val="right" w:pos="8132"/>
          <w:tab w:val="right" w:pos="9270"/>
        </w:tabs>
        <w:bidi/>
        <w:spacing w:after="100" w:afterAutospacing="1" w:line="360" w:lineRule="auto"/>
        <w:ind w:left="-284" w:right="450"/>
        <w:jc w:val="center"/>
        <w:rPr>
          <w:rFonts w:asciiTheme="majorBidi" w:hAnsiTheme="majorBidi" w:cstheme="majorBidi"/>
          <w:b/>
          <w:sz w:val="24"/>
          <w:szCs w:val="24"/>
        </w:rPr>
      </w:pPr>
    </w:p>
    <w:p w14:paraId="3D3F5C51" w14:textId="77777777" w:rsidR="00001966" w:rsidRPr="008510BB" w:rsidRDefault="00001966" w:rsidP="00001966">
      <w:pPr>
        <w:tabs>
          <w:tab w:val="right" w:pos="8132"/>
          <w:tab w:val="right" w:pos="9270"/>
        </w:tabs>
        <w:bidi/>
        <w:spacing w:after="100" w:afterAutospacing="1" w:line="360" w:lineRule="auto"/>
        <w:ind w:left="-284" w:right="450"/>
        <w:jc w:val="center"/>
        <w:rPr>
          <w:rFonts w:asciiTheme="majorBidi" w:hAnsiTheme="majorBidi" w:cstheme="majorBidi"/>
          <w:b/>
          <w:sz w:val="24"/>
          <w:szCs w:val="24"/>
          <w:rtl/>
        </w:rPr>
      </w:pPr>
    </w:p>
    <w:p w14:paraId="43C1816A" w14:textId="77777777" w:rsidR="00C72164" w:rsidRPr="008510BB" w:rsidRDefault="00C72164" w:rsidP="007B59CB">
      <w:pPr>
        <w:tabs>
          <w:tab w:val="right" w:pos="8132"/>
          <w:tab w:val="right" w:pos="9270"/>
        </w:tabs>
        <w:bidi/>
        <w:spacing w:after="100" w:afterAutospacing="1" w:line="360" w:lineRule="auto"/>
        <w:ind w:left="-288" w:right="446"/>
        <w:rPr>
          <w:rFonts w:asciiTheme="majorBidi" w:hAnsiTheme="majorBidi" w:cstheme="majorBidi"/>
          <w:sz w:val="24"/>
          <w:szCs w:val="24"/>
          <w:rtl/>
        </w:rPr>
      </w:pPr>
    </w:p>
    <w:p w14:paraId="67610AD1" w14:textId="599CF179" w:rsidR="00CD6BB2" w:rsidRPr="00B5195C" w:rsidRDefault="007F0DAE" w:rsidP="00DA12A6">
      <w:pPr>
        <w:tabs>
          <w:tab w:val="right" w:pos="8132"/>
          <w:tab w:val="right" w:pos="9270"/>
        </w:tabs>
        <w:bidi/>
        <w:spacing w:after="100" w:afterAutospacing="1" w:line="360" w:lineRule="auto"/>
        <w:ind w:right="446"/>
        <w:rPr>
          <w:rFonts w:asciiTheme="majorBidi" w:hAnsiTheme="majorBidi" w:cstheme="majorBidi"/>
          <w:sz w:val="40"/>
          <w:szCs w:val="40"/>
        </w:rPr>
      </w:pPr>
      <w:r>
        <w:rPr>
          <w:rFonts w:asciiTheme="majorBidi" w:hAnsiTheme="majorBidi" w:cstheme="majorBidi" w:hint="cs"/>
          <w:sz w:val="40"/>
          <w:szCs w:val="40"/>
          <w:rtl/>
        </w:rPr>
        <w:lastRenderedPageBreak/>
        <w:t>מבוא</w:t>
      </w:r>
      <w:r w:rsidR="00CD6BB2" w:rsidRPr="00B5195C">
        <w:rPr>
          <w:rFonts w:asciiTheme="majorBidi" w:hAnsiTheme="majorBidi" w:cstheme="majorBidi" w:hint="cs"/>
          <w:sz w:val="40"/>
          <w:szCs w:val="40"/>
          <w:rtl/>
        </w:rPr>
        <w:t xml:space="preserve"> </w:t>
      </w:r>
    </w:p>
    <w:p w14:paraId="4F7457C3" w14:textId="0CC5939E" w:rsidR="008A00AB" w:rsidRDefault="00001966" w:rsidP="00712B55">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נושא הדוקטורט הוא חקירת </w:t>
      </w:r>
      <w:r w:rsidR="003E056C">
        <w:rPr>
          <w:rFonts w:asciiTheme="majorBidi" w:hAnsiTheme="majorBidi" w:cstheme="majorBidi" w:hint="cs"/>
          <w:sz w:val="24"/>
          <w:szCs w:val="24"/>
          <w:rtl/>
        </w:rPr>
        <w:t xml:space="preserve">אפשרויות שינוי של </w:t>
      </w:r>
      <w:r>
        <w:rPr>
          <w:rFonts w:asciiTheme="majorBidi" w:hAnsiTheme="majorBidi" w:cstheme="majorBidi" w:hint="cs"/>
          <w:sz w:val="24"/>
          <w:szCs w:val="24"/>
          <w:rtl/>
        </w:rPr>
        <w:t>שיח זוגי ו</w:t>
      </w:r>
      <w:r w:rsidR="003E056C">
        <w:rPr>
          <w:rFonts w:asciiTheme="majorBidi" w:hAnsiTheme="majorBidi" w:cstheme="majorBidi" w:hint="cs"/>
          <w:sz w:val="24"/>
          <w:szCs w:val="24"/>
          <w:rtl/>
        </w:rPr>
        <w:t xml:space="preserve">מיקוד </w:t>
      </w:r>
      <w:r>
        <w:rPr>
          <w:rFonts w:asciiTheme="majorBidi" w:hAnsiTheme="majorBidi" w:cstheme="majorBidi" w:hint="cs"/>
          <w:sz w:val="24"/>
          <w:szCs w:val="24"/>
          <w:rtl/>
        </w:rPr>
        <w:t xml:space="preserve">בחקר תהליכי שינוי. </w:t>
      </w:r>
      <w:r w:rsidR="005C1523">
        <w:rPr>
          <w:rFonts w:asciiTheme="majorBidi" w:hAnsiTheme="majorBidi" w:cstheme="majorBidi" w:hint="cs"/>
          <w:sz w:val="24"/>
          <w:szCs w:val="24"/>
          <w:rtl/>
        </w:rPr>
        <w:t xml:space="preserve">במחקר </w:t>
      </w:r>
      <w:r w:rsidR="008866B5">
        <w:rPr>
          <w:rFonts w:asciiTheme="majorBidi" w:hAnsiTheme="majorBidi" w:cstheme="majorBidi" w:hint="cs"/>
          <w:sz w:val="24"/>
          <w:szCs w:val="24"/>
          <w:rtl/>
        </w:rPr>
        <w:t xml:space="preserve">יבחנו </w:t>
      </w:r>
      <w:r w:rsidR="005C1523">
        <w:rPr>
          <w:rFonts w:asciiTheme="majorBidi" w:hAnsiTheme="majorBidi" w:cstheme="majorBidi" w:hint="cs"/>
          <w:sz w:val="24"/>
          <w:szCs w:val="24"/>
          <w:rtl/>
        </w:rPr>
        <w:t xml:space="preserve">אפשרויות תהליכי שינוי בהקשר שיח זוגי. </w:t>
      </w:r>
      <w:r w:rsidR="003A0068">
        <w:rPr>
          <w:rFonts w:asciiTheme="majorBidi" w:hAnsiTheme="majorBidi" w:cstheme="majorBidi" w:hint="cs"/>
          <w:sz w:val="24"/>
          <w:szCs w:val="24"/>
          <w:rtl/>
        </w:rPr>
        <w:t>חשיבות השינוי והרחבת מצבי העצמי היא המטרה במחקר</w:t>
      </w:r>
      <w:r w:rsidR="008866B5">
        <w:rPr>
          <w:rFonts w:asciiTheme="majorBidi" w:hAnsiTheme="majorBidi" w:cstheme="majorBidi" w:hint="cs"/>
          <w:sz w:val="24"/>
          <w:szCs w:val="24"/>
          <w:rtl/>
        </w:rPr>
        <w:t xml:space="preserve">, </w:t>
      </w:r>
      <w:r w:rsidR="00890AAA">
        <w:rPr>
          <w:rFonts w:asciiTheme="majorBidi" w:hAnsiTheme="majorBidi" w:cstheme="majorBidi" w:hint="cs"/>
          <w:sz w:val="24"/>
          <w:szCs w:val="24"/>
          <w:rtl/>
        </w:rPr>
        <w:t>חשיבות השינוי והרחבת מצבי העצמי. ה</w:t>
      </w:r>
      <w:r w:rsidR="00890AAA" w:rsidRPr="00B41CD2">
        <w:rPr>
          <w:rFonts w:asciiTheme="majorBidi" w:hAnsiTheme="majorBidi" w:cstheme="majorBidi" w:hint="cs"/>
          <w:sz w:val="24"/>
          <w:szCs w:val="24"/>
          <w:rtl/>
        </w:rPr>
        <w:t xml:space="preserve">מחקר קושר פרגמטיזם </w:t>
      </w:r>
      <w:r w:rsidR="007F63AB">
        <w:rPr>
          <w:rFonts w:asciiTheme="majorBidi" w:hAnsiTheme="majorBidi" w:cstheme="majorBidi" w:hint="cs"/>
          <w:sz w:val="24"/>
          <w:szCs w:val="24"/>
          <w:rtl/>
        </w:rPr>
        <w:t>ו</w:t>
      </w:r>
      <w:r w:rsidR="00890AAA" w:rsidRPr="00B41CD2">
        <w:rPr>
          <w:rFonts w:asciiTheme="majorBidi" w:hAnsiTheme="majorBidi" w:cstheme="majorBidi" w:hint="cs"/>
          <w:sz w:val="24"/>
          <w:szCs w:val="24"/>
          <w:rtl/>
        </w:rPr>
        <w:t>תהליכי שינוי בהקשר הזוגי במצבי תודעה שמכוננים שיח זוגי</w:t>
      </w:r>
      <w:r w:rsidR="007F63AB">
        <w:rPr>
          <w:rFonts w:asciiTheme="majorBidi" w:hAnsiTheme="majorBidi" w:cstheme="majorBidi" w:hint="cs"/>
          <w:sz w:val="24"/>
          <w:szCs w:val="24"/>
          <w:rtl/>
        </w:rPr>
        <w:t>.</w:t>
      </w:r>
      <w:r w:rsidR="00890AAA">
        <w:rPr>
          <w:rFonts w:asciiTheme="majorBidi" w:hAnsiTheme="majorBidi" w:cstheme="majorBidi" w:hint="cs"/>
          <w:sz w:val="24"/>
          <w:szCs w:val="24"/>
          <w:rtl/>
        </w:rPr>
        <w:t xml:space="preserve"> </w:t>
      </w:r>
      <w:r w:rsidR="00890AAA" w:rsidRPr="00B41CD2">
        <w:rPr>
          <w:rFonts w:asciiTheme="majorBidi" w:hAnsiTheme="majorBidi" w:cstheme="majorBidi" w:hint="cs"/>
          <w:sz w:val="24"/>
          <w:szCs w:val="24"/>
          <w:rtl/>
        </w:rPr>
        <w:t>כך</w:t>
      </w:r>
      <w:r w:rsidR="00FA3064">
        <w:rPr>
          <w:rFonts w:asciiTheme="majorBidi" w:hAnsiTheme="majorBidi" w:cstheme="majorBidi" w:hint="cs"/>
          <w:sz w:val="24"/>
          <w:szCs w:val="24"/>
          <w:rtl/>
        </w:rPr>
        <w:t xml:space="preserve">, מופנה המבט במחקר על </w:t>
      </w:r>
      <w:r w:rsidR="00890AAA" w:rsidRPr="00B41CD2">
        <w:rPr>
          <w:rFonts w:asciiTheme="majorBidi" w:hAnsiTheme="majorBidi" w:cstheme="majorBidi" w:hint="cs"/>
          <w:sz w:val="24"/>
          <w:szCs w:val="24"/>
          <w:rtl/>
        </w:rPr>
        <w:t>יחסי סיבה ותוצאה בניסוח ראשוניות אדם ב</w:t>
      </w:r>
      <w:r w:rsidR="00FA3064">
        <w:rPr>
          <w:rFonts w:asciiTheme="majorBidi" w:hAnsiTheme="majorBidi" w:cstheme="majorBidi" w:hint="cs"/>
          <w:sz w:val="24"/>
          <w:szCs w:val="24"/>
          <w:rtl/>
        </w:rPr>
        <w:t>דיבור</w:t>
      </w:r>
      <w:r w:rsidR="00100F20">
        <w:rPr>
          <w:rFonts w:asciiTheme="majorBidi" w:hAnsiTheme="majorBidi" w:cstheme="majorBidi" w:hint="cs"/>
          <w:sz w:val="24"/>
          <w:szCs w:val="24"/>
          <w:rtl/>
        </w:rPr>
        <w:t xml:space="preserve">; נוכל לראות </w:t>
      </w:r>
      <w:r w:rsidR="00890AAA">
        <w:rPr>
          <w:rFonts w:asciiTheme="majorBidi" w:hAnsiTheme="majorBidi" w:cstheme="majorBidi" w:hint="cs"/>
          <w:sz w:val="24"/>
          <w:szCs w:val="24"/>
          <w:rtl/>
        </w:rPr>
        <w:t xml:space="preserve">כיצד </w:t>
      </w:r>
      <w:r w:rsidR="00100F20">
        <w:rPr>
          <w:rFonts w:asciiTheme="majorBidi" w:hAnsiTheme="majorBidi" w:cstheme="majorBidi" w:hint="cs"/>
          <w:sz w:val="24"/>
          <w:szCs w:val="24"/>
          <w:rtl/>
        </w:rPr>
        <w:t xml:space="preserve">ראשוניות </w:t>
      </w:r>
      <w:r w:rsidR="00890AAA">
        <w:rPr>
          <w:rFonts w:asciiTheme="majorBidi" w:hAnsiTheme="majorBidi" w:cstheme="majorBidi" w:hint="cs"/>
          <w:sz w:val="24"/>
          <w:szCs w:val="24"/>
          <w:rtl/>
        </w:rPr>
        <w:t>פורצת לדברי אדם</w:t>
      </w:r>
      <w:r w:rsidR="00890AAA" w:rsidRPr="00B41CD2">
        <w:rPr>
          <w:rFonts w:asciiTheme="majorBidi" w:hAnsiTheme="majorBidi" w:cstheme="majorBidi" w:hint="cs"/>
          <w:sz w:val="24"/>
          <w:szCs w:val="24"/>
          <w:rtl/>
        </w:rPr>
        <w:t>.</w:t>
      </w:r>
      <w:r w:rsidR="00890AAA">
        <w:rPr>
          <w:rFonts w:asciiTheme="majorBidi" w:hAnsiTheme="majorBidi" w:cstheme="majorBidi" w:hint="cs"/>
          <w:sz w:val="24"/>
          <w:szCs w:val="24"/>
          <w:rtl/>
        </w:rPr>
        <w:t xml:space="preserve"> </w:t>
      </w:r>
      <w:r w:rsidR="008A00AB">
        <w:rPr>
          <w:rFonts w:asciiTheme="majorBidi" w:hAnsiTheme="majorBidi" w:cstheme="majorBidi" w:hint="cs"/>
          <w:sz w:val="24"/>
          <w:szCs w:val="24"/>
          <w:rtl/>
        </w:rPr>
        <w:t xml:space="preserve"> </w:t>
      </w:r>
    </w:p>
    <w:p w14:paraId="31587848" w14:textId="02A0ED7A" w:rsidR="00411FE8" w:rsidRDefault="00712B55" w:rsidP="00411FE8">
      <w:pPr>
        <w:pStyle w:val="a6"/>
        <w:tabs>
          <w:tab w:val="right" w:pos="8132"/>
          <w:tab w:val="right" w:pos="9270"/>
        </w:tabs>
        <w:spacing w:after="100" w:afterAutospacing="1" w:line="360" w:lineRule="auto"/>
        <w:ind w:left="-284" w:right="446"/>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עבודת המחקר תורכב מפתיחה, שלושה מאמרים ומסכום. כל אחד מארבעת המאמרים ירחיב היבט תאורטי קליני בעבודה בטיפול זוגי</w:t>
      </w:r>
      <w:r w:rsidR="00E65B75">
        <w:rPr>
          <w:rFonts w:asciiTheme="majorBidi" w:eastAsia="Times New Roman" w:hAnsiTheme="majorBidi" w:cstheme="majorBidi" w:hint="cs"/>
          <w:sz w:val="24"/>
          <w:szCs w:val="24"/>
          <w:rtl/>
        </w:rPr>
        <w:t>.</w:t>
      </w:r>
      <w:r>
        <w:rPr>
          <w:rFonts w:asciiTheme="majorBidi" w:eastAsia="Times New Roman" w:hAnsiTheme="majorBidi" w:cstheme="majorBidi" w:hint="cs"/>
          <w:sz w:val="24"/>
          <w:szCs w:val="24"/>
          <w:rtl/>
        </w:rPr>
        <w:t xml:space="preserve"> </w:t>
      </w:r>
      <w:r>
        <w:rPr>
          <w:rFonts w:asciiTheme="majorBidi" w:eastAsia="Times New Roman" w:hAnsiTheme="majorBidi" w:cstheme="majorBidi" w:hint="cs"/>
          <w:b/>
          <w:bCs/>
          <w:sz w:val="24"/>
          <w:szCs w:val="24"/>
          <w:rtl/>
        </w:rPr>
        <w:t>המ</w:t>
      </w:r>
      <w:r w:rsidRPr="001576FC">
        <w:rPr>
          <w:rFonts w:asciiTheme="majorBidi" w:eastAsia="Times New Roman" w:hAnsiTheme="majorBidi" w:cstheme="majorBidi" w:hint="cs"/>
          <w:b/>
          <w:bCs/>
          <w:sz w:val="24"/>
          <w:szCs w:val="24"/>
          <w:rtl/>
        </w:rPr>
        <w:t>אמר הראשון</w:t>
      </w:r>
      <w:r>
        <w:rPr>
          <w:rFonts w:asciiTheme="majorBidi" w:eastAsia="Times New Roman" w:hAnsiTheme="majorBidi" w:cstheme="majorBidi" w:hint="cs"/>
          <w:sz w:val="24"/>
          <w:szCs w:val="24"/>
          <w:rtl/>
        </w:rPr>
        <w:t xml:space="preserve"> כיצד נבנה רגש ביחסים זוגיים ומה מקומם של הבדלים אינדיבידואליים כאמצעי לעיבוד רגשות לא מעובדים? ניסוח אפיונים אינדיבידואלים מצביע על הכרה בזולת כאן ועכשיו, בפעולת דיבור, </w:t>
      </w:r>
      <w:r w:rsidR="00B20067">
        <w:rPr>
          <w:rFonts w:asciiTheme="majorBidi" w:eastAsia="Times New Roman" w:hAnsiTheme="majorBidi" w:cstheme="majorBidi" w:hint="cs"/>
          <w:sz w:val="24"/>
          <w:szCs w:val="24"/>
          <w:rtl/>
        </w:rPr>
        <w:t>ו</w:t>
      </w:r>
      <w:r>
        <w:rPr>
          <w:rFonts w:asciiTheme="majorBidi" w:eastAsia="Times New Roman" w:hAnsiTheme="majorBidi" w:cstheme="majorBidi" w:hint="cs"/>
          <w:sz w:val="24"/>
          <w:szCs w:val="24"/>
          <w:rtl/>
        </w:rPr>
        <w:t>בכוונה מקדימה לפעולה. גורמים אלו מסיבים הנאה שמכתיבה יחס-אובייקט לבן.ת הזוג</w:t>
      </w:r>
      <w:r w:rsidR="00B20067">
        <w:rPr>
          <w:rFonts w:asciiTheme="majorBidi" w:eastAsia="Times New Roman" w:hAnsiTheme="majorBidi" w:cstheme="majorBidi" w:hint="cs"/>
          <w:sz w:val="24"/>
          <w:szCs w:val="24"/>
          <w:rtl/>
        </w:rPr>
        <w:t>,</w:t>
      </w:r>
      <w:r>
        <w:rPr>
          <w:rFonts w:asciiTheme="majorBidi" w:eastAsia="Times New Roman" w:hAnsiTheme="majorBidi" w:cstheme="majorBidi" w:hint="cs"/>
          <w:sz w:val="24"/>
          <w:szCs w:val="24"/>
          <w:rtl/>
        </w:rPr>
        <w:t xml:space="preserve"> </w:t>
      </w:r>
      <w:r w:rsidR="00B20067">
        <w:rPr>
          <w:rFonts w:asciiTheme="majorBidi" w:eastAsia="Times New Roman" w:hAnsiTheme="majorBidi" w:cstheme="majorBidi" w:hint="cs"/>
          <w:sz w:val="24"/>
          <w:szCs w:val="24"/>
          <w:rtl/>
        </w:rPr>
        <w:t xml:space="preserve">יחס </w:t>
      </w:r>
      <w:r>
        <w:rPr>
          <w:rFonts w:asciiTheme="majorBidi" w:eastAsia="Times New Roman" w:hAnsiTheme="majorBidi" w:cstheme="majorBidi" w:hint="cs"/>
          <w:sz w:val="24"/>
          <w:szCs w:val="24"/>
          <w:rtl/>
        </w:rPr>
        <w:t xml:space="preserve">בלתי תלוי ביחסים ראשוניים. </w:t>
      </w:r>
      <w:r w:rsidR="00537255">
        <w:rPr>
          <w:rFonts w:asciiTheme="majorBidi" w:eastAsia="Times New Roman" w:hAnsiTheme="majorBidi" w:cstheme="majorBidi" w:hint="cs"/>
          <w:sz w:val="24"/>
          <w:szCs w:val="24"/>
          <w:rtl/>
        </w:rPr>
        <w:t>ה</w:t>
      </w:r>
      <w:r>
        <w:rPr>
          <w:rFonts w:asciiTheme="majorBidi" w:eastAsia="Times New Roman" w:hAnsiTheme="majorBidi" w:cstheme="majorBidi" w:hint="cs"/>
          <w:sz w:val="24"/>
          <w:szCs w:val="24"/>
          <w:rtl/>
        </w:rPr>
        <w:t xml:space="preserve">אמצעים בשימוש המטפלת הזוגית </w:t>
      </w:r>
      <w:r w:rsidR="00537255">
        <w:rPr>
          <w:rFonts w:asciiTheme="majorBidi" w:eastAsia="Times New Roman" w:hAnsiTheme="majorBidi" w:cstheme="majorBidi" w:hint="cs"/>
          <w:sz w:val="24"/>
          <w:szCs w:val="24"/>
          <w:rtl/>
        </w:rPr>
        <w:t xml:space="preserve">הינם </w:t>
      </w:r>
      <w:r>
        <w:rPr>
          <w:rFonts w:asciiTheme="majorBidi" w:eastAsia="Times New Roman" w:hAnsiTheme="majorBidi" w:cstheme="majorBidi" w:hint="cs"/>
          <w:sz w:val="24"/>
          <w:szCs w:val="24"/>
          <w:rtl/>
        </w:rPr>
        <w:t xml:space="preserve">אמצעי שינוי בשיח הזוגי בעידן הנוכחי. </w:t>
      </w:r>
      <w:r w:rsidRPr="001576FC">
        <w:rPr>
          <w:rFonts w:asciiTheme="majorBidi" w:eastAsia="Times New Roman" w:hAnsiTheme="majorBidi" w:cstheme="majorBidi" w:hint="cs"/>
          <w:b/>
          <w:bCs/>
          <w:sz w:val="24"/>
          <w:szCs w:val="24"/>
          <w:rtl/>
        </w:rPr>
        <w:t>המאמר השני</w:t>
      </w:r>
      <w:r>
        <w:rPr>
          <w:rFonts w:asciiTheme="majorBidi" w:eastAsia="Times New Roman" w:hAnsiTheme="majorBidi" w:cstheme="majorBidi" w:hint="cs"/>
          <w:sz w:val="24"/>
          <w:szCs w:val="24"/>
          <w:rtl/>
        </w:rPr>
        <w:t xml:space="preserve"> מצביע על דינמיקה ביחסים זוגיים המשקפת אפשרויות לשינוי תודעה אינדיבידואלית: מתודעה ראשונית לשלישונית בשימוש ברצון ובחירה חופשית. הכרה באופן בו תהליכי בחירה וברירה מאפשרים לאינדיבידואל לראות את הזולת, בת.ן הזוג, ומשנים רגשות עבר שנקברו לטובת יצירת יחסי אובייקט כעת שאינם אגודים עם דמויות מפתח מהעבר. האמצעים בשימוש המטפלת הזוגית משקפים אפשרויות שינוי בשיח הזוגי בעידן הנוכחי. </w:t>
      </w:r>
      <w:r w:rsidRPr="001576FC">
        <w:rPr>
          <w:rFonts w:asciiTheme="majorBidi" w:eastAsia="Times New Roman" w:hAnsiTheme="majorBidi" w:cstheme="majorBidi" w:hint="cs"/>
          <w:b/>
          <w:bCs/>
          <w:sz w:val="24"/>
          <w:szCs w:val="24"/>
          <w:rtl/>
        </w:rPr>
        <w:t>המאמר השלישי</w:t>
      </w:r>
      <w:r>
        <w:rPr>
          <w:rFonts w:asciiTheme="majorBidi" w:eastAsia="Times New Roman" w:hAnsiTheme="majorBidi" w:cstheme="majorBidi" w:hint="cs"/>
          <w:sz w:val="24"/>
          <w:szCs w:val="24"/>
          <w:rtl/>
        </w:rPr>
        <w:t xml:space="preserve"> חוקר אפשרויות שינוי בשיח הזוגי </w:t>
      </w:r>
      <w:r w:rsidR="0077706C">
        <w:rPr>
          <w:rFonts w:asciiTheme="majorBidi" w:eastAsia="Times New Roman" w:hAnsiTheme="majorBidi" w:cstheme="majorBidi" w:hint="cs"/>
          <w:sz w:val="24"/>
          <w:szCs w:val="24"/>
          <w:rtl/>
        </w:rPr>
        <w:t xml:space="preserve">באמצעות </w:t>
      </w:r>
      <w:r>
        <w:rPr>
          <w:rFonts w:asciiTheme="majorBidi" w:eastAsia="Times New Roman" w:hAnsiTheme="majorBidi" w:cstheme="majorBidi" w:hint="cs"/>
          <w:sz w:val="24"/>
          <w:szCs w:val="24"/>
          <w:rtl/>
        </w:rPr>
        <w:t xml:space="preserve">סיפורי חיים וראיונות עומק עם זוגות. שני רעיונות </w:t>
      </w:r>
      <w:r w:rsidR="00AA1A23">
        <w:rPr>
          <w:rFonts w:asciiTheme="majorBidi" w:eastAsia="Times New Roman" w:hAnsiTheme="majorBidi" w:cstheme="majorBidi" w:hint="cs"/>
          <w:sz w:val="24"/>
          <w:szCs w:val="24"/>
          <w:rtl/>
        </w:rPr>
        <w:t xml:space="preserve">מעסיקים את המאמר </w:t>
      </w:r>
      <w:r>
        <w:rPr>
          <w:rFonts w:asciiTheme="majorBidi" w:eastAsia="Times New Roman" w:hAnsiTheme="majorBidi" w:cstheme="majorBidi" w:hint="cs"/>
          <w:sz w:val="24"/>
          <w:szCs w:val="24"/>
          <w:rtl/>
        </w:rPr>
        <w:t xml:space="preserve">ניסוח אפיונים אינדיבידואלים כאמצעי יצירה של יחסי אובייקט כיום, ואת רעיון הבחירה החופשית כאמצעי עיבוד רגשי </w:t>
      </w:r>
      <w:r w:rsidR="000D5993">
        <w:rPr>
          <w:rFonts w:asciiTheme="majorBidi" w:eastAsia="Times New Roman" w:hAnsiTheme="majorBidi" w:cstheme="majorBidi" w:hint="cs"/>
          <w:sz w:val="24"/>
          <w:szCs w:val="24"/>
          <w:rtl/>
        </w:rPr>
        <w:t xml:space="preserve">היוצר </w:t>
      </w:r>
      <w:r>
        <w:rPr>
          <w:rFonts w:asciiTheme="majorBidi" w:eastAsia="Times New Roman" w:hAnsiTheme="majorBidi" w:cstheme="majorBidi" w:hint="cs"/>
          <w:sz w:val="24"/>
          <w:szCs w:val="24"/>
          <w:rtl/>
        </w:rPr>
        <w:t xml:space="preserve">היסטוריה כאן ועכשיו. </w:t>
      </w:r>
      <w:r w:rsidR="00446840">
        <w:rPr>
          <w:rFonts w:asciiTheme="majorBidi" w:eastAsia="Times New Roman" w:hAnsiTheme="majorBidi" w:cstheme="majorBidi" w:hint="cs"/>
          <w:sz w:val="24"/>
          <w:szCs w:val="24"/>
          <w:rtl/>
        </w:rPr>
        <w:t xml:space="preserve">המחקר יתור אחרי </w:t>
      </w:r>
      <w:r>
        <w:rPr>
          <w:rFonts w:asciiTheme="majorBidi" w:eastAsia="Times New Roman" w:hAnsiTheme="majorBidi" w:cstheme="majorBidi" w:hint="cs"/>
          <w:sz w:val="24"/>
          <w:szCs w:val="24"/>
          <w:rtl/>
        </w:rPr>
        <w:t>תמות משותפות לתקופת ולצורת החיים של זוגיות הטרו</w:t>
      </w:r>
      <w:r w:rsidR="00446840">
        <w:rPr>
          <w:rFonts w:asciiTheme="majorBidi" w:eastAsia="Times New Roman" w:hAnsiTheme="majorBidi" w:cstheme="majorBidi" w:hint="cs"/>
          <w:sz w:val="24"/>
          <w:szCs w:val="24"/>
          <w:rtl/>
        </w:rPr>
        <w:t>סקסואלית</w:t>
      </w:r>
      <w:r>
        <w:rPr>
          <w:rFonts w:asciiTheme="majorBidi" w:eastAsia="Times New Roman" w:hAnsiTheme="majorBidi" w:cstheme="majorBidi" w:hint="cs"/>
          <w:sz w:val="24"/>
          <w:szCs w:val="24"/>
          <w:rtl/>
        </w:rPr>
        <w:t xml:space="preserve"> ארוכת טווח עם מחויבות.  </w:t>
      </w:r>
    </w:p>
    <w:p w14:paraId="0624A5E0" w14:textId="77777777" w:rsidR="00BB477C" w:rsidRDefault="00001966" w:rsidP="00BB477C">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הקשר </w:t>
      </w:r>
      <w:r w:rsidR="003A0068">
        <w:rPr>
          <w:rFonts w:asciiTheme="majorBidi" w:hAnsiTheme="majorBidi" w:cstheme="majorBidi" w:hint="cs"/>
          <w:sz w:val="24"/>
          <w:szCs w:val="24"/>
          <w:rtl/>
        </w:rPr>
        <w:t>ה</w:t>
      </w:r>
      <w:r>
        <w:rPr>
          <w:rFonts w:asciiTheme="majorBidi" w:hAnsiTheme="majorBidi" w:cstheme="majorBidi" w:hint="cs"/>
          <w:sz w:val="24"/>
          <w:szCs w:val="24"/>
          <w:rtl/>
        </w:rPr>
        <w:t xml:space="preserve">טיפול </w:t>
      </w:r>
      <w:r w:rsidR="003A0068">
        <w:rPr>
          <w:rFonts w:asciiTheme="majorBidi" w:hAnsiTheme="majorBidi" w:cstheme="majorBidi" w:hint="cs"/>
          <w:sz w:val="24"/>
          <w:szCs w:val="24"/>
          <w:rtl/>
        </w:rPr>
        <w:t>ה</w:t>
      </w:r>
      <w:r>
        <w:rPr>
          <w:rFonts w:asciiTheme="majorBidi" w:hAnsiTheme="majorBidi" w:cstheme="majorBidi" w:hint="cs"/>
          <w:sz w:val="24"/>
          <w:szCs w:val="24"/>
          <w:rtl/>
        </w:rPr>
        <w:t xml:space="preserve">זוגי חדש יחסית בטיפול פסיכואנליטי </w:t>
      </w:r>
      <w:r w:rsidR="003A0068">
        <w:rPr>
          <w:rFonts w:asciiTheme="majorBidi" w:hAnsiTheme="majorBidi" w:cstheme="majorBidi" w:hint="cs"/>
          <w:sz w:val="24"/>
          <w:szCs w:val="24"/>
          <w:rtl/>
        </w:rPr>
        <w:t>ב</w:t>
      </w:r>
      <w:r w:rsidR="001642F9">
        <w:rPr>
          <w:rFonts w:asciiTheme="majorBidi" w:hAnsiTheme="majorBidi" w:cstheme="majorBidi" w:hint="cs"/>
          <w:sz w:val="24"/>
          <w:szCs w:val="24"/>
          <w:rtl/>
        </w:rPr>
        <w:t xml:space="preserve">תחום </w:t>
      </w:r>
      <w:r w:rsidR="00370A6D">
        <w:rPr>
          <w:rFonts w:asciiTheme="majorBidi" w:hAnsiTheme="majorBidi" w:cstheme="majorBidi" w:hint="cs"/>
          <w:sz w:val="24"/>
          <w:szCs w:val="24"/>
          <w:rtl/>
        </w:rPr>
        <w:t xml:space="preserve">נטול תיאוריה </w:t>
      </w:r>
      <w:r w:rsidR="001642F9">
        <w:rPr>
          <w:rFonts w:asciiTheme="majorBidi" w:hAnsiTheme="majorBidi" w:cstheme="majorBidi" w:hint="cs"/>
          <w:sz w:val="24"/>
          <w:szCs w:val="24"/>
          <w:rtl/>
        </w:rPr>
        <w:t xml:space="preserve">על </w:t>
      </w:r>
      <w:r w:rsidR="00370A6D">
        <w:rPr>
          <w:rFonts w:asciiTheme="majorBidi" w:hAnsiTheme="majorBidi" w:cstheme="majorBidi" w:hint="cs"/>
          <w:sz w:val="24"/>
          <w:szCs w:val="24"/>
          <w:rtl/>
        </w:rPr>
        <w:t xml:space="preserve">יחסים זוגיים </w:t>
      </w:r>
      <w:r w:rsidR="001642F9">
        <w:rPr>
          <w:rFonts w:asciiTheme="majorBidi" w:hAnsiTheme="majorBidi" w:cstheme="majorBidi" w:hint="cs"/>
          <w:sz w:val="24"/>
          <w:szCs w:val="24"/>
          <w:rtl/>
        </w:rPr>
        <w:t>עד שנות ה-80'</w:t>
      </w:r>
      <w:r w:rsidR="008A00AB">
        <w:rPr>
          <w:rFonts w:asciiTheme="majorBidi" w:hAnsiTheme="majorBidi" w:cstheme="majorBidi" w:hint="cs"/>
          <w:sz w:val="24"/>
          <w:szCs w:val="24"/>
          <w:rtl/>
        </w:rPr>
        <w:t>;</w:t>
      </w:r>
      <w:r w:rsidR="00F952D9">
        <w:rPr>
          <w:rStyle w:val="a5"/>
          <w:rFonts w:asciiTheme="majorBidi" w:hAnsiTheme="majorBidi" w:cstheme="majorBidi"/>
          <w:sz w:val="24"/>
          <w:szCs w:val="24"/>
          <w:rtl/>
        </w:rPr>
        <w:footnoteReference w:id="2"/>
      </w:r>
      <w:r w:rsidR="001642F9">
        <w:rPr>
          <w:rFonts w:asciiTheme="majorBidi" w:hAnsiTheme="majorBidi" w:cstheme="majorBidi" w:hint="cs"/>
          <w:sz w:val="24"/>
          <w:szCs w:val="24"/>
          <w:rtl/>
        </w:rPr>
        <w:t xml:space="preserve"> </w:t>
      </w:r>
      <w:r w:rsidR="008A00AB">
        <w:rPr>
          <w:rFonts w:asciiTheme="majorBidi" w:hAnsiTheme="majorBidi" w:cstheme="majorBidi" w:hint="cs"/>
          <w:sz w:val="24"/>
          <w:szCs w:val="24"/>
          <w:rtl/>
        </w:rPr>
        <w:t xml:space="preserve">ויותר מכך, </w:t>
      </w:r>
      <w:r w:rsidR="00370A6D">
        <w:rPr>
          <w:rFonts w:asciiTheme="majorBidi" w:hAnsiTheme="majorBidi" w:cstheme="majorBidi" w:hint="cs"/>
          <w:sz w:val="24"/>
          <w:szCs w:val="24"/>
          <w:rtl/>
        </w:rPr>
        <w:t>מ</w:t>
      </w:r>
      <w:r>
        <w:rPr>
          <w:rFonts w:asciiTheme="majorBidi" w:hAnsiTheme="majorBidi" w:cstheme="majorBidi" w:hint="cs"/>
          <w:sz w:val="24"/>
          <w:szCs w:val="24"/>
          <w:rtl/>
        </w:rPr>
        <w:t xml:space="preserve">ושג </w:t>
      </w:r>
      <w:r w:rsidR="00CE35C4">
        <w:rPr>
          <w:rFonts w:asciiTheme="majorBidi" w:hAnsiTheme="majorBidi" w:cstheme="majorBidi" w:hint="cs"/>
          <w:sz w:val="24"/>
          <w:szCs w:val="24"/>
          <w:rtl/>
        </w:rPr>
        <w:t>ה</w:t>
      </w:r>
      <w:r>
        <w:rPr>
          <w:rFonts w:asciiTheme="majorBidi" w:hAnsiTheme="majorBidi" w:cstheme="majorBidi" w:hint="cs"/>
          <w:sz w:val="24"/>
          <w:szCs w:val="24"/>
          <w:rtl/>
        </w:rPr>
        <w:t xml:space="preserve">שיח </w:t>
      </w:r>
      <w:r w:rsidR="00CE35C4">
        <w:rPr>
          <w:rFonts w:asciiTheme="majorBidi" w:hAnsiTheme="majorBidi" w:cstheme="majorBidi" w:hint="cs"/>
          <w:sz w:val="24"/>
          <w:szCs w:val="24"/>
          <w:rtl/>
        </w:rPr>
        <w:t>ה</w:t>
      </w:r>
      <w:r>
        <w:rPr>
          <w:rFonts w:asciiTheme="majorBidi" w:hAnsiTheme="majorBidi" w:cstheme="majorBidi" w:hint="cs"/>
          <w:sz w:val="24"/>
          <w:szCs w:val="24"/>
          <w:rtl/>
        </w:rPr>
        <w:t xml:space="preserve">זוגי הגיע לפסיכואנליזה </w:t>
      </w:r>
      <w:r w:rsidR="00A477C2">
        <w:rPr>
          <w:rFonts w:asciiTheme="majorBidi" w:hAnsiTheme="majorBidi" w:cstheme="majorBidi" w:hint="cs"/>
          <w:sz w:val="24"/>
          <w:szCs w:val="24"/>
          <w:rtl/>
        </w:rPr>
        <w:t xml:space="preserve">בצירופו של </w:t>
      </w:r>
      <w:r w:rsidR="004309EB">
        <w:rPr>
          <w:rFonts w:asciiTheme="majorBidi" w:hAnsiTheme="majorBidi" w:cstheme="majorBidi" w:hint="cs"/>
          <w:sz w:val="24"/>
          <w:szCs w:val="24"/>
          <w:rtl/>
        </w:rPr>
        <w:t xml:space="preserve">מושג השיח </w:t>
      </w:r>
      <w:r w:rsidR="004309EB">
        <w:rPr>
          <w:rFonts w:asciiTheme="majorBidi" w:hAnsiTheme="majorBidi" w:cstheme="majorBidi"/>
          <w:sz w:val="24"/>
          <w:szCs w:val="24"/>
        </w:rPr>
        <w:t>(Discourse)</w:t>
      </w:r>
      <w:r>
        <w:rPr>
          <w:rFonts w:asciiTheme="majorBidi" w:hAnsiTheme="majorBidi" w:cstheme="majorBidi" w:hint="cs"/>
          <w:sz w:val="24"/>
          <w:szCs w:val="24"/>
          <w:rtl/>
        </w:rPr>
        <w:t xml:space="preserve"> </w:t>
      </w:r>
      <w:r w:rsidR="00A477C2">
        <w:rPr>
          <w:rFonts w:asciiTheme="majorBidi" w:hAnsiTheme="majorBidi" w:cstheme="majorBidi" w:hint="cs"/>
          <w:sz w:val="24"/>
          <w:szCs w:val="24"/>
          <w:rtl/>
        </w:rPr>
        <w:t>ל</w:t>
      </w:r>
      <w:r w:rsidR="0057662C">
        <w:rPr>
          <w:rFonts w:asciiTheme="majorBidi" w:hAnsiTheme="majorBidi" w:cstheme="majorBidi" w:hint="cs"/>
          <w:sz w:val="24"/>
          <w:szCs w:val="24"/>
          <w:rtl/>
        </w:rPr>
        <w:t>טיפול זוגי</w:t>
      </w:r>
      <w:r w:rsidR="00F952D9">
        <w:rPr>
          <w:rFonts w:asciiTheme="majorBidi" w:hAnsiTheme="majorBidi" w:cstheme="majorBidi" w:hint="cs"/>
          <w:sz w:val="24"/>
          <w:szCs w:val="24"/>
          <w:rtl/>
        </w:rPr>
        <w:t>.</w:t>
      </w:r>
      <w:r w:rsidR="0057662C">
        <w:rPr>
          <w:rFonts w:asciiTheme="majorBidi" w:hAnsiTheme="majorBidi" w:cstheme="majorBidi" w:hint="cs"/>
          <w:sz w:val="24"/>
          <w:szCs w:val="24"/>
          <w:rtl/>
        </w:rPr>
        <w:t xml:space="preserve"> </w:t>
      </w:r>
      <w:r w:rsidR="002F5960">
        <w:rPr>
          <w:rFonts w:asciiTheme="majorBidi" w:hAnsiTheme="majorBidi" w:cstheme="majorBidi" w:hint="cs"/>
          <w:sz w:val="24"/>
          <w:szCs w:val="24"/>
          <w:rtl/>
        </w:rPr>
        <w:t>ה</w:t>
      </w:r>
      <w:r w:rsidR="00A477C2">
        <w:rPr>
          <w:rFonts w:asciiTheme="majorBidi" w:hAnsiTheme="majorBidi" w:cstheme="majorBidi" w:hint="cs"/>
          <w:sz w:val="24"/>
          <w:szCs w:val="24"/>
          <w:rtl/>
        </w:rPr>
        <w:t xml:space="preserve">תרומה של </w:t>
      </w:r>
      <w:r w:rsidR="00890AAA">
        <w:rPr>
          <w:rFonts w:asciiTheme="majorBidi" w:hAnsiTheme="majorBidi" w:cstheme="majorBidi" w:hint="cs"/>
          <w:sz w:val="24"/>
          <w:szCs w:val="24"/>
          <w:rtl/>
        </w:rPr>
        <w:t xml:space="preserve">דונה אורנג' </w:t>
      </w:r>
      <w:r w:rsidR="00890AAA">
        <w:rPr>
          <w:rFonts w:asciiTheme="majorBidi" w:hAnsiTheme="majorBidi" w:cstheme="majorBidi"/>
          <w:sz w:val="24"/>
          <w:szCs w:val="24"/>
        </w:rPr>
        <w:t>(Donna M. Orange)</w:t>
      </w:r>
      <w:r w:rsidR="00890AAA">
        <w:rPr>
          <w:rFonts w:asciiTheme="majorBidi" w:hAnsiTheme="majorBidi" w:cstheme="majorBidi" w:hint="cs"/>
          <w:sz w:val="24"/>
          <w:szCs w:val="24"/>
          <w:rtl/>
        </w:rPr>
        <w:t xml:space="preserve"> לחקר שפה ופסיכואנליזה ולמושג השיח הזוגי אך </w:t>
      </w:r>
      <w:r w:rsidR="002F5960">
        <w:rPr>
          <w:rFonts w:asciiTheme="majorBidi" w:hAnsiTheme="majorBidi" w:cstheme="majorBidi" w:hint="cs"/>
          <w:sz w:val="24"/>
          <w:szCs w:val="24"/>
          <w:rtl/>
        </w:rPr>
        <w:t xml:space="preserve">לא נעשה </w:t>
      </w:r>
      <w:r w:rsidR="00890AAA">
        <w:rPr>
          <w:rFonts w:asciiTheme="majorBidi" w:hAnsiTheme="majorBidi" w:cstheme="majorBidi" w:hint="cs"/>
          <w:sz w:val="24"/>
          <w:szCs w:val="24"/>
          <w:rtl/>
        </w:rPr>
        <w:t>מחקר מקיף לתרומה של חקר שפה לשיח זוגי. קלנזי</w:t>
      </w:r>
      <w:r w:rsidR="008A1A69">
        <w:rPr>
          <w:rFonts w:asciiTheme="majorBidi" w:hAnsiTheme="majorBidi" w:cstheme="majorBidi" w:hint="cs"/>
          <w:sz w:val="24"/>
          <w:szCs w:val="24"/>
          <w:rtl/>
        </w:rPr>
        <w:t xml:space="preserve"> </w:t>
      </w:r>
      <w:r w:rsidR="008A1A69">
        <w:rPr>
          <w:rFonts w:asciiTheme="majorBidi" w:hAnsiTheme="majorBidi" w:cstheme="majorBidi" w:hint="cs"/>
          <w:sz w:val="24"/>
          <w:szCs w:val="24"/>
        </w:rPr>
        <w:t>C</w:t>
      </w:r>
      <w:r w:rsidR="008A1A69">
        <w:rPr>
          <w:rFonts w:asciiTheme="majorBidi" w:hAnsiTheme="majorBidi" w:cstheme="majorBidi"/>
          <w:sz w:val="24"/>
          <w:szCs w:val="24"/>
        </w:rPr>
        <w:t>lansy</w:t>
      </w:r>
      <w:r w:rsidR="00890AAA">
        <w:rPr>
          <w:rFonts w:asciiTheme="majorBidi" w:hAnsiTheme="majorBidi" w:cstheme="majorBidi" w:hint="cs"/>
          <w:sz w:val="24"/>
          <w:szCs w:val="24"/>
          <w:rtl/>
        </w:rPr>
        <w:t xml:space="preserve"> (2016) </w:t>
      </w:r>
      <w:r w:rsidR="003F3523">
        <w:rPr>
          <w:rFonts w:asciiTheme="majorBidi" w:hAnsiTheme="majorBidi" w:cstheme="majorBidi" w:hint="cs"/>
          <w:sz w:val="24"/>
          <w:szCs w:val="24"/>
          <w:rtl/>
        </w:rPr>
        <w:t xml:space="preserve">מצביע על התפיסה אודות </w:t>
      </w:r>
      <w:r w:rsidR="00890AAA">
        <w:rPr>
          <w:rFonts w:asciiTheme="majorBidi" w:hAnsiTheme="majorBidi" w:cstheme="majorBidi" w:hint="cs"/>
          <w:sz w:val="24"/>
          <w:szCs w:val="24"/>
          <w:rtl/>
        </w:rPr>
        <w:t xml:space="preserve">מרחבים אינטימיים </w:t>
      </w:r>
      <w:r w:rsidR="002F5960">
        <w:rPr>
          <w:rFonts w:asciiTheme="majorBidi" w:hAnsiTheme="majorBidi" w:cstheme="majorBidi" w:hint="cs"/>
          <w:sz w:val="24"/>
          <w:szCs w:val="24"/>
          <w:rtl/>
        </w:rPr>
        <w:t xml:space="preserve">בשיח </w:t>
      </w:r>
      <w:r w:rsidR="00890AAA">
        <w:rPr>
          <w:rFonts w:asciiTheme="majorBidi" w:hAnsiTheme="majorBidi" w:cstheme="majorBidi" w:hint="cs"/>
          <w:sz w:val="24"/>
          <w:szCs w:val="24"/>
          <w:rtl/>
        </w:rPr>
        <w:t xml:space="preserve">יומיומי כ'לא רלוונטיים לענייני החיים', </w:t>
      </w:r>
      <w:r w:rsidR="003F3523">
        <w:rPr>
          <w:rFonts w:asciiTheme="majorBidi" w:hAnsiTheme="majorBidi" w:cstheme="majorBidi" w:hint="cs"/>
          <w:sz w:val="24"/>
          <w:szCs w:val="24"/>
          <w:rtl/>
        </w:rPr>
        <w:t xml:space="preserve">מצב אשר </w:t>
      </w:r>
      <w:r w:rsidR="001C1E54">
        <w:rPr>
          <w:rFonts w:asciiTheme="majorBidi" w:hAnsiTheme="majorBidi" w:cstheme="majorBidi" w:hint="cs"/>
          <w:sz w:val="24"/>
          <w:szCs w:val="24"/>
          <w:rtl/>
        </w:rPr>
        <w:t>משקף כי ה</w:t>
      </w:r>
      <w:r w:rsidR="00890AAA">
        <w:rPr>
          <w:rFonts w:asciiTheme="majorBidi" w:hAnsiTheme="majorBidi" w:cstheme="majorBidi" w:hint="cs"/>
          <w:sz w:val="24"/>
          <w:szCs w:val="24"/>
          <w:rtl/>
        </w:rPr>
        <w:t>מוכר נלקח כמובן מאליו.</w:t>
      </w:r>
      <w:r w:rsidR="00890AAA">
        <w:rPr>
          <w:rStyle w:val="a5"/>
          <w:rFonts w:asciiTheme="majorBidi" w:hAnsiTheme="majorBidi" w:cstheme="majorBidi"/>
          <w:sz w:val="24"/>
          <w:szCs w:val="24"/>
          <w:rtl/>
        </w:rPr>
        <w:footnoteReference w:id="3"/>
      </w:r>
      <w:r w:rsidR="006F6BE4">
        <w:rPr>
          <w:rFonts w:asciiTheme="majorBidi" w:hAnsiTheme="majorBidi" w:cstheme="majorBidi"/>
          <w:sz w:val="24"/>
          <w:szCs w:val="24"/>
        </w:rPr>
        <w:t xml:space="preserve"> </w:t>
      </w:r>
      <w:r w:rsidR="00E42F31">
        <w:rPr>
          <w:rFonts w:asciiTheme="majorBidi" w:hAnsiTheme="majorBidi" w:cstheme="majorBidi" w:hint="cs"/>
          <w:sz w:val="24"/>
          <w:szCs w:val="24"/>
          <w:rtl/>
        </w:rPr>
        <w:t xml:space="preserve">חשיבות </w:t>
      </w:r>
      <w:r w:rsidR="001C1E54">
        <w:rPr>
          <w:rFonts w:asciiTheme="majorBidi" w:hAnsiTheme="majorBidi" w:cstheme="majorBidi" w:hint="cs"/>
          <w:sz w:val="24"/>
          <w:szCs w:val="24"/>
          <w:rtl/>
        </w:rPr>
        <w:t xml:space="preserve">המושג שיח זוגי </w:t>
      </w:r>
      <w:r w:rsidR="00E42F31">
        <w:rPr>
          <w:rFonts w:asciiTheme="majorBidi" w:hAnsiTheme="majorBidi" w:cstheme="majorBidi" w:hint="cs"/>
          <w:sz w:val="24"/>
          <w:szCs w:val="24"/>
          <w:rtl/>
        </w:rPr>
        <w:t>נוגעת להבעה את ההבחנה עם מי אנחנו ב</w:t>
      </w:r>
      <w:r w:rsidR="006F6BE4">
        <w:rPr>
          <w:rFonts w:asciiTheme="majorBidi" w:hAnsiTheme="majorBidi" w:cstheme="majorBidi" w:hint="cs"/>
          <w:sz w:val="24"/>
          <w:szCs w:val="24"/>
          <w:rtl/>
        </w:rPr>
        <w:t xml:space="preserve">אינטימיות ובקרבה בדרגה שונה מאשר אחרים.  </w:t>
      </w:r>
    </w:p>
    <w:p w14:paraId="47F9C62F" w14:textId="77777777" w:rsidR="00BB477C" w:rsidRDefault="00890AAA" w:rsidP="00BB477C">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למרות שמאז פרויד חשיבות השפה הייתה ברורה</w:t>
      </w:r>
      <w:r w:rsidR="00FA46AE">
        <w:rPr>
          <w:rFonts w:asciiTheme="majorBidi" w:hAnsiTheme="majorBidi" w:cstheme="majorBidi" w:hint="cs"/>
          <w:sz w:val="24"/>
          <w:szCs w:val="24"/>
          <w:rtl/>
        </w:rPr>
        <w:t>,</w:t>
      </w:r>
      <w:r>
        <w:rPr>
          <w:rFonts w:asciiTheme="majorBidi" w:hAnsiTheme="majorBidi" w:cstheme="majorBidi" w:hint="cs"/>
          <w:sz w:val="24"/>
          <w:szCs w:val="24"/>
          <w:rtl/>
        </w:rPr>
        <w:t xml:space="preserve"> מחקר בתחום השפה החל רק בתחילת המאה ה20'. </w:t>
      </w:r>
      <w:r w:rsidR="00690617">
        <w:rPr>
          <w:rFonts w:asciiTheme="majorBidi" w:hAnsiTheme="majorBidi" w:cstheme="majorBidi" w:hint="cs"/>
          <w:sz w:val="24"/>
          <w:szCs w:val="24"/>
          <w:rtl/>
        </w:rPr>
        <w:t xml:space="preserve">מושג השיח הזוגי </w:t>
      </w:r>
      <w:r>
        <w:rPr>
          <w:rFonts w:asciiTheme="majorBidi" w:hAnsiTheme="majorBidi" w:cstheme="majorBidi" w:hint="cs"/>
          <w:sz w:val="24"/>
          <w:szCs w:val="24"/>
          <w:rtl/>
        </w:rPr>
        <w:t xml:space="preserve">לא נחקר </w:t>
      </w:r>
      <w:r w:rsidR="00690617">
        <w:rPr>
          <w:rFonts w:asciiTheme="majorBidi" w:hAnsiTheme="majorBidi" w:cstheme="majorBidi" w:hint="cs"/>
          <w:sz w:val="24"/>
          <w:szCs w:val="24"/>
          <w:rtl/>
        </w:rPr>
        <w:t xml:space="preserve">באופן </w:t>
      </w:r>
      <w:r w:rsidR="00001966">
        <w:rPr>
          <w:rFonts w:asciiTheme="majorBidi" w:hAnsiTheme="majorBidi" w:cstheme="majorBidi" w:hint="cs"/>
          <w:sz w:val="24"/>
          <w:szCs w:val="24"/>
          <w:rtl/>
        </w:rPr>
        <w:t>תיאורטי פסיכואנליטי</w:t>
      </w:r>
      <w:r w:rsidR="00FA46AE">
        <w:rPr>
          <w:rFonts w:asciiTheme="majorBidi" w:hAnsiTheme="majorBidi" w:cstheme="majorBidi" w:hint="cs"/>
          <w:sz w:val="24"/>
          <w:szCs w:val="24"/>
          <w:rtl/>
        </w:rPr>
        <w:t>.</w:t>
      </w:r>
      <w:r w:rsidR="00001966">
        <w:rPr>
          <w:rFonts w:asciiTheme="majorBidi" w:hAnsiTheme="majorBidi" w:cstheme="majorBidi" w:hint="cs"/>
          <w:sz w:val="24"/>
          <w:szCs w:val="24"/>
          <w:rtl/>
        </w:rPr>
        <w:t xml:space="preserve"> </w:t>
      </w:r>
      <w:r w:rsidR="006F6BE4">
        <w:rPr>
          <w:rFonts w:asciiTheme="majorBidi" w:hAnsiTheme="majorBidi" w:cstheme="majorBidi" w:hint="cs"/>
          <w:sz w:val="24"/>
          <w:szCs w:val="24"/>
          <w:rtl/>
        </w:rPr>
        <w:t>שיח נוגע למהו אינדיבידואל ומהו זוג</w:t>
      </w:r>
      <w:r w:rsidR="006817B5">
        <w:rPr>
          <w:rFonts w:asciiTheme="majorBidi" w:hAnsiTheme="majorBidi" w:cstheme="majorBidi" w:hint="cs"/>
          <w:sz w:val="24"/>
          <w:szCs w:val="24"/>
          <w:rtl/>
        </w:rPr>
        <w:t>;</w:t>
      </w:r>
      <w:r w:rsidR="006F6BE4">
        <w:rPr>
          <w:rFonts w:asciiTheme="majorBidi" w:hAnsiTheme="majorBidi" w:cstheme="majorBidi" w:hint="cs"/>
          <w:sz w:val="24"/>
          <w:szCs w:val="24"/>
          <w:rtl/>
        </w:rPr>
        <w:t xml:space="preserve"> שיח זוגי ה</w:t>
      </w:r>
      <w:r w:rsidR="006817B5">
        <w:rPr>
          <w:rFonts w:asciiTheme="majorBidi" w:hAnsiTheme="majorBidi" w:cstheme="majorBidi" w:hint="cs"/>
          <w:sz w:val="24"/>
          <w:szCs w:val="24"/>
          <w:rtl/>
        </w:rPr>
        <w:t>וא</w:t>
      </w:r>
      <w:r w:rsidR="006F6BE4">
        <w:rPr>
          <w:rFonts w:asciiTheme="majorBidi" w:hAnsiTheme="majorBidi" w:cstheme="majorBidi" w:hint="cs"/>
          <w:sz w:val="24"/>
          <w:szCs w:val="24"/>
          <w:rtl/>
        </w:rPr>
        <w:t xml:space="preserve"> מערכת לשונית עם נורמות מודעות ולא מודעות של מערכת יחסים זוגית הנהוגה בחברה שלנו. בספרה 'הלא מודע הזוגי' התוותה עירית קליינר פז (2023) הבנה ל</w:t>
      </w:r>
      <w:r w:rsidR="006817B5">
        <w:rPr>
          <w:rFonts w:asciiTheme="majorBidi" w:hAnsiTheme="majorBidi" w:cstheme="majorBidi" w:hint="cs"/>
          <w:sz w:val="24"/>
          <w:szCs w:val="24"/>
          <w:rtl/>
        </w:rPr>
        <w:t xml:space="preserve">אופן </w:t>
      </w:r>
      <w:r w:rsidR="006F6BE4">
        <w:rPr>
          <w:rFonts w:asciiTheme="majorBidi" w:hAnsiTheme="majorBidi" w:cstheme="majorBidi" w:hint="cs"/>
          <w:sz w:val="24"/>
          <w:szCs w:val="24"/>
          <w:rtl/>
        </w:rPr>
        <w:t xml:space="preserve">השתתפות נרטיבים ודפוסים ספרותיים בהבניית שיח זוגי. </w:t>
      </w:r>
      <w:r w:rsidR="006817B5">
        <w:rPr>
          <w:rFonts w:asciiTheme="majorBidi" w:hAnsiTheme="majorBidi" w:cstheme="majorBidi" w:hint="cs"/>
          <w:sz w:val="24"/>
          <w:szCs w:val="24"/>
          <w:rtl/>
        </w:rPr>
        <w:t>ה</w:t>
      </w:r>
      <w:r w:rsidR="006F6BE4">
        <w:rPr>
          <w:rFonts w:asciiTheme="majorBidi" w:hAnsiTheme="majorBidi" w:cstheme="majorBidi" w:hint="cs"/>
          <w:sz w:val="24"/>
          <w:szCs w:val="24"/>
          <w:rtl/>
        </w:rPr>
        <w:t xml:space="preserve">מחקר </w:t>
      </w:r>
      <w:r w:rsidR="006817B5">
        <w:rPr>
          <w:rFonts w:asciiTheme="majorBidi" w:hAnsiTheme="majorBidi" w:cstheme="majorBidi" w:hint="cs"/>
          <w:sz w:val="24"/>
          <w:szCs w:val="24"/>
          <w:rtl/>
        </w:rPr>
        <w:t xml:space="preserve">הנוכחי </w:t>
      </w:r>
      <w:r w:rsidR="006F6BE4">
        <w:rPr>
          <w:rFonts w:asciiTheme="majorBidi" w:hAnsiTheme="majorBidi" w:cstheme="majorBidi" w:hint="cs"/>
          <w:sz w:val="24"/>
          <w:szCs w:val="24"/>
          <w:rtl/>
        </w:rPr>
        <w:t xml:space="preserve">יתמקד בכיצד ומתי </w:t>
      </w:r>
      <w:r w:rsidR="006F6BE4">
        <w:rPr>
          <w:rFonts w:asciiTheme="majorBidi" w:hAnsiTheme="majorBidi" w:cstheme="majorBidi" w:hint="cs"/>
          <w:sz w:val="24"/>
          <w:szCs w:val="24"/>
          <w:rtl/>
        </w:rPr>
        <w:lastRenderedPageBreak/>
        <w:t>מתרחשים תהליכי שינוי</w:t>
      </w:r>
      <w:r w:rsidR="00EF280E">
        <w:rPr>
          <w:rFonts w:asciiTheme="majorBidi" w:hAnsiTheme="majorBidi" w:cstheme="majorBidi" w:hint="cs"/>
          <w:sz w:val="24"/>
          <w:szCs w:val="24"/>
          <w:rtl/>
        </w:rPr>
        <w:t xml:space="preserve"> ובאפשרויות הטמונות בשיח הזוגי</w:t>
      </w:r>
      <w:r w:rsidR="006F6BE4">
        <w:rPr>
          <w:rFonts w:asciiTheme="majorBidi" w:hAnsiTheme="majorBidi" w:cstheme="majorBidi" w:hint="cs"/>
          <w:sz w:val="24"/>
          <w:szCs w:val="24"/>
          <w:rtl/>
        </w:rPr>
        <w:t xml:space="preserve">. </w:t>
      </w:r>
    </w:p>
    <w:p w14:paraId="4799A9C5" w14:textId="77777777" w:rsidR="00BB477C" w:rsidRDefault="00F952D9" w:rsidP="00BB477C">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שיח </w:t>
      </w:r>
      <w:r w:rsidR="00D4024E">
        <w:rPr>
          <w:rFonts w:asciiTheme="majorBidi" w:hAnsiTheme="majorBidi" w:cstheme="majorBidi" w:hint="cs"/>
          <w:sz w:val="24"/>
          <w:szCs w:val="24"/>
          <w:rtl/>
        </w:rPr>
        <w:t>לפי מישל</w:t>
      </w:r>
      <w:r w:rsidR="00904F71">
        <w:rPr>
          <w:rFonts w:asciiTheme="majorBidi" w:hAnsiTheme="majorBidi" w:cstheme="majorBidi" w:hint="cs"/>
          <w:sz w:val="24"/>
          <w:szCs w:val="24"/>
          <w:rtl/>
        </w:rPr>
        <w:t xml:space="preserve"> פוקו</w:t>
      </w:r>
      <w:r>
        <w:rPr>
          <w:rFonts w:asciiTheme="majorBidi" w:hAnsiTheme="majorBidi" w:cstheme="majorBidi" w:hint="cs"/>
          <w:sz w:val="24"/>
          <w:szCs w:val="24"/>
          <w:rtl/>
        </w:rPr>
        <w:t>,</w:t>
      </w:r>
      <w:r w:rsidR="00D4024E">
        <w:rPr>
          <w:rFonts w:asciiTheme="majorBidi" w:hAnsiTheme="majorBidi" w:cstheme="majorBidi" w:hint="cs"/>
          <w:sz w:val="24"/>
          <w:szCs w:val="24"/>
          <w:rtl/>
        </w:rPr>
        <w:t xml:space="preserve"> "קודים יסודיים של תרבות כלשהי, המסדירים את שפתה, את סכמות התפיסה שלה, את חילופיה, את הטכניקות שלה, את ערכיה, את ההיררכיה של נהגיה המקובלים </w:t>
      </w:r>
      <w:r w:rsidR="00D4024E">
        <w:rPr>
          <w:rFonts w:asciiTheme="majorBidi" w:hAnsiTheme="majorBidi" w:cstheme="majorBidi"/>
          <w:sz w:val="24"/>
          <w:szCs w:val="24"/>
          <w:rtl/>
        </w:rPr>
        <w:t>–</w:t>
      </w:r>
      <w:r w:rsidR="00D4024E">
        <w:rPr>
          <w:rFonts w:asciiTheme="majorBidi" w:hAnsiTheme="majorBidi" w:cstheme="majorBidi" w:hint="cs"/>
          <w:sz w:val="24"/>
          <w:szCs w:val="24"/>
          <w:rtl/>
        </w:rPr>
        <w:t xml:space="preserve"> קובעים מראש, עבור כל אדם ואדם, את הסדרים האמפיריים שעמם יהיה עליו להתמודד ושבהם הוא יתמצא". (פוקו</w:t>
      </w:r>
      <w:r>
        <w:rPr>
          <w:rFonts w:asciiTheme="majorBidi" w:hAnsiTheme="majorBidi" w:cstheme="majorBidi" w:hint="cs"/>
          <w:sz w:val="24"/>
          <w:szCs w:val="24"/>
          <w:rtl/>
        </w:rPr>
        <w:t>, (2011[1966]</w:t>
      </w:r>
      <w:r w:rsidR="00E74647">
        <w:rPr>
          <w:rFonts w:asciiTheme="majorBidi" w:hAnsiTheme="majorBidi" w:cstheme="majorBidi" w:hint="cs"/>
          <w:sz w:val="24"/>
          <w:szCs w:val="24"/>
          <w:rtl/>
        </w:rPr>
        <w:t>, עמ' 12</w:t>
      </w:r>
      <w:r>
        <w:rPr>
          <w:rFonts w:asciiTheme="majorBidi" w:hAnsiTheme="majorBidi" w:cstheme="majorBidi" w:hint="cs"/>
          <w:sz w:val="24"/>
          <w:szCs w:val="24"/>
          <w:rtl/>
        </w:rPr>
        <w:t>)</w:t>
      </w:r>
      <w:r w:rsidR="00FD3105">
        <w:rPr>
          <w:rFonts w:asciiTheme="majorBidi" w:hAnsiTheme="majorBidi" w:cstheme="majorBidi" w:hint="cs"/>
          <w:sz w:val="24"/>
          <w:szCs w:val="24"/>
          <w:rtl/>
        </w:rPr>
        <w:t xml:space="preserve"> פוקו מבהיר כי מתחת לסדרים הספונטניים של התרבות יש דברים שניתנים לסידור אשר שייכים לסדר אילם כלשהו. </w:t>
      </w:r>
    </w:p>
    <w:p w14:paraId="1B7DCD00" w14:textId="638DE9D0" w:rsidR="00BB477C" w:rsidRDefault="00900A5F" w:rsidP="00BB477C">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sidRPr="008510BB">
        <w:rPr>
          <w:rFonts w:asciiTheme="majorBidi" w:hAnsiTheme="majorBidi" w:cstheme="majorBidi"/>
          <w:sz w:val="24"/>
          <w:szCs w:val="24"/>
          <w:rtl/>
        </w:rPr>
        <w:t xml:space="preserve">לפי פרויד, השפעה ראשונית בגוף התינוק בינקות מוקדמת היא בסיס הבנת התפתחותו כעצמי פסיכולוגי, העדפותיו ההתנהגותיות על תודעתו ועל היבטים הנסתרים מפניו. פרויד (1989[1920]) מצביע ב ''מבוא לפסיכואנליזה'' על השפעה סומטית רגילה או חריגה שנוצרת מריגוש ליבידו והיא היבט מועדף אשר בונה סימפטום היסטרי. זו השפעת גרגיר חול מוקדם בראשית בניית סימפטום </w:t>
      </w:r>
      <w:r w:rsidRPr="008510BB">
        <w:rPr>
          <w:rFonts w:asciiTheme="majorBidi" w:hAnsiTheme="majorBidi" w:cstheme="majorBidi"/>
          <w:sz w:val="24"/>
          <w:szCs w:val="24"/>
        </w:rPr>
        <w:t>(p.485)</w:t>
      </w:r>
      <w:r w:rsidRPr="008510BB">
        <w:rPr>
          <w:rFonts w:asciiTheme="majorBidi" w:hAnsiTheme="majorBidi" w:cstheme="majorBidi"/>
          <w:sz w:val="24"/>
          <w:szCs w:val="24"/>
          <w:rtl/>
        </w:rPr>
        <w:t xml:space="preserve"> (תרגום שלי). שינוי בחיי אנוש נמשך לאורך מעגל החיים; לא מובן מה חוזר ולא נרגע ופועל כרוח-רפאים חסרת מנוחה עד שזו זוכה להגיע לפתרון (1909, עמ' 135)</w:t>
      </w:r>
      <w:r w:rsidR="001B082B">
        <w:rPr>
          <w:rFonts w:asciiTheme="majorBidi" w:hAnsiTheme="majorBidi" w:cstheme="majorBidi" w:hint="cs"/>
          <w:sz w:val="24"/>
          <w:szCs w:val="24"/>
          <w:rtl/>
        </w:rPr>
        <w:t xml:space="preserve">, </w:t>
      </w:r>
      <w:r w:rsidRPr="008510BB">
        <w:rPr>
          <w:rFonts w:asciiTheme="majorBidi" w:hAnsiTheme="majorBidi" w:cstheme="majorBidi"/>
          <w:sz w:val="24"/>
          <w:szCs w:val="24"/>
          <w:rtl/>
        </w:rPr>
        <w:t xml:space="preserve">"האני הוא בראש ובראשונה אני גופני" </w:t>
      </w:r>
      <w:r w:rsidRPr="008510BB">
        <w:rPr>
          <w:rFonts w:asciiTheme="majorBidi" w:hAnsiTheme="majorBidi" w:cstheme="majorBidi"/>
          <w:sz w:val="24"/>
          <w:szCs w:val="24"/>
        </w:rPr>
        <w:t>(Freud, 1923. P. 26)</w:t>
      </w:r>
      <w:r w:rsidRPr="008510BB">
        <w:rPr>
          <w:rFonts w:asciiTheme="majorBidi" w:hAnsiTheme="majorBidi" w:cstheme="majorBidi"/>
          <w:sz w:val="24"/>
          <w:szCs w:val="24"/>
          <w:rtl/>
        </w:rPr>
        <w:t>, "כלומר, האני נגזר בסופו של דבר מתחושות גופניות בעיקר אלו הנובעות ממשטח הגוף" (שם, הערה שנוספה ב1927), כך, "רגשות מבוטאים לעולם לא ימותו. הם נקברים חיים ויבואו שוב מאוחר יותר בדרכים מכוערות יותר."</w:t>
      </w:r>
      <w:r w:rsidRPr="008510BB">
        <w:rPr>
          <w:rStyle w:val="a5"/>
          <w:rFonts w:asciiTheme="majorBidi" w:hAnsiTheme="majorBidi" w:cstheme="majorBidi"/>
          <w:sz w:val="24"/>
          <w:szCs w:val="24"/>
          <w:rtl/>
        </w:rPr>
        <w:footnoteReference w:id="4"/>
      </w:r>
      <w:r w:rsidRPr="008510BB">
        <w:rPr>
          <w:rFonts w:asciiTheme="majorBidi" w:hAnsiTheme="majorBidi" w:cstheme="majorBidi"/>
          <w:sz w:val="24"/>
          <w:szCs w:val="24"/>
          <w:rtl/>
        </w:rPr>
        <w:t xml:space="preserve"> רגש אינדיבידואל שלא עו</w:t>
      </w:r>
      <w:r w:rsidRPr="008510BB">
        <w:rPr>
          <w:rFonts w:asciiTheme="majorBidi" w:hAnsiTheme="majorBidi" w:cstheme="majorBidi"/>
          <w:sz w:val="24"/>
          <w:szCs w:val="24"/>
          <w:u w:val="single"/>
          <w:rtl/>
        </w:rPr>
        <w:t>ב</w:t>
      </w:r>
      <w:r w:rsidRPr="008510BB">
        <w:rPr>
          <w:rFonts w:asciiTheme="majorBidi" w:hAnsiTheme="majorBidi" w:cstheme="majorBidi"/>
          <w:sz w:val="24"/>
          <w:szCs w:val="24"/>
          <w:rtl/>
        </w:rPr>
        <w:t>ד</w:t>
      </w:r>
      <w:r w:rsidR="00364A30">
        <w:rPr>
          <w:rFonts w:asciiTheme="majorBidi" w:hAnsiTheme="majorBidi" w:cstheme="majorBidi" w:hint="cs"/>
          <w:sz w:val="24"/>
          <w:szCs w:val="24"/>
          <w:rtl/>
        </w:rPr>
        <w:t xml:space="preserve"> </w:t>
      </w:r>
      <w:r w:rsidRPr="008510BB">
        <w:rPr>
          <w:rFonts w:asciiTheme="majorBidi" w:hAnsiTheme="majorBidi" w:cstheme="majorBidi"/>
          <w:sz w:val="24"/>
          <w:szCs w:val="24"/>
          <w:rtl/>
        </w:rPr>
        <w:t xml:space="preserve">ישוב ויבטא את עצמו. </w:t>
      </w:r>
      <w:r w:rsidR="00364A30">
        <w:rPr>
          <w:rFonts w:asciiTheme="majorBidi" w:hAnsiTheme="majorBidi" w:cstheme="majorBidi" w:hint="cs"/>
          <w:sz w:val="24"/>
          <w:szCs w:val="24"/>
          <w:rtl/>
        </w:rPr>
        <w:t xml:space="preserve">מה </w:t>
      </w:r>
      <w:r w:rsidRPr="008510BB">
        <w:rPr>
          <w:rFonts w:asciiTheme="majorBidi" w:hAnsiTheme="majorBidi" w:cstheme="majorBidi"/>
          <w:sz w:val="24"/>
          <w:szCs w:val="24"/>
          <w:rtl/>
        </w:rPr>
        <w:t xml:space="preserve">שחוזר ומתבטא הוא רגש מגולם בסוכנות. בפסיכואנליזה הגשר הראשוני בין סובייקט לזולת מוסבר כתהליך ללא ברירה או התחשבות בזולת והוא לא מודע. הנאה מאחר </w:t>
      </w:r>
      <w:r w:rsidRPr="008510BB">
        <w:rPr>
          <w:rFonts w:asciiTheme="majorBidi" w:hAnsiTheme="majorBidi" w:cstheme="majorBidi"/>
          <w:sz w:val="24"/>
          <w:szCs w:val="24"/>
          <w:u w:val="single"/>
          <w:rtl/>
        </w:rPr>
        <w:t>מ</w:t>
      </w:r>
      <w:r w:rsidRPr="008510BB">
        <w:rPr>
          <w:rFonts w:asciiTheme="majorBidi" w:hAnsiTheme="majorBidi" w:cstheme="majorBidi"/>
          <w:sz w:val="24"/>
          <w:szCs w:val="24"/>
          <w:rtl/>
        </w:rPr>
        <w:t xml:space="preserve">כתיבה יחס-אובייקט, "אגואיזם חזק מגן מפניי מחלה, אך לבסוף צריך להתחיל לאהוב כדי לא לחלות, ואחת דתנו לחלות אם יכולתנו לאהוב אובדת בשל תסכול" (פרויד, 2007 [1914], עמ' 48). </w:t>
      </w:r>
    </w:p>
    <w:p w14:paraId="4051934B" w14:textId="4B6110C5" w:rsidR="00BB477C" w:rsidRDefault="00900A5F" w:rsidP="00BB477C">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sidRPr="008510BB">
        <w:rPr>
          <w:rFonts w:asciiTheme="majorBidi" w:hAnsiTheme="majorBidi" w:cstheme="majorBidi"/>
          <w:sz w:val="24"/>
          <w:szCs w:val="24"/>
          <w:rtl/>
        </w:rPr>
        <w:t xml:space="preserve">מחקר </w:t>
      </w:r>
      <w:r w:rsidR="00364A30">
        <w:rPr>
          <w:rFonts w:asciiTheme="majorBidi" w:hAnsiTheme="majorBidi" w:cstheme="majorBidi" w:hint="cs"/>
          <w:sz w:val="24"/>
          <w:szCs w:val="24"/>
          <w:rtl/>
        </w:rPr>
        <w:t>זה</w:t>
      </w:r>
      <w:r w:rsidR="00D26189">
        <w:rPr>
          <w:rFonts w:asciiTheme="majorBidi" w:hAnsiTheme="majorBidi" w:cstheme="majorBidi" w:hint="cs"/>
          <w:sz w:val="24"/>
          <w:szCs w:val="24"/>
          <w:rtl/>
        </w:rPr>
        <w:t xml:space="preserve"> </w:t>
      </w:r>
      <w:r w:rsidRPr="008510BB">
        <w:rPr>
          <w:rFonts w:asciiTheme="majorBidi" w:hAnsiTheme="majorBidi" w:cstheme="majorBidi"/>
          <w:sz w:val="24"/>
          <w:szCs w:val="24"/>
          <w:rtl/>
        </w:rPr>
        <w:t>מבקש לעסוק בהתנגשויות אינדיבידואל בעולמו הרגשי. קונפליקט רגשי לפי פרויד (1910) הינו ביטוי של תגובה גופנית לרעיון בלתי נסבל. דימוי הגוף מאגד זיכרונות היסטוריים דחוסים של יחסיו עם אימו או דמויות מפתח טיפוליות, שמתעוררים כאסוציאציה או סמל. תיאוריית ההמרה מצביעה על קונפליקט לא מודע המעורר חרדה וגורם לסימפטום פיזי להימנעות מהחרדה. יחסי המרה הם משאלה אסורה חודרת לאזור הסמוך למודע וגורמת לחרדה, ניתוק החרדה מגורם הקונפליקט המקורי וחיבורה לאובדן גופני או חרדה עוברת לאיבר המבטא את הקונפליקט באופן סימלי (פרויד, 1895)</w:t>
      </w:r>
      <w:r>
        <w:rPr>
          <w:rFonts w:asciiTheme="majorBidi" w:hAnsiTheme="majorBidi" w:cstheme="majorBidi" w:hint="cs"/>
          <w:sz w:val="24"/>
          <w:szCs w:val="24"/>
          <w:rtl/>
        </w:rPr>
        <w:t>.</w:t>
      </w:r>
      <w:r>
        <w:rPr>
          <w:rStyle w:val="a5"/>
          <w:rFonts w:asciiTheme="majorBidi" w:hAnsiTheme="majorBidi" w:cstheme="majorBidi"/>
          <w:sz w:val="24"/>
          <w:szCs w:val="24"/>
        </w:rPr>
        <w:footnoteReference w:id="5"/>
      </w:r>
      <w:r w:rsidR="00BB477C">
        <w:rPr>
          <w:rFonts w:asciiTheme="majorBidi" w:hAnsiTheme="majorBidi" w:cstheme="majorBidi" w:hint="cs"/>
          <w:sz w:val="24"/>
          <w:szCs w:val="24"/>
          <w:rtl/>
        </w:rPr>
        <w:t xml:space="preserve"> </w:t>
      </w:r>
    </w:p>
    <w:p w14:paraId="30655DAD" w14:textId="7282CBCF" w:rsidR="00BB477C" w:rsidRDefault="00900A5F" w:rsidP="00BB477C">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מלאני </w:t>
      </w:r>
      <w:r w:rsidRPr="008510BB">
        <w:rPr>
          <w:rFonts w:asciiTheme="majorBidi" w:hAnsiTheme="majorBidi" w:cstheme="majorBidi"/>
          <w:sz w:val="24"/>
          <w:szCs w:val="24"/>
          <w:rtl/>
        </w:rPr>
        <w:t xml:space="preserve">קליין </w:t>
      </w:r>
      <w:r w:rsidR="00EA586F">
        <w:rPr>
          <w:rFonts w:asciiTheme="majorBidi" w:hAnsiTheme="majorBidi" w:cstheme="majorBidi" w:hint="cs"/>
          <w:sz w:val="24"/>
          <w:szCs w:val="24"/>
          <w:rtl/>
        </w:rPr>
        <w:t xml:space="preserve">שקדה על </w:t>
      </w:r>
      <w:r w:rsidRPr="008510BB">
        <w:rPr>
          <w:rFonts w:asciiTheme="majorBidi" w:hAnsiTheme="majorBidi" w:cstheme="majorBidi"/>
          <w:sz w:val="24"/>
          <w:szCs w:val="24"/>
          <w:rtl/>
        </w:rPr>
        <w:t xml:space="preserve">התפתחות הסובייקט בנוכחות </w:t>
      </w:r>
      <w:r w:rsidR="00EA586F">
        <w:rPr>
          <w:rFonts w:asciiTheme="majorBidi" w:hAnsiTheme="majorBidi" w:cstheme="majorBidi" w:hint="cs"/>
          <w:sz w:val="24"/>
          <w:szCs w:val="24"/>
          <w:rtl/>
        </w:rPr>
        <w:t>ה</w:t>
      </w:r>
      <w:r w:rsidRPr="008510BB">
        <w:rPr>
          <w:rFonts w:asciiTheme="majorBidi" w:hAnsiTheme="majorBidi" w:cstheme="majorBidi"/>
          <w:sz w:val="24"/>
          <w:szCs w:val="24"/>
          <w:rtl/>
        </w:rPr>
        <w:t xml:space="preserve">סמל. סמל הוא מנגנון </w:t>
      </w:r>
      <w:r>
        <w:rPr>
          <w:rFonts w:asciiTheme="majorBidi" w:hAnsiTheme="majorBidi" w:cstheme="majorBidi" w:hint="cs"/>
          <w:sz w:val="24"/>
          <w:szCs w:val="24"/>
          <w:rtl/>
        </w:rPr>
        <w:t xml:space="preserve">להתפתחות </w:t>
      </w:r>
      <w:r w:rsidRPr="008510BB">
        <w:rPr>
          <w:rFonts w:asciiTheme="majorBidi" w:hAnsiTheme="majorBidi" w:cstheme="majorBidi"/>
          <w:sz w:val="24"/>
          <w:szCs w:val="24"/>
          <w:rtl/>
        </w:rPr>
        <w:t xml:space="preserve">סובייקט והיווצרות אינדיבידואל. </w:t>
      </w:r>
      <w:r w:rsidR="00BA0AE8">
        <w:rPr>
          <w:rFonts w:asciiTheme="majorBidi" w:hAnsiTheme="majorBidi" w:cstheme="majorBidi" w:hint="cs"/>
          <w:sz w:val="24"/>
          <w:szCs w:val="24"/>
          <w:rtl/>
        </w:rPr>
        <w:t>קליין וסגל תלמידתה פיתחו את הר</w:t>
      </w:r>
      <w:r w:rsidRPr="008510BB">
        <w:rPr>
          <w:rFonts w:asciiTheme="majorBidi" w:hAnsiTheme="majorBidi" w:cstheme="majorBidi"/>
          <w:sz w:val="24"/>
          <w:szCs w:val="24"/>
          <w:rtl/>
        </w:rPr>
        <w:t>עיון כי סמלים בונים סובייקט</w:t>
      </w:r>
      <w:r w:rsidR="00BA0AE8">
        <w:rPr>
          <w:rFonts w:asciiTheme="majorBidi" w:hAnsiTheme="majorBidi" w:cstheme="majorBidi" w:hint="cs"/>
          <w:sz w:val="24"/>
          <w:szCs w:val="24"/>
          <w:rtl/>
        </w:rPr>
        <w:t>,</w:t>
      </w:r>
      <w:r w:rsidRPr="008510BB">
        <w:rPr>
          <w:rFonts w:asciiTheme="majorBidi" w:hAnsiTheme="majorBidi" w:cstheme="majorBidi"/>
          <w:sz w:val="24"/>
          <w:szCs w:val="24"/>
          <w:rtl/>
        </w:rPr>
        <w:t xml:space="preserve"> </w:t>
      </w:r>
      <w:r w:rsidR="00BA0AE8">
        <w:rPr>
          <w:rFonts w:asciiTheme="majorBidi" w:hAnsiTheme="majorBidi" w:cstheme="majorBidi" w:hint="cs"/>
          <w:sz w:val="24"/>
          <w:szCs w:val="24"/>
          <w:rtl/>
        </w:rPr>
        <w:t xml:space="preserve">אך </w:t>
      </w:r>
      <w:r w:rsidRPr="008510BB">
        <w:rPr>
          <w:rFonts w:asciiTheme="majorBidi" w:hAnsiTheme="majorBidi" w:cstheme="majorBidi"/>
          <w:sz w:val="24"/>
          <w:szCs w:val="24"/>
          <w:rtl/>
        </w:rPr>
        <w:t xml:space="preserve">בעבודתן </w:t>
      </w:r>
      <w:r w:rsidR="007966E7">
        <w:rPr>
          <w:rFonts w:asciiTheme="majorBidi" w:hAnsiTheme="majorBidi" w:cstheme="majorBidi" w:hint="cs"/>
          <w:sz w:val="24"/>
          <w:szCs w:val="24"/>
          <w:rtl/>
        </w:rPr>
        <w:t xml:space="preserve">לא נמצא </w:t>
      </w:r>
      <w:r w:rsidRPr="008510BB">
        <w:rPr>
          <w:rFonts w:asciiTheme="majorBidi" w:hAnsiTheme="majorBidi" w:cstheme="majorBidi"/>
          <w:sz w:val="24"/>
          <w:szCs w:val="24"/>
          <w:rtl/>
        </w:rPr>
        <w:t>כיצד מתרחש הדבר בפעולות השפה. תוצאות הפעולות נבחנו</w:t>
      </w:r>
      <w:r w:rsidR="007966E7">
        <w:rPr>
          <w:rFonts w:asciiTheme="majorBidi" w:hAnsiTheme="majorBidi" w:cstheme="majorBidi" w:hint="cs"/>
          <w:sz w:val="24"/>
          <w:szCs w:val="24"/>
          <w:rtl/>
        </w:rPr>
        <w:t xml:space="preserve"> אך </w:t>
      </w:r>
      <w:r w:rsidR="00A57281">
        <w:rPr>
          <w:rFonts w:asciiTheme="majorBidi" w:hAnsiTheme="majorBidi" w:cstheme="majorBidi" w:hint="cs"/>
          <w:sz w:val="24"/>
          <w:szCs w:val="24"/>
          <w:rtl/>
        </w:rPr>
        <w:t xml:space="preserve">חסרה </w:t>
      </w:r>
      <w:r w:rsidR="007966E7">
        <w:rPr>
          <w:rFonts w:asciiTheme="majorBidi" w:hAnsiTheme="majorBidi" w:cstheme="majorBidi" w:hint="cs"/>
          <w:sz w:val="24"/>
          <w:szCs w:val="24"/>
          <w:rtl/>
        </w:rPr>
        <w:t>הבנה ל</w:t>
      </w:r>
      <w:r w:rsidRPr="008510BB">
        <w:rPr>
          <w:rFonts w:asciiTheme="majorBidi" w:hAnsiTheme="majorBidi" w:cstheme="majorBidi"/>
          <w:sz w:val="24"/>
          <w:szCs w:val="24"/>
          <w:rtl/>
        </w:rPr>
        <w:t xml:space="preserve">תהליכים מבוססי-השפה </w:t>
      </w:r>
      <w:r w:rsidR="00A57281">
        <w:rPr>
          <w:rFonts w:asciiTheme="majorBidi" w:hAnsiTheme="majorBidi" w:cstheme="majorBidi" w:hint="cs"/>
          <w:sz w:val="24"/>
          <w:szCs w:val="24"/>
          <w:rtl/>
        </w:rPr>
        <w:t>והדגמה ל</w:t>
      </w:r>
      <w:r w:rsidRPr="008510BB">
        <w:rPr>
          <w:rFonts w:asciiTheme="majorBidi" w:hAnsiTheme="majorBidi" w:cstheme="majorBidi"/>
          <w:sz w:val="24"/>
          <w:szCs w:val="24"/>
          <w:rtl/>
        </w:rPr>
        <w:t xml:space="preserve">ניטרליות השפה </w:t>
      </w:r>
      <w:r w:rsidR="00A57281">
        <w:rPr>
          <w:rFonts w:asciiTheme="majorBidi" w:hAnsiTheme="majorBidi" w:cstheme="majorBidi" w:hint="cs"/>
          <w:sz w:val="24"/>
          <w:szCs w:val="24"/>
          <w:rtl/>
        </w:rPr>
        <w:t xml:space="preserve">על </w:t>
      </w:r>
      <w:r w:rsidR="00A57281">
        <w:rPr>
          <w:rFonts w:asciiTheme="majorBidi" w:hAnsiTheme="majorBidi" w:cstheme="majorBidi" w:hint="cs"/>
          <w:sz w:val="24"/>
          <w:szCs w:val="24"/>
          <w:rtl/>
        </w:rPr>
        <w:lastRenderedPageBreak/>
        <w:t xml:space="preserve">מגוון </w:t>
      </w:r>
      <w:r w:rsidRPr="008510BB">
        <w:rPr>
          <w:rFonts w:asciiTheme="majorBidi" w:hAnsiTheme="majorBidi" w:cstheme="majorBidi"/>
          <w:sz w:val="24"/>
          <w:szCs w:val="24"/>
          <w:rtl/>
        </w:rPr>
        <w:t xml:space="preserve">מנגנוניה </w:t>
      </w:r>
      <w:r w:rsidRPr="008510BB">
        <w:rPr>
          <w:rFonts w:asciiTheme="majorBidi" w:hAnsiTheme="majorBidi" w:cstheme="majorBidi"/>
          <w:sz w:val="24"/>
          <w:szCs w:val="24"/>
        </w:rPr>
        <w:t>(Lemberger, 2017, p.192)</w:t>
      </w:r>
      <w:r w:rsidRPr="008510BB">
        <w:rPr>
          <w:rFonts w:asciiTheme="majorBidi" w:hAnsiTheme="majorBidi" w:cstheme="majorBidi"/>
          <w:sz w:val="24"/>
          <w:szCs w:val="24"/>
          <w:rtl/>
        </w:rPr>
        <w:t xml:space="preserve">. פעוט יכול לאחד ''טוב" </w:t>
      </w:r>
      <w:r w:rsidR="00720E2B">
        <w:rPr>
          <w:rFonts w:asciiTheme="majorBidi" w:hAnsiTheme="majorBidi" w:cstheme="majorBidi" w:hint="cs"/>
          <w:sz w:val="24"/>
          <w:szCs w:val="24"/>
          <w:rtl/>
        </w:rPr>
        <w:t>ו</w:t>
      </w:r>
      <w:r w:rsidRPr="008510BB">
        <w:rPr>
          <w:rFonts w:asciiTheme="majorBidi" w:hAnsiTheme="majorBidi" w:cstheme="majorBidi"/>
          <w:sz w:val="24"/>
          <w:szCs w:val="24"/>
          <w:rtl/>
        </w:rPr>
        <w:t>''רע"</w:t>
      </w:r>
      <w:r w:rsidR="00A57281">
        <w:rPr>
          <w:rFonts w:asciiTheme="majorBidi" w:hAnsiTheme="majorBidi" w:cstheme="majorBidi" w:hint="cs"/>
          <w:sz w:val="24"/>
          <w:szCs w:val="24"/>
          <w:rtl/>
        </w:rPr>
        <w:t xml:space="preserve"> </w:t>
      </w:r>
      <w:r w:rsidRPr="008510BB">
        <w:rPr>
          <w:rFonts w:asciiTheme="majorBidi" w:hAnsiTheme="majorBidi" w:cstheme="majorBidi"/>
          <w:sz w:val="24"/>
          <w:szCs w:val="24"/>
          <w:rtl/>
        </w:rPr>
        <w:t>כמו אינטגרציה ביחסים עם אמא</w:t>
      </w:r>
      <w:r w:rsidR="00A57281">
        <w:rPr>
          <w:rFonts w:asciiTheme="majorBidi" w:hAnsiTheme="majorBidi" w:cstheme="majorBidi" w:hint="cs"/>
          <w:sz w:val="24"/>
          <w:szCs w:val="24"/>
          <w:rtl/>
        </w:rPr>
        <w:t>, ו</w:t>
      </w:r>
      <w:r w:rsidRPr="008510BB">
        <w:rPr>
          <w:rFonts w:asciiTheme="majorBidi" w:hAnsiTheme="majorBidi" w:cstheme="majorBidi"/>
          <w:sz w:val="24"/>
          <w:szCs w:val="24"/>
          <w:rtl/>
        </w:rPr>
        <w:t xml:space="preserve">בעת איחוד בעולמו הפנימי מעובדת </w:t>
      </w:r>
      <w:r w:rsidR="008A000C">
        <w:rPr>
          <w:rFonts w:asciiTheme="majorBidi" w:hAnsiTheme="majorBidi" w:cstheme="majorBidi" w:hint="cs"/>
          <w:sz w:val="24"/>
          <w:szCs w:val="24"/>
          <w:rtl/>
        </w:rPr>
        <w:t>ה</w:t>
      </w:r>
      <w:r w:rsidRPr="008510BB">
        <w:rPr>
          <w:rFonts w:asciiTheme="majorBidi" w:hAnsiTheme="majorBidi" w:cstheme="majorBidi"/>
          <w:sz w:val="24"/>
          <w:szCs w:val="24"/>
          <w:rtl/>
        </w:rPr>
        <w:t>חרדה לדמות האם</w:t>
      </w:r>
      <w:r w:rsidR="008A000C">
        <w:rPr>
          <w:rFonts w:asciiTheme="majorBidi" w:hAnsiTheme="majorBidi" w:cstheme="majorBidi" w:hint="cs"/>
          <w:sz w:val="24"/>
          <w:szCs w:val="24"/>
          <w:rtl/>
        </w:rPr>
        <w:t xml:space="preserve">; </w:t>
      </w:r>
      <w:r w:rsidRPr="008510BB">
        <w:rPr>
          <w:rFonts w:asciiTheme="majorBidi" w:hAnsiTheme="majorBidi" w:cstheme="majorBidi"/>
          <w:sz w:val="24"/>
          <w:szCs w:val="24"/>
          <w:rtl/>
        </w:rPr>
        <w:t xml:space="preserve">אינטגרציה </w:t>
      </w:r>
      <w:r w:rsidR="008A000C">
        <w:rPr>
          <w:rFonts w:asciiTheme="majorBidi" w:hAnsiTheme="majorBidi" w:cstheme="majorBidi" w:hint="cs"/>
          <w:sz w:val="24"/>
          <w:szCs w:val="24"/>
          <w:rtl/>
        </w:rPr>
        <w:t xml:space="preserve">זו </w:t>
      </w:r>
      <w:r w:rsidRPr="008510BB">
        <w:rPr>
          <w:rFonts w:asciiTheme="majorBidi" w:hAnsiTheme="majorBidi" w:cstheme="majorBidi"/>
          <w:sz w:val="24"/>
          <w:szCs w:val="24"/>
          <w:rtl/>
        </w:rPr>
        <w:t>מאפשרת איזון בין אהבה לשנאה</w:t>
      </w:r>
      <w:r w:rsidR="008A000C">
        <w:rPr>
          <w:rFonts w:asciiTheme="majorBidi" w:hAnsiTheme="majorBidi" w:cstheme="majorBidi" w:hint="cs"/>
          <w:sz w:val="24"/>
          <w:szCs w:val="24"/>
          <w:rtl/>
        </w:rPr>
        <w:t xml:space="preserve"> ובה </w:t>
      </w:r>
      <w:r w:rsidRPr="008510BB">
        <w:rPr>
          <w:rFonts w:asciiTheme="majorBidi" w:hAnsiTheme="majorBidi" w:cstheme="majorBidi"/>
          <w:sz w:val="24"/>
          <w:szCs w:val="24"/>
          <w:rtl/>
        </w:rPr>
        <w:t>הפחת</w:t>
      </w:r>
      <w:r w:rsidR="008A000C">
        <w:rPr>
          <w:rFonts w:asciiTheme="majorBidi" w:hAnsiTheme="majorBidi" w:cstheme="majorBidi" w:hint="cs"/>
          <w:sz w:val="24"/>
          <w:szCs w:val="24"/>
          <w:rtl/>
        </w:rPr>
        <w:t>ת</w:t>
      </w:r>
      <w:r w:rsidRPr="008510BB">
        <w:rPr>
          <w:rFonts w:asciiTheme="majorBidi" w:hAnsiTheme="majorBidi" w:cstheme="majorBidi"/>
          <w:sz w:val="24"/>
          <w:szCs w:val="24"/>
          <w:rtl/>
        </w:rPr>
        <w:t xml:space="preserve"> </w:t>
      </w:r>
      <w:r w:rsidR="008A000C">
        <w:rPr>
          <w:rFonts w:asciiTheme="majorBidi" w:hAnsiTheme="majorBidi" w:cstheme="majorBidi" w:hint="cs"/>
          <w:sz w:val="24"/>
          <w:szCs w:val="24"/>
          <w:rtl/>
        </w:rPr>
        <w:t>העוצמה הרגשית</w:t>
      </w:r>
      <w:r w:rsidRPr="008510BB">
        <w:rPr>
          <w:rFonts w:asciiTheme="majorBidi" w:hAnsiTheme="majorBidi" w:cstheme="majorBidi"/>
          <w:sz w:val="24"/>
          <w:szCs w:val="24"/>
          <w:rtl/>
        </w:rPr>
        <w:t>.</w:t>
      </w:r>
      <w:r w:rsidRPr="008510BB">
        <w:rPr>
          <w:rStyle w:val="a5"/>
          <w:rFonts w:asciiTheme="majorBidi" w:hAnsiTheme="majorBidi" w:cstheme="majorBidi"/>
          <w:sz w:val="24"/>
          <w:szCs w:val="24"/>
          <w:rtl/>
        </w:rPr>
        <w:footnoteReference w:id="6"/>
      </w:r>
      <w:r w:rsidRPr="008510BB">
        <w:rPr>
          <w:rFonts w:asciiTheme="majorBidi" w:hAnsiTheme="majorBidi" w:cstheme="majorBidi"/>
          <w:sz w:val="24"/>
          <w:szCs w:val="24"/>
          <w:rtl/>
        </w:rPr>
        <w:t xml:space="preserve"> </w:t>
      </w:r>
      <w:r w:rsidR="00843C94">
        <w:rPr>
          <w:rFonts w:asciiTheme="majorBidi" w:hAnsiTheme="majorBidi" w:cstheme="majorBidi" w:hint="cs"/>
          <w:sz w:val="24"/>
          <w:szCs w:val="24"/>
          <w:rtl/>
        </w:rPr>
        <w:t>אי א</w:t>
      </w:r>
      <w:r w:rsidRPr="008510BB">
        <w:rPr>
          <w:rFonts w:asciiTheme="majorBidi" w:hAnsiTheme="majorBidi" w:cstheme="majorBidi"/>
          <w:sz w:val="24"/>
          <w:szCs w:val="24"/>
          <w:rtl/>
        </w:rPr>
        <w:t>יזון בין טוב לרע מגביר עוצמה רגשית</w:t>
      </w:r>
      <w:r w:rsidR="00843C94">
        <w:rPr>
          <w:rFonts w:asciiTheme="majorBidi" w:hAnsiTheme="majorBidi" w:cstheme="majorBidi" w:hint="cs"/>
          <w:sz w:val="24"/>
          <w:szCs w:val="24"/>
          <w:rtl/>
        </w:rPr>
        <w:t>, ו</w:t>
      </w:r>
      <w:r w:rsidRPr="008510BB">
        <w:rPr>
          <w:rFonts w:asciiTheme="majorBidi" w:hAnsiTheme="majorBidi" w:cstheme="majorBidi"/>
          <w:sz w:val="24"/>
          <w:szCs w:val="24"/>
          <w:rtl/>
        </w:rPr>
        <w:t>הסמל משמר יחס זה</w:t>
      </w:r>
      <w:r w:rsidR="00843C94">
        <w:rPr>
          <w:rFonts w:asciiTheme="majorBidi" w:hAnsiTheme="majorBidi" w:cstheme="majorBidi" w:hint="cs"/>
          <w:sz w:val="24"/>
          <w:szCs w:val="24"/>
          <w:rtl/>
        </w:rPr>
        <w:t xml:space="preserve"> כמקור </w:t>
      </w:r>
      <w:r w:rsidRPr="008510BB">
        <w:rPr>
          <w:rFonts w:asciiTheme="majorBidi" w:hAnsiTheme="majorBidi" w:cstheme="majorBidi"/>
          <w:sz w:val="24"/>
          <w:szCs w:val="24"/>
          <w:rtl/>
        </w:rPr>
        <w:t xml:space="preserve">להתנגשות אינדיבידואל בעולם. </w:t>
      </w:r>
    </w:p>
    <w:p w14:paraId="423A645A" w14:textId="7BAB3328" w:rsidR="00BB477C" w:rsidRDefault="00900A5F" w:rsidP="00BB477C">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דונלד וודס ויניקוט </w:t>
      </w:r>
      <w:r w:rsidRPr="008510BB">
        <w:rPr>
          <w:rFonts w:asciiTheme="majorBidi" w:hAnsiTheme="majorBidi" w:cstheme="majorBidi"/>
          <w:sz w:val="24"/>
          <w:szCs w:val="24"/>
          <w:rtl/>
        </w:rPr>
        <w:t xml:space="preserve">חידש </w:t>
      </w:r>
      <w:r w:rsidR="00904F71">
        <w:rPr>
          <w:rFonts w:asciiTheme="majorBidi" w:hAnsiTheme="majorBidi" w:cstheme="majorBidi" w:hint="cs"/>
          <w:sz w:val="24"/>
          <w:szCs w:val="24"/>
          <w:rtl/>
        </w:rPr>
        <w:t xml:space="preserve">כי </w:t>
      </w:r>
      <w:r w:rsidRPr="008510BB">
        <w:rPr>
          <w:rFonts w:asciiTheme="majorBidi" w:hAnsiTheme="majorBidi" w:cstheme="majorBidi"/>
          <w:sz w:val="24"/>
          <w:szCs w:val="24"/>
          <w:rtl/>
        </w:rPr>
        <w:t xml:space="preserve">שינוי ומעברים בין מצבי נפש באזור מעבר בין מציאות לדמיון בנפש ותנאים למעבר בין מצבי נפש. לפי ויניקוט התפתחות ראשונית מעסיקה שאלות פילוסופיות על שפה, בלבול או ביסוס אשליה, לצד אפשרות תפעול שינוי בדינמיקת משחקי-שפה, "כאשר משחקי-שפה משתנים, וישנו שינוי במושגים, ועם המושגים המשמעויות של המילים משתנה </w:t>
      </w:r>
      <w:r w:rsidRPr="008510BB">
        <w:rPr>
          <w:rFonts w:asciiTheme="majorBidi" w:hAnsiTheme="majorBidi" w:cstheme="majorBidi"/>
          <w:sz w:val="24"/>
          <w:szCs w:val="24"/>
        </w:rPr>
        <w:t>(</w:t>
      </w:r>
      <w:r w:rsidRPr="00FD3105">
        <w:rPr>
          <w:rFonts w:asciiTheme="majorBidi" w:hAnsiTheme="majorBidi" w:cstheme="majorBidi"/>
          <w:sz w:val="24"/>
          <w:szCs w:val="24"/>
          <w:u w:val="single"/>
        </w:rPr>
        <w:t>Winnicott</w:t>
      </w:r>
      <w:r w:rsidRPr="008510BB">
        <w:rPr>
          <w:rFonts w:asciiTheme="majorBidi" w:hAnsiTheme="majorBidi" w:cstheme="majorBidi"/>
          <w:sz w:val="24"/>
          <w:szCs w:val="24"/>
        </w:rPr>
        <w:t>, 1969a, §65)</w:t>
      </w:r>
      <w:r w:rsidRPr="008510BB">
        <w:rPr>
          <w:rFonts w:asciiTheme="majorBidi" w:hAnsiTheme="majorBidi" w:cstheme="majorBidi"/>
          <w:sz w:val="24"/>
          <w:szCs w:val="24"/>
          <w:rtl/>
        </w:rPr>
        <w:t xml:space="preserve">. הסמלה </w:t>
      </w:r>
      <w:r w:rsidR="002819BC">
        <w:rPr>
          <w:rFonts w:asciiTheme="majorBidi" w:hAnsiTheme="majorBidi" w:cstheme="majorBidi" w:hint="cs"/>
          <w:sz w:val="24"/>
          <w:szCs w:val="24"/>
          <w:rtl/>
        </w:rPr>
        <w:t xml:space="preserve">היא </w:t>
      </w:r>
      <w:r w:rsidRPr="008510BB">
        <w:rPr>
          <w:rFonts w:asciiTheme="majorBidi" w:hAnsiTheme="majorBidi" w:cstheme="majorBidi"/>
          <w:sz w:val="24"/>
          <w:szCs w:val="24"/>
          <w:rtl/>
        </w:rPr>
        <w:t>תנאי מעבר מסובייקט לאובייקט "המושג אובייקט מעבר... נותן מקום לתהליך ההפיכה להיות מסוגל לקבל הבדל ודמיון. אני חושב שיש שם שימוש למושג בדבר שורש ההסמלה לאורך זמן, מושג המתאר את המסע של הפעוט מסובייקטיביות טהורה לאובייקטיביות; ונראה לי שאובייקט מעבר... הוא מה שאנו רואים בדבר מסע התקדמות זה לעבר החוויה. (ויניקוט, 1951[2019])</w:t>
      </w:r>
      <w:r>
        <w:rPr>
          <w:rFonts w:asciiTheme="majorBidi" w:hAnsiTheme="majorBidi" w:cstheme="majorBidi" w:hint="cs"/>
          <w:sz w:val="24"/>
          <w:szCs w:val="24"/>
          <w:rtl/>
        </w:rPr>
        <w:t>.</w:t>
      </w:r>
      <w:r w:rsidRPr="008510BB">
        <w:rPr>
          <w:rStyle w:val="a5"/>
          <w:rFonts w:asciiTheme="majorBidi" w:hAnsiTheme="majorBidi" w:cstheme="majorBidi"/>
          <w:sz w:val="24"/>
          <w:szCs w:val="24"/>
          <w:rtl/>
        </w:rPr>
        <w:footnoteReference w:id="7"/>
      </w:r>
      <w:r w:rsidRPr="008510BB">
        <w:rPr>
          <w:rFonts w:asciiTheme="majorBidi" w:hAnsiTheme="majorBidi" w:cstheme="majorBidi"/>
          <w:sz w:val="24"/>
          <w:szCs w:val="24"/>
          <w:rtl/>
        </w:rPr>
        <w:t xml:space="preserve"> ויניקוט משווה הסמלה לתרבות,</w:t>
      </w:r>
      <w:r w:rsidRPr="008510BB">
        <w:rPr>
          <w:rStyle w:val="a5"/>
          <w:rFonts w:asciiTheme="majorBidi" w:hAnsiTheme="majorBidi" w:cstheme="majorBidi"/>
          <w:sz w:val="24"/>
          <w:szCs w:val="24"/>
          <w:rtl/>
        </w:rPr>
        <w:footnoteReference w:id="8"/>
      </w:r>
      <w:r w:rsidRPr="008510BB">
        <w:rPr>
          <w:rFonts w:asciiTheme="majorBidi" w:hAnsiTheme="majorBidi" w:cstheme="majorBidi"/>
          <w:sz w:val="24"/>
          <w:szCs w:val="24"/>
          <w:rtl/>
        </w:rPr>
        <w:t xml:space="preserve"> ומצמיד הסמלה לשלושה היבטים: </w:t>
      </w:r>
      <w:r w:rsidR="002819BC">
        <w:rPr>
          <w:rFonts w:asciiTheme="majorBidi" w:hAnsiTheme="majorBidi" w:cstheme="majorBidi" w:hint="cs"/>
          <w:sz w:val="24"/>
          <w:szCs w:val="24"/>
          <w:rtl/>
        </w:rPr>
        <w:t xml:space="preserve">יכולת לקבל </w:t>
      </w:r>
      <w:r w:rsidRPr="008510BB">
        <w:rPr>
          <w:rFonts w:asciiTheme="majorBidi" w:hAnsiTheme="majorBidi" w:cstheme="majorBidi"/>
          <w:sz w:val="24"/>
          <w:szCs w:val="24"/>
          <w:rtl/>
        </w:rPr>
        <w:t>הבדל ודמיון, מסוגלות ל</w:t>
      </w:r>
      <w:r w:rsidR="00E26187">
        <w:rPr>
          <w:rFonts w:asciiTheme="majorBidi" w:hAnsiTheme="majorBidi" w:cstheme="majorBidi" w:hint="cs"/>
          <w:sz w:val="24"/>
          <w:szCs w:val="24"/>
          <w:rtl/>
        </w:rPr>
        <w:t xml:space="preserve">זהות </w:t>
      </w:r>
      <w:r w:rsidRPr="008510BB">
        <w:rPr>
          <w:rFonts w:asciiTheme="majorBidi" w:hAnsiTheme="majorBidi" w:cstheme="majorBidi"/>
          <w:sz w:val="24"/>
          <w:szCs w:val="24"/>
          <w:rtl/>
        </w:rPr>
        <w:t xml:space="preserve">חוויה סובייקטיבית, וידיעה שמציאות אינה סובייקטיבית. </w:t>
      </w:r>
      <w:r w:rsidR="00055F5F">
        <w:rPr>
          <w:rFonts w:asciiTheme="majorBidi" w:hAnsiTheme="majorBidi" w:cstheme="majorBidi" w:hint="cs"/>
          <w:sz w:val="24"/>
          <w:szCs w:val="24"/>
          <w:rtl/>
        </w:rPr>
        <w:t xml:space="preserve">כך, </w:t>
      </w:r>
      <w:r w:rsidR="00E26187">
        <w:rPr>
          <w:rFonts w:asciiTheme="majorBidi" w:hAnsiTheme="majorBidi" w:cstheme="majorBidi" w:hint="cs"/>
          <w:sz w:val="24"/>
          <w:szCs w:val="24"/>
          <w:rtl/>
        </w:rPr>
        <w:t xml:space="preserve">הדרכים </w:t>
      </w:r>
      <w:r w:rsidRPr="008510BB">
        <w:rPr>
          <w:rFonts w:asciiTheme="majorBidi" w:hAnsiTheme="majorBidi" w:cstheme="majorBidi"/>
          <w:sz w:val="24"/>
          <w:szCs w:val="24"/>
          <w:rtl/>
        </w:rPr>
        <w:t>לתפקוד סמל כסמן אובייקט, תחליף או תזכורת</w:t>
      </w:r>
      <w:r w:rsidR="00055F5F">
        <w:rPr>
          <w:rFonts w:asciiTheme="majorBidi" w:hAnsiTheme="majorBidi" w:cstheme="majorBidi" w:hint="cs"/>
          <w:sz w:val="24"/>
          <w:szCs w:val="24"/>
          <w:rtl/>
        </w:rPr>
        <w:t xml:space="preserve"> נחקרו אך </w:t>
      </w:r>
      <w:r w:rsidR="00186553">
        <w:rPr>
          <w:rFonts w:asciiTheme="majorBidi" w:hAnsiTheme="majorBidi" w:cstheme="majorBidi" w:hint="cs"/>
          <w:sz w:val="24"/>
          <w:szCs w:val="24"/>
          <w:rtl/>
        </w:rPr>
        <w:t xml:space="preserve">לא מובהרים </w:t>
      </w:r>
      <w:r w:rsidRPr="008510BB">
        <w:rPr>
          <w:rFonts w:asciiTheme="majorBidi" w:hAnsiTheme="majorBidi" w:cstheme="majorBidi"/>
          <w:sz w:val="24"/>
          <w:szCs w:val="24"/>
          <w:rtl/>
        </w:rPr>
        <w:t xml:space="preserve">אפיוני סמל </w:t>
      </w:r>
      <w:r w:rsidR="00186553">
        <w:rPr>
          <w:rFonts w:asciiTheme="majorBidi" w:hAnsiTheme="majorBidi" w:cstheme="majorBidi" w:hint="cs"/>
          <w:sz w:val="24"/>
          <w:szCs w:val="24"/>
          <w:rtl/>
        </w:rPr>
        <w:t xml:space="preserve">ותפקודיו לקבות </w:t>
      </w:r>
      <w:r w:rsidRPr="008510BB">
        <w:rPr>
          <w:rFonts w:asciiTheme="majorBidi" w:hAnsiTheme="majorBidi" w:cstheme="majorBidi"/>
          <w:sz w:val="24"/>
          <w:szCs w:val="24"/>
          <w:rtl/>
        </w:rPr>
        <w:t>שיטת תרפיה "הכרה סמלית</w:t>
      </w:r>
      <w:r w:rsidR="004D400D">
        <w:rPr>
          <w:rFonts w:asciiTheme="majorBidi" w:hAnsiTheme="majorBidi" w:cstheme="majorBidi" w:hint="cs"/>
          <w:sz w:val="24"/>
          <w:szCs w:val="24"/>
          <w:rtl/>
        </w:rPr>
        <w:t>.</w:t>
      </w:r>
      <w:r w:rsidRPr="008510BB">
        <w:rPr>
          <w:rFonts w:asciiTheme="majorBidi" w:hAnsiTheme="majorBidi" w:cstheme="majorBidi"/>
          <w:sz w:val="24"/>
          <w:szCs w:val="24"/>
          <w:rtl/>
        </w:rPr>
        <w:t xml:space="preserve">" </w:t>
      </w:r>
      <w:r w:rsidR="004D400D">
        <w:rPr>
          <w:rFonts w:asciiTheme="majorBidi" w:hAnsiTheme="majorBidi" w:cstheme="majorBidi" w:hint="cs"/>
          <w:sz w:val="24"/>
          <w:szCs w:val="24"/>
          <w:rtl/>
        </w:rPr>
        <w:t xml:space="preserve">ויניקוט הנחה </w:t>
      </w:r>
      <w:r w:rsidRPr="008510BB">
        <w:rPr>
          <w:rFonts w:asciiTheme="majorBidi" w:hAnsiTheme="majorBidi" w:cstheme="majorBidi"/>
          <w:sz w:val="24"/>
          <w:szCs w:val="24"/>
          <w:rtl/>
        </w:rPr>
        <w:t xml:space="preserve">בספרו </w:t>
      </w:r>
      <w:r w:rsidRPr="008510BB">
        <w:rPr>
          <w:rFonts w:asciiTheme="majorBidi" w:hAnsiTheme="majorBidi" w:cstheme="majorBidi"/>
          <w:i/>
          <w:iCs/>
          <w:sz w:val="24"/>
          <w:szCs w:val="24"/>
          <w:rtl/>
        </w:rPr>
        <w:t>משחק ומציאות</w:t>
      </w:r>
      <w:r w:rsidRPr="008510BB">
        <w:rPr>
          <w:rFonts w:asciiTheme="majorBidi" w:hAnsiTheme="majorBidi" w:cstheme="majorBidi"/>
          <w:sz w:val="24"/>
          <w:szCs w:val="24"/>
          <w:rtl/>
        </w:rPr>
        <w:t xml:space="preserve"> </w:t>
      </w:r>
      <w:r w:rsidR="004D400D">
        <w:rPr>
          <w:rFonts w:asciiTheme="majorBidi" w:hAnsiTheme="majorBidi" w:cstheme="majorBidi" w:hint="cs"/>
          <w:sz w:val="24"/>
          <w:szCs w:val="24"/>
          <w:rtl/>
        </w:rPr>
        <w:t xml:space="preserve">כיצד להשתמש </w:t>
      </w:r>
      <w:r w:rsidRPr="008510BB">
        <w:rPr>
          <w:rFonts w:asciiTheme="majorBidi" w:hAnsiTheme="majorBidi" w:cstheme="majorBidi"/>
          <w:sz w:val="24"/>
          <w:szCs w:val="24"/>
          <w:rtl/>
        </w:rPr>
        <w:t>במנגנון ההסמלה</w:t>
      </w:r>
      <w:r w:rsidR="004D400D">
        <w:rPr>
          <w:rFonts w:asciiTheme="majorBidi" w:hAnsiTheme="majorBidi" w:cstheme="majorBidi" w:hint="cs"/>
          <w:sz w:val="24"/>
          <w:szCs w:val="24"/>
          <w:rtl/>
        </w:rPr>
        <w:t xml:space="preserve"> מ</w:t>
      </w:r>
      <w:r w:rsidRPr="008510BB">
        <w:rPr>
          <w:rFonts w:asciiTheme="majorBidi" w:hAnsiTheme="majorBidi" w:cstheme="majorBidi"/>
          <w:sz w:val="24"/>
          <w:szCs w:val="24"/>
          <w:rtl/>
        </w:rPr>
        <w:t>שימוש ראשון בסמל</w:t>
      </w:r>
      <w:r w:rsidRPr="008510BB">
        <w:rPr>
          <w:rStyle w:val="a5"/>
          <w:rFonts w:asciiTheme="majorBidi" w:hAnsiTheme="majorBidi" w:cstheme="majorBidi"/>
          <w:sz w:val="24"/>
          <w:szCs w:val="24"/>
          <w:rtl/>
        </w:rPr>
        <w:footnoteReference w:id="9"/>
      </w:r>
      <w:r w:rsidRPr="008510BB">
        <w:rPr>
          <w:rFonts w:asciiTheme="majorBidi" w:hAnsiTheme="majorBidi" w:cstheme="majorBidi"/>
          <w:sz w:val="24"/>
          <w:szCs w:val="24"/>
          <w:rtl/>
        </w:rPr>
        <w:t xml:space="preserve"> </w:t>
      </w:r>
      <w:r w:rsidR="00947595">
        <w:rPr>
          <w:rFonts w:asciiTheme="majorBidi" w:hAnsiTheme="majorBidi" w:cstheme="majorBidi" w:hint="cs"/>
          <w:sz w:val="24"/>
          <w:szCs w:val="24"/>
          <w:rtl/>
        </w:rPr>
        <w:t>עד לי</w:t>
      </w:r>
      <w:r w:rsidRPr="008510BB">
        <w:rPr>
          <w:rFonts w:asciiTheme="majorBidi" w:hAnsiTheme="majorBidi" w:cstheme="majorBidi"/>
          <w:sz w:val="24"/>
          <w:szCs w:val="24"/>
          <w:rtl/>
        </w:rPr>
        <w:t>חסי אובייקט בהתפתחותו הרגשית:</w:t>
      </w:r>
      <w:r w:rsidRPr="008510BB">
        <w:rPr>
          <w:rStyle w:val="a5"/>
          <w:rFonts w:asciiTheme="majorBidi" w:hAnsiTheme="majorBidi" w:cstheme="majorBidi"/>
          <w:sz w:val="24"/>
          <w:szCs w:val="24"/>
          <w:rtl/>
        </w:rPr>
        <w:footnoteReference w:id="10"/>
      </w:r>
      <w:r w:rsidRPr="008510BB">
        <w:rPr>
          <w:rFonts w:asciiTheme="majorBidi" w:hAnsiTheme="majorBidi" w:cstheme="majorBidi"/>
          <w:sz w:val="24"/>
          <w:szCs w:val="24"/>
          <w:rtl/>
        </w:rPr>
        <w:t xml:space="preserve"> 'הינני,' מילוי צורך להגיע לקיום. ו'אני מסכים,' </w:t>
      </w:r>
      <w:r w:rsidR="00947595">
        <w:rPr>
          <w:rFonts w:asciiTheme="majorBidi" w:hAnsiTheme="majorBidi" w:cstheme="majorBidi" w:hint="cs"/>
          <w:sz w:val="24"/>
          <w:szCs w:val="24"/>
          <w:rtl/>
        </w:rPr>
        <w:t>ו</w:t>
      </w:r>
      <w:r w:rsidRPr="008510BB">
        <w:rPr>
          <w:rFonts w:asciiTheme="majorBidi" w:hAnsiTheme="majorBidi" w:cstheme="majorBidi"/>
          <w:sz w:val="24"/>
          <w:szCs w:val="24"/>
          <w:rtl/>
        </w:rPr>
        <w:t xml:space="preserve">משמעות </w:t>
      </w:r>
      <w:r w:rsidR="00947595">
        <w:rPr>
          <w:rFonts w:asciiTheme="majorBidi" w:hAnsiTheme="majorBidi" w:cstheme="majorBidi" w:hint="cs"/>
          <w:sz w:val="24"/>
          <w:szCs w:val="24"/>
          <w:rtl/>
        </w:rPr>
        <w:t xml:space="preserve">הכרה </w:t>
      </w:r>
      <w:r w:rsidRPr="008510BB">
        <w:rPr>
          <w:rFonts w:asciiTheme="majorBidi" w:hAnsiTheme="majorBidi" w:cstheme="majorBidi"/>
          <w:sz w:val="24"/>
          <w:szCs w:val="24"/>
          <w:rtl/>
        </w:rPr>
        <w:t>בקיום העולם החיצוני.</w:t>
      </w:r>
      <w:r w:rsidRPr="008510BB">
        <w:rPr>
          <w:rStyle w:val="a5"/>
          <w:rFonts w:asciiTheme="majorBidi" w:hAnsiTheme="majorBidi" w:cstheme="majorBidi"/>
          <w:sz w:val="24"/>
          <w:szCs w:val="24"/>
          <w:rtl/>
        </w:rPr>
        <w:footnoteReference w:id="11"/>
      </w:r>
      <w:r w:rsidRPr="008510BB">
        <w:rPr>
          <w:rFonts w:asciiTheme="majorBidi" w:hAnsiTheme="majorBidi" w:cstheme="majorBidi"/>
          <w:sz w:val="24"/>
          <w:szCs w:val="24"/>
        </w:rPr>
        <w:t xml:space="preserve"> (Lemberger, 2023, p-27-28) </w:t>
      </w:r>
      <w:r w:rsidR="00947595">
        <w:rPr>
          <w:rFonts w:asciiTheme="majorBidi" w:hAnsiTheme="majorBidi" w:cstheme="majorBidi" w:hint="cs"/>
          <w:sz w:val="24"/>
          <w:szCs w:val="24"/>
          <w:rtl/>
        </w:rPr>
        <w:t xml:space="preserve"> (</w:t>
      </w:r>
      <w:r w:rsidRPr="008510BB">
        <w:rPr>
          <w:rFonts w:asciiTheme="majorBidi" w:hAnsiTheme="majorBidi" w:cstheme="majorBidi"/>
          <w:sz w:val="24"/>
          <w:szCs w:val="24"/>
          <w:rtl/>
        </w:rPr>
        <w:t>תרגום שלי</w:t>
      </w:r>
      <w:r w:rsidR="00947595">
        <w:rPr>
          <w:rFonts w:asciiTheme="majorBidi" w:hAnsiTheme="majorBidi" w:cstheme="majorBidi" w:hint="cs"/>
          <w:sz w:val="24"/>
          <w:szCs w:val="24"/>
          <w:rtl/>
        </w:rPr>
        <w:t xml:space="preserve">). </w:t>
      </w:r>
      <w:r w:rsidR="009D5943">
        <w:rPr>
          <w:rFonts w:asciiTheme="majorBidi" w:hAnsiTheme="majorBidi" w:cstheme="majorBidi" w:hint="cs"/>
          <w:sz w:val="24"/>
          <w:szCs w:val="24"/>
          <w:rtl/>
        </w:rPr>
        <w:t>ה</w:t>
      </w:r>
      <w:r w:rsidRPr="008510BB">
        <w:rPr>
          <w:rFonts w:asciiTheme="majorBidi" w:hAnsiTheme="majorBidi" w:cstheme="majorBidi"/>
          <w:sz w:val="24"/>
          <w:szCs w:val="24"/>
          <w:rtl/>
        </w:rPr>
        <w:t>ניסוח מבהיר מנגנון ההתפתחות ששב לפעול</w:t>
      </w:r>
      <w:r w:rsidR="009D5943">
        <w:rPr>
          <w:rFonts w:asciiTheme="majorBidi" w:hAnsiTheme="majorBidi" w:cstheme="majorBidi" w:hint="cs"/>
          <w:sz w:val="24"/>
          <w:szCs w:val="24"/>
          <w:rtl/>
        </w:rPr>
        <w:t xml:space="preserve"> אך </w:t>
      </w:r>
      <w:r w:rsidRPr="008510BB">
        <w:rPr>
          <w:rFonts w:asciiTheme="majorBidi" w:hAnsiTheme="majorBidi" w:cstheme="majorBidi"/>
          <w:sz w:val="24"/>
          <w:szCs w:val="24"/>
          <w:rtl/>
        </w:rPr>
        <w:t>חשיבות העצמי בגוף</w:t>
      </w:r>
      <w:r w:rsidR="009D5943">
        <w:rPr>
          <w:rFonts w:asciiTheme="majorBidi" w:hAnsiTheme="majorBidi" w:cstheme="majorBidi" w:hint="cs"/>
          <w:sz w:val="24"/>
          <w:szCs w:val="24"/>
          <w:rtl/>
        </w:rPr>
        <w:t xml:space="preserve"> לא נוסחה</w:t>
      </w:r>
      <w:r w:rsidR="00372446">
        <w:rPr>
          <w:rFonts w:asciiTheme="majorBidi" w:hAnsiTheme="majorBidi" w:cstheme="majorBidi" w:hint="cs"/>
          <w:sz w:val="24"/>
          <w:szCs w:val="24"/>
          <w:rtl/>
        </w:rPr>
        <w:t xml:space="preserve"> לרבות ה</w:t>
      </w:r>
      <w:r w:rsidRPr="008510BB">
        <w:rPr>
          <w:rFonts w:asciiTheme="majorBidi" w:hAnsiTheme="majorBidi" w:cstheme="majorBidi"/>
          <w:sz w:val="24"/>
          <w:szCs w:val="24"/>
          <w:rtl/>
        </w:rPr>
        <w:t xml:space="preserve">הבדל בין אני לעצמי. </w:t>
      </w:r>
      <w:bookmarkStart w:id="0" w:name="_Hlk154566029"/>
      <w:r w:rsidRPr="008510BB">
        <w:rPr>
          <w:rFonts w:asciiTheme="majorBidi" w:hAnsiTheme="majorBidi" w:cstheme="majorBidi"/>
          <w:sz w:val="24"/>
          <w:szCs w:val="24"/>
          <w:rtl/>
        </w:rPr>
        <w:t xml:space="preserve">ויניקוט </w:t>
      </w:r>
      <w:r w:rsidR="00372446">
        <w:rPr>
          <w:rFonts w:asciiTheme="majorBidi" w:hAnsiTheme="majorBidi" w:cstheme="majorBidi" w:hint="cs"/>
          <w:sz w:val="24"/>
          <w:szCs w:val="24"/>
          <w:rtl/>
        </w:rPr>
        <w:t xml:space="preserve">מותיר </w:t>
      </w:r>
      <w:r w:rsidRPr="008510BB">
        <w:rPr>
          <w:rFonts w:asciiTheme="majorBidi" w:hAnsiTheme="majorBidi" w:cstheme="majorBidi"/>
          <w:sz w:val="24"/>
          <w:szCs w:val="24"/>
          <w:rtl/>
        </w:rPr>
        <w:t xml:space="preserve">הכרה עצמית </w:t>
      </w:r>
      <w:r w:rsidR="00372446">
        <w:rPr>
          <w:rFonts w:asciiTheme="majorBidi" w:hAnsiTheme="majorBidi" w:cstheme="majorBidi" w:hint="cs"/>
          <w:sz w:val="24"/>
          <w:szCs w:val="24"/>
          <w:rtl/>
        </w:rPr>
        <w:t>בתלות ביחסים המוקדמים</w:t>
      </w:r>
      <w:r w:rsidR="00BE45E7">
        <w:rPr>
          <w:rFonts w:asciiTheme="majorBidi" w:hAnsiTheme="majorBidi" w:cstheme="majorBidi" w:hint="cs"/>
          <w:sz w:val="24"/>
          <w:szCs w:val="24"/>
          <w:rtl/>
        </w:rPr>
        <w:t>;</w:t>
      </w:r>
      <w:r w:rsidRPr="008510BB">
        <w:rPr>
          <w:rStyle w:val="a5"/>
          <w:rFonts w:asciiTheme="majorBidi" w:hAnsiTheme="majorBidi" w:cstheme="majorBidi"/>
          <w:sz w:val="24"/>
          <w:szCs w:val="24"/>
          <w:rtl/>
        </w:rPr>
        <w:footnoteReference w:id="12"/>
      </w:r>
      <w:r w:rsidRPr="008510BB">
        <w:rPr>
          <w:rFonts w:asciiTheme="majorBidi" w:hAnsiTheme="majorBidi" w:cstheme="majorBidi"/>
          <w:sz w:val="24"/>
          <w:szCs w:val="24"/>
          <w:rtl/>
        </w:rPr>
        <w:t xml:space="preserve"> לא נוסחו יחסים בין גוף לעצמי</w:t>
      </w:r>
      <w:r w:rsidRPr="008510BB">
        <w:rPr>
          <w:rStyle w:val="a5"/>
          <w:rFonts w:asciiTheme="majorBidi" w:hAnsiTheme="majorBidi" w:cstheme="majorBidi"/>
          <w:sz w:val="24"/>
          <w:szCs w:val="24"/>
          <w:rtl/>
        </w:rPr>
        <w:footnoteReference w:id="13"/>
      </w:r>
      <w:r w:rsidRPr="008510BB">
        <w:rPr>
          <w:rFonts w:asciiTheme="majorBidi" w:hAnsiTheme="majorBidi" w:cstheme="majorBidi"/>
          <w:sz w:val="24"/>
          <w:szCs w:val="24"/>
          <w:rtl/>
        </w:rPr>
        <w:t xml:space="preserve"> והלקונה הפסיכואנליטית </w:t>
      </w:r>
      <w:r w:rsidR="00BE45E7">
        <w:rPr>
          <w:rFonts w:asciiTheme="majorBidi" w:hAnsiTheme="majorBidi" w:cstheme="majorBidi" w:hint="cs"/>
          <w:sz w:val="24"/>
          <w:szCs w:val="24"/>
          <w:rtl/>
        </w:rPr>
        <w:t>ל</w:t>
      </w:r>
      <w:r w:rsidRPr="008510BB">
        <w:rPr>
          <w:rFonts w:asciiTheme="majorBidi" w:hAnsiTheme="majorBidi" w:cstheme="majorBidi"/>
          <w:sz w:val="24"/>
          <w:szCs w:val="24"/>
          <w:rtl/>
        </w:rPr>
        <w:t>מקום האחר נותרה בעינה</w:t>
      </w:r>
      <w:r w:rsidR="00BE45E7">
        <w:rPr>
          <w:rFonts w:asciiTheme="majorBidi" w:hAnsiTheme="majorBidi" w:cstheme="majorBidi" w:hint="cs"/>
          <w:sz w:val="24"/>
          <w:szCs w:val="24"/>
          <w:rtl/>
        </w:rPr>
        <w:t xml:space="preserve">, ובכך לא </w:t>
      </w:r>
      <w:r w:rsidRPr="008510BB">
        <w:rPr>
          <w:rFonts w:asciiTheme="majorBidi" w:hAnsiTheme="majorBidi" w:cstheme="majorBidi"/>
          <w:sz w:val="24"/>
          <w:szCs w:val="24"/>
          <w:rtl/>
        </w:rPr>
        <w:t xml:space="preserve">נוסח עצמי אינדיבידואלי אלא תפקיד היצירתיות להבנה עצמית טובה יותר. </w:t>
      </w:r>
    </w:p>
    <w:p w14:paraId="637BE2ED" w14:textId="77777777" w:rsidR="009A7611" w:rsidRDefault="00900A5F" w:rsidP="009A7611">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sidRPr="008510BB">
        <w:rPr>
          <w:rFonts w:asciiTheme="majorBidi" w:hAnsiTheme="majorBidi" w:cstheme="majorBidi"/>
          <w:sz w:val="24"/>
          <w:szCs w:val="24"/>
          <w:rtl/>
        </w:rPr>
        <w:t xml:space="preserve">אברם </w:t>
      </w:r>
      <w:r w:rsidRPr="008510BB">
        <w:rPr>
          <w:rFonts w:asciiTheme="majorBidi" w:hAnsiTheme="majorBidi" w:cstheme="majorBidi"/>
          <w:sz w:val="24"/>
          <w:szCs w:val="24"/>
        </w:rPr>
        <w:t>(Abram)</w:t>
      </w:r>
      <w:r w:rsidRPr="008510BB">
        <w:rPr>
          <w:rFonts w:asciiTheme="majorBidi" w:hAnsiTheme="majorBidi" w:cstheme="majorBidi"/>
          <w:sz w:val="24"/>
          <w:szCs w:val="24"/>
          <w:rtl/>
        </w:rPr>
        <w:t xml:space="preserve"> מצביעה על קושי להבהיר מהו עצמי וכיצד לדון בהבחנה בין סוגי עצמי</w:t>
      </w:r>
      <w:r w:rsidR="00FD4220">
        <w:rPr>
          <w:rFonts w:asciiTheme="majorBidi" w:hAnsiTheme="majorBidi" w:cstheme="majorBidi" w:hint="cs"/>
          <w:sz w:val="24"/>
          <w:szCs w:val="24"/>
          <w:rtl/>
        </w:rPr>
        <w:t>.</w:t>
      </w:r>
      <w:r w:rsidRPr="008510BB">
        <w:rPr>
          <w:rStyle w:val="a5"/>
          <w:rFonts w:asciiTheme="majorBidi" w:hAnsiTheme="majorBidi" w:cstheme="majorBidi"/>
          <w:sz w:val="24"/>
          <w:szCs w:val="24"/>
          <w:rtl/>
        </w:rPr>
        <w:footnoteReference w:id="14"/>
      </w:r>
      <w:bookmarkEnd w:id="0"/>
      <w:r w:rsidR="00FD4220">
        <w:rPr>
          <w:rFonts w:asciiTheme="majorBidi" w:hAnsiTheme="majorBidi" w:cstheme="majorBidi" w:hint="cs"/>
          <w:sz w:val="24"/>
          <w:szCs w:val="24"/>
          <w:rtl/>
        </w:rPr>
        <w:t xml:space="preserve"> </w:t>
      </w:r>
      <w:r w:rsidR="00D4133A" w:rsidRPr="008510BB">
        <w:rPr>
          <w:rFonts w:asciiTheme="majorBidi" w:hAnsiTheme="majorBidi" w:cstheme="majorBidi"/>
          <w:sz w:val="24"/>
          <w:szCs w:val="24"/>
          <w:rtl/>
        </w:rPr>
        <w:t>ממשי</w:t>
      </w:r>
      <w:r w:rsidR="00D4133A">
        <w:rPr>
          <w:rFonts w:asciiTheme="majorBidi" w:hAnsiTheme="majorBidi" w:cstheme="majorBidi" w:hint="cs"/>
          <w:sz w:val="24"/>
          <w:szCs w:val="24"/>
          <w:rtl/>
        </w:rPr>
        <w:t xml:space="preserve">כי דרכם של ויניקוט </w:t>
      </w:r>
      <w:r w:rsidR="00D4133A">
        <w:rPr>
          <w:rFonts w:asciiTheme="majorBidi" w:hAnsiTheme="majorBidi" w:cstheme="majorBidi" w:hint="cs"/>
          <w:sz w:val="24"/>
          <w:szCs w:val="24"/>
          <w:rtl/>
        </w:rPr>
        <w:lastRenderedPageBreak/>
        <w:t xml:space="preserve">וקליין הצביעו על היבטים לניסוח העצמי האינדיבידואלי. </w:t>
      </w:r>
      <w:r w:rsidR="00D4133A" w:rsidRPr="008510BB">
        <w:rPr>
          <w:rFonts w:asciiTheme="majorBidi" w:hAnsiTheme="majorBidi" w:cstheme="majorBidi"/>
          <w:sz w:val="24"/>
          <w:szCs w:val="24"/>
          <w:rtl/>
        </w:rPr>
        <w:t>ממשיך דרכה של קליין, רונלד ברייטון</w:t>
      </w:r>
      <w:r w:rsidR="00D4133A" w:rsidRPr="008510BB">
        <w:rPr>
          <w:rFonts w:asciiTheme="majorBidi" w:hAnsiTheme="majorBidi" w:cstheme="majorBidi"/>
          <w:sz w:val="24"/>
          <w:szCs w:val="24"/>
        </w:rPr>
        <w:t xml:space="preserve">Ronald Britton </w:t>
      </w:r>
      <w:r w:rsidR="00D4133A" w:rsidRPr="008510BB">
        <w:rPr>
          <w:rFonts w:asciiTheme="majorBidi" w:hAnsiTheme="majorBidi" w:cstheme="majorBidi"/>
          <w:sz w:val="24"/>
          <w:szCs w:val="24"/>
          <w:rtl/>
        </w:rPr>
        <w:t xml:space="preserve"> (יליד 1932) פסיכואנליטיקאי בריטי, מצביע בספרו </w:t>
      </w:r>
      <w:r w:rsidR="00D4133A" w:rsidRPr="008510BB">
        <w:rPr>
          <w:rFonts w:asciiTheme="majorBidi" w:hAnsiTheme="majorBidi" w:cstheme="majorBidi"/>
          <w:i/>
          <w:iCs/>
          <w:sz w:val="24"/>
          <w:szCs w:val="24"/>
          <w:rtl/>
        </w:rPr>
        <w:t xml:space="preserve">אמונה ודמיון </w:t>
      </w:r>
      <w:r w:rsidR="00D4133A" w:rsidRPr="008510BB">
        <w:rPr>
          <w:rFonts w:asciiTheme="majorBidi" w:hAnsiTheme="majorBidi" w:cstheme="majorBidi"/>
          <w:sz w:val="24"/>
          <w:szCs w:val="24"/>
          <w:rtl/>
        </w:rPr>
        <w:t>(2015) על מרחב נפש משולש, ובו יכולת חשיבה ויצירת סמלים, המשלב מציאות ודמיון, ולעולמו הפנימי של ילד למציאות חיצונית. שילוב נקודות מבט, סובייקטיבית ואובייקטיבית מתרחש בדמיון בנפש במרחב בדיוני (ברייטון, 2015, עמ' 154). ויניקוט רואה באיזור המעבר מרחב ניטרלי ואשלייתי (ויניקוט, 1971, עמ' 35-56). ברייטון רואה בו עמדת יחיד מתבונן על שני אחרים. אמונה מצייתות להבניה ובה מודע מותאם להבניה של מרחב וזמן בדמיון ובו מגוון פנטזיות. אמונה היא מצב מנטלי לא מודע שהפך מודע או נשאר מודע או נעשה לא מודע (ברייטון, 2015, עמ' 34). שפת הקשר יוצקת שפת אמונה (שם, עמ' 31), ובכך נציית, נזנח או נחוש שבגדנו באמונה, יש והיא תשתלט או נשלט על ידיה, נוותר עליה כמו על קשרים עמוקים בתהליך אבל, ולמי שקשה לוותר על אובייקטים יהיה קשה לוותר על אמונה (שם, עמ' 32).</w:t>
      </w:r>
    </w:p>
    <w:p w14:paraId="7E7BC283" w14:textId="77777777" w:rsidR="009A7611" w:rsidRDefault="00D4133A" w:rsidP="009A7611">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ממשיך </w:t>
      </w:r>
      <w:r w:rsidRPr="008510BB">
        <w:rPr>
          <w:rFonts w:asciiTheme="majorBidi" w:hAnsiTheme="majorBidi" w:cstheme="majorBidi"/>
          <w:sz w:val="24"/>
          <w:szCs w:val="24"/>
          <w:rtl/>
        </w:rPr>
        <w:t>דרכו של ויניקוט, תומאס אוגדן</w:t>
      </w:r>
      <w:r w:rsidRPr="008510BB">
        <w:rPr>
          <w:rFonts w:asciiTheme="majorBidi" w:hAnsiTheme="majorBidi" w:cstheme="majorBidi"/>
          <w:sz w:val="24"/>
          <w:szCs w:val="24"/>
        </w:rPr>
        <w:t xml:space="preserve"> Thomas H. Ogdan </w:t>
      </w:r>
      <w:r w:rsidRPr="008510BB">
        <w:rPr>
          <w:rFonts w:asciiTheme="majorBidi" w:hAnsiTheme="majorBidi" w:cstheme="majorBidi"/>
          <w:sz w:val="24"/>
          <w:szCs w:val="24"/>
          <w:rtl/>
        </w:rPr>
        <w:t>(יליד 1946) פסיכואנליטיקאי וסופר אמריקאי, משקיע מאמץ למלא את החסר אודות ניסוח העצמי האינדיבידואלי באמצעות רעיונות ממרטין בובר ומאנדרה גרין.  תפקיד האחר ומרחב השלישי במיסוד העצמי מובהרים אצלו כך, "היכולת לתאר את עצמי באופן מטפורי מאפשרית גם את היווצרות האני וגם את היווצרות העצמי כשני היבטים התלויים זה בזה, היוצרים משמעות עצמי." (שם, 2015, עמ' 45). גם כאן התיאוריה של העצמי אינה שלימה,</w:t>
      </w:r>
      <w:r w:rsidRPr="008510BB">
        <w:rPr>
          <w:rStyle w:val="a5"/>
          <w:rFonts w:asciiTheme="majorBidi" w:hAnsiTheme="majorBidi" w:cstheme="majorBidi"/>
          <w:sz w:val="24"/>
          <w:szCs w:val="24"/>
          <w:rtl/>
        </w:rPr>
        <w:footnoteReference w:id="15"/>
      </w:r>
      <w:r w:rsidRPr="008510BB">
        <w:rPr>
          <w:rFonts w:asciiTheme="majorBidi" w:hAnsiTheme="majorBidi" w:cstheme="majorBidi"/>
          <w:sz w:val="24"/>
          <w:szCs w:val="24"/>
          <w:rtl/>
        </w:rPr>
        <w:t xml:space="preserve"> אוגדן מצביע על יכולת אדם ליצור מרחב לשינוי תחושות גופניות, מחשבות, רגשות ותפיסות כמו אצל סופרים, אך אינו מבהיר מנגנון ותנאי פעולה הנוגעת לעצמי. </w:t>
      </w:r>
      <w:bookmarkStart w:id="1" w:name="_Hlk154566414"/>
    </w:p>
    <w:p w14:paraId="5635F9A3" w14:textId="77777777" w:rsidR="009A7611" w:rsidRDefault="006E5BE8" w:rsidP="009A7611">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eastAsia="Times New Roman" w:hAnsiTheme="majorBidi" w:cstheme="majorBidi" w:hint="cs"/>
          <w:sz w:val="24"/>
          <w:szCs w:val="24"/>
          <w:rtl/>
        </w:rPr>
        <w:t xml:space="preserve">ג'ון בולבי מצביע על קשר </w:t>
      </w:r>
      <w:r w:rsidR="00900A5F" w:rsidRPr="008510BB">
        <w:rPr>
          <w:rFonts w:asciiTheme="majorBidi" w:eastAsia="Times New Roman" w:hAnsiTheme="majorBidi" w:cstheme="majorBidi"/>
          <w:sz w:val="24"/>
          <w:szCs w:val="24"/>
          <w:rtl/>
        </w:rPr>
        <w:t>בין ראשית התפתחות האינדיבידואל לקשריו האינטימיים בחייו (</w:t>
      </w:r>
      <w:r w:rsidR="00900A5F" w:rsidRPr="008510BB">
        <w:rPr>
          <w:rFonts w:asciiTheme="majorBidi" w:eastAsia="Times New Roman" w:hAnsiTheme="majorBidi" w:cstheme="majorBidi"/>
          <w:sz w:val="24"/>
          <w:szCs w:val="24"/>
        </w:rPr>
        <w:t>Bowlby, J. 1974</w:t>
      </w:r>
      <w:r w:rsidR="00900A5F" w:rsidRPr="008510BB">
        <w:rPr>
          <w:rFonts w:asciiTheme="majorBidi" w:eastAsia="Times New Roman" w:hAnsiTheme="majorBidi" w:cstheme="majorBidi"/>
          <w:sz w:val="24"/>
          <w:szCs w:val="24"/>
          <w:rtl/>
        </w:rPr>
        <w:t>)</w:t>
      </w:r>
      <w:r w:rsidR="002B32A2">
        <w:rPr>
          <w:rFonts w:asciiTheme="majorBidi" w:eastAsia="Times New Roman" w:hAnsiTheme="majorBidi" w:cstheme="majorBidi" w:hint="cs"/>
          <w:sz w:val="24"/>
          <w:szCs w:val="24"/>
          <w:rtl/>
        </w:rPr>
        <w:t xml:space="preserve">. </w:t>
      </w:r>
      <w:r w:rsidR="00900A5F" w:rsidRPr="008510BB">
        <w:rPr>
          <w:rFonts w:asciiTheme="majorBidi" w:eastAsia="Times New Roman" w:hAnsiTheme="majorBidi" w:cstheme="majorBidi"/>
          <w:sz w:val="24"/>
          <w:szCs w:val="24"/>
          <w:rtl/>
        </w:rPr>
        <w:t xml:space="preserve">חוויות גוף נפש אינדיבידואליות בעבר משפיעות על תגובות נפשיות ביחסים </w:t>
      </w:r>
      <w:r w:rsidR="00B7669F">
        <w:rPr>
          <w:rFonts w:asciiTheme="majorBidi" w:eastAsia="Times New Roman" w:hAnsiTheme="majorBidi" w:cstheme="majorBidi" w:hint="cs"/>
          <w:sz w:val="24"/>
          <w:szCs w:val="24"/>
          <w:rtl/>
        </w:rPr>
        <w:t xml:space="preserve">ועל </w:t>
      </w:r>
      <w:r w:rsidR="00900A5F" w:rsidRPr="008510BB">
        <w:rPr>
          <w:rFonts w:asciiTheme="majorBidi" w:eastAsia="Times New Roman" w:hAnsiTheme="majorBidi" w:cstheme="majorBidi"/>
          <w:sz w:val="24"/>
          <w:szCs w:val="24"/>
          <w:rtl/>
        </w:rPr>
        <w:t xml:space="preserve">אינטימיות זוגית. </w:t>
      </w:r>
      <w:r w:rsidR="00900A5F" w:rsidRPr="008510BB">
        <w:rPr>
          <w:rFonts w:asciiTheme="majorBidi" w:hAnsiTheme="majorBidi" w:cstheme="majorBidi"/>
          <w:sz w:val="24"/>
          <w:szCs w:val="24"/>
          <w:rtl/>
        </w:rPr>
        <w:t xml:space="preserve">מודל הנתיבים ההתפתחותיים משקף פרספקטיבה רחבה ובה יחסי-אובייקט הם צורך בסיסי בקשר. מרי איינסוורת, </w:t>
      </w:r>
      <w:r w:rsidR="00B7669F">
        <w:rPr>
          <w:rFonts w:asciiTheme="majorBidi" w:hAnsiTheme="majorBidi" w:cstheme="majorBidi" w:hint="cs"/>
          <w:sz w:val="24"/>
          <w:szCs w:val="24"/>
          <w:rtl/>
        </w:rPr>
        <w:t xml:space="preserve">תלמידה של בולבי, </w:t>
      </w:r>
      <w:r>
        <w:rPr>
          <w:rFonts w:asciiTheme="majorBidi" w:hAnsiTheme="majorBidi" w:cstheme="majorBidi" w:hint="cs"/>
          <w:sz w:val="24"/>
          <w:szCs w:val="24"/>
          <w:rtl/>
        </w:rPr>
        <w:t>פיתחה את רעיון ה</w:t>
      </w:r>
      <w:r w:rsidR="00900A5F" w:rsidRPr="008510BB">
        <w:rPr>
          <w:rFonts w:asciiTheme="majorBidi" w:hAnsiTheme="majorBidi" w:cstheme="majorBidi"/>
          <w:sz w:val="24"/>
          <w:szCs w:val="24"/>
          <w:rtl/>
        </w:rPr>
        <w:t xml:space="preserve">צורך בקשר </w:t>
      </w:r>
      <w:r>
        <w:rPr>
          <w:rFonts w:asciiTheme="majorBidi" w:hAnsiTheme="majorBidi" w:cstheme="majorBidi" w:hint="cs"/>
          <w:sz w:val="24"/>
          <w:szCs w:val="24"/>
          <w:rtl/>
        </w:rPr>
        <w:t>ה</w:t>
      </w:r>
      <w:r w:rsidR="00E936F8">
        <w:rPr>
          <w:rFonts w:asciiTheme="majorBidi" w:hAnsiTheme="majorBidi" w:cstheme="majorBidi" w:hint="cs"/>
          <w:sz w:val="24"/>
          <w:szCs w:val="24"/>
          <w:rtl/>
        </w:rPr>
        <w:t>נוכח ב</w:t>
      </w:r>
      <w:r w:rsidR="00900A5F" w:rsidRPr="008510BB">
        <w:rPr>
          <w:rFonts w:asciiTheme="majorBidi" w:hAnsiTheme="majorBidi" w:cstheme="majorBidi"/>
          <w:sz w:val="24"/>
          <w:szCs w:val="24"/>
          <w:rtl/>
        </w:rPr>
        <w:t>תיאורי ילדות ודפוסי התקשרות. מידת בטחון בעולם מושפעת מקשרים מוקדמים</w:t>
      </w:r>
      <w:r w:rsidR="0042019F">
        <w:rPr>
          <w:rFonts w:asciiTheme="majorBidi" w:hAnsiTheme="majorBidi" w:cstheme="majorBidi" w:hint="cs"/>
          <w:sz w:val="24"/>
          <w:szCs w:val="24"/>
          <w:rtl/>
        </w:rPr>
        <w:t xml:space="preserve">, ונשאלת השאלה </w:t>
      </w:r>
      <w:r w:rsidR="00E936F8">
        <w:rPr>
          <w:rFonts w:asciiTheme="majorBidi" w:hAnsiTheme="majorBidi" w:cstheme="majorBidi" w:hint="cs"/>
          <w:sz w:val="24"/>
          <w:szCs w:val="24"/>
          <w:rtl/>
        </w:rPr>
        <w:t xml:space="preserve">איך נוצר </w:t>
      </w:r>
      <w:r w:rsidR="00900A5F" w:rsidRPr="008510BB">
        <w:rPr>
          <w:rFonts w:asciiTheme="majorBidi" w:hAnsiTheme="majorBidi" w:cstheme="majorBidi"/>
          <w:sz w:val="24"/>
          <w:szCs w:val="24"/>
          <w:rtl/>
        </w:rPr>
        <w:t>שינוי אישיותי בתנאים מוקדמים ב</w:t>
      </w:r>
      <w:r w:rsidR="00E936F8">
        <w:rPr>
          <w:rFonts w:asciiTheme="majorBidi" w:hAnsiTheme="majorBidi" w:cstheme="majorBidi" w:hint="cs"/>
          <w:sz w:val="24"/>
          <w:szCs w:val="24"/>
          <w:rtl/>
        </w:rPr>
        <w:t xml:space="preserve">עת </w:t>
      </w:r>
      <w:r w:rsidR="00900A5F" w:rsidRPr="008510BB">
        <w:rPr>
          <w:rFonts w:asciiTheme="majorBidi" w:hAnsiTheme="majorBidi" w:cstheme="majorBidi"/>
          <w:sz w:val="24"/>
          <w:szCs w:val="24"/>
          <w:rtl/>
        </w:rPr>
        <w:t xml:space="preserve">חסר בסיס בטוח? </w:t>
      </w:r>
      <w:r w:rsidR="00D9703B" w:rsidRPr="008510BB">
        <w:rPr>
          <w:rFonts w:asciiTheme="majorBidi" w:hAnsiTheme="majorBidi" w:cstheme="majorBidi"/>
          <w:sz w:val="24"/>
          <w:szCs w:val="24"/>
          <w:rtl/>
        </w:rPr>
        <w:t>בסיס בטוח</w:t>
      </w:r>
      <w:r w:rsidR="000326EA">
        <w:rPr>
          <w:rFonts w:asciiTheme="majorBidi" w:hAnsiTheme="majorBidi" w:cstheme="majorBidi" w:hint="cs"/>
          <w:sz w:val="24"/>
          <w:szCs w:val="24"/>
          <w:rtl/>
        </w:rPr>
        <w:t xml:space="preserve">, </w:t>
      </w:r>
      <w:r w:rsidR="00D9703B" w:rsidRPr="008510BB">
        <w:rPr>
          <w:rFonts w:asciiTheme="majorBidi" w:hAnsiTheme="majorBidi" w:cstheme="majorBidi"/>
          <w:sz w:val="24"/>
          <w:szCs w:val="24"/>
          <w:rtl/>
        </w:rPr>
        <w:t>רגשות חרדה, ניתוק ו</w:t>
      </w:r>
      <w:r w:rsidR="00122E50">
        <w:rPr>
          <w:rFonts w:asciiTheme="majorBidi" w:hAnsiTheme="majorBidi" w:cstheme="majorBidi" w:hint="cs"/>
          <w:sz w:val="24"/>
          <w:szCs w:val="24"/>
          <w:rtl/>
        </w:rPr>
        <w:t xml:space="preserve">אי </w:t>
      </w:r>
      <w:r w:rsidR="00D9703B" w:rsidRPr="008510BB">
        <w:rPr>
          <w:rFonts w:asciiTheme="majorBidi" w:hAnsiTheme="majorBidi" w:cstheme="majorBidi"/>
          <w:sz w:val="24"/>
          <w:szCs w:val="24"/>
          <w:rtl/>
        </w:rPr>
        <w:t xml:space="preserve">סדר בחיי בוגר </w:t>
      </w:r>
      <w:r w:rsidR="00122E50">
        <w:rPr>
          <w:rFonts w:asciiTheme="majorBidi" w:hAnsiTheme="majorBidi" w:cstheme="majorBidi" w:hint="cs"/>
          <w:sz w:val="24"/>
          <w:szCs w:val="24"/>
          <w:rtl/>
        </w:rPr>
        <w:t>נובעים מ</w:t>
      </w:r>
      <w:r w:rsidR="00D9703B" w:rsidRPr="008510BB">
        <w:rPr>
          <w:rFonts w:asciiTheme="majorBidi" w:hAnsiTheme="majorBidi" w:cstheme="majorBidi"/>
          <w:sz w:val="24"/>
          <w:szCs w:val="24"/>
          <w:rtl/>
        </w:rPr>
        <w:t xml:space="preserve">אירועים </w:t>
      </w:r>
      <w:r w:rsidR="002E33B9">
        <w:rPr>
          <w:rFonts w:asciiTheme="majorBidi" w:hAnsiTheme="majorBidi" w:cstheme="majorBidi" w:hint="cs"/>
          <w:sz w:val="24"/>
          <w:szCs w:val="24"/>
          <w:rtl/>
        </w:rPr>
        <w:t xml:space="preserve">שנשארו </w:t>
      </w:r>
      <w:r w:rsidR="00D9703B" w:rsidRPr="008510BB">
        <w:rPr>
          <w:rFonts w:asciiTheme="majorBidi" w:hAnsiTheme="majorBidi" w:cstheme="majorBidi"/>
          <w:sz w:val="24"/>
          <w:szCs w:val="24"/>
          <w:rtl/>
        </w:rPr>
        <w:t xml:space="preserve">במדעי ההיסטוריה של האינדיבידואל (בולבי, 2021, עמ' 88). תיאוריית ההתקשרות מקדישה תשומת לב לתנאים המפסיקים רצף התנהגותי, ותנאים מחוללי רצף זה (שם, עמ' 124). מערכת ההתקשרות נותרת פעילה ומשפיעה על יחסים רומנטיים וזוגיים. </w:t>
      </w:r>
      <w:r w:rsidR="00D9703B">
        <w:rPr>
          <w:rFonts w:asciiTheme="majorBidi" w:hAnsiTheme="majorBidi" w:cstheme="majorBidi" w:hint="cs"/>
          <w:sz w:val="24"/>
          <w:szCs w:val="24"/>
          <w:rtl/>
        </w:rPr>
        <w:t>ה</w:t>
      </w:r>
      <w:r w:rsidR="00D9703B" w:rsidRPr="008510BB">
        <w:rPr>
          <w:rFonts w:asciiTheme="majorBidi" w:hAnsiTheme="majorBidi" w:cstheme="majorBidi"/>
          <w:sz w:val="24"/>
          <w:szCs w:val="24"/>
          <w:rtl/>
        </w:rPr>
        <w:t xml:space="preserve">תיאוריה </w:t>
      </w:r>
      <w:r w:rsidR="00D9703B">
        <w:rPr>
          <w:rFonts w:asciiTheme="majorBidi" w:hAnsiTheme="majorBidi" w:cstheme="majorBidi" w:hint="cs"/>
          <w:sz w:val="24"/>
          <w:szCs w:val="24"/>
          <w:rtl/>
        </w:rPr>
        <w:t xml:space="preserve">מדגישה </w:t>
      </w:r>
      <w:r w:rsidR="00D9703B" w:rsidRPr="008510BB">
        <w:rPr>
          <w:rFonts w:asciiTheme="majorBidi" w:hAnsiTheme="majorBidi" w:cstheme="majorBidi"/>
          <w:sz w:val="24"/>
          <w:szCs w:val="24"/>
          <w:rtl/>
        </w:rPr>
        <w:t xml:space="preserve">ראשוניות ומרכזיות </w:t>
      </w:r>
      <w:r w:rsidR="00D9703B">
        <w:rPr>
          <w:rFonts w:asciiTheme="majorBidi" w:hAnsiTheme="majorBidi" w:cstheme="majorBidi" w:hint="cs"/>
          <w:sz w:val="24"/>
          <w:szCs w:val="24"/>
          <w:rtl/>
        </w:rPr>
        <w:t>ה</w:t>
      </w:r>
      <w:r w:rsidR="00D9703B" w:rsidRPr="008510BB">
        <w:rPr>
          <w:rFonts w:asciiTheme="majorBidi" w:hAnsiTheme="majorBidi" w:cstheme="majorBidi"/>
          <w:sz w:val="24"/>
          <w:szCs w:val="24"/>
          <w:rtl/>
        </w:rPr>
        <w:t xml:space="preserve">קשר </w:t>
      </w:r>
      <w:r w:rsidR="00D9703B">
        <w:rPr>
          <w:rFonts w:asciiTheme="majorBidi" w:hAnsiTheme="majorBidi" w:cstheme="majorBidi" w:hint="cs"/>
          <w:sz w:val="24"/>
          <w:szCs w:val="24"/>
          <w:rtl/>
        </w:rPr>
        <w:t>ה</w:t>
      </w:r>
      <w:r w:rsidR="00D9703B" w:rsidRPr="008510BB">
        <w:rPr>
          <w:rFonts w:asciiTheme="majorBidi" w:hAnsiTheme="majorBidi" w:cstheme="majorBidi"/>
          <w:sz w:val="24"/>
          <w:szCs w:val="24"/>
          <w:rtl/>
        </w:rPr>
        <w:t>מוקדם ו</w:t>
      </w:r>
      <w:r w:rsidR="00D9703B">
        <w:rPr>
          <w:rFonts w:asciiTheme="majorBidi" w:hAnsiTheme="majorBidi" w:cstheme="majorBidi" w:hint="cs"/>
          <w:sz w:val="24"/>
          <w:szCs w:val="24"/>
          <w:rtl/>
        </w:rPr>
        <w:t>ה</w:t>
      </w:r>
      <w:r w:rsidR="00D9703B" w:rsidRPr="008510BB">
        <w:rPr>
          <w:rFonts w:asciiTheme="majorBidi" w:hAnsiTheme="majorBidi" w:cstheme="majorBidi"/>
          <w:sz w:val="24"/>
          <w:szCs w:val="24"/>
          <w:rtl/>
        </w:rPr>
        <w:t>בלתי אמצעי של ילד ומטפלת</w:t>
      </w:r>
      <w:r w:rsidR="00D9703B">
        <w:rPr>
          <w:rFonts w:asciiTheme="majorBidi" w:hAnsiTheme="majorBidi" w:cstheme="majorBidi" w:hint="cs"/>
          <w:sz w:val="24"/>
          <w:szCs w:val="24"/>
          <w:rtl/>
        </w:rPr>
        <w:t xml:space="preserve"> עיקרית</w:t>
      </w:r>
      <w:r w:rsidR="00D9703B" w:rsidRPr="008510BB">
        <w:rPr>
          <w:rFonts w:asciiTheme="majorBidi" w:hAnsiTheme="majorBidi" w:cstheme="majorBidi"/>
          <w:sz w:val="24"/>
          <w:szCs w:val="24"/>
          <w:rtl/>
        </w:rPr>
        <w:t>. תנאי התפתחות בריאה ותפקוד בחברה עמוסת אתגרים בחיים הבוגרים, "כוחם של גברים ונשים המוקדש ליצירתם של ילדים מאושרים, בריאים ועצמאיים... כלל אינו נחשב. יצרנו עולם הפוך." (בולבי, (2002[1988])</w:t>
      </w:r>
    </w:p>
    <w:p w14:paraId="3654C458" w14:textId="77777777" w:rsidR="00AA6F72" w:rsidRDefault="00745878" w:rsidP="00AA6F72">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ההנחה כי </w:t>
      </w:r>
      <w:r w:rsidR="00D4133A" w:rsidRPr="008510BB">
        <w:rPr>
          <w:rFonts w:asciiTheme="majorBidi" w:hAnsiTheme="majorBidi" w:cstheme="majorBidi"/>
          <w:sz w:val="24"/>
          <w:szCs w:val="24"/>
          <w:rtl/>
        </w:rPr>
        <w:t xml:space="preserve">הפסיכואנליזה </w:t>
      </w:r>
      <w:r w:rsidR="00D4133A">
        <w:rPr>
          <w:rFonts w:asciiTheme="majorBidi" w:hAnsiTheme="majorBidi" w:cstheme="majorBidi" w:hint="cs"/>
          <w:sz w:val="24"/>
          <w:szCs w:val="24"/>
          <w:rtl/>
        </w:rPr>
        <w:t xml:space="preserve">היא </w:t>
      </w:r>
      <w:r w:rsidR="00D4133A" w:rsidRPr="008510BB">
        <w:rPr>
          <w:rFonts w:asciiTheme="majorBidi" w:hAnsiTheme="majorBidi" w:cstheme="majorBidi"/>
          <w:sz w:val="24"/>
          <w:szCs w:val="24"/>
          <w:rtl/>
        </w:rPr>
        <w:t xml:space="preserve">גירסה </w:t>
      </w:r>
      <w:r w:rsidR="00D4133A">
        <w:rPr>
          <w:rFonts w:asciiTheme="majorBidi" w:hAnsiTheme="majorBidi" w:cstheme="majorBidi" w:hint="cs"/>
          <w:sz w:val="24"/>
          <w:szCs w:val="24"/>
          <w:rtl/>
        </w:rPr>
        <w:t xml:space="preserve">של המציאות </w:t>
      </w:r>
      <w:r>
        <w:rPr>
          <w:rFonts w:asciiTheme="majorBidi" w:hAnsiTheme="majorBidi" w:cstheme="majorBidi" w:hint="cs"/>
          <w:sz w:val="24"/>
          <w:szCs w:val="24"/>
          <w:rtl/>
        </w:rPr>
        <w:t xml:space="preserve">עולה בעבודתם של </w:t>
      </w:r>
      <w:r w:rsidR="00D4133A" w:rsidRPr="009D5FBD">
        <w:rPr>
          <w:rFonts w:asciiTheme="majorBidi" w:hAnsiTheme="majorBidi" w:cstheme="majorBidi"/>
          <w:sz w:val="24"/>
          <w:szCs w:val="24"/>
          <w:rtl/>
        </w:rPr>
        <w:t xml:space="preserve">הרולד סירלס </w:t>
      </w:r>
      <w:r w:rsidR="00D4133A" w:rsidRPr="009D5FBD">
        <w:rPr>
          <w:rFonts w:asciiTheme="majorBidi" w:hAnsiTheme="majorBidi" w:cstheme="majorBidi"/>
          <w:sz w:val="24"/>
          <w:szCs w:val="24"/>
        </w:rPr>
        <w:t>Harold Searles</w:t>
      </w:r>
      <w:r w:rsidR="00D4133A" w:rsidRPr="009D5FBD">
        <w:rPr>
          <w:rFonts w:asciiTheme="majorBidi" w:hAnsiTheme="majorBidi" w:cstheme="majorBidi"/>
          <w:sz w:val="24"/>
          <w:szCs w:val="24"/>
          <w:rtl/>
        </w:rPr>
        <w:t xml:space="preserve"> (1918-2015)</w:t>
      </w:r>
      <w:r w:rsidR="00D4133A">
        <w:rPr>
          <w:rFonts w:asciiTheme="majorBidi" w:hAnsiTheme="majorBidi" w:cstheme="majorBidi" w:hint="cs"/>
          <w:sz w:val="24"/>
          <w:szCs w:val="24"/>
          <w:rtl/>
        </w:rPr>
        <w:t xml:space="preserve"> ו</w:t>
      </w:r>
      <w:r w:rsidR="00D4133A" w:rsidRPr="008510BB">
        <w:rPr>
          <w:rFonts w:asciiTheme="majorBidi" w:hAnsiTheme="majorBidi" w:cstheme="majorBidi"/>
          <w:sz w:val="24"/>
          <w:szCs w:val="24"/>
          <w:rtl/>
        </w:rPr>
        <w:t xml:space="preserve">דונלד </w:t>
      </w:r>
      <w:r w:rsidR="00D4133A">
        <w:rPr>
          <w:rFonts w:asciiTheme="majorBidi" w:hAnsiTheme="majorBidi" w:cstheme="majorBidi" w:hint="cs"/>
          <w:sz w:val="24"/>
          <w:szCs w:val="24"/>
          <w:rtl/>
        </w:rPr>
        <w:t xml:space="preserve">פונד </w:t>
      </w:r>
      <w:r w:rsidR="00D4133A" w:rsidRPr="008510BB">
        <w:rPr>
          <w:rFonts w:asciiTheme="majorBidi" w:hAnsiTheme="majorBidi" w:cstheme="majorBidi"/>
          <w:sz w:val="24"/>
          <w:szCs w:val="24"/>
          <w:rtl/>
        </w:rPr>
        <w:t xml:space="preserve">ספנס </w:t>
      </w:r>
      <w:r w:rsidR="00D4133A" w:rsidRPr="008510BB">
        <w:rPr>
          <w:rFonts w:asciiTheme="majorBidi" w:hAnsiTheme="majorBidi" w:cstheme="majorBidi"/>
          <w:sz w:val="24"/>
          <w:szCs w:val="24"/>
        </w:rPr>
        <w:t>Donald Pond Spence</w:t>
      </w:r>
      <w:r w:rsidR="00D4133A" w:rsidRPr="008510BB">
        <w:rPr>
          <w:rFonts w:asciiTheme="majorBidi" w:hAnsiTheme="majorBidi" w:cstheme="majorBidi"/>
          <w:sz w:val="24"/>
          <w:szCs w:val="24"/>
          <w:rtl/>
        </w:rPr>
        <w:t xml:space="preserve"> (1926</w:t>
      </w:r>
      <w:r w:rsidR="00D4133A">
        <w:rPr>
          <w:rFonts w:asciiTheme="majorBidi" w:hAnsiTheme="majorBidi" w:cstheme="majorBidi" w:hint="cs"/>
          <w:sz w:val="24"/>
          <w:szCs w:val="24"/>
          <w:rtl/>
        </w:rPr>
        <w:t xml:space="preserve">). סירלס גרס כי תפקיד השפה והתפיסה </w:t>
      </w:r>
      <w:r w:rsidR="00514999">
        <w:rPr>
          <w:rFonts w:asciiTheme="majorBidi" w:hAnsiTheme="majorBidi" w:cstheme="majorBidi" w:hint="cs"/>
          <w:sz w:val="24"/>
          <w:szCs w:val="24"/>
          <w:rtl/>
        </w:rPr>
        <w:t>ב</w:t>
      </w:r>
      <w:r w:rsidR="00D4133A">
        <w:rPr>
          <w:rFonts w:asciiTheme="majorBidi" w:hAnsiTheme="majorBidi" w:cstheme="majorBidi" w:hint="cs"/>
          <w:sz w:val="24"/>
          <w:szCs w:val="24"/>
          <w:rtl/>
        </w:rPr>
        <w:t xml:space="preserve">תהליך תקשורת לא </w:t>
      </w:r>
      <w:r w:rsidR="00D4133A">
        <w:rPr>
          <w:rFonts w:asciiTheme="majorBidi" w:hAnsiTheme="majorBidi" w:cstheme="majorBidi" w:hint="cs"/>
          <w:sz w:val="24"/>
          <w:szCs w:val="24"/>
          <w:rtl/>
        </w:rPr>
        <w:lastRenderedPageBreak/>
        <w:t xml:space="preserve">מודעת משקף רמזים אותם קולט המתבונן. פיתוח מודעות אליהם מאפשר </w:t>
      </w:r>
      <w:r w:rsidR="00D4133A" w:rsidRPr="008510BB">
        <w:rPr>
          <w:rFonts w:asciiTheme="majorBidi" w:hAnsiTheme="majorBidi" w:cstheme="majorBidi"/>
          <w:sz w:val="24"/>
          <w:szCs w:val="24"/>
          <w:rtl/>
        </w:rPr>
        <w:t>טיפול בשני ערוצים במקביל, ראשון פסיכולוגיה של אדם אחד – באנליזה ועיבוד רגשי של העברת המטופל, ו</w:t>
      </w:r>
      <w:r w:rsidR="00514999">
        <w:rPr>
          <w:rFonts w:asciiTheme="majorBidi" w:hAnsiTheme="majorBidi" w:cstheme="majorBidi" w:hint="cs"/>
          <w:sz w:val="24"/>
          <w:szCs w:val="24"/>
          <w:rtl/>
        </w:rPr>
        <w:t xml:space="preserve">ערוץ </w:t>
      </w:r>
      <w:r w:rsidR="00D4133A" w:rsidRPr="008510BB">
        <w:rPr>
          <w:rFonts w:asciiTheme="majorBidi" w:hAnsiTheme="majorBidi" w:cstheme="majorBidi"/>
          <w:sz w:val="24"/>
          <w:szCs w:val="24"/>
          <w:rtl/>
        </w:rPr>
        <w:t>שני פסיכולוגיה של שני אנשים – הקשר הממשי הנוצר בחדר בין מטפל למטופל, ושימוש בהעברה נגדית לצורך ביסוס קשר זה.</w:t>
      </w:r>
      <w:r w:rsidR="00D4133A">
        <w:rPr>
          <w:rFonts w:asciiTheme="majorBidi" w:hAnsiTheme="majorBidi" w:cstheme="majorBidi" w:hint="cs"/>
          <w:sz w:val="24"/>
          <w:szCs w:val="24"/>
          <w:rtl/>
        </w:rPr>
        <w:t xml:space="preserve"> ספנס גר</w:t>
      </w:r>
      <w:r w:rsidR="00514999">
        <w:rPr>
          <w:rFonts w:asciiTheme="majorBidi" w:hAnsiTheme="majorBidi" w:cstheme="majorBidi" w:hint="cs"/>
          <w:sz w:val="24"/>
          <w:szCs w:val="24"/>
          <w:rtl/>
        </w:rPr>
        <w:t>ס</w:t>
      </w:r>
      <w:r w:rsidR="00D4133A">
        <w:rPr>
          <w:rFonts w:asciiTheme="majorBidi" w:hAnsiTheme="majorBidi" w:cstheme="majorBidi" w:hint="cs"/>
          <w:sz w:val="24"/>
          <w:szCs w:val="24"/>
          <w:rtl/>
        </w:rPr>
        <w:t xml:space="preserve"> כי הפסיכואנליזה היא גירסה נרטיבית, ביקר את יסודות הטיפול הפסיכואנליטי וטען כי פרויד </w:t>
      </w:r>
      <w:r w:rsidR="00514999">
        <w:rPr>
          <w:rFonts w:asciiTheme="majorBidi" w:hAnsiTheme="majorBidi" w:cstheme="majorBidi" w:hint="cs"/>
          <w:sz w:val="24"/>
          <w:szCs w:val="24"/>
          <w:rtl/>
        </w:rPr>
        <w:t>יצר מבנה בלתי אפשרי מאחר ו</w:t>
      </w:r>
      <w:r w:rsidR="00D4133A">
        <w:rPr>
          <w:rFonts w:asciiTheme="majorBidi" w:hAnsiTheme="majorBidi" w:cstheme="majorBidi" w:hint="cs"/>
          <w:sz w:val="24"/>
          <w:szCs w:val="24"/>
          <w:rtl/>
        </w:rPr>
        <w:t>הוראות</w:t>
      </w:r>
      <w:r w:rsidR="00514999">
        <w:rPr>
          <w:rFonts w:asciiTheme="majorBidi" w:hAnsiTheme="majorBidi" w:cstheme="majorBidi" w:hint="cs"/>
          <w:sz w:val="24"/>
          <w:szCs w:val="24"/>
          <w:rtl/>
        </w:rPr>
        <w:t>יו</w:t>
      </w:r>
      <w:r w:rsidR="00D4133A">
        <w:rPr>
          <w:rFonts w:asciiTheme="majorBidi" w:hAnsiTheme="majorBidi" w:cstheme="majorBidi" w:hint="cs"/>
          <w:sz w:val="24"/>
          <w:szCs w:val="24"/>
          <w:rtl/>
        </w:rPr>
        <w:t xml:space="preserve"> מנוגדות</w:t>
      </w:r>
      <w:r w:rsidR="00514999">
        <w:rPr>
          <w:rFonts w:asciiTheme="majorBidi" w:hAnsiTheme="majorBidi" w:cstheme="majorBidi" w:hint="cs"/>
          <w:sz w:val="24"/>
          <w:szCs w:val="24"/>
          <w:rtl/>
        </w:rPr>
        <w:t xml:space="preserve">: </w:t>
      </w:r>
      <w:r w:rsidR="00D4133A" w:rsidRPr="008510BB">
        <w:rPr>
          <w:rFonts w:asciiTheme="majorBidi" w:hAnsiTheme="majorBidi" w:cstheme="majorBidi"/>
          <w:sz w:val="24"/>
          <w:szCs w:val="24"/>
          <w:rtl/>
        </w:rPr>
        <w:t xml:space="preserve">אסוציאציות חופשיות הן חופשיות במידה כי משאלת המטופל היא להיות מובן (משאלה זו מרומזת בכל העברה), ודבקות במוסכמות השפה למטרה זו. שילוב זה כופה מבנה, "אנו מתחילים לראות שהכלל היסודי של פרויד הינו לחבר שתי הוראות מנוגדות. מחד, להצטרף לשיחה, ובכך המטופל לא יכול להיות באמת מכונס בעצמו באינטרוספקציה; ומאידך, לייצג במדויק את מחשבותיו הכמוסות ביותר, ועל כן אינו יכול להמשיך בשיחה. אם הוא אמיתי באמת בדיווחיו, הוא לא יכול להיות מובן; אם הוא מובן, הוא לא מדווח באופן חופשי" </w:t>
      </w:r>
      <w:r w:rsidR="00D4133A" w:rsidRPr="008510BB">
        <w:rPr>
          <w:rFonts w:asciiTheme="majorBidi" w:hAnsiTheme="majorBidi" w:cstheme="majorBidi"/>
          <w:sz w:val="24"/>
          <w:szCs w:val="24"/>
        </w:rPr>
        <w:t>(Spence, 1982, p.85)</w:t>
      </w:r>
      <w:r w:rsidR="00D4133A" w:rsidRPr="008510BB">
        <w:rPr>
          <w:rFonts w:asciiTheme="majorBidi" w:hAnsiTheme="majorBidi" w:cstheme="majorBidi"/>
          <w:sz w:val="24"/>
          <w:szCs w:val="24"/>
          <w:rtl/>
        </w:rPr>
        <w:t xml:space="preserve"> (תרגום שלי).</w:t>
      </w:r>
      <w:r w:rsidR="00D4133A">
        <w:rPr>
          <w:rFonts w:asciiTheme="majorBidi" w:hAnsiTheme="majorBidi" w:cstheme="majorBidi" w:hint="cs"/>
          <w:sz w:val="24"/>
          <w:szCs w:val="24"/>
          <w:rtl/>
        </w:rPr>
        <w:t xml:space="preserve"> </w:t>
      </w:r>
      <w:r w:rsidR="00D4133A" w:rsidRPr="008510BB">
        <w:rPr>
          <w:rFonts w:asciiTheme="majorBidi" w:hAnsiTheme="majorBidi" w:cstheme="majorBidi"/>
          <w:sz w:val="24"/>
          <w:szCs w:val="24"/>
          <w:rtl/>
        </w:rPr>
        <w:t xml:space="preserve">הטיפול הפסיכואנליטי מפיק בסיס </w:t>
      </w:r>
      <w:r w:rsidR="00514999">
        <w:rPr>
          <w:rFonts w:asciiTheme="majorBidi" w:hAnsiTheme="majorBidi" w:cstheme="majorBidi" w:hint="cs"/>
          <w:sz w:val="24"/>
          <w:szCs w:val="24"/>
          <w:rtl/>
        </w:rPr>
        <w:t xml:space="preserve">לא </w:t>
      </w:r>
      <w:r w:rsidR="00D4133A" w:rsidRPr="008510BB">
        <w:rPr>
          <w:rFonts w:asciiTheme="majorBidi" w:hAnsiTheme="majorBidi" w:cstheme="majorBidi"/>
          <w:sz w:val="24"/>
          <w:szCs w:val="24"/>
          <w:rtl/>
        </w:rPr>
        <w:t>אמיתי והיסטורי של ידע. מאחר ואסוציאציות חופשיות הן בפני עצמן ייצוגים מדרגה שניה או שלישית של מציאות נפשית.</w:t>
      </w:r>
      <w:r w:rsidR="000A26D2">
        <w:rPr>
          <w:rFonts w:asciiTheme="majorBidi" w:hAnsiTheme="majorBidi" w:cstheme="majorBidi" w:hint="cs"/>
          <w:sz w:val="24"/>
          <w:szCs w:val="24"/>
          <w:rtl/>
        </w:rPr>
        <w:t xml:space="preserve"> </w:t>
      </w:r>
    </w:p>
    <w:p w14:paraId="4D2C2CAD" w14:textId="77777777" w:rsidR="00772E06" w:rsidRDefault="002B6183" w:rsidP="00772E06">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דונה אורנג' </w:t>
      </w:r>
      <w:r w:rsidR="000A26D2" w:rsidRPr="000A26D2">
        <w:rPr>
          <w:rFonts w:asciiTheme="majorBidi" w:hAnsiTheme="majorBidi" w:cstheme="majorBidi"/>
          <w:sz w:val="24"/>
          <w:szCs w:val="24"/>
          <w:rtl/>
        </w:rPr>
        <w:t xml:space="preserve"> (1995) שואלת</w:t>
      </w:r>
      <w:r w:rsidR="000A26D2">
        <w:rPr>
          <w:rFonts w:asciiTheme="majorBidi" w:hAnsiTheme="majorBidi" w:cstheme="majorBidi" w:hint="cs"/>
          <w:sz w:val="24"/>
          <w:szCs w:val="24"/>
          <w:rtl/>
        </w:rPr>
        <w:t xml:space="preserve"> </w:t>
      </w:r>
      <w:r w:rsidR="00777A12" w:rsidRPr="000A26D2">
        <w:rPr>
          <w:rFonts w:asciiTheme="majorBidi" w:hAnsiTheme="majorBidi" w:cstheme="majorBidi"/>
          <w:sz w:val="24"/>
          <w:szCs w:val="24"/>
          <w:rtl/>
        </w:rPr>
        <w:t>"מהי הבנה פסיכואנליטית?" ו"כיצד הבנה כזו מרפאת פצעים רגשיים?"</w:t>
      </w:r>
      <w:r w:rsidR="001761E8">
        <w:rPr>
          <w:rFonts w:asciiTheme="majorBidi" w:hAnsiTheme="majorBidi" w:cstheme="majorBidi" w:hint="cs"/>
          <w:sz w:val="24"/>
          <w:szCs w:val="24"/>
          <w:rtl/>
        </w:rPr>
        <w:t xml:space="preserve">, ומצביעה על הבנה </w:t>
      </w:r>
      <w:r w:rsidR="00777A12" w:rsidRPr="000A26D2">
        <w:rPr>
          <w:rFonts w:asciiTheme="majorBidi" w:hAnsiTheme="majorBidi" w:cstheme="majorBidi"/>
          <w:sz w:val="24"/>
          <w:szCs w:val="24"/>
          <w:rtl/>
        </w:rPr>
        <w:t xml:space="preserve">פסיכואנליטית </w:t>
      </w:r>
      <w:r w:rsidR="00722906">
        <w:rPr>
          <w:rFonts w:asciiTheme="majorBidi" w:hAnsiTheme="majorBidi" w:cstheme="majorBidi" w:hint="cs"/>
          <w:sz w:val="24"/>
          <w:szCs w:val="24"/>
          <w:rtl/>
        </w:rPr>
        <w:t xml:space="preserve">היא </w:t>
      </w:r>
      <w:r w:rsidR="00777A12" w:rsidRPr="000A26D2">
        <w:rPr>
          <w:rFonts w:asciiTheme="majorBidi" w:hAnsiTheme="majorBidi" w:cstheme="majorBidi"/>
          <w:sz w:val="24"/>
          <w:szCs w:val="24"/>
          <w:rtl/>
        </w:rPr>
        <w:t xml:space="preserve">השתתפות </w:t>
      </w:r>
      <w:r w:rsidR="00722906">
        <w:rPr>
          <w:rFonts w:asciiTheme="majorBidi" w:hAnsiTheme="majorBidi" w:cstheme="majorBidi" w:hint="cs"/>
          <w:sz w:val="24"/>
          <w:szCs w:val="24"/>
          <w:rtl/>
        </w:rPr>
        <w:t xml:space="preserve">הדדית </w:t>
      </w:r>
      <w:r w:rsidR="00777A12" w:rsidRPr="000A26D2">
        <w:rPr>
          <w:rFonts w:asciiTheme="majorBidi" w:hAnsiTheme="majorBidi" w:cstheme="majorBidi"/>
          <w:sz w:val="24"/>
          <w:szCs w:val="24"/>
          <w:rtl/>
        </w:rPr>
        <w:t>רגשית</w:t>
      </w:r>
      <w:r w:rsidR="00722906">
        <w:rPr>
          <w:rFonts w:asciiTheme="majorBidi" w:hAnsiTheme="majorBidi" w:cstheme="majorBidi" w:hint="cs"/>
          <w:sz w:val="24"/>
          <w:szCs w:val="24"/>
          <w:rtl/>
        </w:rPr>
        <w:t>,</w:t>
      </w:r>
      <w:r w:rsidR="00777A12" w:rsidRPr="000A26D2">
        <w:rPr>
          <w:rFonts w:asciiTheme="majorBidi" w:hAnsiTheme="majorBidi" w:cstheme="majorBidi"/>
          <w:sz w:val="24"/>
          <w:szCs w:val="24"/>
          <w:rtl/>
        </w:rPr>
        <w:t xml:space="preserve"> </w:t>
      </w:r>
      <w:r w:rsidR="00722906">
        <w:rPr>
          <w:rFonts w:asciiTheme="majorBidi" w:hAnsiTheme="majorBidi" w:cstheme="majorBidi" w:hint="cs"/>
          <w:sz w:val="24"/>
          <w:szCs w:val="24"/>
          <w:rtl/>
        </w:rPr>
        <w:t xml:space="preserve">השוכנת </w:t>
      </w:r>
      <w:r w:rsidR="00777A12" w:rsidRPr="000A26D2">
        <w:rPr>
          <w:rFonts w:asciiTheme="majorBidi" w:hAnsiTheme="majorBidi" w:cstheme="majorBidi"/>
          <w:sz w:val="24"/>
          <w:szCs w:val="24"/>
          <w:rtl/>
        </w:rPr>
        <w:t>בשדה האינטרסוביקטיבי שנוצר בידי שני סובייקטים</w:t>
      </w:r>
      <w:r w:rsidR="00722906">
        <w:rPr>
          <w:rFonts w:asciiTheme="majorBidi" w:hAnsiTheme="majorBidi" w:cstheme="majorBidi" w:hint="cs"/>
          <w:sz w:val="24"/>
          <w:szCs w:val="24"/>
          <w:rtl/>
        </w:rPr>
        <w:t xml:space="preserve">, </w:t>
      </w:r>
      <w:r w:rsidR="00777A12" w:rsidRPr="000A26D2">
        <w:rPr>
          <w:rFonts w:asciiTheme="majorBidi" w:hAnsiTheme="majorBidi" w:cstheme="majorBidi"/>
          <w:sz w:val="24"/>
          <w:szCs w:val="24"/>
          <w:rtl/>
        </w:rPr>
        <w:t xml:space="preserve">מטופל ומטפל. </w:t>
      </w:r>
      <w:r w:rsidR="0045702C">
        <w:rPr>
          <w:rFonts w:asciiTheme="majorBidi" w:hAnsiTheme="majorBidi" w:cstheme="majorBidi" w:hint="cs"/>
          <w:sz w:val="24"/>
          <w:szCs w:val="24"/>
          <w:rtl/>
        </w:rPr>
        <w:t xml:space="preserve">כוונת </w:t>
      </w:r>
      <w:r w:rsidR="00722906">
        <w:rPr>
          <w:rFonts w:asciiTheme="majorBidi" w:hAnsiTheme="majorBidi" w:cstheme="majorBidi" w:hint="cs"/>
          <w:sz w:val="24"/>
          <w:szCs w:val="24"/>
          <w:rtl/>
        </w:rPr>
        <w:t>ה</w:t>
      </w:r>
      <w:r w:rsidR="00777A12" w:rsidRPr="000A26D2">
        <w:rPr>
          <w:rFonts w:asciiTheme="majorBidi" w:hAnsiTheme="majorBidi" w:cstheme="majorBidi"/>
          <w:sz w:val="24"/>
          <w:szCs w:val="24"/>
          <w:rtl/>
        </w:rPr>
        <w:t xml:space="preserve">תהליך לרפא פצעים רגשיים ולשנות את החוויה המאורגנת של אדם. </w:t>
      </w:r>
      <w:r w:rsidR="005A7DEF">
        <w:rPr>
          <w:rFonts w:asciiTheme="majorBidi" w:hAnsiTheme="majorBidi" w:cstheme="majorBidi" w:hint="cs"/>
          <w:sz w:val="24"/>
          <w:szCs w:val="24"/>
          <w:rtl/>
        </w:rPr>
        <w:t xml:space="preserve">בכדי להתקדם בכיוון הזה ממליצה אורנג' לעבוד באופן בין תחומי ולשלב רעיונות פילוסופיים בעבודה הפסיכואנליטית. </w:t>
      </w:r>
      <w:r w:rsidR="00B024F0">
        <w:rPr>
          <w:rFonts w:asciiTheme="majorBidi" w:hAnsiTheme="majorBidi" w:cstheme="majorBidi" w:hint="cs"/>
          <w:sz w:val="24"/>
          <w:szCs w:val="24"/>
          <w:rtl/>
        </w:rPr>
        <w:t>ראשית ימי הקשר בין שני התחומים טבולה בדבריו של פרויד</w:t>
      </w:r>
      <w:r w:rsidR="000542F5">
        <w:rPr>
          <w:rFonts w:asciiTheme="majorBidi" w:hAnsiTheme="majorBidi" w:cstheme="majorBidi" w:hint="cs"/>
          <w:sz w:val="24"/>
          <w:szCs w:val="24"/>
          <w:rtl/>
        </w:rPr>
        <w:t xml:space="preserve">, </w:t>
      </w:r>
      <w:r w:rsidR="00777A12" w:rsidRPr="000A26D2">
        <w:rPr>
          <w:rFonts w:asciiTheme="majorBidi" w:hAnsiTheme="majorBidi" w:cstheme="majorBidi"/>
          <w:sz w:val="24"/>
          <w:szCs w:val="24"/>
          <w:rtl/>
        </w:rPr>
        <w:t xml:space="preserve">"אין לנו מה לצפות מהפילוסופיה מלבד שהיא שוב תצביע לנו בהתנשאות על נחיתות אינטלקטואלית אודות מושא המחקר שלנו" </w:t>
      </w:r>
      <w:r w:rsidR="00777A12" w:rsidRPr="000A26D2">
        <w:rPr>
          <w:rFonts w:asciiTheme="majorBidi" w:hAnsiTheme="majorBidi" w:cstheme="majorBidi"/>
          <w:sz w:val="24"/>
          <w:szCs w:val="24"/>
        </w:rPr>
        <w:t>(1915-1916, p. 97-97)</w:t>
      </w:r>
      <w:r w:rsidR="00777A12" w:rsidRPr="000A26D2">
        <w:rPr>
          <w:rFonts w:asciiTheme="majorBidi" w:hAnsiTheme="majorBidi" w:cstheme="majorBidi"/>
          <w:sz w:val="24"/>
          <w:szCs w:val="24"/>
          <w:rtl/>
        </w:rPr>
        <w:t xml:space="preserve"> (תרגום שלי).</w:t>
      </w:r>
      <w:r w:rsidR="000542F5">
        <w:rPr>
          <w:rFonts w:asciiTheme="majorBidi" w:hAnsiTheme="majorBidi" w:cstheme="majorBidi" w:hint="cs"/>
          <w:sz w:val="24"/>
          <w:szCs w:val="24"/>
          <w:rtl/>
        </w:rPr>
        <w:t xml:space="preserve"> </w:t>
      </w:r>
      <w:r w:rsidR="00777A12" w:rsidRPr="000A26D2">
        <w:rPr>
          <w:rFonts w:asciiTheme="majorBidi" w:hAnsiTheme="majorBidi" w:cstheme="majorBidi"/>
          <w:sz w:val="24"/>
          <w:szCs w:val="24"/>
          <w:rtl/>
        </w:rPr>
        <w:t xml:space="preserve">אי הידידות בין </w:t>
      </w:r>
      <w:r w:rsidR="000542F5">
        <w:rPr>
          <w:rFonts w:asciiTheme="majorBidi" w:hAnsiTheme="majorBidi" w:cstheme="majorBidi" w:hint="cs"/>
          <w:sz w:val="24"/>
          <w:szCs w:val="24"/>
          <w:rtl/>
        </w:rPr>
        <w:t>שני התחומים קשורה גם ל</w:t>
      </w:r>
      <w:r w:rsidR="00777A12" w:rsidRPr="000A26D2">
        <w:rPr>
          <w:rFonts w:asciiTheme="majorBidi" w:hAnsiTheme="majorBidi" w:cstheme="majorBidi"/>
          <w:sz w:val="24"/>
          <w:szCs w:val="24"/>
          <w:rtl/>
        </w:rPr>
        <w:t>ריחוק בתחום העיסוק</w:t>
      </w:r>
      <w:r w:rsidR="000542F5">
        <w:rPr>
          <w:rFonts w:asciiTheme="majorBidi" w:hAnsiTheme="majorBidi" w:cstheme="majorBidi" w:hint="cs"/>
          <w:sz w:val="24"/>
          <w:szCs w:val="24"/>
          <w:rtl/>
        </w:rPr>
        <w:t xml:space="preserve">: באחד מצוי </w:t>
      </w:r>
      <w:r w:rsidR="00777A12" w:rsidRPr="000A26D2">
        <w:rPr>
          <w:rFonts w:asciiTheme="majorBidi" w:hAnsiTheme="majorBidi" w:cstheme="majorBidi"/>
          <w:sz w:val="24"/>
          <w:szCs w:val="24"/>
          <w:rtl/>
        </w:rPr>
        <w:t>באוניברסיטה, ו</w:t>
      </w:r>
      <w:r w:rsidR="000542F5">
        <w:rPr>
          <w:rFonts w:asciiTheme="majorBidi" w:hAnsiTheme="majorBidi" w:cstheme="majorBidi" w:hint="cs"/>
          <w:sz w:val="24"/>
          <w:szCs w:val="24"/>
          <w:rtl/>
        </w:rPr>
        <w:t xml:space="preserve">השני </w:t>
      </w:r>
      <w:r w:rsidR="00777A12" w:rsidRPr="000A26D2">
        <w:rPr>
          <w:rFonts w:asciiTheme="majorBidi" w:hAnsiTheme="majorBidi" w:cstheme="majorBidi"/>
          <w:sz w:val="24"/>
          <w:szCs w:val="24"/>
          <w:rtl/>
        </w:rPr>
        <w:t xml:space="preserve">במוסדות </w:t>
      </w:r>
      <w:r w:rsidR="000542F5">
        <w:rPr>
          <w:rFonts w:asciiTheme="majorBidi" w:hAnsiTheme="majorBidi" w:cstheme="majorBidi" w:hint="cs"/>
          <w:sz w:val="24"/>
          <w:szCs w:val="24"/>
          <w:rtl/>
        </w:rPr>
        <w:t>עצמאיים ו</w:t>
      </w:r>
      <w:r w:rsidR="00777A12" w:rsidRPr="000A26D2">
        <w:rPr>
          <w:rFonts w:asciiTheme="majorBidi" w:hAnsiTheme="majorBidi" w:cstheme="majorBidi"/>
          <w:sz w:val="24"/>
          <w:szCs w:val="24"/>
          <w:rtl/>
        </w:rPr>
        <w:t xml:space="preserve">חדרי ייעוץ. </w:t>
      </w:r>
      <w:r w:rsidR="000542F5">
        <w:rPr>
          <w:rFonts w:asciiTheme="majorBidi" w:hAnsiTheme="majorBidi" w:cstheme="majorBidi" w:hint="cs"/>
          <w:sz w:val="24"/>
          <w:szCs w:val="24"/>
          <w:rtl/>
        </w:rPr>
        <w:t xml:space="preserve">קוהוט הצביע על שני </w:t>
      </w:r>
      <w:r w:rsidR="00777A12" w:rsidRPr="000A26D2">
        <w:rPr>
          <w:rFonts w:asciiTheme="majorBidi" w:hAnsiTheme="majorBidi" w:cstheme="majorBidi"/>
          <w:sz w:val="24"/>
          <w:szCs w:val="24"/>
          <w:rtl/>
        </w:rPr>
        <w:t xml:space="preserve">התחומים </w:t>
      </w:r>
      <w:r w:rsidR="000542F5">
        <w:rPr>
          <w:rFonts w:asciiTheme="majorBidi" w:hAnsiTheme="majorBidi" w:cstheme="majorBidi" w:hint="cs"/>
          <w:sz w:val="24"/>
          <w:szCs w:val="24"/>
          <w:rtl/>
        </w:rPr>
        <w:t>כ</w:t>
      </w:r>
      <w:r w:rsidR="00777A12" w:rsidRPr="000A26D2">
        <w:rPr>
          <w:rFonts w:asciiTheme="majorBidi" w:hAnsiTheme="majorBidi" w:cstheme="majorBidi"/>
          <w:sz w:val="24"/>
          <w:szCs w:val="24"/>
          <w:rtl/>
        </w:rPr>
        <w:t xml:space="preserve">שייכים למדעי האדם </w:t>
      </w:r>
      <w:r w:rsidR="00777A12" w:rsidRPr="000A26D2">
        <w:rPr>
          <w:rFonts w:asciiTheme="majorBidi" w:hAnsiTheme="majorBidi" w:cstheme="majorBidi"/>
          <w:sz w:val="24"/>
          <w:szCs w:val="24"/>
        </w:rPr>
        <w:t>(Kohut, 1985)</w:t>
      </w:r>
      <w:r w:rsidR="00777A12" w:rsidRPr="000A26D2">
        <w:rPr>
          <w:rFonts w:asciiTheme="majorBidi" w:hAnsiTheme="majorBidi" w:cstheme="majorBidi"/>
          <w:sz w:val="24"/>
          <w:szCs w:val="24"/>
          <w:rtl/>
        </w:rPr>
        <w:t xml:space="preserve"> ושניהם </w:t>
      </w:r>
      <w:r w:rsidR="00931B7D">
        <w:rPr>
          <w:rFonts w:asciiTheme="majorBidi" w:hAnsiTheme="majorBidi" w:cstheme="majorBidi" w:hint="cs"/>
          <w:sz w:val="24"/>
          <w:szCs w:val="24"/>
          <w:rtl/>
        </w:rPr>
        <w:t xml:space="preserve">גם יחד </w:t>
      </w:r>
      <w:r w:rsidR="00777A12" w:rsidRPr="000A26D2">
        <w:rPr>
          <w:rFonts w:asciiTheme="majorBidi" w:hAnsiTheme="majorBidi" w:cstheme="majorBidi"/>
          <w:sz w:val="24"/>
          <w:szCs w:val="24"/>
          <w:rtl/>
        </w:rPr>
        <w:t xml:space="preserve">יצרו אותי (אורנג', 1995, עמ' 3) (תרגום שלי). </w:t>
      </w:r>
      <w:r w:rsidR="00931B7D">
        <w:rPr>
          <w:rFonts w:asciiTheme="majorBidi" w:hAnsiTheme="majorBidi" w:cstheme="majorBidi" w:hint="cs"/>
          <w:sz w:val="24"/>
          <w:szCs w:val="24"/>
          <w:rtl/>
        </w:rPr>
        <w:t xml:space="preserve">במחקר </w:t>
      </w:r>
      <w:r w:rsidR="003F7141">
        <w:rPr>
          <w:rFonts w:asciiTheme="majorBidi" w:hAnsiTheme="majorBidi" w:cstheme="majorBidi" w:hint="cs"/>
          <w:sz w:val="24"/>
          <w:szCs w:val="24"/>
          <w:rtl/>
        </w:rPr>
        <w:t>ח</w:t>
      </w:r>
      <w:r w:rsidR="00777A12" w:rsidRPr="000A26D2">
        <w:rPr>
          <w:rFonts w:asciiTheme="majorBidi" w:hAnsiTheme="majorBidi" w:cstheme="majorBidi"/>
          <w:sz w:val="24"/>
          <w:szCs w:val="24"/>
          <w:rtl/>
        </w:rPr>
        <w:t>קירה בין תחומית או "שיח</w:t>
      </w:r>
      <w:r w:rsidR="00931B7D">
        <w:rPr>
          <w:rFonts w:asciiTheme="majorBidi" w:hAnsiTheme="majorBidi" w:cstheme="majorBidi" w:hint="cs"/>
          <w:sz w:val="24"/>
          <w:szCs w:val="24"/>
          <w:rtl/>
        </w:rPr>
        <w:t>ה</w:t>
      </w:r>
      <w:r w:rsidR="00777A12" w:rsidRPr="000A26D2">
        <w:rPr>
          <w:rFonts w:asciiTheme="majorBidi" w:hAnsiTheme="majorBidi" w:cstheme="majorBidi"/>
          <w:sz w:val="24"/>
          <w:szCs w:val="24"/>
          <w:rtl/>
        </w:rPr>
        <w:t xml:space="preserve">" </w:t>
      </w:r>
      <w:r w:rsidR="003F7141">
        <w:rPr>
          <w:rFonts w:asciiTheme="majorBidi" w:hAnsiTheme="majorBidi" w:cstheme="majorBidi" w:hint="cs"/>
          <w:sz w:val="24"/>
          <w:szCs w:val="24"/>
          <w:rtl/>
        </w:rPr>
        <w:t>הינה כפי ש</w:t>
      </w:r>
      <w:r w:rsidR="00D348CD">
        <w:rPr>
          <w:rFonts w:asciiTheme="majorBidi" w:hAnsiTheme="majorBidi" w:cstheme="majorBidi" w:hint="cs"/>
          <w:sz w:val="24"/>
          <w:szCs w:val="24"/>
          <w:rtl/>
        </w:rPr>
        <w:t xml:space="preserve">מצביע </w:t>
      </w:r>
      <w:r w:rsidR="00777A12" w:rsidRPr="000A26D2">
        <w:rPr>
          <w:rFonts w:asciiTheme="majorBidi" w:hAnsiTheme="majorBidi" w:cstheme="majorBidi"/>
          <w:sz w:val="24"/>
          <w:szCs w:val="24"/>
          <w:rtl/>
        </w:rPr>
        <w:t>אפלטון</w:t>
      </w:r>
      <w:r w:rsidR="00D348CD">
        <w:rPr>
          <w:rFonts w:asciiTheme="majorBidi" w:hAnsiTheme="majorBidi" w:cstheme="majorBidi" w:hint="cs"/>
          <w:sz w:val="24"/>
          <w:szCs w:val="24"/>
          <w:rtl/>
        </w:rPr>
        <w:t xml:space="preserve">, </w:t>
      </w:r>
      <w:r w:rsidR="00777A12" w:rsidRPr="000A26D2">
        <w:rPr>
          <w:rFonts w:asciiTheme="majorBidi" w:hAnsiTheme="majorBidi" w:cstheme="majorBidi"/>
          <w:sz w:val="24"/>
          <w:szCs w:val="24"/>
          <w:rtl/>
        </w:rPr>
        <w:t xml:space="preserve">חשיבה </w:t>
      </w:r>
      <w:r w:rsidR="00D348CD">
        <w:rPr>
          <w:rFonts w:asciiTheme="majorBidi" w:hAnsiTheme="majorBidi" w:cstheme="majorBidi" w:hint="cs"/>
          <w:sz w:val="24"/>
          <w:szCs w:val="24"/>
          <w:rtl/>
        </w:rPr>
        <w:t xml:space="preserve">היא </w:t>
      </w:r>
      <w:r w:rsidR="00777A12" w:rsidRPr="000A26D2">
        <w:rPr>
          <w:rFonts w:asciiTheme="majorBidi" w:hAnsiTheme="majorBidi" w:cstheme="majorBidi"/>
          <w:sz w:val="24"/>
          <w:szCs w:val="24"/>
          <w:rtl/>
        </w:rPr>
        <w:t>שיחה "נושא המ</w:t>
      </w:r>
      <w:r w:rsidR="003F7141">
        <w:rPr>
          <w:rFonts w:asciiTheme="majorBidi" w:hAnsiTheme="majorBidi" w:cstheme="majorBidi" w:hint="cs"/>
          <w:sz w:val="24"/>
          <w:szCs w:val="24"/>
          <w:rtl/>
        </w:rPr>
        <w:t>יינד</w:t>
      </w:r>
      <w:r w:rsidR="00777A12" w:rsidRPr="000A26D2">
        <w:rPr>
          <w:rFonts w:asciiTheme="majorBidi" w:hAnsiTheme="majorBidi" w:cstheme="majorBidi"/>
          <w:sz w:val="24"/>
          <w:szCs w:val="24"/>
          <w:rtl/>
        </w:rPr>
        <w:t xml:space="preserve"> עם עצמו אודות כל נושא אותו הוא שוקל </w:t>
      </w:r>
      <w:r w:rsidR="00777A12" w:rsidRPr="000A26D2">
        <w:rPr>
          <w:rFonts w:asciiTheme="majorBidi" w:hAnsiTheme="majorBidi" w:cstheme="majorBidi"/>
          <w:sz w:val="24"/>
          <w:szCs w:val="24"/>
        </w:rPr>
        <w:t>(Theatetus, 189e)</w:t>
      </w:r>
      <w:r w:rsidR="00D348CD">
        <w:rPr>
          <w:rFonts w:asciiTheme="majorBidi" w:hAnsiTheme="majorBidi" w:cstheme="majorBidi" w:hint="cs"/>
          <w:sz w:val="24"/>
          <w:szCs w:val="24"/>
          <w:rtl/>
        </w:rPr>
        <w:t xml:space="preserve">. אורנג', </w:t>
      </w:r>
      <w:r w:rsidR="00777A12" w:rsidRPr="000A26D2">
        <w:rPr>
          <w:rFonts w:asciiTheme="majorBidi" w:hAnsiTheme="majorBidi" w:cstheme="majorBidi"/>
          <w:sz w:val="24"/>
          <w:szCs w:val="24"/>
          <w:rtl/>
        </w:rPr>
        <w:t xml:space="preserve">מתארת אנליזה כשיחה </w:t>
      </w:r>
      <w:r w:rsidR="00D348CD">
        <w:rPr>
          <w:rFonts w:asciiTheme="majorBidi" w:hAnsiTheme="majorBidi" w:cstheme="majorBidi" w:hint="cs"/>
          <w:sz w:val="24"/>
          <w:szCs w:val="24"/>
          <w:rtl/>
        </w:rPr>
        <w:t xml:space="preserve">שעושה </w:t>
      </w:r>
      <w:r w:rsidR="00777A12" w:rsidRPr="000A26D2">
        <w:rPr>
          <w:rFonts w:asciiTheme="majorBidi" w:hAnsiTheme="majorBidi" w:cstheme="majorBidi"/>
          <w:sz w:val="24"/>
          <w:szCs w:val="24"/>
          <w:rtl/>
        </w:rPr>
        <w:t>הגיון ביחד</w:t>
      </w:r>
      <w:r w:rsidR="00B13FB1">
        <w:rPr>
          <w:rFonts w:asciiTheme="majorBidi" w:hAnsiTheme="majorBidi" w:cstheme="majorBidi" w:hint="cs"/>
          <w:sz w:val="24"/>
          <w:szCs w:val="24"/>
          <w:rtl/>
        </w:rPr>
        <w:t xml:space="preserve">, כזו המאפשרת </w:t>
      </w:r>
      <w:r w:rsidR="00777A12" w:rsidRPr="000A26D2">
        <w:rPr>
          <w:rFonts w:asciiTheme="majorBidi" w:hAnsiTheme="majorBidi" w:cstheme="majorBidi"/>
          <w:sz w:val="24"/>
          <w:szCs w:val="24"/>
          <w:rtl/>
        </w:rPr>
        <w:t>תיאור יעיל אודות טבע ההבנה הפסיכואנליטית</w:t>
      </w:r>
      <w:r w:rsidR="00803BF9">
        <w:rPr>
          <w:rFonts w:asciiTheme="majorBidi" w:hAnsiTheme="majorBidi" w:cstheme="majorBidi" w:hint="cs"/>
          <w:sz w:val="24"/>
          <w:szCs w:val="24"/>
          <w:rtl/>
        </w:rPr>
        <w:t xml:space="preserve"> (שם, עמ' 1-3)</w:t>
      </w:r>
      <w:r w:rsidR="00777A12" w:rsidRPr="000A26D2">
        <w:rPr>
          <w:rFonts w:asciiTheme="majorBidi" w:hAnsiTheme="majorBidi" w:cstheme="majorBidi"/>
          <w:sz w:val="24"/>
          <w:szCs w:val="24"/>
          <w:rtl/>
        </w:rPr>
        <w:t>.</w:t>
      </w:r>
      <w:bookmarkEnd w:id="1"/>
    </w:p>
    <w:p w14:paraId="6C652857" w14:textId="77777777" w:rsidR="00572E5B" w:rsidRDefault="00C12EAB" w:rsidP="00572E5B">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sidRPr="000A26D2">
        <w:rPr>
          <w:rFonts w:asciiTheme="majorBidi" w:hAnsiTheme="majorBidi" w:cstheme="majorBidi"/>
          <w:sz w:val="24"/>
          <w:szCs w:val="24"/>
          <w:rtl/>
        </w:rPr>
        <w:t>בשונה מ</w:t>
      </w:r>
      <w:r w:rsidR="00D06ED6" w:rsidRPr="000A26D2">
        <w:rPr>
          <w:rFonts w:asciiTheme="majorBidi" w:hAnsiTheme="majorBidi" w:cstheme="majorBidi"/>
          <w:sz w:val="24"/>
          <w:szCs w:val="24"/>
          <w:rtl/>
        </w:rPr>
        <w:t xml:space="preserve">שפה </w:t>
      </w:r>
      <w:r w:rsidRPr="000A26D2">
        <w:rPr>
          <w:rFonts w:asciiTheme="majorBidi" w:hAnsiTheme="majorBidi" w:cstheme="majorBidi"/>
          <w:sz w:val="24"/>
          <w:szCs w:val="24"/>
          <w:rtl/>
        </w:rPr>
        <w:t>ש</w:t>
      </w:r>
      <w:r w:rsidR="00D06ED6" w:rsidRPr="000A26D2">
        <w:rPr>
          <w:rFonts w:asciiTheme="majorBidi" w:hAnsiTheme="majorBidi" w:cstheme="majorBidi"/>
          <w:sz w:val="24"/>
          <w:szCs w:val="24"/>
          <w:rtl/>
        </w:rPr>
        <w:t>הי</w:t>
      </w:r>
      <w:r w:rsidR="002D3C4D" w:rsidRPr="000A26D2">
        <w:rPr>
          <w:rFonts w:asciiTheme="majorBidi" w:hAnsiTheme="majorBidi" w:cstheme="majorBidi"/>
          <w:sz w:val="24"/>
          <w:szCs w:val="24"/>
          <w:rtl/>
        </w:rPr>
        <w:t>א</w:t>
      </w:r>
      <w:r w:rsidR="00D06ED6" w:rsidRPr="000A26D2">
        <w:rPr>
          <w:rFonts w:asciiTheme="majorBidi" w:hAnsiTheme="majorBidi" w:cstheme="majorBidi"/>
          <w:sz w:val="24"/>
          <w:szCs w:val="24"/>
          <w:rtl/>
        </w:rPr>
        <w:t xml:space="preserve"> המערכת הניטרלית </w:t>
      </w:r>
      <w:r w:rsidR="002D3C4D" w:rsidRPr="000A26D2">
        <w:rPr>
          <w:rFonts w:asciiTheme="majorBidi" w:hAnsiTheme="majorBidi" w:cstheme="majorBidi"/>
          <w:sz w:val="24"/>
          <w:szCs w:val="24"/>
          <w:rtl/>
        </w:rPr>
        <w:t>ש</w:t>
      </w:r>
      <w:r w:rsidR="00D06ED6" w:rsidRPr="000A26D2">
        <w:rPr>
          <w:rFonts w:asciiTheme="majorBidi" w:hAnsiTheme="majorBidi" w:cstheme="majorBidi"/>
          <w:sz w:val="24"/>
          <w:szCs w:val="24"/>
          <w:rtl/>
        </w:rPr>
        <w:t xml:space="preserve">ל חוקי הדקדוק המשותפים </w:t>
      </w:r>
      <w:r w:rsidR="00572E5B">
        <w:rPr>
          <w:rFonts w:asciiTheme="majorBidi" w:hAnsiTheme="majorBidi" w:cstheme="majorBidi" w:hint="cs"/>
          <w:sz w:val="24"/>
          <w:szCs w:val="24"/>
          <w:rtl/>
        </w:rPr>
        <w:t xml:space="preserve">לפי </w:t>
      </w:r>
      <w:r w:rsidR="00D06ED6" w:rsidRPr="000A26D2">
        <w:rPr>
          <w:rFonts w:asciiTheme="majorBidi" w:hAnsiTheme="majorBidi" w:cstheme="majorBidi"/>
          <w:sz w:val="24"/>
          <w:szCs w:val="24"/>
          <w:rtl/>
        </w:rPr>
        <w:t xml:space="preserve">חומסקי </w:t>
      </w:r>
      <w:r w:rsidRPr="000A26D2">
        <w:rPr>
          <w:rFonts w:asciiTheme="majorBidi" w:hAnsiTheme="majorBidi" w:cstheme="majorBidi"/>
          <w:sz w:val="24"/>
          <w:szCs w:val="24"/>
          <w:rtl/>
        </w:rPr>
        <w:t xml:space="preserve">(2016[1979]) </w:t>
      </w:r>
      <w:r w:rsidRPr="000A26D2">
        <w:rPr>
          <w:rFonts w:asciiTheme="majorBidi" w:hAnsiTheme="majorBidi" w:cstheme="majorBidi" w:hint="cs"/>
          <w:sz w:val="24"/>
          <w:szCs w:val="24"/>
          <w:rtl/>
        </w:rPr>
        <w:t xml:space="preserve">וויטגנשטיין </w:t>
      </w:r>
      <w:r w:rsidR="001642F9" w:rsidRPr="000A26D2">
        <w:rPr>
          <w:rFonts w:asciiTheme="majorBidi" w:hAnsiTheme="majorBidi" w:cstheme="majorBidi" w:hint="cs"/>
          <w:sz w:val="24"/>
          <w:szCs w:val="24"/>
          <w:rtl/>
        </w:rPr>
        <w:t xml:space="preserve">(סעיפים 66, 67) </w:t>
      </w:r>
      <w:r w:rsidR="002D3C4D" w:rsidRPr="000A26D2">
        <w:rPr>
          <w:rFonts w:asciiTheme="majorBidi" w:hAnsiTheme="majorBidi" w:cstheme="majorBidi" w:hint="cs"/>
          <w:sz w:val="24"/>
          <w:szCs w:val="24"/>
          <w:rtl/>
        </w:rPr>
        <w:t xml:space="preserve">במושג </w:t>
      </w:r>
      <w:r w:rsidR="00D06ED6" w:rsidRPr="000A26D2">
        <w:rPr>
          <w:rFonts w:asciiTheme="majorBidi" w:hAnsiTheme="majorBidi" w:cstheme="majorBidi" w:hint="cs"/>
          <w:sz w:val="24"/>
          <w:szCs w:val="24"/>
          <w:rtl/>
        </w:rPr>
        <w:t>דקדוק אוניברסלי</w:t>
      </w:r>
      <w:r w:rsidR="00690617" w:rsidRPr="000A26D2">
        <w:rPr>
          <w:rFonts w:asciiTheme="majorBidi" w:hAnsiTheme="majorBidi" w:cstheme="majorBidi" w:hint="cs"/>
          <w:sz w:val="24"/>
          <w:szCs w:val="24"/>
          <w:rtl/>
        </w:rPr>
        <w:t xml:space="preserve">, </w:t>
      </w:r>
      <w:r w:rsidR="00D06ED6" w:rsidRPr="000A26D2">
        <w:rPr>
          <w:rFonts w:asciiTheme="majorBidi" w:hAnsiTheme="majorBidi" w:cstheme="majorBidi" w:hint="cs"/>
          <w:sz w:val="24"/>
          <w:szCs w:val="24"/>
          <w:rtl/>
        </w:rPr>
        <w:t xml:space="preserve">שיח </w:t>
      </w:r>
      <w:r w:rsidR="002D3C4D" w:rsidRPr="000A26D2">
        <w:rPr>
          <w:rFonts w:asciiTheme="majorBidi" w:hAnsiTheme="majorBidi" w:cstheme="majorBidi" w:hint="cs"/>
          <w:sz w:val="24"/>
          <w:szCs w:val="24"/>
          <w:rtl/>
        </w:rPr>
        <w:t xml:space="preserve">הוא </w:t>
      </w:r>
      <w:r w:rsidR="00D06ED6" w:rsidRPr="000A26D2">
        <w:rPr>
          <w:rFonts w:asciiTheme="majorBidi" w:hAnsiTheme="majorBidi" w:cstheme="majorBidi" w:hint="cs"/>
          <w:sz w:val="24"/>
          <w:szCs w:val="24"/>
          <w:rtl/>
        </w:rPr>
        <w:t xml:space="preserve">המערכת הלשונית </w:t>
      </w:r>
      <w:r w:rsidR="002D3C4D" w:rsidRPr="000A26D2">
        <w:rPr>
          <w:rFonts w:asciiTheme="majorBidi" w:hAnsiTheme="majorBidi" w:cstheme="majorBidi" w:hint="cs"/>
          <w:sz w:val="24"/>
          <w:szCs w:val="24"/>
          <w:rtl/>
        </w:rPr>
        <w:t xml:space="preserve">כולה </w:t>
      </w:r>
      <w:r w:rsidR="00D06ED6" w:rsidRPr="000A26D2">
        <w:rPr>
          <w:rFonts w:asciiTheme="majorBidi" w:hAnsiTheme="majorBidi" w:cstheme="majorBidi" w:hint="cs"/>
          <w:sz w:val="24"/>
          <w:szCs w:val="24"/>
          <w:rtl/>
        </w:rPr>
        <w:t>המשקפת ו</w:t>
      </w:r>
      <w:r w:rsidR="00514999" w:rsidRPr="000A26D2">
        <w:rPr>
          <w:rFonts w:asciiTheme="majorBidi" w:hAnsiTheme="majorBidi" w:cstheme="majorBidi" w:hint="cs"/>
          <w:sz w:val="24"/>
          <w:szCs w:val="24"/>
          <w:rtl/>
        </w:rPr>
        <w:t>כוללת</w:t>
      </w:r>
      <w:r w:rsidR="00D06ED6" w:rsidRPr="000A26D2">
        <w:rPr>
          <w:rFonts w:asciiTheme="majorBidi" w:hAnsiTheme="majorBidi" w:cstheme="majorBidi" w:hint="cs"/>
          <w:sz w:val="24"/>
          <w:szCs w:val="24"/>
          <w:rtl/>
        </w:rPr>
        <w:t xml:space="preserve"> ערכים ונורמות תרבותיות</w:t>
      </w:r>
      <w:r w:rsidR="00682EE1" w:rsidRPr="000A26D2">
        <w:rPr>
          <w:rFonts w:asciiTheme="majorBidi" w:hAnsiTheme="majorBidi" w:cstheme="majorBidi" w:hint="cs"/>
          <w:sz w:val="24"/>
          <w:szCs w:val="24"/>
          <w:rtl/>
        </w:rPr>
        <w:t xml:space="preserve">; המערכת </w:t>
      </w:r>
      <w:r w:rsidR="001642F9" w:rsidRPr="000A26D2">
        <w:rPr>
          <w:rFonts w:asciiTheme="majorBidi" w:hAnsiTheme="majorBidi" w:cstheme="majorBidi" w:hint="cs"/>
          <w:sz w:val="24"/>
          <w:szCs w:val="24"/>
          <w:rtl/>
        </w:rPr>
        <w:t xml:space="preserve">כפופה </w:t>
      </w:r>
      <w:r w:rsidR="00D06ED6" w:rsidRPr="000A26D2">
        <w:rPr>
          <w:rFonts w:asciiTheme="majorBidi" w:hAnsiTheme="majorBidi" w:cstheme="majorBidi" w:hint="cs"/>
          <w:sz w:val="24"/>
          <w:szCs w:val="24"/>
          <w:rtl/>
        </w:rPr>
        <w:t xml:space="preserve">לתרבות, </w:t>
      </w:r>
      <w:r w:rsidR="002D3C4D" w:rsidRPr="000A26D2">
        <w:rPr>
          <w:rFonts w:asciiTheme="majorBidi" w:hAnsiTheme="majorBidi" w:cstheme="majorBidi" w:hint="cs"/>
          <w:sz w:val="24"/>
          <w:szCs w:val="24"/>
          <w:rtl/>
        </w:rPr>
        <w:t>ונעה מ</w:t>
      </w:r>
      <w:r w:rsidR="00D06ED6" w:rsidRPr="000A26D2">
        <w:rPr>
          <w:rFonts w:asciiTheme="majorBidi" w:hAnsiTheme="majorBidi" w:cstheme="majorBidi" w:hint="cs"/>
          <w:sz w:val="24"/>
          <w:szCs w:val="24"/>
          <w:rtl/>
        </w:rPr>
        <w:t xml:space="preserve">דנוטציה </w:t>
      </w:r>
      <w:r w:rsidR="002D3C4D" w:rsidRPr="000A26D2">
        <w:rPr>
          <w:rFonts w:asciiTheme="majorBidi" w:hAnsiTheme="majorBidi" w:cstheme="majorBidi" w:hint="cs"/>
          <w:sz w:val="24"/>
          <w:szCs w:val="24"/>
          <w:rtl/>
        </w:rPr>
        <w:t>(</w:t>
      </w:r>
      <w:r w:rsidR="00D06ED6" w:rsidRPr="000A26D2">
        <w:rPr>
          <w:rFonts w:asciiTheme="majorBidi" w:hAnsiTheme="majorBidi" w:cstheme="majorBidi" w:hint="cs"/>
          <w:sz w:val="24"/>
          <w:szCs w:val="24"/>
          <w:rtl/>
        </w:rPr>
        <w:t>הגדרה מילונית</w:t>
      </w:r>
      <w:r w:rsidR="002D3C4D" w:rsidRPr="000A26D2">
        <w:rPr>
          <w:rFonts w:asciiTheme="majorBidi" w:hAnsiTheme="majorBidi" w:cstheme="majorBidi" w:hint="cs"/>
          <w:sz w:val="24"/>
          <w:szCs w:val="24"/>
          <w:rtl/>
        </w:rPr>
        <w:t>)</w:t>
      </w:r>
      <w:r w:rsidR="00D06ED6" w:rsidRPr="000A26D2">
        <w:rPr>
          <w:rFonts w:asciiTheme="majorBidi" w:hAnsiTheme="majorBidi" w:cstheme="majorBidi" w:hint="cs"/>
          <w:sz w:val="24"/>
          <w:szCs w:val="24"/>
          <w:rtl/>
        </w:rPr>
        <w:t xml:space="preserve"> ועד לסכמות תפיסה וערכים. </w:t>
      </w:r>
      <w:r w:rsidR="002D3C4D" w:rsidRPr="000A26D2">
        <w:rPr>
          <w:rFonts w:asciiTheme="majorBidi" w:hAnsiTheme="majorBidi" w:cstheme="majorBidi" w:hint="cs"/>
          <w:sz w:val="24"/>
          <w:szCs w:val="24"/>
          <w:rtl/>
        </w:rPr>
        <w:t xml:space="preserve">בשדה </w:t>
      </w:r>
      <w:r w:rsidR="002D3C4D">
        <w:rPr>
          <w:rFonts w:asciiTheme="majorBidi" w:hAnsiTheme="majorBidi" w:cstheme="majorBidi" w:hint="cs"/>
          <w:sz w:val="24"/>
          <w:szCs w:val="24"/>
          <w:rtl/>
        </w:rPr>
        <w:t>השיח</w:t>
      </w:r>
      <w:r w:rsidR="00C45F10">
        <w:rPr>
          <w:rFonts w:asciiTheme="majorBidi" w:hAnsiTheme="majorBidi" w:cstheme="majorBidi" w:hint="cs"/>
          <w:sz w:val="24"/>
          <w:szCs w:val="24"/>
          <w:rtl/>
        </w:rPr>
        <w:t xml:space="preserve"> שינוי עשוי להתרחש</w:t>
      </w:r>
      <w:r w:rsidR="001642F9">
        <w:rPr>
          <w:rFonts w:asciiTheme="majorBidi" w:hAnsiTheme="majorBidi" w:cstheme="majorBidi" w:hint="cs"/>
          <w:sz w:val="24"/>
          <w:szCs w:val="24"/>
          <w:rtl/>
        </w:rPr>
        <w:t xml:space="preserve"> </w:t>
      </w:r>
      <w:r w:rsidR="002D3C4D">
        <w:rPr>
          <w:rFonts w:asciiTheme="majorBidi" w:hAnsiTheme="majorBidi" w:cstheme="majorBidi" w:hint="cs"/>
          <w:sz w:val="24"/>
          <w:szCs w:val="24"/>
          <w:rtl/>
        </w:rPr>
        <w:t>בתחום הנורמות הערכים והתפיסה</w:t>
      </w:r>
      <w:r w:rsidR="001642F9">
        <w:rPr>
          <w:rFonts w:asciiTheme="majorBidi" w:hAnsiTheme="majorBidi" w:cstheme="majorBidi" w:hint="cs"/>
          <w:sz w:val="24"/>
          <w:szCs w:val="24"/>
          <w:rtl/>
        </w:rPr>
        <w:t>,</w:t>
      </w:r>
      <w:r>
        <w:rPr>
          <w:rFonts w:asciiTheme="majorBidi" w:hAnsiTheme="majorBidi" w:cstheme="majorBidi" w:hint="cs"/>
          <w:sz w:val="24"/>
          <w:szCs w:val="24"/>
          <w:rtl/>
        </w:rPr>
        <w:t xml:space="preserve"> </w:t>
      </w:r>
      <w:r w:rsidR="007027E8">
        <w:rPr>
          <w:rFonts w:asciiTheme="majorBidi" w:hAnsiTheme="majorBidi" w:cstheme="majorBidi" w:hint="cs"/>
          <w:sz w:val="24"/>
          <w:szCs w:val="24"/>
          <w:rtl/>
        </w:rPr>
        <w:t>בשונה מ</w:t>
      </w:r>
      <w:r w:rsidR="002D3C4D">
        <w:rPr>
          <w:rFonts w:asciiTheme="majorBidi" w:hAnsiTheme="majorBidi" w:cstheme="majorBidi" w:hint="cs"/>
          <w:sz w:val="24"/>
          <w:szCs w:val="24"/>
          <w:rtl/>
        </w:rPr>
        <w:t>שדה השפה</w:t>
      </w:r>
      <w:r w:rsidR="001642F9">
        <w:rPr>
          <w:rFonts w:asciiTheme="majorBidi" w:hAnsiTheme="majorBidi" w:cstheme="majorBidi" w:hint="cs"/>
          <w:sz w:val="24"/>
          <w:szCs w:val="24"/>
          <w:rtl/>
        </w:rPr>
        <w:t xml:space="preserve"> </w:t>
      </w:r>
      <w:r w:rsidR="004B7E0F">
        <w:rPr>
          <w:rFonts w:asciiTheme="majorBidi" w:hAnsiTheme="majorBidi" w:cstheme="majorBidi" w:hint="cs"/>
          <w:sz w:val="24"/>
          <w:szCs w:val="24"/>
          <w:rtl/>
        </w:rPr>
        <w:t xml:space="preserve">ובו </w:t>
      </w:r>
      <w:r w:rsidR="002D3C4D">
        <w:rPr>
          <w:rFonts w:asciiTheme="majorBidi" w:hAnsiTheme="majorBidi" w:cstheme="majorBidi" w:hint="cs"/>
          <w:sz w:val="24"/>
          <w:szCs w:val="24"/>
          <w:rtl/>
        </w:rPr>
        <w:t>חוקי דקדוק לא ניתנים לשינוי</w:t>
      </w:r>
      <w:r w:rsidR="001642F9">
        <w:rPr>
          <w:rFonts w:asciiTheme="majorBidi" w:hAnsiTheme="majorBidi" w:cstheme="majorBidi" w:hint="cs"/>
          <w:sz w:val="24"/>
          <w:szCs w:val="24"/>
          <w:rtl/>
        </w:rPr>
        <w:t xml:space="preserve">. </w:t>
      </w:r>
      <w:r w:rsidR="007027E8">
        <w:rPr>
          <w:rFonts w:asciiTheme="majorBidi" w:hAnsiTheme="majorBidi" w:cstheme="majorBidi" w:hint="cs"/>
          <w:sz w:val="24"/>
          <w:szCs w:val="24"/>
          <w:rtl/>
        </w:rPr>
        <w:t xml:space="preserve">מכאן </w:t>
      </w:r>
      <w:r w:rsidR="002D3C4D">
        <w:rPr>
          <w:rFonts w:asciiTheme="majorBidi" w:hAnsiTheme="majorBidi" w:cstheme="majorBidi" w:hint="cs"/>
          <w:sz w:val="24"/>
          <w:szCs w:val="24"/>
          <w:rtl/>
        </w:rPr>
        <w:t>נחיצות המחקר</w:t>
      </w:r>
      <w:r w:rsidR="007027E8">
        <w:rPr>
          <w:rFonts w:asciiTheme="majorBidi" w:hAnsiTheme="majorBidi" w:cstheme="majorBidi" w:hint="cs"/>
          <w:sz w:val="24"/>
          <w:szCs w:val="24"/>
          <w:rtl/>
        </w:rPr>
        <w:t xml:space="preserve">, </w:t>
      </w:r>
      <w:r w:rsidR="002D3C4D">
        <w:rPr>
          <w:rFonts w:asciiTheme="majorBidi" w:hAnsiTheme="majorBidi" w:cstheme="majorBidi" w:hint="cs"/>
          <w:sz w:val="24"/>
          <w:szCs w:val="24"/>
          <w:rtl/>
        </w:rPr>
        <w:t>שינוי אפשרי בשיח ז</w:t>
      </w:r>
      <w:r w:rsidR="00D06ED6">
        <w:rPr>
          <w:rFonts w:asciiTheme="majorBidi" w:hAnsiTheme="majorBidi" w:cstheme="majorBidi" w:hint="cs"/>
          <w:sz w:val="24"/>
          <w:szCs w:val="24"/>
          <w:rtl/>
        </w:rPr>
        <w:t>וגי</w:t>
      </w:r>
      <w:r w:rsidR="001642F9">
        <w:rPr>
          <w:rFonts w:asciiTheme="majorBidi" w:hAnsiTheme="majorBidi" w:cstheme="majorBidi" w:hint="cs"/>
          <w:sz w:val="24"/>
          <w:szCs w:val="24"/>
          <w:rtl/>
        </w:rPr>
        <w:t xml:space="preserve"> </w:t>
      </w:r>
      <w:r w:rsidR="002D3C4D">
        <w:rPr>
          <w:rFonts w:asciiTheme="majorBidi" w:hAnsiTheme="majorBidi" w:cstheme="majorBidi" w:hint="cs"/>
          <w:sz w:val="24"/>
          <w:szCs w:val="24"/>
          <w:rtl/>
        </w:rPr>
        <w:t>נוגע ל</w:t>
      </w:r>
      <w:r w:rsidR="00580AEB">
        <w:rPr>
          <w:rFonts w:asciiTheme="majorBidi" w:hAnsiTheme="majorBidi" w:cstheme="majorBidi" w:hint="cs"/>
          <w:sz w:val="24"/>
          <w:szCs w:val="24"/>
          <w:rtl/>
        </w:rPr>
        <w:t xml:space="preserve">מערכת </w:t>
      </w:r>
      <w:r>
        <w:rPr>
          <w:rFonts w:asciiTheme="majorBidi" w:hAnsiTheme="majorBidi" w:cstheme="majorBidi" w:hint="cs"/>
          <w:sz w:val="24"/>
          <w:szCs w:val="24"/>
          <w:rtl/>
        </w:rPr>
        <w:t>ה</w:t>
      </w:r>
      <w:r w:rsidR="00580AEB">
        <w:rPr>
          <w:rFonts w:asciiTheme="majorBidi" w:hAnsiTheme="majorBidi" w:cstheme="majorBidi" w:hint="cs"/>
          <w:sz w:val="24"/>
          <w:szCs w:val="24"/>
          <w:rtl/>
        </w:rPr>
        <w:t>קודים בתרבות אליה נולדנו</w:t>
      </w:r>
      <w:r w:rsidR="002D3C4D">
        <w:rPr>
          <w:rFonts w:asciiTheme="majorBidi" w:hAnsiTheme="majorBidi" w:cstheme="majorBidi" w:hint="cs"/>
          <w:sz w:val="24"/>
          <w:szCs w:val="24"/>
          <w:rtl/>
        </w:rPr>
        <w:t xml:space="preserve"> </w:t>
      </w:r>
      <w:r>
        <w:rPr>
          <w:rFonts w:asciiTheme="majorBidi" w:hAnsiTheme="majorBidi" w:cstheme="majorBidi" w:hint="cs"/>
          <w:sz w:val="24"/>
          <w:szCs w:val="24"/>
          <w:rtl/>
        </w:rPr>
        <w:t>ו</w:t>
      </w:r>
      <w:r w:rsidR="001642F9">
        <w:rPr>
          <w:rFonts w:asciiTheme="majorBidi" w:hAnsiTheme="majorBidi" w:cstheme="majorBidi" w:hint="cs"/>
          <w:sz w:val="24"/>
          <w:szCs w:val="24"/>
          <w:rtl/>
        </w:rPr>
        <w:t>ל</w:t>
      </w:r>
      <w:r w:rsidR="00EE3B64">
        <w:rPr>
          <w:rFonts w:asciiTheme="majorBidi" w:hAnsiTheme="majorBidi" w:cstheme="majorBidi" w:hint="cs"/>
          <w:sz w:val="24"/>
          <w:szCs w:val="24"/>
          <w:rtl/>
        </w:rPr>
        <w:t>אפשרויות שינוי</w:t>
      </w:r>
      <w:r w:rsidR="002D3C4D">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שגלומות </w:t>
      </w:r>
      <w:r w:rsidR="002D3C4D">
        <w:rPr>
          <w:rFonts w:asciiTheme="majorBidi" w:hAnsiTheme="majorBidi" w:cstheme="majorBidi" w:hint="cs"/>
          <w:sz w:val="24"/>
          <w:szCs w:val="24"/>
          <w:rtl/>
        </w:rPr>
        <w:t>בה.</w:t>
      </w:r>
      <w:r w:rsidR="00580AEB">
        <w:rPr>
          <w:rFonts w:asciiTheme="majorBidi" w:hAnsiTheme="majorBidi" w:cstheme="majorBidi" w:hint="cs"/>
          <w:sz w:val="24"/>
          <w:szCs w:val="24"/>
          <w:rtl/>
        </w:rPr>
        <w:t xml:space="preserve"> </w:t>
      </w:r>
      <w:r w:rsidR="002D3C4D">
        <w:rPr>
          <w:rFonts w:asciiTheme="majorBidi" w:hAnsiTheme="majorBidi" w:cstheme="majorBidi" w:hint="cs"/>
          <w:sz w:val="24"/>
          <w:szCs w:val="24"/>
          <w:rtl/>
        </w:rPr>
        <w:t xml:space="preserve">המחקר ייעשה באמצעות </w:t>
      </w:r>
      <w:r w:rsidR="00580AEB">
        <w:rPr>
          <w:rFonts w:asciiTheme="majorBidi" w:hAnsiTheme="majorBidi" w:cstheme="majorBidi" w:hint="cs"/>
          <w:sz w:val="24"/>
          <w:szCs w:val="24"/>
          <w:rtl/>
        </w:rPr>
        <w:t>חקירה בין תחומית</w:t>
      </w:r>
      <w:r w:rsidR="002D3C4D">
        <w:rPr>
          <w:rFonts w:asciiTheme="majorBidi" w:hAnsiTheme="majorBidi" w:cstheme="majorBidi" w:hint="cs"/>
          <w:sz w:val="24"/>
          <w:szCs w:val="24"/>
          <w:rtl/>
        </w:rPr>
        <w:t xml:space="preserve"> משלבת פ</w:t>
      </w:r>
      <w:r w:rsidR="00580AEB">
        <w:rPr>
          <w:rFonts w:asciiTheme="majorBidi" w:hAnsiTheme="majorBidi" w:cstheme="majorBidi" w:hint="cs"/>
          <w:sz w:val="24"/>
          <w:szCs w:val="24"/>
          <w:rtl/>
        </w:rPr>
        <w:t>סיכואנליזה טיפולית</w:t>
      </w:r>
      <w:r w:rsidR="00514999">
        <w:rPr>
          <w:rFonts w:asciiTheme="majorBidi" w:hAnsiTheme="majorBidi" w:cstheme="majorBidi" w:hint="cs"/>
          <w:sz w:val="24"/>
          <w:szCs w:val="24"/>
          <w:rtl/>
        </w:rPr>
        <w:t>,</w:t>
      </w:r>
      <w:r>
        <w:rPr>
          <w:rFonts w:asciiTheme="majorBidi" w:hAnsiTheme="majorBidi" w:cstheme="majorBidi" w:hint="cs"/>
          <w:sz w:val="24"/>
          <w:szCs w:val="24"/>
          <w:rtl/>
        </w:rPr>
        <w:t xml:space="preserve"> </w:t>
      </w:r>
      <w:r w:rsidR="00EE3B64">
        <w:rPr>
          <w:rFonts w:asciiTheme="majorBidi" w:hAnsiTheme="majorBidi" w:cstheme="majorBidi" w:hint="cs"/>
          <w:sz w:val="24"/>
          <w:szCs w:val="24"/>
          <w:rtl/>
        </w:rPr>
        <w:t xml:space="preserve">פרגמטיזם </w:t>
      </w:r>
      <w:r w:rsidR="00580AEB">
        <w:rPr>
          <w:rFonts w:asciiTheme="majorBidi" w:hAnsiTheme="majorBidi" w:cstheme="majorBidi" w:hint="cs"/>
          <w:sz w:val="24"/>
          <w:szCs w:val="24"/>
          <w:rtl/>
        </w:rPr>
        <w:t>מהשקפה טיפולית</w:t>
      </w:r>
      <w:r w:rsidR="002D3C4D">
        <w:rPr>
          <w:rFonts w:asciiTheme="majorBidi" w:hAnsiTheme="majorBidi" w:cstheme="majorBidi" w:hint="cs"/>
          <w:sz w:val="24"/>
          <w:szCs w:val="24"/>
          <w:rtl/>
        </w:rPr>
        <w:t xml:space="preserve"> וחקר שפה</w:t>
      </w:r>
      <w:r w:rsidR="00EE3B64">
        <w:rPr>
          <w:rFonts w:asciiTheme="majorBidi" w:hAnsiTheme="majorBidi" w:cstheme="majorBidi" w:hint="cs"/>
          <w:sz w:val="24"/>
          <w:szCs w:val="24"/>
          <w:rtl/>
        </w:rPr>
        <w:t>.</w:t>
      </w:r>
      <w:r w:rsidR="00572E5B">
        <w:rPr>
          <w:rFonts w:asciiTheme="majorBidi" w:hAnsiTheme="majorBidi" w:cstheme="majorBidi" w:hint="cs"/>
          <w:sz w:val="24"/>
          <w:szCs w:val="24"/>
          <w:rtl/>
        </w:rPr>
        <w:t xml:space="preserve"> </w:t>
      </w:r>
    </w:p>
    <w:p w14:paraId="7148C3D3" w14:textId="77777777" w:rsidR="00572E5B" w:rsidRDefault="00FE11A7" w:rsidP="00572E5B">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sidRPr="00EB3F46">
        <w:rPr>
          <w:rFonts w:asciiTheme="majorBidi" w:hAnsiTheme="majorBidi" w:cstheme="majorBidi"/>
          <w:sz w:val="24"/>
          <w:szCs w:val="24"/>
          <w:rtl/>
        </w:rPr>
        <w:t xml:space="preserve">נקודת </w:t>
      </w:r>
      <w:r w:rsidRPr="00EB3F46">
        <w:rPr>
          <w:rFonts w:asciiTheme="majorBidi" w:hAnsiTheme="majorBidi" w:cstheme="majorBidi" w:hint="cs"/>
          <w:sz w:val="24"/>
          <w:szCs w:val="24"/>
          <w:rtl/>
        </w:rPr>
        <w:t>ה</w:t>
      </w:r>
      <w:r w:rsidRPr="00EB3F46">
        <w:rPr>
          <w:rFonts w:asciiTheme="majorBidi" w:hAnsiTheme="majorBidi" w:cstheme="majorBidi"/>
          <w:sz w:val="24"/>
          <w:szCs w:val="24"/>
          <w:rtl/>
        </w:rPr>
        <w:t>מוצא</w:t>
      </w:r>
      <w:r w:rsidRPr="008510BB">
        <w:rPr>
          <w:rFonts w:asciiTheme="majorBidi" w:hAnsiTheme="majorBidi" w:cstheme="majorBidi"/>
          <w:sz w:val="24"/>
          <w:szCs w:val="24"/>
          <w:rtl/>
        </w:rPr>
        <w:t xml:space="preserve"> לבחינת עצמי ולהתמודדות עם משבר משמעות נוסחו על ידי וויליאם ג'יימס באופן פרגמטי</w:t>
      </w:r>
      <w:r>
        <w:rPr>
          <w:rFonts w:asciiTheme="majorBidi" w:hAnsiTheme="majorBidi" w:cstheme="majorBidi" w:hint="cs"/>
          <w:sz w:val="24"/>
          <w:szCs w:val="24"/>
          <w:rtl/>
        </w:rPr>
        <w:t>, אשר בשונה מ</w:t>
      </w:r>
      <w:r w:rsidRPr="008510BB">
        <w:rPr>
          <w:rFonts w:asciiTheme="majorBidi" w:hAnsiTheme="majorBidi" w:cstheme="majorBidi"/>
          <w:sz w:val="24"/>
          <w:szCs w:val="24"/>
          <w:rtl/>
        </w:rPr>
        <w:t xml:space="preserve">פרויד </w:t>
      </w:r>
      <w:r>
        <w:rPr>
          <w:rFonts w:asciiTheme="majorBidi" w:hAnsiTheme="majorBidi" w:cstheme="majorBidi" w:hint="cs"/>
          <w:sz w:val="24"/>
          <w:szCs w:val="24"/>
          <w:rtl/>
        </w:rPr>
        <w:t xml:space="preserve">אשר </w:t>
      </w:r>
      <w:r w:rsidRPr="008510BB">
        <w:rPr>
          <w:rFonts w:asciiTheme="majorBidi" w:hAnsiTheme="majorBidi" w:cstheme="majorBidi"/>
          <w:sz w:val="24"/>
          <w:szCs w:val="24"/>
          <w:rtl/>
        </w:rPr>
        <w:t>התמקד בלא מודע, כמקור בו שוכן האני</w:t>
      </w:r>
      <w:r>
        <w:rPr>
          <w:rFonts w:asciiTheme="majorBidi" w:hAnsiTheme="majorBidi" w:cstheme="majorBidi" w:hint="cs"/>
          <w:sz w:val="24"/>
          <w:szCs w:val="24"/>
          <w:rtl/>
        </w:rPr>
        <w:t>, מעניקים מקום מרכזי לבחירה החופשית.</w:t>
      </w:r>
      <w:r w:rsidRPr="008510BB">
        <w:rPr>
          <w:rFonts w:asciiTheme="majorBidi" w:hAnsiTheme="majorBidi" w:cstheme="majorBidi"/>
          <w:sz w:val="24"/>
          <w:szCs w:val="24"/>
          <w:rtl/>
        </w:rPr>
        <w:t xml:space="preserve"> מארק ג'ונסון (2018) </w:t>
      </w:r>
      <w:r w:rsidRPr="008510BB">
        <w:rPr>
          <w:rFonts w:asciiTheme="majorBidi" w:hAnsiTheme="majorBidi" w:cstheme="majorBidi"/>
          <w:sz w:val="24"/>
          <w:szCs w:val="24"/>
          <w:rtl/>
        </w:rPr>
        <w:lastRenderedPageBreak/>
        <w:t>הבהיר כי תפקוד התודעה נוסח לפי פירס וג'יימס כראשית הדיון בשאלות העצמי.</w:t>
      </w:r>
      <w:r w:rsidRPr="008510BB">
        <w:rPr>
          <w:rStyle w:val="a5"/>
          <w:rFonts w:asciiTheme="majorBidi" w:hAnsiTheme="majorBidi" w:cstheme="majorBidi"/>
          <w:sz w:val="24"/>
          <w:szCs w:val="24"/>
          <w:rtl/>
        </w:rPr>
        <w:footnoteReference w:id="16"/>
      </w:r>
      <w:r w:rsidRPr="008510BB">
        <w:rPr>
          <w:rFonts w:asciiTheme="majorBidi" w:hAnsiTheme="majorBidi" w:cstheme="majorBidi"/>
          <w:sz w:val="24"/>
          <w:szCs w:val="24"/>
          <w:rtl/>
        </w:rPr>
        <w:t xml:space="preserve"> ג'יימס הציע</w:t>
      </w:r>
      <w:r w:rsidRPr="008510BB">
        <w:rPr>
          <w:rFonts w:asciiTheme="majorBidi" w:hAnsiTheme="majorBidi" w:cstheme="majorBidi"/>
          <w:sz w:val="24"/>
          <w:szCs w:val="24"/>
        </w:rPr>
        <w:t xml:space="preserve"> </w:t>
      </w:r>
      <w:r w:rsidRPr="008510BB">
        <w:rPr>
          <w:rFonts w:asciiTheme="majorBidi" w:hAnsiTheme="majorBidi" w:cstheme="majorBidi"/>
          <w:sz w:val="24"/>
          <w:szCs w:val="24"/>
          <w:rtl/>
        </w:rPr>
        <w:t>לחבר תודעת אדם עם סביבתו,</w:t>
      </w:r>
      <w:r w:rsidRPr="008510BB">
        <w:rPr>
          <w:rStyle w:val="a5"/>
          <w:rFonts w:asciiTheme="majorBidi" w:hAnsiTheme="majorBidi" w:cstheme="majorBidi"/>
          <w:sz w:val="24"/>
          <w:szCs w:val="24"/>
          <w:rtl/>
        </w:rPr>
        <w:footnoteReference w:id="17"/>
      </w:r>
      <w:r w:rsidRPr="008510BB">
        <w:rPr>
          <w:rFonts w:asciiTheme="majorBidi" w:hAnsiTheme="majorBidi" w:cstheme="majorBidi"/>
          <w:sz w:val="24"/>
          <w:szCs w:val="24"/>
          <w:rtl/>
        </w:rPr>
        <w:t xml:space="preserve"> ולביטויים קונקרטיים ואינדיבידואלים הכרוכים בניסיון כאמצעי ריפוי גם בפתולוגיה (למברגר, 2023, עמ' 147).</w:t>
      </w:r>
      <w:r>
        <w:rPr>
          <w:rFonts w:asciiTheme="majorBidi" w:hAnsiTheme="majorBidi" w:cstheme="majorBidi" w:hint="cs"/>
          <w:sz w:val="24"/>
          <w:szCs w:val="24"/>
          <w:rtl/>
        </w:rPr>
        <w:t xml:space="preserve"> להבנת החוקרת, </w:t>
      </w:r>
      <w:r w:rsidRPr="008510BB">
        <w:rPr>
          <w:rFonts w:asciiTheme="majorBidi" w:hAnsiTheme="majorBidi" w:cstheme="majorBidi"/>
          <w:sz w:val="24"/>
          <w:szCs w:val="24"/>
          <w:rtl/>
        </w:rPr>
        <w:t>טיפול זוגי יעיל עולה מדברים אלו</w:t>
      </w:r>
      <w:r>
        <w:rPr>
          <w:rFonts w:asciiTheme="majorBidi" w:hAnsiTheme="majorBidi" w:cstheme="majorBidi" w:hint="cs"/>
          <w:sz w:val="24"/>
          <w:szCs w:val="24"/>
          <w:rtl/>
        </w:rPr>
        <w:t xml:space="preserve"> ו</w:t>
      </w:r>
      <w:r w:rsidRPr="008510BB">
        <w:rPr>
          <w:rFonts w:asciiTheme="majorBidi" w:hAnsiTheme="majorBidi" w:cstheme="majorBidi"/>
          <w:sz w:val="24"/>
          <w:szCs w:val="24"/>
          <w:rtl/>
        </w:rPr>
        <w:t xml:space="preserve">מבהיר גוף-נפש </w:t>
      </w:r>
      <w:r>
        <w:rPr>
          <w:rFonts w:asciiTheme="majorBidi" w:hAnsiTheme="majorBidi" w:cstheme="majorBidi" w:hint="cs"/>
          <w:sz w:val="24"/>
          <w:szCs w:val="24"/>
          <w:rtl/>
        </w:rPr>
        <w:t>כ</w:t>
      </w:r>
      <w:r w:rsidRPr="008510BB">
        <w:rPr>
          <w:rFonts w:asciiTheme="majorBidi" w:hAnsiTheme="majorBidi" w:cstheme="majorBidi"/>
          <w:sz w:val="24"/>
          <w:szCs w:val="24"/>
          <w:rtl/>
        </w:rPr>
        <w:t xml:space="preserve">בירור תמצית האינדיבידואליות </w:t>
      </w:r>
      <w:r>
        <w:rPr>
          <w:rFonts w:asciiTheme="majorBidi" w:hAnsiTheme="majorBidi" w:cstheme="majorBidi" w:hint="cs"/>
          <w:sz w:val="24"/>
          <w:szCs w:val="24"/>
          <w:rtl/>
        </w:rPr>
        <w:t>ו</w:t>
      </w:r>
      <w:r w:rsidRPr="008510BB">
        <w:rPr>
          <w:rFonts w:asciiTheme="majorBidi" w:hAnsiTheme="majorBidi" w:cstheme="majorBidi"/>
          <w:sz w:val="24"/>
          <w:szCs w:val="24"/>
          <w:rtl/>
        </w:rPr>
        <w:t xml:space="preserve">מנגנון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פעולה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אינדיבידואלי במיסוד </w:t>
      </w:r>
      <w:r>
        <w:rPr>
          <w:rFonts w:asciiTheme="majorBidi" w:hAnsiTheme="majorBidi" w:cstheme="majorBidi" w:hint="cs"/>
          <w:sz w:val="24"/>
          <w:szCs w:val="24"/>
          <w:rtl/>
        </w:rPr>
        <w:t>יחסים זוגיים</w:t>
      </w:r>
      <w:r w:rsidRPr="008510BB">
        <w:rPr>
          <w:rFonts w:asciiTheme="majorBidi" w:hAnsiTheme="majorBidi" w:cstheme="majorBidi"/>
          <w:sz w:val="24"/>
          <w:szCs w:val="24"/>
          <w:rtl/>
        </w:rPr>
        <w:t xml:space="preserve">. </w:t>
      </w:r>
    </w:p>
    <w:p w14:paraId="661353EC" w14:textId="77777777" w:rsidR="00572E5B" w:rsidRDefault="00776C4C" w:rsidP="00572E5B">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ג'יימס בעבודתו מבהיר מהו המקור להבדלים אינדיבידואלים, ונוגע לקבוצת ידיעות בה מתמקד האדם או מתוכה הוא פועל, ושם מצוי מרכז המרץ האישי הרגיל של האדם הזה, וזהו הרגש. שינוי רגשי מתקיים כתוצאה משינוי באמונה של האדם. רפלקסיה אודות אמונה מאפשרת לאתחל שינוי רגשי. </w:t>
      </w:r>
      <w:r w:rsidRPr="008510BB">
        <w:rPr>
          <w:rFonts w:asciiTheme="majorBidi" w:hAnsiTheme="majorBidi" w:cstheme="majorBidi"/>
          <w:sz w:val="24"/>
          <w:szCs w:val="24"/>
          <w:rtl/>
        </w:rPr>
        <w:t xml:space="preserve">הנפש </w:t>
      </w:r>
      <w:r>
        <w:rPr>
          <w:rFonts w:asciiTheme="majorBidi" w:hAnsiTheme="majorBidi" w:cstheme="majorBidi" w:hint="cs"/>
          <w:sz w:val="24"/>
          <w:szCs w:val="24"/>
          <w:rtl/>
        </w:rPr>
        <w:t xml:space="preserve">היא </w:t>
      </w:r>
      <w:r w:rsidRPr="008510BB">
        <w:rPr>
          <w:rFonts w:asciiTheme="majorBidi" w:hAnsiTheme="majorBidi" w:cstheme="majorBidi"/>
          <w:sz w:val="24"/>
          <w:szCs w:val="24"/>
          <w:rtl/>
        </w:rPr>
        <w:t>שלשלת תחומי-תודעה ו</w:t>
      </w:r>
      <w:r>
        <w:rPr>
          <w:rFonts w:asciiTheme="majorBidi" w:hAnsiTheme="majorBidi" w:cstheme="majorBidi" w:hint="cs"/>
          <w:sz w:val="24"/>
          <w:szCs w:val="24"/>
          <w:rtl/>
        </w:rPr>
        <w:t xml:space="preserve">בהם </w:t>
      </w:r>
      <w:r w:rsidRPr="008510BB">
        <w:rPr>
          <w:rFonts w:asciiTheme="majorBidi" w:hAnsiTheme="majorBidi" w:cstheme="majorBidi"/>
          <w:sz w:val="24"/>
          <w:szCs w:val="24"/>
          <w:rtl/>
        </w:rPr>
        <w:t xml:space="preserve">מוקד התעוררות עם מרכז ומתוכו נקבעת מטרה. שינוי בהתעוררות רגשית נעוץ במידה בה חלקי-תודעה יוקדים ומשפיעים על חלקי תודעה אחרים. מתוך החלקים היוקדים מזנקות תשוקה ורצייה אישיות; זהו מרכז המרץ הדינמי שלנו, לצד חלקים קרים אליהם אנו אדישים ופסיביים (ג'יימס, תש"ט, עמ' 129). שינוי בתודעה הוא תמורה במערכת הפנימית בנקודת ראות אשר קונה לעצמה אחיזה קבועה במערכת מסוימת, כמתרחשת לאור משבר או בפתאומיות. </w:t>
      </w:r>
    </w:p>
    <w:p w14:paraId="0A226F2C" w14:textId="3D6BA7DB" w:rsidR="00776C4C" w:rsidRDefault="00776C4C" w:rsidP="00572E5B">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שלושת התיאורטיקנים, פוקו אוסטין וויטגנשטיין נותנים מפתח להבחין מה ניתן לשינוי בשיח זוגי ומה לא אפשרי. משמעות אפשרות של שינוי הינה ששינוי צריך תנאים (אוסטין, 2006, עמ' 1), ובכך גם בטיפול זוגי יש חוקים. מה אם כן ניתן לשינוי בשיח זוגי? אוסטין (2006) מצביע על שני סוגי מבע, עובדתי </w:t>
      </w:r>
      <w:r>
        <w:rPr>
          <w:rFonts w:asciiTheme="majorBidi" w:hAnsiTheme="majorBidi" w:cstheme="majorBidi"/>
          <w:sz w:val="24"/>
          <w:szCs w:val="24"/>
        </w:rPr>
        <w:t>(performative)</w:t>
      </w:r>
      <w:r>
        <w:rPr>
          <w:rFonts w:asciiTheme="majorBidi" w:hAnsiTheme="majorBidi" w:cstheme="majorBidi" w:hint="cs"/>
          <w:sz w:val="24"/>
          <w:szCs w:val="24"/>
          <w:rtl/>
        </w:rPr>
        <w:t xml:space="preserve"> וקביעתי </w:t>
      </w:r>
      <w:r>
        <w:rPr>
          <w:rFonts w:asciiTheme="majorBidi" w:hAnsiTheme="majorBidi" w:cstheme="majorBidi"/>
          <w:sz w:val="24"/>
          <w:szCs w:val="24"/>
        </w:rPr>
        <w:t>(constative)</w:t>
      </w:r>
      <w:r>
        <w:rPr>
          <w:rFonts w:asciiTheme="majorBidi" w:hAnsiTheme="majorBidi" w:cstheme="majorBidi" w:hint="cs"/>
          <w:sz w:val="24"/>
          <w:szCs w:val="24"/>
          <w:rtl/>
        </w:rPr>
        <w:t>. מבע עובדתי מאמת ומבהיר אמת או שקר, ומבע קביעתי מעורר רגשות, ממליץ או משפיע על</w:t>
      </w:r>
      <w:r>
        <w:rPr>
          <w:rFonts w:asciiTheme="majorBidi" w:hAnsiTheme="majorBidi" w:cstheme="majorBidi"/>
          <w:sz w:val="24"/>
          <w:szCs w:val="24"/>
        </w:rPr>
        <w:t xml:space="preserve"> </w:t>
      </w:r>
      <w:r>
        <w:rPr>
          <w:rFonts w:asciiTheme="majorBidi" w:hAnsiTheme="majorBidi" w:cstheme="majorBidi" w:hint="cs"/>
          <w:sz w:val="24"/>
          <w:szCs w:val="24"/>
          <w:rtl/>
        </w:rPr>
        <w:t xml:space="preserve"> התנהגות בדרכים מיוחדות, ואינו מתעד או מוסר מידע עובדתי באופן ישיר. במבע זה פעלים שגרתיים בגוף-ראשון-יחיד-הווה-חיווי-פעיל (עמ' 79), ובהם מבעי רגש, מחשבה וכוונה. סוגי המבע הקביעתיים עומדים במרכז המחקר. </w:t>
      </w:r>
    </w:p>
    <w:p w14:paraId="0205331B" w14:textId="77777777" w:rsidR="00FA5ACC" w:rsidRDefault="00FA5ACC" w:rsidP="00FA5ACC">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כדי להבהיר אפשרויות שינוי עלינו לחזור ולתאר מצבי תודעה יסודיים אשר יבהירו את המאפיינים שלהם, ודרכים לשנות אותם. צ'ארלס סנדרס פירס </w:t>
      </w:r>
      <w:r w:rsidRPr="008510BB">
        <w:rPr>
          <w:rFonts w:asciiTheme="majorBidi" w:hAnsiTheme="majorBidi" w:cstheme="majorBidi"/>
          <w:sz w:val="24"/>
          <w:szCs w:val="24"/>
          <w:rtl/>
        </w:rPr>
        <w:t>(1839-1914)</w:t>
      </w:r>
      <w:r>
        <w:rPr>
          <w:rFonts w:asciiTheme="majorBidi" w:hAnsiTheme="majorBidi" w:cstheme="majorBidi" w:hint="cs"/>
          <w:sz w:val="24"/>
          <w:szCs w:val="24"/>
          <w:rtl/>
        </w:rPr>
        <w:t xml:space="preserve"> הוא הפילוסוף המדויק ביותר שנותן באופן המדויק ביותר את שלושת מצבי התודעה הבסיסיים. דורית למברגר </w:t>
      </w:r>
      <w:r>
        <w:rPr>
          <w:rFonts w:asciiTheme="majorBidi" w:hAnsiTheme="majorBidi" w:cstheme="majorBidi"/>
          <w:sz w:val="24"/>
          <w:szCs w:val="24"/>
        </w:rPr>
        <w:t>(Dorit Lemberger)</w:t>
      </w:r>
      <w:r>
        <w:rPr>
          <w:rFonts w:asciiTheme="majorBidi" w:hAnsiTheme="majorBidi" w:cstheme="majorBidi" w:hint="cs"/>
          <w:sz w:val="24"/>
          <w:szCs w:val="24"/>
          <w:rtl/>
        </w:rPr>
        <w:t xml:space="preserve"> בלשנית וחוקר שפה הציעה בספרה </w:t>
      </w:r>
      <w:r>
        <w:rPr>
          <w:rFonts w:asciiTheme="majorBidi" w:hAnsiTheme="majorBidi" w:cstheme="majorBidi" w:hint="cs"/>
          <w:sz w:val="24"/>
          <w:szCs w:val="24"/>
        </w:rPr>
        <w:t>P</w:t>
      </w:r>
      <w:r>
        <w:rPr>
          <w:rFonts w:asciiTheme="majorBidi" w:hAnsiTheme="majorBidi" w:cstheme="majorBidi"/>
          <w:sz w:val="24"/>
          <w:szCs w:val="24"/>
        </w:rPr>
        <w:t>ragmatic Psychoanalytic Interpretations of Amos Oz’s Writings</w:t>
      </w:r>
      <w:r>
        <w:rPr>
          <w:rFonts w:asciiTheme="majorBidi" w:hAnsiTheme="majorBidi" w:cstheme="majorBidi" w:hint="cs"/>
          <w:sz w:val="24"/>
          <w:szCs w:val="24"/>
          <w:rtl/>
        </w:rPr>
        <w:t xml:space="preserve"> שימוש בדבריו של פירס להבנה טובה יותר של מושגים פסיכואנליטיים, ובכך להבין מהם מצבי התודעה וכיצד הם פועלים. </w:t>
      </w:r>
      <w:r w:rsidRPr="008510BB">
        <w:rPr>
          <w:rFonts w:asciiTheme="majorBidi" w:hAnsiTheme="majorBidi" w:cstheme="majorBidi"/>
          <w:sz w:val="24"/>
          <w:szCs w:val="24"/>
          <w:rtl/>
        </w:rPr>
        <w:t xml:space="preserve">קטגוריות תודעה מבהירות התנגשות </w:t>
      </w:r>
      <w:r>
        <w:rPr>
          <w:rFonts w:asciiTheme="majorBidi" w:hAnsiTheme="majorBidi" w:cstheme="majorBidi" w:hint="cs"/>
          <w:sz w:val="24"/>
          <w:szCs w:val="24"/>
          <w:rtl/>
        </w:rPr>
        <w:t xml:space="preserve">של </w:t>
      </w:r>
      <w:r w:rsidRPr="008510BB">
        <w:rPr>
          <w:rFonts w:asciiTheme="majorBidi" w:hAnsiTheme="majorBidi" w:cstheme="majorBidi"/>
          <w:sz w:val="24"/>
          <w:szCs w:val="24"/>
          <w:rtl/>
        </w:rPr>
        <w:t xml:space="preserve">אינדיבידואל בעולם </w:t>
      </w:r>
      <w:r>
        <w:rPr>
          <w:rFonts w:asciiTheme="majorBidi" w:hAnsiTheme="majorBidi" w:cstheme="majorBidi" w:hint="cs"/>
          <w:sz w:val="24"/>
          <w:szCs w:val="24"/>
          <w:rtl/>
        </w:rPr>
        <w:t>ול</w:t>
      </w:r>
      <w:r w:rsidRPr="008510BB">
        <w:rPr>
          <w:rFonts w:asciiTheme="majorBidi" w:hAnsiTheme="majorBidi" w:cstheme="majorBidi"/>
          <w:sz w:val="24"/>
          <w:szCs w:val="24"/>
          <w:rtl/>
        </w:rPr>
        <w:t>ראשוניות בפסיכואנליזה. קודם לדור של פרויד הציע פירס את מושג ה</w:t>
      </w:r>
      <w:r w:rsidRPr="008510BB">
        <w:rPr>
          <w:rFonts w:asciiTheme="majorBidi" w:hAnsiTheme="majorBidi" w:cstheme="majorBidi"/>
          <w:sz w:val="24"/>
          <w:szCs w:val="24"/>
        </w:rPr>
        <w:t>feeling</w:t>
      </w:r>
      <w:r w:rsidRPr="008510BB">
        <w:rPr>
          <w:rFonts w:asciiTheme="majorBidi" w:hAnsiTheme="majorBidi" w:cstheme="majorBidi"/>
          <w:sz w:val="24"/>
          <w:szCs w:val="24"/>
          <w:rtl/>
        </w:rPr>
        <w:t xml:space="preserve"> כרמת הרגשה ראשונית</w:t>
      </w:r>
      <w:r>
        <w:rPr>
          <w:rFonts w:asciiTheme="majorBidi" w:hAnsiTheme="majorBidi" w:cstheme="majorBidi" w:hint="cs"/>
          <w:sz w:val="24"/>
          <w:szCs w:val="24"/>
          <w:rtl/>
        </w:rPr>
        <w:t xml:space="preserve">, אשר קיימת </w:t>
      </w:r>
      <w:r w:rsidRPr="008510BB">
        <w:rPr>
          <w:rFonts w:asciiTheme="majorBidi" w:hAnsiTheme="majorBidi" w:cstheme="majorBidi"/>
          <w:sz w:val="24"/>
          <w:szCs w:val="24"/>
          <w:rtl/>
        </w:rPr>
        <w:t>ללא אילוץ או סיבתיות</w:t>
      </w:r>
      <w:r>
        <w:rPr>
          <w:rFonts w:asciiTheme="majorBidi" w:hAnsiTheme="majorBidi" w:cstheme="majorBidi" w:hint="cs"/>
          <w:sz w:val="24"/>
          <w:szCs w:val="24"/>
          <w:rtl/>
        </w:rPr>
        <w:t xml:space="preserve">; זו </w:t>
      </w:r>
      <w:r w:rsidRPr="008510BB">
        <w:rPr>
          <w:rFonts w:asciiTheme="majorBidi" w:hAnsiTheme="majorBidi" w:cstheme="majorBidi"/>
          <w:sz w:val="24"/>
          <w:szCs w:val="24"/>
          <w:rtl/>
        </w:rPr>
        <w:t xml:space="preserve">הרגשה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נוגעת לשאלה איך חוויה לא מודעת הופכת לייצוג. </w:t>
      </w:r>
      <w:r>
        <w:rPr>
          <w:rFonts w:asciiTheme="majorBidi" w:hAnsiTheme="majorBidi" w:cstheme="majorBidi" w:hint="cs"/>
          <w:sz w:val="24"/>
          <w:szCs w:val="24"/>
          <w:rtl/>
        </w:rPr>
        <w:t xml:space="preserve">נבחין </w:t>
      </w:r>
      <w:r w:rsidRPr="008510BB">
        <w:rPr>
          <w:rFonts w:asciiTheme="majorBidi" w:hAnsiTheme="majorBidi" w:cstheme="majorBidi"/>
          <w:sz w:val="24"/>
          <w:szCs w:val="24"/>
          <w:rtl/>
        </w:rPr>
        <w:t xml:space="preserve">בין מצבי מודעות </w:t>
      </w:r>
      <w:r>
        <w:rPr>
          <w:rFonts w:asciiTheme="majorBidi" w:hAnsiTheme="majorBidi" w:cstheme="majorBidi" w:hint="cs"/>
          <w:sz w:val="24"/>
          <w:szCs w:val="24"/>
          <w:rtl/>
        </w:rPr>
        <w:t>כ</w:t>
      </w:r>
      <w:r w:rsidRPr="008510BB">
        <w:rPr>
          <w:rFonts w:asciiTheme="majorBidi" w:hAnsiTheme="majorBidi" w:cstheme="majorBidi"/>
          <w:sz w:val="24"/>
          <w:szCs w:val="24"/>
          <w:rtl/>
        </w:rPr>
        <w:t xml:space="preserve">אמצעי זיהוי מצבי בחירה וספק: </w:t>
      </w:r>
      <w:r>
        <w:rPr>
          <w:rFonts w:asciiTheme="majorBidi" w:hAnsiTheme="majorBidi" w:cstheme="majorBidi" w:hint="cs"/>
          <w:sz w:val="24"/>
          <w:szCs w:val="24"/>
          <w:rtl/>
        </w:rPr>
        <w:t xml:space="preserve">ראשוניות, היא </w:t>
      </w:r>
      <w:r w:rsidRPr="008510BB">
        <w:rPr>
          <w:rFonts w:asciiTheme="majorBidi" w:hAnsiTheme="majorBidi" w:cstheme="majorBidi"/>
          <w:sz w:val="24"/>
          <w:szCs w:val="24"/>
          <w:rtl/>
        </w:rPr>
        <w:t xml:space="preserve">שלב מודעות רגש </w:t>
      </w:r>
      <w:r w:rsidRPr="008510BB">
        <w:rPr>
          <w:rFonts w:asciiTheme="majorBidi" w:hAnsiTheme="majorBidi" w:cstheme="majorBidi"/>
          <w:sz w:val="24"/>
          <w:szCs w:val="24"/>
        </w:rPr>
        <w:t>(feeling)</w:t>
      </w:r>
      <w:r w:rsidRPr="008510BB">
        <w:rPr>
          <w:rFonts w:asciiTheme="majorBidi" w:hAnsiTheme="majorBidi" w:cstheme="majorBidi"/>
          <w:sz w:val="24"/>
          <w:szCs w:val="24"/>
          <w:rtl/>
        </w:rPr>
        <w:t xml:space="preserve"> </w:t>
      </w:r>
      <w:r>
        <w:rPr>
          <w:rFonts w:asciiTheme="majorBidi" w:hAnsiTheme="majorBidi" w:cstheme="majorBidi" w:hint="cs"/>
          <w:sz w:val="24"/>
          <w:szCs w:val="24"/>
          <w:rtl/>
        </w:rPr>
        <w:t xml:space="preserve">ובו מזוהות </w:t>
      </w:r>
      <w:r w:rsidRPr="008510BB">
        <w:rPr>
          <w:rFonts w:asciiTheme="majorBidi" w:hAnsiTheme="majorBidi" w:cstheme="majorBidi"/>
          <w:sz w:val="24"/>
          <w:szCs w:val="24"/>
          <w:rtl/>
        </w:rPr>
        <w:t xml:space="preserve">תחושות כחלק מהרמוניה בעולם; קטגוריה ללא הבחנה או יישום. שניוניות </w:t>
      </w:r>
      <w:r w:rsidRPr="008510BB">
        <w:rPr>
          <w:rFonts w:asciiTheme="majorBidi" w:hAnsiTheme="majorBidi" w:cstheme="majorBidi"/>
          <w:sz w:val="24"/>
          <w:szCs w:val="24"/>
        </w:rPr>
        <w:t>(secondness)</w:t>
      </w:r>
      <w:r w:rsidRPr="008510BB">
        <w:rPr>
          <w:rFonts w:asciiTheme="majorBidi" w:hAnsiTheme="majorBidi" w:cstheme="majorBidi"/>
          <w:sz w:val="24"/>
          <w:szCs w:val="24"/>
          <w:rtl/>
        </w:rPr>
        <w:t xml:space="preserve"> בסיס המפגש </w:t>
      </w:r>
      <w:r w:rsidRPr="008510BB">
        <w:rPr>
          <w:rFonts w:asciiTheme="majorBidi" w:hAnsiTheme="majorBidi" w:cstheme="majorBidi"/>
          <w:sz w:val="24"/>
          <w:szCs w:val="24"/>
        </w:rPr>
        <w:t>(encounter)</w:t>
      </w:r>
      <w:r w:rsidRPr="008510BB">
        <w:rPr>
          <w:rFonts w:asciiTheme="majorBidi" w:hAnsiTheme="majorBidi" w:cstheme="majorBidi"/>
          <w:sz w:val="24"/>
          <w:szCs w:val="24"/>
          <w:rtl/>
        </w:rPr>
        <w:t xml:space="preserve"> עם העולם, קונפליקט בעולם או כשאינדיבידואל מגדיר קונפליקט בעולם. שלישוניות </w:t>
      </w:r>
      <w:r w:rsidRPr="008510BB">
        <w:rPr>
          <w:rFonts w:asciiTheme="majorBidi" w:hAnsiTheme="majorBidi" w:cstheme="majorBidi"/>
          <w:sz w:val="24"/>
          <w:szCs w:val="24"/>
        </w:rPr>
        <w:t>(thirdness)</w:t>
      </w:r>
      <w:r w:rsidRPr="008510BB">
        <w:rPr>
          <w:rFonts w:asciiTheme="majorBidi" w:hAnsiTheme="majorBidi" w:cstheme="majorBidi"/>
          <w:sz w:val="24"/>
          <w:szCs w:val="24"/>
          <w:rtl/>
        </w:rPr>
        <w:t xml:space="preserve"> </w:t>
      </w:r>
      <w:r w:rsidRPr="008510BB">
        <w:rPr>
          <w:rFonts w:asciiTheme="majorBidi" w:hAnsiTheme="majorBidi" w:cstheme="majorBidi"/>
          <w:sz w:val="24"/>
          <w:szCs w:val="24"/>
          <w:rtl/>
        </w:rPr>
        <w:lastRenderedPageBreak/>
        <w:t>אפשרויות ויחסי אינדיבידואל, המעוצבים כסמל</w:t>
      </w:r>
      <w:r>
        <w:rPr>
          <w:rFonts w:asciiTheme="majorBidi" w:hAnsiTheme="majorBidi" w:cstheme="majorBidi" w:hint="cs"/>
          <w:sz w:val="24"/>
          <w:szCs w:val="24"/>
          <w:rtl/>
        </w:rPr>
        <w:t xml:space="preserve"> </w:t>
      </w:r>
      <w:r>
        <w:rPr>
          <w:rFonts w:asciiTheme="majorBidi" w:hAnsiTheme="majorBidi" w:cstheme="majorBidi"/>
          <w:sz w:val="24"/>
          <w:szCs w:val="24"/>
        </w:rPr>
        <w:t>(Lemberger, 2023, pp. 52-57)</w:t>
      </w:r>
      <w:r>
        <w:rPr>
          <w:rFonts w:asciiTheme="majorBidi" w:hAnsiTheme="majorBidi" w:cstheme="majorBidi" w:hint="cs"/>
          <w:sz w:val="24"/>
          <w:szCs w:val="24"/>
          <w:rtl/>
        </w:rPr>
        <w:t>.</w:t>
      </w:r>
    </w:p>
    <w:p w14:paraId="17F10FF8" w14:textId="77777777" w:rsidR="00FA5ACC" w:rsidRDefault="00694CFF" w:rsidP="00FA5ACC">
      <w:pPr>
        <w:pStyle w:val="a6"/>
        <w:tabs>
          <w:tab w:val="right" w:pos="8132"/>
          <w:tab w:val="right" w:pos="9270"/>
        </w:tabs>
        <w:spacing w:after="100" w:afterAutospacing="1" w:line="360" w:lineRule="auto"/>
        <w:ind w:left="-284" w:right="446"/>
        <w:rPr>
          <w:rFonts w:asciiTheme="majorBidi" w:hAnsiTheme="majorBidi" w:cstheme="majorBidi"/>
          <w:sz w:val="40"/>
          <w:szCs w:val="40"/>
          <w:rtl/>
        </w:rPr>
      </w:pPr>
      <w:r>
        <w:rPr>
          <w:rFonts w:asciiTheme="majorBidi" w:hAnsiTheme="majorBidi" w:cstheme="majorBidi" w:hint="cs"/>
          <w:sz w:val="40"/>
          <w:szCs w:val="40"/>
          <w:rtl/>
        </w:rPr>
        <w:t>חשיבות המחקר ומטרותיו</w:t>
      </w:r>
      <w:r w:rsidR="00682EE1" w:rsidRPr="00EB3F46">
        <w:rPr>
          <w:rFonts w:asciiTheme="majorBidi" w:hAnsiTheme="majorBidi" w:cstheme="majorBidi" w:hint="cs"/>
          <w:sz w:val="40"/>
          <w:szCs w:val="40"/>
          <w:rtl/>
        </w:rPr>
        <w:t xml:space="preserve"> </w:t>
      </w:r>
    </w:p>
    <w:p w14:paraId="0829117F" w14:textId="3A70E43F" w:rsidR="004B7E0F" w:rsidRDefault="00EB3F46" w:rsidP="00FA5ACC">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24"/>
          <w:szCs w:val="24"/>
          <w:rtl/>
        </w:rPr>
        <w:t xml:space="preserve">מטרת המחקר הינה </w:t>
      </w:r>
      <w:r w:rsidR="00682EE1">
        <w:rPr>
          <w:rFonts w:asciiTheme="majorBidi" w:hAnsiTheme="majorBidi" w:cstheme="majorBidi" w:hint="cs"/>
          <w:sz w:val="24"/>
          <w:szCs w:val="24"/>
          <w:rtl/>
        </w:rPr>
        <w:t>להבהיר את המפגש בין היבטים אותם לא ניתן לשנות בשפה להיבטים בהם יש לאדם חופש ובכך חופש אתי ליצור שינוי במערכת היחסים הזוגית ובשיח בכלל. חומסקי עסק בנושא החופש</w:t>
      </w:r>
      <w:r w:rsidR="00BE3DDA">
        <w:rPr>
          <w:rFonts w:asciiTheme="majorBidi" w:hAnsiTheme="majorBidi" w:cstheme="majorBidi" w:hint="cs"/>
          <w:sz w:val="24"/>
          <w:szCs w:val="24"/>
          <w:rtl/>
        </w:rPr>
        <w:t xml:space="preserve"> ו</w:t>
      </w:r>
      <w:r w:rsidR="00682EE1">
        <w:rPr>
          <w:rFonts w:asciiTheme="majorBidi" w:hAnsiTheme="majorBidi" w:cstheme="majorBidi" w:hint="cs"/>
          <w:sz w:val="24"/>
          <w:szCs w:val="24"/>
          <w:rtl/>
        </w:rPr>
        <w:t xml:space="preserve">חקר השפה </w:t>
      </w:r>
      <w:r w:rsidR="00BE3DDA">
        <w:rPr>
          <w:rFonts w:asciiTheme="majorBidi" w:hAnsiTheme="majorBidi" w:cstheme="majorBidi" w:hint="cs"/>
          <w:sz w:val="24"/>
          <w:szCs w:val="24"/>
          <w:rtl/>
        </w:rPr>
        <w:t xml:space="preserve">אשר חושפים </w:t>
      </w:r>
      <w:r w:rsidR="00682EE1">
        <w:rPr>
          <w:rFonts w:asciiTheme="majorBidi" w:hAnsiTheme="majorBidi" w:cstheme="majorBidi" w:hint="cs"/>
          <w:sz w:val="24"/>
          <w:szCs w:val="24"/>
          <w:rtl/>
        </w:rPr>
        <w:t>את ה</w:t>
      </w:r>
      <w:r w:rsidR="00682EE1">
        <w:rPr>
          <w:rFonts w:asciiTheme="majorBidi" w:hAnsiTheme="majorBidi" w:cstheme="majorBidi"/>
          <w:sz w:val="24"/>
          <w:szCs w:val="24"/>
        </w:rPr>
        <w:t>freedom spirit</w:t>
      </w:r>
      <w:r w:rsidR="00BE3DDA">
        <w:rPr>
          <w:rFonts w:asciiTheme="majorBidi" w:hAnsiTheme="majorBidi" w:cstheme="majorBidi" w:hint="cs"/>
          <w:sz w:val="24"/>
          <w:szCs w:val="24"/>
          <w:rtl/>
        </w:rPr>
        <w:t xml:space="preserve">, וטען כי בכדי </w:t>
      </w:r>
      <w:r w:rsidR="00682EE1">
        <w:rPr>
          <w:rFonts w:asciiTheme="majorBidi" w:hAnsiTheme="majorBidi" w:cstheme="majorBidi" w:hint="cs"/>
          <w:sz w:val="24"/>
          <w:szCs w:val="24"/>
          <w:rtl/>
        </w:rPr>
        <w:t xml:space="preserve">לחולל שינוי </w:t>
      </w:r>
      <w:r w:rsidR="00BE3DDA">
        <w:rPr>
          <w:rFonts w:asciiTheme="majorBidi" w:hAnsiTheme="majorBidi" w:cstheme="majorBidi" w:hint="cs"/>
          <w:sz w:val="24"/>
          <w:szCs w:val="24"/>
          <w:rtl/>
        </w:rPr>
        <w:t xml:space="preserve">עלינו </w:t>
      </w:r>
      <w:r w:rsidR="00682EE1">
        <w:rPr>
          <w:rFonts w:asciiTheme="majorBidi" w:hAnsiTheme="majorBidi" w:cstheme="majorBidi" w:hint="cs"/>
          <w:sz w:val="24"/>
          <w:szCs w:val="24"/>
          <w:rtl/>
        </w:rPr>
        <w:t>להניח שיש חופש. האתוס של חומסקי הוא דקדוק אוניברסלי ואמונה בחופש הבחירה. הדמיון בין חומסקי לפירס והפרגמטיזם ה</w:t>
      </w:r>
      <w:r w:rsidR="00BE3DDA">
        <w:rPr>
          <w:rFonts w:asciiTheme="majorBidi" w:hAnsiTheme="majorBidi" w:cstheme="majorBidi" w:hint="cs"/>
          <w:sz w:val="24"/>
          <w:szCs w:val="24"/>
          <w:rtl/>
        </w:rPr>
        <w:t xml:space="preserve">וא </w:t>
      </w:r>
      <w:r w:rsidR="00682EE1">
        <w:rPr>
          <w:rFonts w:asciiTheme="majorBidi" w:hAnsiTheme="majorBidi" w:cstheme="majorBidi" w:hint="cs"/>
          <w:sz w:val="24"/>
          <w:szCs w:val="24"/>
          <w:rtl/>
        </w:rPr>
        <w:t xml:space="preserve">שמה שמכונן הגות </w:t>
      </w:r>
      <w:r w:rsidR="00BE3DDA">
        <w:rPr>
          <w:rFonts w:asciiTheme="majorBidi" w:hAnsiTheme="majorBidi" w:cstheme="majorBidi" w:hint="cs"/>
          <w:sz w:val="24"/>
          <w:szCs w:val="24"/>
          <w:rtl/>
        </w:rPr>
        <w:t>ב</w:t>
      </w:r>
      <w:r w:rsidR="00682EE1">
        <w:rPr>
          <w:rFonts w:asciiTheme="majorBidi" w:hAnsiTheme="majorBidi" w:cstheme="majorBidi" w:hint="cs"/>
          <w:sz w:val="24"/>
          <w:szCs w:val="24"/>
          <w:rtl/>
        </w:rPr>
        <w:t xml:space="preserve">פרגמטיסטים הוא חוקים בשפה </w:t>
      </w:r>
      <w:r w:rsidR="00BE3DDA">
        <w:rPr>
          <w:rFonts w:asciiTheme="majorBidi" w:hAnsiTheme="majorBidi" w:cstheme="majorBidi" w:hint="cs"/>
          <w:sz w:val="24"/>
          <w:szCs w:val="24"/>
          <w:rtl/>
        </w:rPr>
        <w:t xml:space="preserve">בלתי </w:t>
      </w:r>
      <w:r w:rsidR="00682EE1">
        <w:rPr>
          <w:rFonts w:asciiTheme="majorBidi" w:hAnsiTheme="majorBidi" w:cstheme="majorBidi" w:hint="cs"/>
          <w:sz w:val="24"/>
          <w:szCs w:val="24"/>
          <w:rtl/>
        </w:rPr>
        <w:t>נית</w:t>
      </w:r>
      <w:r w:rsidR="00BE3DDA">
        <w:rPr>
          <w:rFonts w:asciiTheme="majorBidi" w:hAnsiTheme="majorBidi" w:cstheme="majorBidi" w:hint="cs"/>
          <w:sz w:val="24"/>
          <w:szCs w:val="24"/>
          <w:rtl/>
        </w:rPr>
        <w:t>נים</w:t>
      </w:r>
      <w:r w:rsidR="00682EE1">
        <w:rPr>
          <w:rFonts w:asciiTheme="majorBidi" w:hAnsiTheme="majorBidi" w:cstheme="majorBidi" w:hint="cs"/>
          <w:sz w:val="24"/>
          <w:szCs w:val="24"/>
          <w:rtl/>
        </w:rPr>
        <w:t xml:space="preserve"> לשנות מחד, ומצד שני לאדם יש חופש ובכך חופש אתי. </w:t>
      </w:r>
      <w:r w:rsidR="007027E8">
        <w:rPr>
          <w:rFonts w:asciiTheme="majorBidi" w:hAnsiTheme="majorBidi" w:cstheme="majorBidi" w:hint="cs"/>
          <w:sz w:val="24"/>
          <w:szCs w:val="24"/>
          <w:rtl/>
        </w:rPr>
        <w:t>במחקר דחיפות וחיוניות להסדרת השיח הזוגי. בעשרות השנים האחרונות חלה דינמיקה מואצת של שינוי והגדרה מחדש של דפוסי זוגיות</w:t>
      </w:r>
      <w:r w:rsidR="00BE3DDA">
        <w:rPr>
          <w:rFonts w:asciiTheme="majorBidi" w:hAnsiTheme="majorBidi" w:cstheme="majorBidi" w:hint="cs"/>
          <w:sz w:val="24"/>
          <w:szCs w:val="24"/>
          <w:rtl/>
        </w:rPr>
        <w:t xml:space="preserve"> (וכן בתחום המשפט ובסוציולוגיה ועוד), ובכוונת ה</w:t>
      </w:r>
      <w:r w:rsidR="007027E8">
        <w:rPr>
          <w:rFonts w:asciiTheme="majorBidi" w:hAnsiTheme="majorBidi" w:cstheme="majorBidi" w:hint="cs"/>
          <w:sz w:val="24"/>
          <w:szCs w:val="24"/>
          <w:rtl/>
        </w:rPr>
        <w:t xml:space="preserve">מחקר לתת כלים להגדרות מחודשות לטיפול זוגי. </w:t>
      </w:r>
    </w:p>
    <w:p w14:paraId="45455E71" w14:textId="77777777" w:rsidR="00FB6033" w:rsidRDefault="00FB6033" w:rsidP="0047668C">
      <w:pPr>
        <w:tabs>
          <w:tab w:val="right" w:pos="8132"/>
          <w:tab w:val="right" w:pos="9270"/>
        </w:tabs>
        <w:bidi/>
        <w:spacing w:after="100" w:afterAutospacing="1" w:line="360" w:lineRule="auto"/>
        <w:ind w:right="446"/>
        <w:rPr>
          <w:rFonts w:asciiTheme="majorBidi" w:hAnsiTheme="majorBidi" w:cstheme="majorBidi"/>
          <w:sz w:val="40"/>
          <w:szCs w:val="40"/>
          <w:rtl/>
        </w:rPr>
      </w:pPr>
      <w:r>
        <w:rPr>
          <w:rFonts w:asciiTheme="majorBidi" w:hAnsiTheme="majorBidi" w:cstheme="majorBidi" w:hint="cs"/>
          <w:sz w:val="40"/>
          <w:szCs w:val="40"/>
          <w:rtl/>
        </w:rPr>
        <w:t>מהלך המחקר המתוכנן</w:t>
      </w:r>
    </w:p>
    <w:p w14:paraId="7F8E6BE8" w14:textId="2DC3F353" w:rsidR="00AF1966" w:rsidRPr="00AF1966" w:rsidRDefault="008164CC" w:rsidP="002A0F2B">
      <w:pPr>
        <w:tabs>
          <w:tab w:val="right" w:pos="8132"/>
          <w:tab w:val="right" w:pos="9270"/>
        </w:tabs>
        <w:bidi/>
        <w:spacing w:after="100" w:afterAutospacing="1" w:line="360" w:lineRule="auto"/>
        <w:ind w:left="-284" w:right="450"/>
        <w:rPr>
          <w:rFonts w:asciiTheme="majorBidi" w:eastAsia="Times New Roman" w:hAnsiTheme="majorBidi" w:cstheme="majorBidi"/>
          <w:sz w:val="24"/>
          <w:szCs w:val="24"/>
        </w:rPr>
      </w:pPr>
      <w:r w:rsidRPr="008510BB">
        <w:rPr>
          <w:rFonts w:asciiTheme="majorBidi" w:eastAsia="Times New Roman" w:hAnsiTheme="majorBidi" w:cstheme="majorBidi"/>
          <w:sz w:val="24"/>
          <w:szCs w:val="24"/>
          <w:rtl/>
        </w:rPr>
        <w:t>חקיר</w:t>
      </w:r>
      <w:r>
        <w:rPr>
          <w:rFonts w:asciiTheme="majorBidi" w:eastAsia="Times New Roman" w:hAnsiTheme="majorBidi" w:cstheme="majorBidi" w:hint="cs"/>
          <w:sz w:val="24"/>
          <w:szCs w:val="24"/>
          <w:rtl/>
        </w:rPr>
        <w:t>ת</w:t>
      </w:r>
      <w:r w:rsidRPr="008510BB">
        <w:rPr>
          <w:rFonts w:asciiTheme="majorBidi" w:eastAsia="Times New Roman" w:hAnsiTheme="majorBidi" w:cstheme="majorBidi"/>
          <w:sz w:val="24"/>
          <w:szCs w:val="24"/>
          <w:rtl/>
        </w:rPr>
        <w:t xml:space="preserve"> קורפוס תיאורטי משני שדות</w:t>
      </w:r>
      <w:r>
        <w:rPr>
          <w:rFonts w:asciiTheme="majorBidi" w:eastAsia="Times New Roman" w:hAnsiTheme="majorBidi" w:cstheme="majorBidi" w:hint="cs"/>
          <w:sz w:val="24"/>
          <w:szCs w:val="24"/>
          <w:rtl/>
        </w:rPr>
        <w:t xml:space="preserve"> </w:t>
      </w:r>
      <w:r>
        <w:rPr>
          <w:rFonts w:asciiTheme="majorBidi" w:eastAsia="Times New Roman" w:hAnsiTheme="majorBidi" w:cstheme="majorBidi"/>
          <w:sz w:val="24"/>
          <w:szCs w:val="24"/>
          <w:rtl/>
        </w:rPr>
        <w:t>–</w:t>
      </w:r>
      <w:r>
        <w:rPr>
          <w:rFonts w:asciiTheme="majorBidi" w:eastAsia="Times New Roman" w:hAnsiTheme="majorBidi" w:cstheme="majorBidi" w:hint="cs"/>
          <w:sz w:val="24"/>
          <w:szCs w:val="24"/>
          <w:rtl/>
        </w:rPr>
        <w:t xml:space="preserve"> </w:t>
      </w:r>
      <w:r w:rsidRPr="008510BB">
        <w:rPr>
          <w:rFonts w:asciiTheme="majorBidi" w:eastAsia="Times New Roman" w:hAnsiTheme="majorBidi" w:cstheme="majorBidi"/>
          <w:sz w:val="24"/>
          <w:szCs w:val="24"/>
          <w:rtl/>
        </w:rPr>
        <w:t>פרגמטיזם ופסיכואנליזה מנקודת מבט טיפולית</w:t>
      </w:r>
      <w:r>
        <w:rPr>
          <w:rFonts w:asciiTheme="majorBidi" w:eastAsia="Times New Roman" w:hAnsiTheme="majorBidi" w:cstheme="majorBidi" w:hint="cs"/>
          <w:sz w:val="24"/>
          <w:szCs w:val="24"/>
          <w:rtl/>
        </w:rPr>
        <w:t xml:space="preserve">, ומבט </w:t>
      </w:r>
      <w:r w:rsidRPr="008510BB">
        <w:rPr>
          <w:rFonts w:asciiTheme="majorBidi" w:eastAsia="Times New Roman" w:hAnsiTheme="majorBidi" w:cstheme="majorBidi"/>
          <w:sz w:val="24"/>
          <w:szCs w:val="24"/>
          <w:rtl/>
        </w:rPr>
        <w:t xml:space="preserve">קליני </w:t>
      </w:r>
      <w:r>
        <w:rPr>
          <w:rFonts w:asciiTheme="majorBidi" w:eastAsia="Times New Roman" w:hAnsiTheme="majorBidi" w:cstheme="majorBidi" w:hint="cs"/>
          <w:sz w:val="24"/>
          <w:szCs w:val="24"/>
          <w:rtl/>
        </w:rPr>
        <w:t xml:space="preserve">בטיפול </w:t>
      </w:r>
      <w:r w:rsidRPr="008510BB">
        <w:rPr>
          <w:rFonts w:asciiTheme="majorBidi" w:eastAsia="Times New Roman" w:hAnsiTheme="majorBidi" w:cstheme="majorBidi"/>
          <w:sz w:val="24"/>
          <w:szCs w:val="24"/>
          <w:rtl/>
        </w:rPr>
        <w:t xml:space="preserve">זוגי. </w:t>
      </w:r>
      <w:r>
        <w:rPr>
          <w:rFonts w:asciiTheme="majorBidi" w:eastAsia="Times New Roman" w:hAnsiTheme="majorBidi" w:cstheme="majorBidi" w:hint="cs"/>
          <w:sz w:val="24"/>
          <w:szCs w:val="24"/>
          <w:rtl/>
        </w:rPr>
        <w:t xml:space="preserve">הכלי הינו </w:t>
      </w:r>
      <w:r w:rsidRPr="008510BB">
        <w:rPr>
          <w:rFonts w:asciiTheme="majorBidi" w:eastAsia="Times New Roman" w:hAnsiTheme="majorBidi" w:cstheme="majorBidi"/>
          <w:sz w:val="24"/>
          <w:szCs w:val="24"/>
          <w:rtl/>
        </w:rPr>
        <w:t xml:space="preserve">חשיבתי-רגיש-רפלקסיבי </w:t>
      </w:r>
      <w:r>
        <w:rPr>
          <w:rFonts w:asciiTheme="majorBidi" w:eastAsia="Times New Roman" w:hAnsiTheme="majorBidi" w:cstheme="majorBidi" w:hint="cs"/>
          <w:sz w:val="24"/>
          <w:szCs w:val="24"/>
          <w:rtl/>
        </w:rPr>
        <w:t xml:space="preserve">והוא נבע מעבודה קלינית שהובילה למחקר משלב </w:t>
      </w:r>
      <w:r w:rsidRPr="008510BB">
        <w:rPr>
          <w:rFonts w:asciiTheme="majorBidi" w:eastAsia="Times New Roman" w:hAnsiTheme="majorBidi" w:cstheme="majorBidi"/>
          <w:sz w:val="24"/>
          <w:szCs w:val="24"/>
          <w:rtl/>
        </w:rPr>
        <w:t xml:space="preserve">סיפורי חיים </w:t>
      </w:r>
      <w:r>
        <w:rPr>
          <w:rFonts w:asciiTheme="majorBidi" w:eastAsia="Times New Roman" w:hAnsiTheme="majorBidi" w:cstheme="majorBidi" w:hint="cs"/>
          <w:sz w:val="24"/>
          <w:szCs w:val="24"/>
          <w:rtl/>
        </w:rPr>
        <w:t xml:space="preserve">עם </w:t>
      </w:r>
      <w:r w:rsidRPr="008510BB">
        <w:rPr>
          <w:rFonts w:asciiTheme="majorBidi" w:eastAsia="Times New Roman" w:hAnsiTheme="majorBidi" w:cstheme="majorBidi"/>
          <w:sz w:val="24"/>
          <w:szCs w:val="24"/>
          <w:rtl/>
        </w:rPr>
        <w:t xml:space="preserve">ראיונות עומק קליניים אודות הבחירה האינדיבידואלית בזוגית וראיון </w:t>
      </w:r>
      <w:r>
        <w:rPr>
          <w:rFonts w:asciiTheme="majorBidi" w:eastAsia="Times New Roman" w:hAnsiTheme="majorBidi" w:cstheme="majorBidi" w:hint="cs"/>
          <w:sz w:val="24"/>
          <w:szCs w:val="24"/>
          <w:rtl/>
        </w:rPr>
        <w:t xml:space="preserve">זוגי </w:t>
      </w:r>
      <w:r w:rsidRPr="008510BB">
        <w:rPr>
          <w:rFonts w:asciiTheme="majorBidi" w:eastAsia="Times New Roman" w:hAnsiTheme="majorBidi" w:cstheme="majorBidi"/>
          <w:sz w:val="24"/>
          <w:szCs w:val="24"/>
          <w:rtl/>
        </w:rPr>
        <w:t>אודות ה'ביחד'. שאלה אחת</w:t>
      </w:r>
      <w:r>
        <w:rPr>
          <w:rFonts w:asciiTheme="majorBidi" w:eastAsia="Times New Roman" w:hAnsiTheme="majorBidi" w:cstheme="majorBidi" w:hint="cs"/>
          <w:sz w:val="24"/>
          <w:szCs w:val="24"/>
          <w:rtl/>
        </w:rPr>
        <w:t xml:space="preserve"> נשאלה בראשית הראיון</w:t>
      </w:r>
      <w:r w:rsidRPr="008510BB">
        <w:rPr>
          <w:rFonts w:asciiTheme="majorBidi" w:eastAsia="Times New Roman" w:hAnsiTheme="majorBidi" w:cstheme="majorBidi"/>
          <w:sz w:val="24"/>
          <w:szCs w:val="24"/>
          <w:rtl/>
        </w:rPr>
        <w:t xml:space="preserve">: </w:t>
      </w:r>
      <w:r w:rsidRPr="008510BB">
        <w:rPr>
          <w:rFonts w:asciiTheme="majorBidi" w:hAnsiTheme="majorBidi" w:cstheme="majorBidi"/>
          <w:color w:val="222222"/>
          <w:sz w:val="24"/>
          <w:szCs w:val="24"/>
          <w:shd w:val="clear" w:color="auto" w:fill="FFFFFF"/>
          <w:rtl/>
        </w:rPr>
        <w:t xml:space="preserve">'מה בסיפור חייך הוביל אותך לזרועותיה.ו?' </w:t>
      </w:r>
      <w:r>
        <w:rPr>
          <w:rFonts w:asciiTheme="majorBidi" w:hAnsiTheme="majorBidi" w:cstheme="majorBidi" w:hint="cs"/>
          <w:color w:val="222222"/>
          <w:sz w:val="24"/>
          <w:szCs w:val="24"/>
          <w:shd w:val="clear" w:color="auto" w:fill="FFFFFF"/>
          <w:rtl/>
        </w:rPr>
        <w:t>ו</w:t>
      </w:r>
      <w:r w:rsidRPr="008510BB">
        <w:rPr>
          <w:rFonts w:asciiTheme="majorBidi" w:hAnsiTheme="majorBidi" w:cstheme="majorBidi"/>
          <w:color w:val="222222"/>
          <w:sz w:val="24"/>
          <w:szCs w:val="24"/>
          <w:shd w:val="clear" w:color="auto" w:fill="FFFFFF"/>
          <w:rtl/>
        </w:rPr>
        <w:t xml:space="preserve">בשיחה הזוגית, 'מהם הדברים שאתם עושים, חושבים ומרגישים ואלו שלמדתם אשר מאפשרים את הביחד שלכם?' </w:t>
      </w:r>
      <w:r>
        <w:rPr>
          <w:rFonts w:asciiTheme="majorBidi" w:hAnsiTheme="majorBidi" w:cstheme="majorBidi" w:hint="cs"/>
          <w:color w:val="222222"/>
          <w:sz w:val="24"/>
          <w:szCs w:val="24"/>
          <w:shd w:val="clear" w:color="auto" w:fill="FFFFFF"/>
          <w:rtl/>
        </w:rPr>
        <w:t xml:space="preserve">בהמשך נשאלו </w:t>
      </w:r>
      <w:r w:rsidRPr="008510BB">
        <w:rPr>
          <w:rFonts w:asciiTheme="majorBidi" w:hAnsiTheme="majorBidi" w:cstheme="majorBidi"/>
          <w:sz w:val="24"/>
          <w:szCs w:val="24"/>
          <w:rtl/>
        </w:rPr>
        <w:t>שואלת הבהרה</w:t>
      </w:r>
      <w:r>
        <w:rPr>
          <w:rFonts w:asciiTheme="majorBidi" w:hAnsiTheme="majorBidi" w:cstheme="majorBidi" w:hint="cs"/>
          <w:sz w:val="24"/>
          <w:szCs w:val="24"/>
          <w:rtl/>
        </w:rPr>
        <w:t xml:space="preserve"> בשני סוגי הראיונות. </w:t>
      </w:r>
      <w:r w:rsidR="005E0AD7">
        <w:rPr>
          <w:rFonts w:asciiTheme="majorBidi" w:hAnsiTheme="majorBidi" w:cstheme="majorBidi" w:hint="cs"/>
          <w:sz w:val="24"/>
          <w:szCs w:val="24"/>
          <w:rtl/>
        </w:rPr>
        <w:t xml:space="preserve">הקורפוס שייווצר במחקר יוביל אל </w:t>
      </w:r>
      <w:r>
        <w:rPr>
          <w:rFonts w:asciiTheme="majorBidi" w:hAnsiTheme="majorBidi" w:cstheme="majorBidi" w:hint="cs"/>
          <w:sz w:val="24"/>
          <w:szCs w:val="24"/>
          <w:rtl/>
        </w:rPr>
        <w:t>ה</w:t>
      </w:r>
      <w:r w:rsidRPr="008510BB">
        <w:rPr>
          <w:rFonts w:asciiTheme="majorBidi" w:hAnsiTheme="majorBidi" w:cstheme="majorBidi"/>
          <w:sz w:val="24"/>
          <w:szCs w:val="24"/>
          <w:rtl/>
        </w:rPr>
        <w:t>מושג השיח הזוגי</w:t>
      </w:r>
      <w:r>
        <w:rPr>
          <w:rFonts w:asciiTheme="majorBidi" w:hAnsiTheme="majorBidi" w:cstheme="majorBidi" w:hint="cs"/>
          <w:sz w:val="24"/>
          <w:szCs w:val="24"/>
          <w:rtl/>
        </w:rPr>
        <w:t xml:space="preserve"> </w:t>
      </w:r>
      <w:r w:rsidRPr="008510BB">
        <w:rPr>
          <w:rFonts w:asciiTheme="majorBidi" w:hAnsiTheme="majorBidi" w:cstheme="majorBidi"/>
          <w:sz w:val="24"/>
          <w:szCs w:val="24"/>
          <w:rtl/>
        </w:rPr>
        <w:t>מושג שהעבודה מחדש</w:t>
      </w:r>
      <w:r w:rsidR="004A4FD7">
        <w:rPr>
          <w:rFonts w:asciiTheme="majorBidi" w:hAnsiTheme="majorBidi" w:cstheme="majorBidi" w:hint="cs"/>
          <w:sz w:val="24"/>
          <w:szCs w:val="24"/>
          <w:rtl/>
        </w:rPr>
        <w:t>, ונשען על הטענה כ</w:t>
      </w:r>
      <w:r>
        <w:rPr>
          <w:rFonts w:asciiTheme="majorBidi" w:hAnsiTheme="majorBidi" w:cstheme="majorBidi" w:hint="cs"/>
          <w:sz w:val="24"/>
          <w:szCs w:val="24"/>
          <w:rtl/>
        </w:rPr>
        <w:t xml:space="preserve">י </w:t>
      </w:r>
      <w:r w:rsidRPr="008510BB">
        <w:rPr>
          <w:rFonts w:asciiTheme="majorBidi" w:hAnsiTheme="majorBidi" w:cstheme="majorBidi"/>
          <w:sz w:val="24"/>
          <w:szCs w:val="24"/>
          <w:rtl/>
        </w:rPr>
        <w:t xml:space="preserve">היעדר תנאי הסדרה </w:t>
      </w:r>
      <w:r>
        <w:rPr>
          <w:rFonts w:asciiTheme="majorBidi" w:hAnsiTheme="majorBidi" w:cstheme="majorBidi" w:hint="cs"/>
          <w:sz w:val="24"/>
          <w:szCs w:val="24"/>
          <w:rtl/>
        </w:rPr>
        <w:t>גורם ל</w:t>
      </w:r>
      <w:r w:rsidRPr="008510BB">
        <w:rPr>
          <w:rFonts w:asciiTheme="majorBidi" w:hAnsiTheme="majorBidi" w:cstheme="majorBidi"/>
          <w:sz w:val="24"/>
          <w:szCs w:val="24"/>
          <w:rtl/>
        </w:rPr>
        <w:t>אי יציבות ביחסים זוגיים</w:t>
      </w:r>
      <w:r>
        <w:rPr>
          <w:rFonts w:asciiTheme="majorBidi" w:hAnsiTheme="majorBidi" w:cstheme="majorBidi" w:hint="cs"/>
          <w:sz w:val="24"/>
          <w:szCs w:val="24"/>
          <w:rtl/>
        </w:rPr>
        <w:t xml:space="preserve"> ולאפשרות פירוק שלהם שתגרום ל</w:t>
      </w:r>
      <w:r w:rsidRPr="008510BB">
        <w:rPr>
          <w:rFonts w:asciiTheme="majorBidi" w:hAnsiTheme="majorBidi" w:cstheme="majorBidi"/>
          <w:sz w:val="24"/>
          <w:szCs w:val="24"/>
          <w:rtl/>
        </w:rPr>
        <w:t>חרטה על פירוק</w:t>
      </w:r>
      <w:r>
        <w:rPr>
          <w:rFonts w:asciiTheme="majorBidi" w:hAnsiTheme="majorBidi" w:cstheme="majorBidi" w:hint="cs"/>
          <w:sz w:val="24"/>
          <w:szCs w:val="24"/>
          <w:rtl/>
        </w:rPr>
        <w:t>ם בהמשך החיים</w:t>
      </w:r>
      <w:r w:rsidRPr="008510BB">
        <w:rPr>
          <w:rFonts w:asciiTheme="majorBidi" w:hAnsiTheme="majorBidi" w:cstheme="majorBidi"/>
          <w:sz w:val="24"/>
          <w:szCs w:val="24"/>
          <w:rtl/>
        </w:rPr>
        <w:t>.</w:t>
      </w:r>
      <w:r w:rsidRPr="008510BB">
        <w:rPr>
          <w:rStyle w:val="a5"/>
          <w:rFonts w:asciiTheme="majorBidi" w:hAnsiTheme="majorBidi" w:cstheme="majorBidi"/>
          <w:sz w:val="24"/>
          <w:szCs w:val="24"/>
          <w:rtl/>
        </w:rPr>
        <w:footnoteReference w:id="18"/>
      </w:r>
      <w:r w:rsidRPr="008510BB">
        <w:rPr>
          <w:rFonts w:asciiTheme="majorBidi" w:hAnsiTheme="majorBidi" w:cstheme="majorBidi"/>
          <w:sz w:val="24"/>
          <w:szCs w:val="24"/>
          <w:rtl/>
        </w:rPr>
        <w:t xml:space="preserve"> </w:t>
      </w:r>
      <w:r w:rsidR="00C33583">
        <w:rPr>
          <w:rFonts w:asciiTheme="majorBidi" w:hAnsiTheme="majorBidi" w:cstheme="majorBidi" w:hint="cs"/>
          <w:sz w:val="24"/>
          <w:szCs w:val="24"/>
          <w:rtl/>
        </w:rPr>
        <w:t xml:space="preserve">השאלה </w:t>
      </w:r>
      <w:r>
        <w:rPr>
          <w:rFonts w:asciiTheme="majorBidi" w:hAnsiTheme="majorBidi" w:cstheme="majorBidi" w:hint="cs"/>
          <w:sz w:val="24"/>
          <w:szCs w:val="24"/>
          <w:rtl/>
        </w:rPr>
        <w:t xml:space="preserve">מהו </w:t>
      </w:r>
      <w:r w:rsidRPr="008510BB">
        <w:rPr>
          <w:rFonts w:asciiTheme="majorBidi" w:hAnsiTheme="majorBidi" w:cstheme="majorBidi"/>
          <w:sz w:val="24"/>
          <w:szCs w:val="24"/>
          <w:rtl/>
        </w:rPr>
        <w:t>'ביחד'</w:t>
      </w:r>
      <w:r>
        <w:rPr>
          <w:rFonts w:asciiTheme="majorBidi" w:hAnsiTheme="majorBidi" w:cstheme="majorBidi" w:hint="cs"/>
          <w:sz w:val="24"/>
          <w:szCs w:val="24"/>
          <w:rtl/>
        </w:rPr>
        <w:t xml:space="preserve"> זוגי</w:t>
      </w:r>
      <w:r w:rsidRPr="008510BB">
        <w:rPr>
          <w:rFonts w:asciiTheme="majorBidi" w:hAnsiTheme="majorBidi" w:cstheme="majorBidi"/>
          <w:sz w:val="24"/>
          <w:szCs w:val="24"/>
          <w:rtl/>
        </w:rPr>
        <w:t xml:space="preserve"> </w:t>
      </w:r>
      <w:r w:rsidR="00C036B9">
        <w:rPr>
          <w:rFonts w:asciiTheme="majorBidi" w:hAnsiTheme="majorBidi" w:cstheme="majorBidi" w:hint="cs"/>
          <w:sz w:val="24"/>
          <w:szCs w:val="24"/>
          <w:rtl/>
        </w:rPr>
        <w:t xml:space="preserve">הנשאלת במחקר </w:t>
      </w:r>
      <w:r w:rsidRPr="008510BB">
        <w:rPr>
          <w:rFonts w:asciiTheme="majorBidi" w:eastAsia="Times New Roman" w:hAnsiTheme="majorBidi" w:cstheme="majorBidi"/>
          <w:sz w:val="24"/>
          <w:szCs w:val="24"/>
          <w:rtl/>
        </w:rPr>
        <w:t>סיפורי חיים</w:t>
      </w:r>
      <w:r>
        <w:rPr>
          <w:rFonts w:asciiTheme="majorBidi" w:eastAsia="Times New Roman" w:hAnsiTheme="majorBidi" w:cstheme="majorBidi" w:hint="cs"/>
          <w:sz w:val="24"/>
          <w:szCs w:val="24"/>
          <w:rtl/>
        </w:rPr>
        <w:t xml:space="preserve"> </w:t>
      </w:r>
      <w:r w:rsidRPr="008510BB">
        <w:rPr>
          <w:rFonts w:asciiTheme="majorBidi" w:eastAsia="Times New Roman" w:hAnsiTheme="majorBidi" w:cstheme="majorBidi"/>
          <w:sz w:val="24"/>
          <w:szCs w:val="24"/>
          <w:rtl/>
        </w:rPr>
        <w:t xml:space="preserve">וראיונות עומק </w:t>
      </w:r>
      <w:r>
        <w:rPr>
          <w:rFonts w:asciiTheme="majorBidi" w:eastAsia="Times New Roman" w:hAnsiTheme="majorBidi" w:cstheme="majorBidi" w:hint="cs"/>
          <w:sz w:val="24"/>
          <w:szCs w:val="24"/>
          <w:rtl/>
        </w:rPr>
        <w:t xml:space="preserve">ועדויות </w:t>
      </w:r>
      <w:r w:rsidRPr="008510BB">
        <w:rPr>
          <w:rFonts w:asciiTheme="majorBidi" w:eastAsia="Times New Roman" w:hAnsiTheme="majorBidi" w:cstheme="majorBidi"/>
          <w:sz w:val="24"/>
          <w:szCs w:val="24"/>
          <w:rtl/>
        </w:rPr>
        <w:t>מגוף ראשון</w:t>
      </w:r>
      <w:r>
        <w:rPr>
          <w:rFonts w:asciiTheme="majorBidi" w:eastAsia="Times New Roman" w:hAnsiTheme="majorBidi" w:cstheme="majorBidi" w:hint="cs"/>
          <w:sz w:val="24"/>
          <w:szCs w:val="24"/>
          <w:rtl/>
        </w:rPr>
        <w:t xml:space="preserve"> </w:t>
      </w:r>
      <w:r w:rsidRPr="008510BB">
        <w:rPr>
          <w:rFonts w:asciiTheme="majorBidi" w:eastAsia="Times New Roman" w:hAnsiTheme="majorBidi" w:cstheme="majorBidi"/>
          <w:sz w:val="24"/>
          <w:szCs w:val="24"/>
          <w:rtl/>
        </w:rPr>
        <w:t>אודות סיפור חיים הייחודי</w:t>
      </w:r>
      <w:r w:rsidR="00C036B9">
        <w:rPr>
          <w:rFonts w:asciiTheme="majorBidi" w:eastAsia="Times New Roman" w:hAnsiTheme="majorBidi" w:cstheme="majorBidi" w:hint="cs"/>
          <w:sz w:val="24"/>
          <w:szCs w:val="24"/>
          <w:rtl/>
        </w:rPr>
        <w:t xml:space="preserve"> תחקר </w:t>
      </w:r>
      <w:r w:rsidR="002A0F2B">
        <w:rPr>
          <w:rFonts w:asciiTheme="majorBidi" w:eastAsia="Times New Roman" w:hAnsiTheme="majorBidi" w:cstheme="majorBidi" w:hint="cs"/>
          <w:sz w:val="24"/>
          <w:szCs w:val="24"/>
          <w:rtl/>
        </w:rPr>
        <w:t xml:space="preserve">גם בהתבסס על </w:t>
      </w:r>
      <w:r w:rsidR="005433E2">
        <w:rPr>
          <w:rFonts w:asciiTheme="majorBidi" w:eastAsia="Times New Roman" w:hAnsiTheme="majorBidi" w:cstheme="majorBidi" w:hint="cs"/>
          <w:sz w:val="24"/>
          <w:szCs w:val="24"/>
          <w:rtl/>
        </w:rPr>
        <w:t xml:space="preserve">למידה </w:t>
      </w:r>
      <w:r>
        <w:rPr>
          <w:rFonts w:asciiTheme="majorBidi" w:eastAsia="Times New Roman" w:hAnsiTheme="majorBidi" w:cstheme="majorBidi" w:hint="cs"/>
          <w:sz w:val="24"/>
          <w:szCs w:val="24"/>
          <w:rtl/>
        </w:rPr>
        <w:t>ו</w:t>
      </w:r>
      <w:r w:rsidRPr="008510BB">
        <w:rPr>
          <w:rFonts w:asciiTheme="majorBidi" w:eastAsia="Times New Roman" w:hAnsiTheme="majorBidi" w:cstheme="majorBidi"/>
          <w:sz w:val="24"/>
          <w:szCs w:val="24"/>
          <w:rtl/>
        </w:rPr>
        <w:t xml:space="preserve">הכשרה קלינית </w:t>
      </w:r>
      <w:r>
        <w:rPr>
          <w:rFonts w:asciiTheme="majorBidi" w:eastAsia="Times New Roman" w:hAnsiTheme="majorBidi" w:cstheme="majorBidi" w:hint="cs"/>
          <w:sz w:val="24"/>
          <w:szCs w:val="24"/>
          <w:rtl/>
        </w:rPr>
        <w:t xml:space="preserve">בטיפול </w:t>
      </w:r>
      <w:r w:rsidRPr="008510BB">
        <w:rPr>
          <w:rFonts w:asciiTheme="majorBidi" w:eastAsia="Times New Roman" w:hAnsiTheme="majorBidi" w:cstheme="majorBidi"/>
          <w:sz w:val="24"/>
          <w:szCs w:val="24"/>
          <w:rtl/>
        </w:rPr>
        <w:t>זוגי</w:t>
      </w:r>
      <w:r w:rsidRPr="008510BB">
        <w:rPr>
          <w:rFonts w:asciiTheme="majorBidi" w:hAnsiTheme="majorBidi" w:cstheme="majorBidi"/>
          <w:sz w:val="24"/>
          <w:szCs w:val="24"/>
          <w:rtl/>
        </w:rPr>
        <w:t xml:space="preserve">. </w:t>
      </w:r>
    </w:p>
    <w:p w14:paraId="447C5A37" w14:textId="77777777" w:rsidR="00AF1966" w:rsidRDefault="00AF1966" w:rsidP="00AF1966">
      <w:pPr>
        <w:pStyle w:val="a6"/>
        <w:tabs>
          <w:tab w:val="right" w:pos="8132"/>
          <w:tab w:val="right" w:pos="9270"/>
        </w:tabs>
        <w:spacing w:after="100" w:afterAutospacing="1" w:line="360" w:lineRule="auto"/>
        <w:ind w:left="-284" w:right="446"/>
        <w:rPr>
          <w:rFonts w:asciiTheme="majorBidi" w:hAnsiTheme="majorBidi" w:cstheme="majorBidi"/>
          <w:sz w:val="24"/>
          <w:szCs w:val="24"/>
          <w:rtl/>
        </w:rPr>
      </w:pPr>
      <w:r>
        <w:rPr>
          <w:rFonts w:asciiTheme="majorBidi" w:hAnsiTheme="majorBidi" w:cstheme="majorBidi" w:hint="cs"/>
          <w:sz w:val="40"/>
          <w:szCs w:val="40"/>
          <w:rtl/>
        </w:rPr>
        <w:t>ה</w:t>
      </w:r>
      <w:r w:rsidRPr="00EB3F46">
        <w:rPr>
          <w:rFonts w:asciiTheme="majorBidi" w:hAnsiTheme="majorBidi" w:cstheme="majorBidi" w:hint="cs"/>
          <w:sz w:val="40"/>
          <w:szCs w:val="40"/>
          <w:rtl/>
        </w:rPr>
        <w:t xml:space="preserve">תמה </w:t>
      </w:r>
      <w:r>
        <w:rPr>
          <w:rFonts w:asciiTheme="majorBidi" w:hAnsiTheme="majorBidi" w:cstheme="majorBidi" w:hint="cs"/>
          <w:sz w:val="40"/>
          <w:szCs w:val="40"/>
          <w:rtl/>
        </w:rPr>
        <w:t>ה</w:t>
      </w:r>
      <w:r w:rsidRPr="00EB3F46">
        <w:rPr>
          <w:rFonts w:asciiTheme="majorBidi" w:hAnsiTheme="majorBidi" w:cstheme="majorBidi" w:hint="cs"/>
          <w:sz w:val="40"/>
          <w:szCs w:val="40"/>
          <w:rtl/>
        </w:rPr>
        <w:t>משותפת</w:t>
      </w:r>
      <w:r>
        <w:rPr>
          <w:rFonts w:asciiTheme="majorBidi" w:hAnsiTheme="majorBidi" w:cstheme="majorBidi" w:hint="cs"/>
          <w:sz w:val="40"/>
          <w:szCs w:val="40"/>
          <w:rtl/>
        </w:rPr>
        <w:t xml:space="preserve"> למאמרים</w:t>
      </w:r>
      <w:r>
        <w:rPr>
          <w:rFonts w:asciiTheme="majorBidi" w:hAnsiTheme="majorBidi" w:cstheme="majorBidi" w:hint="cs"/>
          <w:sz w:val="24"/>
          <w:szCs w:val="24"/>
          <w:rtl/>
        </w:rPr>
        <w:t xml:space="preserve"> </w:t>
      </w:r>
    </w:p>
    <w:p w14:paraId="4FE69158" w14:textId="77777777" w:rsidR="00AF1966" w:rsidRDefault="00AF1966" w:rsidP="00AF1966">
      <w:pPr>
        <w:pStyle w:val="a6"/>
        <w:tabs>
          <w:tab w:val="right" w:pos="8132"/>
          <w:tab w:val="right" w:pos="9270"/>
        </w:tabs>
        <w:spacing w:after="100" w:afterAutospacing="1" w:line="360" w:lineRule="auto"/>
        <w:ind w:left="-284" w:right="446"/>
        <w:rPr>
          <w:rFonts w:asciiTheme="majorBidi" w:hAnsiTheme="majorBidi" w:cstheme="majorBidi"/>
          <w:sz w:val="24"/>
          <w:szCs w:val="24"/>
          <w:rtl/>
        </w:rPr>
      </w:pPr>
    </w:p>
    <w:p w14:paraId="6F348B79" w14:textId="22923AEC" w:rsidR="0014571C" w:rsidRDefault="00EB3F46" w:rsidP="0014571C">
      <w:pPr>
        <w:pStyle w:val="a6"/>
        <w:tabs>
          <w:tab w:val="right" w:pos="8132"/>
          <w:tab w:val="right" w:pos="9270"/>
        </w:tabs>
        <w:spacing w:after="100" w:afterAutospacing="1" w:line="360" w:lineRule="auto"/>
        <w:ind w:left="-284" w:right="446"/>
        <w:rPr>
          <w:rFonts w:asciiTheme="majorBidi" w:eastAsia="Times New Roman" w:hAnsiTheme="majorBidi" w:cstheme="majorBidi"/>
          <w:sz w:val="24"/>
          <w:szCs w:val="24"/>
          <w:rtl/>
        </w:rPr>
      </w:pPr>
      <w:r w:rsidRPr="00AF1966">
        <w:rPr>
          <w:rFonts w:asciiTheme="majorBidi" w:hAnsiTheme="majorBidi" w:cstheme="majorBidi" w:hint="cs"/>
          <w:sz w:val="24"/>
          <w:szCs w:val="24"/>
          <w:rtl/>
        </w:rPr>
        <w:t xml:space="preserve">התמה המשותפת </w:t>
      </w:r>
      <w:r w:rsidR="006F6BE4" w:rsidRPr="00AF1966">
        <w:rPr>
          <w:rFonts w:asciiTheme="majorBidi" w:hAnsiTheme="majorBidi" w:cstheme="majorBidi" w:hint="cs"/>
          <w:sz w:val="24"/>
          <w:szCs w:val="24"/>
          <w:rtl/>
        </w:rPr>
        <w:t xml:space="preserve">למאמרים </w:t>
      </w:r>
      <w:r w:rsidR="00514999" w:rsidRPr="00AF1966">
        <w:rPr>
          <w:rFonts w:asciiTheme="majorBidi" w:hAnsiTheme="majorBidi" w:cstheme="majorBidi" w:hint="cs"/>
          <w:sz w:val="24"/>
          <w:szCs w:val="24"/>
          <w:rtl/>
        </w:rPr>
        <w:t xml:space="preserve">היא </w:t>
      </w:r>
      <w:r w:rsidR="009628EC" w:rsidRPr="00AF1966">
        <w:rPr>
          <w:rFonts w:asciiTheme="majorBidi" w:hAnsiTheme="majorBidi" w:cstheme="majorBidi" w:hint="cs"/>
          <w:sz w:val="24"/>
          <w:szCs w:val="24"/>
          <w:rtl/>
        </w:rPr>
        <w:t>אפשרויות שינוי ב</w:t>
      </w:r>
      <w:r w:rsidR="006F6BE4" w:rsidRPr="00AF1966">
        <w:rPr>
          <w:rFonts w:asciiTheme="majorBidi" w:eastAsia="Times New Roman" w:hAnsiTheme="majorBidi" w:cstheme="majorBidi"/>
          <w:sz w:val="24"/>
          <w:szCs w:val="24"/>
          <w:rtl/>
        </w:rPr>
        <w:t>שיח הזוגי</w:t>
      </w:r>
      <w:r w:rsidR="00325A34" w:rsidRPr="00AF1966">
        <w:rPr>
          <w:rFonts w:asciiTheme="majorBidi" w:eastAsia="Times New Roman" w:hAnsiTheme="majorBidi" w:cstheme="majorBidi" w:hint="cs"/>
          <w:sz w:val="24"/>
          <w:szCs w:val="24"/>
          <w:rtl/>
        </w:rPr>
        <w:t xml:space="preserve">, </w:t>
      </w:r>
      <w:r w:rsidR="006F6BE4" w:rsidRPr="00AF1966">
        <w:rPr>
          <w:rFonts w:asciiTheme="majorBidi" w:eastAsia="Times New Roman" w:hAnsiTheme="majorBidi" w:cstheme="majorBidi"/>
          <w:sz w:val="24"/>
          <w:szCs w:val="24"/>
          <w:rtl/>
        </w:rPr>
        <w:t xml:space="preserve">התופעה </w:t>
      </w:r>
      <w:r w:rsidR="00325A34" w:rsidRPr="00AF1966">
        <w:rPr>
          <w:rFonts w:asciiTheme="majorBidi" w:eastAsia="Times New Roman" w:hAnsiTheme="majorBidi" w:cstheme="majorBidi" w:hint="cs"/>
          <w:sz w:val="24"/>
          <w:szCs w:val="24"/>
          <w:rtl/>
        </w:rPr>
        <w:t>הי</w:t>
      </w:r>
      <w:r w:rsidR="00514999" w:rsidRPr="00AF1966">
        <w:rPr>
          <w:rFonts w:asciiTheme="majorBidi" w:eastAsia="Times New Roman" w:hAnsiTheme="majorBidi" w:cstheme="majorBidi" w:hint="cs"/>
          <w:sz w:val="24"/>
          <w:szCs w:val="24"/>
          <w:rtl/>
        </w:rPr>
        <w:t xml:space="preserve">א </w:t>
      </w:r>
      <w:r w:rsidR="00325A34" w:rsidRPr="00AF1966">
        <w:rPr>
          <w:rFonts w:asciiTheme="majorBidi" w:eastAsia="Times New Roman" w:hAnsiTheme="majorBidi" w:cstheme="majorBidi" w:hint="cs"/>
          <w:sz w:val="24"/>
          <w:szCs w:val="24"/>
          <w:rtl/>
        </w:rPr>
        <w:t xml:space="preserve">התנאים למרחב הזוגי בבגרות מתוך </w:t>
      </w:r>
      <w:r w:rsidR="006F6BE4" w:rsidRPr="00AF1966">
        <w:rPr>
          <w:rFonts w:asciiTheme="majorBidi" w:eastAsia="Times New Roman" w:hAnsiTheme="majorBidi" w:cstheme="majorBidi"/>
          <w:sz w:val="24"/>
          <w:szCs w:val="24"/>
          <w:rtl/>
        </w:rPr>
        <w:t>הפנמות אינדיבידואליות שמקורן בילדות</w:t>
      </w:r>
      <w:r w:rsidR="00325A34" w:rsidRPr="00AF1966">
        <w:rPr>
          <w:rFonts w:asciiTheme="majorBidi" w:eastAsia="Times New Roman" w:hAnsiTheme="majorBidi" w:cstheme="majorBidi" w:hint="cs"/>
          <w:sz w:val="24"/>
          <w:szCs w:val="24"/>
          <w:rtl/>
        </w:rPr>
        <w:t>.</w:t>
      </w:r>
      <w:r w:rsidR="00514999" w:rsidRPr="00AF1966">
        <w:rPr>
          <w:rFonts w:asciiTheme="majorBidi" w:eastAsia="Times New Roman" w:hAnsiTheme="majorBidi" w:cstheme="majorBidi" w:hint="cs"/>
          <w:sz w:val="24"/>
          <w:szCs w:val="24"/>
          <w:rtl/>
        </w:rPr>
        <w:t xml:space="preserve"> </w:t>
      </w:r>
      <w:r w:rsidR="006F6BE4" w:rsidRPr="00AF1966">
        <w:rPr>
          <w:rFonts w:asciiTheme="majorBidi" w:eastAsia="Times New Roman" w:hAnsiTheme="majorBidi" w:cstheme="majorBidi"/>
          <w:sz w:val="24"/>
          <w:szCs w:val="24"/>
          <w:rtl/>
        </w:rPr>
        <w:t>עיגון הנרטיב הנחקר בהקשרים רחבים וקישורו לנרטיבים אחרים הי</w:t>
      </w:r>
      <w:r w:rsidR="006F6BE4" w:rsidRPr="00AF1966">
        <w:rPr>
          <w:rFonts w:asciiTheme="majorBidi" w:eastAsia="Times New Roman" w:hAnsiTheme="majorBidi" w:cstheme="majorBidi" w:hint="cs"/>
          <w:sz w:val="24"/>
          <w:szCs w:val="24"/>
          <w:rtl/>
        </w:rPr>
        <w:t>א</w:t>
      </w:r>
      <w:r w:rsidR="006F6BE4" w:rsidRPr="00AF1966">
        <w:rPr>
          <w:rFonts w:asciiTheme="majorBidi" w:eastAsia="Times New Roman" w:hAnsiTheme="majorBidi" w:cstheme="majorBidi"/>
          <w:sz w:val="24"/>
          <w:szCs w:val="24"/>
          <w:rtl/>
        </w:rPr>
        <w:t xml:space="preserve"> מ</w:t>
      </w:r>
      <w:r w:rsidR="006F6BE4" w:rsidRPr="00AF1966">
        <w:rPr>
          <w:rFonts w:asciiTheme="majorBidi" w:eastAsia="Times New Roman" w:hAnsiTheme="majorBidi" w:cstheme="majorBidi" w:hint="cs"/>
          <w:sz w:val="24"/>
          <w:szCs w:val="24"/>
          <w:rtl/>
        </w:rPr>
        <w:t>טרה</w:t>
      </w:r>
      <w:r w:rsidR="006F6BE4" w:rsidRPr="00AF1966">
        <w:rPr>
          <w:rFonts w:asciiTheme="majorBidi" w:eastAsia="Times New Roman" w:hAnsiTheme="majorBidi" w:cstheme="majorBidi"/>
          <w:sz w:val="24"/>
          <w:szCs w:val="24"/>
          <w:rtl/>
        </w:rPr>
        <w:t xml:space="preserve"> </w:t>
      </w:r>
      <w:r w:rsidR="006F6BE4" w:rsidRPr="00AF1966">
        <w:rPr>
          <w:rFonts w:asciiTheme="majorBidi" w:eastAsia="Times New Roman" w:hAnsiTheme="majorBidi" w:cstheme="majorBidi" w:hint="cs"/>
          <w:sz w:val="24"/>
          <w:szCs w:val="24"/>
          <w:rtl/>
        </w:rPr>
        <w:t>ב</w:t>
      </w:r>
      <w:r w:rsidR="006F6BE4" w:rsidRPr="00AF1966">
        <w:rPr>
          <w:rFonts w:asciiTheme="majorBidi" w:eastAsia="Times New Roman" w:hAnsiTheme="majorBidi" w:cstheme="majorBidi"/>
          <w:sz w:val="24"/>
          <w:szCs w:val="24"/>
          <w:rtl/>
        </w:rPr>
        <w:t xml:space="preserve">מחקר, </w:t>
      </w:r>
      <w:r w:rsidR="006F6BE4" w:rsidRPr="00AF1966">
        <w:rPr>
          <w:rFonts w:asciiTheme="majorBidi" w:eastAsia="Times New Roman" w:hAnsiTheme="majorBidi" w:cstheme="majorBidi" w:hint="cs"/>
          <w:sz w:val="24"/>
          <w:szCs w:val="24"/>
          <w:rtl/>
        </w:rPr>
        <w:t xml:space="preserve">חיבור </w:t>
      </w:r>
      <w:r w:rsidR="006F6BE4" w:rsidRPr="00AF1966">
        <w:rPr>
          <w:rFonts w:asciiTheme="majorBidi" w:eastAsia="Times New Roman" w:hAnsiTheme="majorBidi" w:cstheme="majorBidi"/>
          <w:sz w:val="24"/>
          <w:szCs w:val="24"/>
          <w:rtl/>
        </w:rPr>
        <w:t>לתאוריה</w:t>
      </w:r>
      <w:r w:rsidR="00325A34" w:rsidRPr="00AF1966">
        <w:rPr>
          <w:rFonts w:asciiTheme="majorBidi" w:eastAsia="Times New Roman" w:hAnsiTheme="majorBidi" w:cstheme="majorBidi" w:hint="cs"/>
          <w:sz w:val="24"/>
          <w:szCs w:val="24"/>
          <w:rtl/>
        </w:rPr>
        <w:t>,</w:t>
      </w:r>
      <w:r w:rsidR="006F6BE4" w:rsidRPr="00AF1966">
        <w:rPr>
          <w:rFonts w:asciiTheme="majorBidi" w:eastAsia="Times New Roman" w:hAnsiTheme="majorBidi" w:cstheme="majorBidi"/>
          <w:sz w:val="24"/>
          <w:szCs w:val="24"/>
          <w:rtl/>
        </w:rPr>
        <w:t xml:space="preserve"> ועמידה בתבחיני איכות מחקריים. </w:t>
      </w:r>
      <w:r w:rsidR="00325A34" w:rsidRPr="00AF1966">
        <w:rPr>
          <w:rFonts w:asciiTheme="majorBidi" w:eastAsia="Times New Roman" w:hAnsiTheme="majorBidi" w:cstheme="majorBidi" w:hint="cs"/>
          <w:sz w:val="24"/>
          <w:szCs w:val="24"/>
          <w:rtl/>
        </w:rPr>
        <w:t xml:space="preserve">כך, </w:t>
      </w:r>
      <w:r w:rsidR="006F6BE4" w:rsidRPr="00AF1966">
        <w:rPr>
          <w:rFonts w:asciiTheme="majorBidi" w:eastAsia="Times New Roman" w:hAnsiTheme="majorBidi" w:cstheme="majorBidi" w:hint="cs"/>
          <w:sz w:val="24"/>
          <w:szCs w:val="24"/>
          <w:rtl/>
        </w:rPr>
        <w:t xml:space="preserve">כוונה </w:t>
      </w:r>
      <w:r w:rsidR="00325A34" w:rsidRPr="00AF1966">
        <w:rPr>
          <w:rFonts w:asciiTheme="majorBidi" w:eastAsia="Times New Roman" w:hAnsiTheme="majorBidi" w:cstheme="majorBidi" w:hint="cs"/>
          <w:sz w:val="24"/>
          <w:szCs w:val="24"/>
          <w:rtl/>
        </w:rPr>
        <w:t xml:space="preserve">של אדם </w:t>
      </w:r>
      <w:r w:rsidR="006F6BE4" w:rsidRPr="00AF1966">
        <w:rPr>
          <w:rFonts w:asciiTheme="majorBidi" w:eastAsia="Times New Roman" w:hAnsiTheme="majorBidi" w:cstheme="majorBidi" w:hint="cs"/>
          <w:sz w:val="24"/>
          <w:szCs w:val="24"/>
          <w:rtl/>
        </w:rPr>
        <w:t xml:space="preserve">טרם פעולות שיח </w:t>
      </w:r>
      <w:r w:rsidR="00FB2B1E" w:rsidRPr="00AF1966">
        <w:rPr>
          <w:rFonts w:asciiTheme="majorBidi" w:eastAsia="Times New Roman" w:hAnsiTheme="majorBidi" w:cstheme="majorBidi" w:hint="cs"/>
          <w:sz w:val="24"/>
          <w:szCs w:val="24"/>
          <w:rtl/>
        </w:rPr>
        <w:t>היא אמצעי ל</w:t>
      </w:r>
      <w:r w:rsidR="006F6BE4" w:rsidRPr="00AF1966">
        <w:rPr>
          <w:rFonts w:asciiTheme="majorBidi" w:eastAsia="Times New Roman" w:hAnsiTheme="majorBidi" w:cstheme="majorBidi" w:hint="cs"/>
          <w:sz w:val="24"/>
          <w:szCs w:val="24"/>
          <w:rtl/>
        </w:rPr>
        <w:t xml:space="preserve">מפגש זוגי </w:t>
      </w:r>
      <w:r w:rsidR="00325A34" w:rsidRPr="00AF1966">
        <w:rPr>
          <w:rFonts w:asciiTheme="majorBidi" w:eastAsia="Times New Roman" w:hAnsiTheme="majorBidi" w:cstheme="majorBidi" w:hint="cs"/>
          <w:sz w:val="24"/>
          <w:szCs w:val="24"/>
          <w:rtl/>
        </w:rPr>
        <w:t>ב</w:t>
      </w:r>
      <w:r w:rsidR="006F6BE4" w:rsidRPr="00AF1966">
        <w:rPr>
          <w:rFonts w:asciiTheme="majorBidi" w:eastAsia="Times New Roman" w:hAnsiTheme="majorBidi" w:cstheme="majorBidi" w:hint="cs"/>
          <w:sz w:val="24"/>
          <w:szCs w:val="24"/>
          <w:rtl/>
        </w:rPr>
        <w:t>תודעה ראשונית (פירס) אינדיבידואלית.</w:t>
      </w:r>
      <w:r w:rsidR="0047668C" w:rsidRPr="00AF1966">
        <w:rPr>
          <w:rFonts w:asciiTheme="majorBidi" w:eastAsia="Times New Roman" w:hAnsiTheme="majorBidi" w:cstheme="majorBidi" w:hint="cs"/>
          <w:sz w:val="24"/>
          <w:szCs w:val="24"/>
          <w:rtl/>
        </w:rPr>
        <w:t xml:space="preserve"> רצון ובחירה חופשית ה</w:t>
      </w:r>
      <w:r w:rsidR="00325A34" w:rsidRPr="00AF1966">
        <w:rPr>
          <w:rFonts w:asciiTheme="majorBidi" w:eastAsia="Times New Roman" w:hAnsiTheme="majorBidi" w:cstheme="majorBidi" w:hint="cs"/>
          <w:sz w:val="24"/>
          <w:szCs w:val="24"/>
          <w:rtl/>
        </w:rPr>
        <w:t>ם</w:t>
      </w:r>
      <w:r w:rsidR="0047668C" w:rsidRPr="00AF1966">
        <w:rPr>
          <w:rFonts w:asciiTheme="majorBidi" w:eastAsia="Times New Roman" w:hAnsiTheme="majorBidi" w:cstheme="majorBidi" w:hint="cs"/>
          <w:sz w:val="24"/>
          <w:szCs w:val="24"/>
          <w:rtl/>
        </w:rPr>
        <w:t xml:space="preserve"> אמצעים להבנה ובניה של שיח זוגי.</w:t>
      </w:r>
      <w:r w:rsidR="0014571C">
        <w:rPr>
          <w:rFonts w:asciiTheme="majorBidi" w:eastAsia="Times New Roman" w:hAnsiTheme="majorBidi" w:cstheme="majorBidi" w:hint="cs"/>
          <w:sz w:val="24"/>
          <w:szCs w:val="24"/>
          <w:rtl/>
        </w:rPr>
        <w:t xml:space="preserve"> עבודת המחקר </w:t>
      </w:r>
      <w:r w:rsidR="001E555D">
        <w:rPr>
          <w:rFonts w:asciiTheme="majorBidi" w:eastAsia="Times New Roman" w:hAnsiTheme="majorBidi" w:cstheme="majorBidi" w:hint="cs"/>
          <w:sz w:val="24"/>
          <w:szCs w:val="24"/>
          <w:rtl/>
        </w:rPr>
        <w:lastRenderedPageBreak/>
        <w:t xml:space="preserve">מכוונת ליצור </w:t>
      </w:r>
      <w:r w:rsidR="009653B3">
        <w:rPr>
          <w:rFonts w:asciiTheme="majorBidi" w:eastAsia="Times New Roman" w:hAnsiTheme="majorBidi" w:cstheme="majorBidi" w:hint="cs"/>
          <w:sz w:val="24"/>
          <w:szCs w:val="24"/>
          <w:rtl/>
        </w:rPr>
        <w:t xml:space="preserve">שלושה </w:t>
      </w:r>
      <w:r w:rsidR="0014571C">
        <w:rPr>
          <w:rFonts w:asciiTheme="majorBidi" w:eastAsia="Times New Roman" w:hAnsiTheme="majorBidi" w:cstheme="majorBidi" w:hint="cs"/>
          <w:sz w:val="24"/>
          <w:szCs w:val="24"/>
          <w:rtl/>
        </w:rPr>
        <w:t xml:space="preserve">מאמרים </w:t>
      </w:r>
      <w:r w:rsidR="009653B3">
        <w:rPr>
          <w:rFonts w:asciiTheme="majorBidi" w:eastAsia="Times New Roman" w:hAnsiTheme="majorBidi" w:cstheme="majorBidi" w:hint="cs"/>
          <w:sz w:val="24"/>
          <w:szCs w:val="24"/>
          <w:rtl/>
        </w:rPr>
        <w:t xml:space="preserve">אשר </w:t>
      </w:r>
      <w:r w:rsidR="0014571C">
        <w:rPr>
          <w:rFonts w:asciiTheme="majorBidi" w:eastAsia="Times New Roman" w:hAnsiTheme="majorBidi" w:cstheme="majorBidi" w:hint="cs"/>
          <w:sz w:val="24"/>
          <w:szCs w:val="24"/>
          <w:rtl/>
        </w:rPr>
        <w:t>ירחיב היבט תאורטי קליני בעבודה בטיפול זוגי</w:t>
      </w:r>
      <w:r w:rsidR="001E555D">
        <w:rPr>
          <w:rFonts w:asciiTheme="majorBidi" w:eastAsia="Times New Roman" w:hAnsiTheme="majorBidi" w:cstheme="majorBidi" w:hint="cs"/>
          <w:sz w:val="24"/>
          <w:szCs w:val="24"/>
          <w:rtl/>
        </w:rPr>
        <w:t xml:space="preserve"> ובהם אמצעים ליצירת אפשרויות שינוי בשיח הזוגי על מוסכמותיו בעידן הנוכחי</w:t>
      </w:r>
      <w:r w:rsidR="009653B3">
        <w:rPr>
          <w:rFonts w:asciiTheme="majorBidi" w:eastAsia="Times New Roman" w:hAnsiTheme="majorBidi" w:cstheme="majorBidi" w:hint="cs"/>
          <w:sz w:val="24"/>
          <w:szCs w:val="24"/>
          <w:rtl/>
        </w:rPr>
        <w:t>.</w:t>
      </w:r>
      <w:r w:rsidR="0014571C">
        <w:rPr>
          <w:rFonts w:asciiTheme="majorBidi" w:eastAsia="Times New Roman" w:hAnsiTheme="majorBidi" w:cstheme="majorBidi" w:hint="cs"/>
          <w:sz w:val="24"/>
          <w:szCs w:val="24"/>
          <w:rtl/>
        </w:rPr>
        <w:t xml:space="preserve"> </w:t>
      </w:r>
      <w:r w:rsidR="0014571C" w:rsidRPr="001E555D">
        <w:rPr>
          <w:rFonts w:asciiTheme="majorBidi" w:eastAsia="Times New Roman" w:hAnsiTheme="majorBidi" w:cstheme="majorBidi" w:hint="cs"/>
          <w:sz w:val="24"/>
          <w:szCs w:val="24"/>
          <w:u w:val="single"/>
          <w:rtl/>
        </w:rPr>
        <w:t>המאמר הראשון</w:t>
      </w:r>
      <w:r w:rsidR="0014571C">
        <w:rPr>
          <w:rFonts w:asciiTheme="majorBidi" w:eastAsia="Times New Roman" w:hAnsiTheme="majorBidi" w:cstheme="majorBidi" w:hint="cs"/>
          <w:sz w:val="24"/>
          <w:szCs w:val="24"/>
          <w:rtl/>
        </w:rPr>
        <w:t xml:space="preserve"> כיצד נבנה רגש ביחסים זוגיים ומה מקומם של הבדלים אינדיבידואליים כאמצעי לעיבוד רגשות לא מעובדים? </w:t>
      </w:r>
      <w:r w:rsidR="00D76386">
        <w:rPr>
          <w:rFonts w:asciiTheme="majorBidi" w:eastAsia="Times New Roman" w:hAnsiTheme="majorBidi" w:cstheme="majorBidi" w:hint="cs"/>
          <w:sz w:val="24"/>
          <w:szCs w:val="24"/>
          <w:rtl/>
        </w:rPr>
        <w:t xml:space="preserve">מבהיר את המקום של </w:t>
      </w:r>
      <w:r w:rsidR="0014571C">
        <w:rPr>
          <w:rFonts w:asciiTheme="majorBidi" w:eastAsia="Times New Roman" w:hAnsiTheme="majorBidi" w:cstheme="majorBidi" w:hint="cs"/>
          <w:sz w:val="24"/>
          <w:szCs w:val="24"/>
          <w:rtl/>
        </w:rPr>
        <w:t xml:space="preserve">ניסוח אפיונים אינדיבידואלים </w:t>
      </w:r>
      <w:r w:rsidR="00D76386">
        <w:rPr>
          <w:rFonts w:asciiTheme="majorBidi" w:eastAsia="Times New Roman" w:hAnsiTheme="majorBidi" w:cstheme="majorBidi" w:hint="cs"/>
          <w:sz w:val="24"/>
          <w:szCs w:val="24"/>
          <w:rtl/>
        </w:rPr>
        <w:t xml:space="preserve">כאמצעי </w:t>
      </w:r>
      <w:r w:rsidR="0014571C">
        <w:rPr>
          <w:rFonts w:asciiTheme="majorBidi" w:eastAsia="Times New Roman" w:hAnsiTheme="majorBidi" w:cstheme="majorBidi" w:hint="cs"/>
          <w:sz w:val="24"/>
          <w:szCs w:val="24"/>
          <w:rtl/>
        </w:rPr>
        <w:t>הכרה בזולת כאן ועכשיו, ב</w:t>
      </w:r>
      <w:r w:rsidR="00D76386">
        <w:rPr>
          <w:rFonts w:asciiTheme="majorBidi" w:eastAsia="Times New Roman" w:hAnsiTheme="majorBidi" w:cstheme="majorBidi" w:hint="cs"/>
          <w:sz w:val="24"/>
          <w:szCs w:val="24"/>
          <w:rtl/>
        </w:rPr>
        <w:t xml:space="preserve">אמצעות </w:t>
      </w:r>
      <w:r w:rsidR="0014571C">
        <w:rPr>
          <w:rFonts w:asciiTheme="majorBidi" w:eastAsia="Times New Roman" w:hAnsiTheme="majorBidi" w:cstheme="majorBidi" w:hint="cs"/>
          <w:sz w:val="24"/>
          <w:szCs w:val="24"/>
          <w:rtl/>
        </w:rPr>
        <w:t>פעולת דיבור, בכוונה מקדימה לפעולה</w:t>
      </w:r>
      <w:r w:rsidR="00D76386">
        <w:rPr>
          <w:rFonts w:asciiTheme="majorBidi" w:eastAsia="Times New Roman" w:hAnsiTheme="majorBidi" w:cstheme="majorBidi" w:hint="cs"/>
          <w:sz w:val="24"/>
          <w:szCs w:val="24"/>
          <w:rtl/>
        </w:rPr>
        <w:t xml:space="preserve">, שהינם </w:t>
      </w:r>
      <w:r w:rsidR="0014571C">
        <w:rPr>
          <w:rFonts w:asciiTheme="majorBidi" w:eastAsia="Times New Roman" w:hAnsiTheme="majorBidi" w:cstheme="majorBidi" w:hint="cs"/>
          <w:sz w:val="24"/>
          <w:szCs w:val="24"/>
          <w:rtl/>
        </w:rPr>
        <w:t xml:space="preserve">גורמים </w:t>
      </w:r>
      <w:r w:rsidR="00D76386">
        <w:rPr>
          <w:rFonts w:asciiTheme="majorBidi" w:eastAsia="Times New Roman" w:hAnsiTheme="majorBidi" w:cstheme="majorBidi" w:hint="cs"/>
          <w:sz w:val="24"/>
          <w:szCs w:val="24"/>
          <w:rtl/>
        </w:rPr>
        <w:t xml:space="preserve">אשר </w:t>
      </w:r>
      <w:r w:rsidR="0014571C">
        <w:rPr>
          <w:rFonts w:asciiTheme="majorBidi" w:eastAsia="Times New Roman" w:hAnsiTheme="majorBidi" w:cstheme="majorBidi" w:hint="cs"/>
          <w:sz w:val="24"/>
          <w:szCs w:val="24"/>
          <w:rtl/>
        </w:rPr>
        <w:t xml:space="preserve">מסיבים הנאה שמכתיבה יחס-אובייקט לבן.ת הזוג שהוא בלתי תלוי ביחסים ראשוניים. </w:t>
      </w:r>
      <w:r w:rsidR="0014571C" w:rsidRPr="001E555D">
        <w:rPr>
          <w:rFonts w:asciiTheme="majorBidi" w:eastAsia="Times New Roman" w:hAnsiTheme="majorBidi" w:cstheme="majorBidi" w:hint="cs"/>
          <w:sz w:val="24"/>
          <w:szCs w:val="24"/>
          <w:u w:val="single"/>
          <w:rtl/>
        </w:rPr>
        <w:t>המאמר השני</w:t>
      </w:r>
      <w:r w:rsidR="0014571C">
        <w:rPr>
          <w:rFonts w:asciiTheme="majorBidi" w:eastAsia="Times New Roman" w:hAnsiTheme="majorBidi" w:cstheme="majorBidi" w:hint="cs"/>
          <w:sz w:val="24"/>
          <w:szCs w:val="24"/>
          <w:rtl/>
        </w:rPr>
        <w:t xml:space="preserve"> </w:t>
      </w:r>
      <w:r w:rsidR="00C20500" w:rsidRPr="00BE3DDA">
        <w:rPr>
          <w:rFonts w:asciiTheme="majorBidi" w:hAnsiTheme="majorBidi" w:cstheme="majorBidi"/>
          <w:sz w:val="24"/>
          <w:szCs w:val="24"/>
          <w:rtl/>
        </w:rPr>
        <w:t>המעשה הזוגי, כמפגש בין ראשוניות-יות</w:t>
      </w:r>
      <w:r w:rsidR="00C20500">
        <w:rPr>
          <w:rFonts w:asciiTheme="majorBidi" w:eastAsia="Times New Roman" w:hAnsiTheme="majorBidi" w:cstheme="majorBidi" w:hint="cs"/>
          <w:sz w:val="24"/>
          <w:szCs w:val="24"/>
          <w:rtl/>
        </w:rPr>
        <w:t xml:space="preserve"> </w:t>
      </w:r>
      <w:r w:rsidR="00BF34F2">
        <w:rPr>
          <w:rFonts w:asciiTheme="majorBidi" w:eastAsia="Times New Roman" w:hAnsiTheme="majorBidi" w:cstheme="majorBidi" w:hint="cs"/>
          <w:sz w:val="24"/>
          <w:szCs w:val="24"/>
          <w:rtl/>
        </w:rPr>
        <w:t>,</w:t>
      </w:r>
      <w:r w:rsidR="0014571C">
        <w:rPr>
          <w:rFonts w:asciiTheme="majorBidi" w:eastAsia="Times New Roman" w:hAnsiTheme="majorBidi" w:cstheme="majorBidi" w:hint="cs"/>
          <w:sz w:val="24"/>
          <w:szCs w:val="24"/>
          <w:rtl/>
        </w:rPr>
        <w:t xml:space="preserve">מצביע על דינמיקה ביחסים זוגיים המשקפת אפשרויות לשינוי תודעה אינדיבידואלית: מתודעה ראשונית לשלישונית </w:t>
      </w:r>
      <w:r w:rsidR="00BF34F2">
        <w:rPr>
          <w:rFonts w:asciiTheme="majorBidi" w:eastAsia="Times New Roman" w:hAnsiTheme="majorBidi" w:cstheme="majorBidi" w:hint="cs"/>
          <w:sz w:val="24"/>
          <w:szCs w:val="24"/>
          <w:rtl/>
        </w:rPr>
        <w:t xml:space="preserve">בעת </w:t>
      </w:r>
      <w:r w:rsidR="0014571C">
        <w:rPr>
          <w:rFonts w:asciiTheme="majorBidi" w:eastAsia="Times New Roman" w:hAnsiTheme="majorBidi" w:cstheme="majorBidi" w:hint="cs"/>
          <w:sz w:val="24"/>
          <w:szCs w:val="24"/>
          <w:rtl/>
        </w:rPr>
        <w:t xml:space="preserve">שימוש ברצון ובחירה חופשית. הכרה באופן בו תהליכי בחירה וברירה מאפשרים לאינדיבידואל לראות את הזולת, בת.ן הזוג, ומשנים רגשות עבר שנקברו לטובת יצירת יחסי אובייקט כעת שאינם אגודים עם דמויות מפתח מהעבר. </w:t>
      </w:r>
      <w:r w:rsidR="0014571C" w:rsidRPr="00BF34F2">
        <w:rPr>
          <w:rFonts w:asciiTheme="majorBidi" w:eastAsia="Times New Roman" w:hAnsiTheme="majorBidi" w:cstheme="majorBidi" w:hint="cs"/>
          <w:sz w:val="24"/>
          <w:szCs w:val="24"/>
          <w:u w:val="single"/>
          <w:rtl/>
        </w:rPr>
        <w:t>המאמר השלישי</w:t>
      </w:r>
      <w:r w:rsidR="0014571C">
        <w:rPr>
          <w:rFonts w:asciiTheme="majorBidi" w:eastAsia="Times New Roman" w:hAnsiTheme="majorBidi" w:cstheme="majorBidi" w:hint="cs"/>
          <w:sz w:val="24"/>
          <w:szCs w:val="24"/>
          <w:rtl/>
        </w:rPr>
        <w:t xml:space="preserve"> </w:t>
      </w:r>
      <w:r w:rsidR="00F56691" w:rsidRPr="001C4CB4">
        <w:rPr>
          <w:rFonts w:asciiTheme="majorBidi" w:hAnsiTheme="majorBidi" w:cstheme="majorBidi"/>
          <w:sz w:val="24"/>
          <w:szCs w:val="24"/>
          <w:rtl/>
        </w:rPr>
        <w:t>השיח הזוגי: נרטיב והבנה במחקר סיפורי חיים</w:t>
      </w:r>
      <w:r w:rsidR="00F56691">
        <w:rPr>
          <w:rFonts w:asciiTheme="majorBidi" w:eastAsia="Times New Roman" w:hAnsiTheme="majorBidi" w:cstheme="majorBidi" w:hint="cs"/>
          <w:sz w:val="24"/>
          <w:szCs w:val="24"/>
          <w:rtl/>
        </w:rPr>
        <w:t xml:space="preserve">, משקף מחקר אודות </w:t>
      </w:r>
      <w:r w:rsidR="0014571C">
        <w:rPr>
          <w:rFonts w:asciiTheme="majorBidi" w:eastAsia="Times New Roman" w:hAnsiTheme="majorBidi" w:cstheme="majorBidi" w:hint="cs"/>
          <w:sz w:val="24"/>
          <w:szCs w:val="24"/>
          <w:rtl/>
        </w:rPr>
        <w:t>אפשרויות השינוי בשיח הזוגי באמצעות סיפורי חיים וראיונות עומק עם זוגות. המאמר מבקש לתקף שני רעיונות</w:t>
      </w:r>
      <w:r w:rsidR="00323FE6">
        <w:rPr>
          <w:rFonts w:asciiTheme="majorBidi" w:eastAsia="Times New Roman" w:hAnsiTheme="majorBidi" w:cstheme="majorBidi" w:hint="cs"/>
          <w:sz w:val="24"/>
          <w:szCs w:val="24"/>
          <w:rtl/>
        </w:rPr>
        <w:t>:</w:t>
      </w:r>
      <w:r w:rsidR="0014571C">
        <w:rPr>
          <w:rFonts w:asciiTheme="majorBidi" w:eastAsia="Times New Roman" w:hAnsiTheme="majorBidi" w:cstheme="majorBidi" w:hint="cs"/>
          <w:sz w:val="24"/>
          <w:szCs w:val="24"/>
          <w:rtl/>
        </w:rPr>
        <w:t xml:space="preserve"> </w:t>
      </w:r>
      <w:r w:rsidR="00323FE6">
        <w:rPr>
          <w:rFonts w:asciiTheme="majorBidi" w:eastAsia="Times New Roman" w:hAnsiTheme="majorBidi" w:cstheme="majorBidi" w:hint="cs"/>
          <w:sz w:val="24"/>
          <w:szCs w:val="24"/>
          <w:rtl/>
        </w:rPr>
        <w:t>האחד הינו ש</w:t>
      </w:r>
      <w:r w:rsidR="0014571C">
        <w:rPr>
          <w:rFonts w:asciiTheme="majorBidi" w:eastAsia="Times New Roman" w:hAnsiTheme="majorBidi" w:cstheme="majorBidi" w:hint="cs"/>
          <w:sz w:val="24"/>
          <w:szCs w:val="24"/>
          <w:rtl/>
        </w:rPr>
        <w:t xml:space="preserve">ניסוח אפיונים אינדיבידואלים </w:t>
      </w:r>
      <w:r w:rsidR="00323FE6">
        <w:rPr>
          <w:rFonts w:asciiTheme="majorBidi" w:eastAsia="Times New Roman" w:hAnsiTheme="majorBidi" w:cstheme="majorBidi" w:hint="cs"/>
          <w:sz w:val="24"/>
          <w:szCs w:val="24"/>
          <w:rtl/>
        </w:rPr>
        <w:t xml:space="preserve">הינו </w:t>
      </w:r>
      <w:r w:rsidR="0014571C">
        <w:rPr>
          <w:rFonts w:asciiTheme="majorBidi" w:eastAsia="Times New Roman" w:hAnsiTheme="majorBidi" w:cstheme="majorBidi" w:hint="cs"/>
          <w:sz w:val="24"/>
          <w:szCs w:val="24"/>
          <w:rtl/>
        </w:rPr>
        <w:t>אמצעי יצירה של יחסי אובייקט כיום, ו</w:t>
      </w:r>
      <w:r w:rsidR="00323FE6">
        <w:rPr>
          <w:rFonts w:asciiTheme="majorBidi" w:eastAsia="Times New Roman" w:hAnsiTheme="majorBidi" w:cstheme="majorBidi" w:hint="cs"/>
          <w:sz w:val="24"/>
          <w:szCs w:val="24"/>
          <w:rtl/>
        </w:rPr>
        <w:t xml:space="preserve">כן כי </w:t>
      </w:r>
      <w:r w:rsidR="0014571C">
        <w:rPr>
          <w:rFonts w:asciiTheme="majorBidi" w:eastAsia="Times New Roman" w:hAnsiTheme="majorBidi" w:cstheme="majorBidi" w:hint="cs"/>
          <w:sz w:val="24"/>
          <w:szCs w:val="24"/>
          <w:rtl/>
        </w:rPr>
        <w:t xml:space="preserve">בחירה חופשית </w:t>
      </w:r>
      <w:r w:rsidR="00323FE6">
        <w:rPr>
          <w:rFonts w:asciiTheme="majorBidi" w:eastAsia="Times New Roman" w:hAnsiTheme="majorBidi" w:cstheme="majorBidi" w:hint="cs"/>
          <w:sz w:val="24"/>
          <w:szCs w:val="24"/>
          <w:rtl/>
        </w:rPr>
        <w:t xml:space="preserve">היא </w:t>
      </w:r>
      <w:r w:rsidR="0014571C">
        <w:rPr>
          <w:rFonts w:asciiTheme="majorBidi" w:eastAsia="Times New Roman" w:hAnsiTheme="majorBidi" w:cstheme="majorBidi" w:hint="cs"/>
          <w:sz w:val="24"/>
          <w:szCs w:val="24"/>
          <w:rtl/>
        </w:rPr>
        <w:t xml:space="preserve">אמצעי עיבוד רגשי </w:t>
      </w:r>
      <w:r w:rsidR="00323FE6">
        <w:rPr>
          <w:rFonts w:asciiTheme="majorBidi" w:eastAsia="Times New Roman" w:hAnsiTheme="majorBidi" w:cstheme="majorBidi" w:hint="cs"/>
          <w:sz w:val="24"/>
          <w:szCs w:val="24"/>
          <w:rtl/>
        </w:rPr>
        <w:t xml:space="preserve">אשר יוצר </w:t>
      </w:r>
      <w:r w:rsidR="0014571C">
        <w:rPr>
          <w:rFonts w:asciiTheme="majorBidi" w:eastAsia="Times New Roman" w:hAnsiTheme="majorBidi" w:cstheme="majorBidi" w:hint="cs"/>
          <w:sz w:val="24"/>
          <w:szCs w:val="24"/>
          <w:rtl/>
        </w:rPr>
        <w:t xml:space="preserve"> היסטוריה</w:t>
      </w:r>
      <w:r w:rsidR="00323FE6">
        <w:rPr>
          <w:rFonts w:asciiTheme="majorBidi" w:eastAsia="Times New Roman" w:hAnsiTheme="majorBidi" w:cstheme="majorBidi" w:hint="cs"/>
          <w:sz w:val="24"/>
          <w:szCs w:val="24"/>
          <w:rtl/>
        </w:rPr>
        <w:t xml:space="preserve"> זוגית.</w:t>
      </w:r>
      <w:r w:rsidR="0014571C">
        <w:rPr>
          <w:rFonts w:asciiTheme="majorBidi" w:eastAsia="Times New Roman" w:hAnsiTheme="majorBidi" w:cstheme="majorBidi" w:hint="cs"/>
          <w:sz w:val="24"/>
          <w:szCs w:val="24"/>
          <w:rtl/>
        </w:rPr>
        <w:t xml:space="preserve"> תמות משותפות לתקופת ולצורת החיים של זוגיות הטרונורמטיבית ארוכת טווח עם מחויבות</w:t>
      </w:r>
      <w:r w:rsidR="00323FE6">
        <w:rPr>
          <w:rFonts w:asciiTheme="majorBidi" w:eastAsia="Times New Roman" w:hAnsiTheme="majorBidi" w:cstheme="majorBidi" w:hint="cs"/>
          <w:sz w:val="24"/>
          <w:szCs w:val="24"/>
          <w:rtl/>
        </w:rPr>
        <w:t xml:space="preserve"> יוצגו</w:t>
      </w:r>
      <w:r w:rsidR="0014571C">
        <w:rPr>
          <w:rFonts w:asciiTheme="majorBidi" w:eastAsia="Times New Roman" w:hAnsiTheme="majorBidi" w:cstheme="majorBidi" w:hint="cs"/>
          <w:sz w:val="24"/>
          <w:szCs w:val="24"/>
          <w:rtl/>
        </w:rPr>
        <w:t xml:space="preserve">.  </w:t>
      </w:r>
    </w:p>
    <w:p w14:paraId="534E8FD6" w14:textId="77777777" w:rsidR="00A50022" w:rsidRPr="006647DC" w:rsidRDefault="0047668C" w:rsidP="00363693">
      <w:pPr>
        <w:tabs>
          <w:tab w:val="right" w:pos="8132"/>
          <w:tab w:val="right" w:pos="9270"/>
        </w:tabs>
        <w:bidi/>
        <w:spacing w:after="100" w:afterAutospacing="1" w:line="360" w:lineRule="auto"/>
        <w:ind w:left="-284" w:right="450"/>
        <w:rPr>
          <w:rFonts w:eastAsia="Times New Roman" w:cstheme="minorHAnsi"/>
          <w:sz w:val="40"/>
          <w:szCs w:val="40"/>
          <w:rtl/>
        </w:rPr>
      </w:pPr>
      <w:r w:rsidRPr="006647DC">
        <w:rPr>
          <w:rFonts w:eastAsia="Times New Roman" w:cstheme="minorHAnsi"/>
          <w:sz w:val="40"/>
          <w:szCs w:val="40"/>
          <w:rtl/>
        </w:rPr>
        <w:t>מאמר ראשון</w:t>
      </w:r>
    </w:p>
    <w:p w14:paraId="17991536" w14:textId="66CF722A" w:rsidR="00381AED" w:rsidRDefault="00381AED" w:rsidP="00381AED">
      <w:pPr>
        <w:tabs>
          <w:tab w:val="right" w:pos="8132"/>
          <w:tab w:val="right" w:pos="9270"/>
        </w:tabs>
        <w:bidi/>
        <w:spacing w:after="100" w:afterAutospacing="1" w:line="360" w:lineRule="auto"/>
        <w:ind w:left="-284" w:right="450"/>
        <w:jc w:val="right"/>
        <w:rPr>
          <w:rFonts w:asciiTheme="majorBidi" w:hAnsiTheme="majorBidi" w:cstheme="majorBidi"/>
          <w:sz w:val="24"/>
          <w:szCs w:val="24"/>
          <w:u w:val="single"/>
          <w:rtl/>
        </w:rPr>
      </w:pPr>
      <w:r w:rsidRPr="008510BB">
        <w:rPr>
          <w:rFonts w:asciiTheme="majorBidi" w:hAnsiTheme="majorBidi" w:cstheme="majorBidi"/>
          <w:sz w:val="24"/>
          <w:szCs w:val="24"/>
          <w:rtl/>
        </w:rPr>
        <w:t>"הכל צפוי והרשות נתונה" משנה אבות, ג', ט''ו, רבי עקיבא</w:t>
      </w:r>
    </w:p>
    <w:p w14:paraId="782F6516" w14:textId="0233C855" w:rsidR="00363693" w:rsidRDefault="009E0C9C" w:rsidP="00381AED">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u w:val="single"/>
          <w:rtl/>
        </w:rPr>
        <w:t>נושא</w:t>
      </w:r>
      <w:r>
        <w:rPr>
          <w:rFonts w:asciiTheme="majorBidi" w:hAnsiTheme="majorBidi" w:cstheme="majorBidi" w:hint="cs"/>
          <w:sz w:val="24"/>
          <w:szCs w:val="24"/>
          <w:rtl/>
        </w:rPr>
        <w:t xml:space="preserve">: </w:t>
      </w:r>
      <w:r w:rsidR="0047668C" w:rsidRPr="001A374B">
        <w:rPr>
          <w:rFonts w:asciiTheme="majorBidi" w:hAnsiTheme="majorBidi" w:cstheme="majorBidi"/>
          <w:sz w:val="24"/>
          <w:szCs w:val="24"/>
          <w:rtl/>
        </w:rPr>
        <w:t>הבניית רגשות במערכת יחסים זוגית: תפקיד הטיפול הזוגי</w:t>
      </w:r>
      <w:r w:rsidR="00520583">
        <w:rPr>
          <w:rFonts w:asciiTheme="majorBidi" w:hAnsiTheme="majorBidi" w:cstheme="majorBidi" w:hint="cs"/>
          <w:sz w:val="24"/>
          <w:szCs w:val="24"/>
          <w:rtl/>
        </w:rPr>
        <w:t xml:space="preserve"> ביצירת </w:t>
      </w:r>
      <w:r w:rsidR="009628EC">
        <w:rPr>
          <w:rFonts w:asciiTheme="majorBidi" w:hAnsiTheme="majorBidi" w:cstheme="majorBidi" w:hint="cs"/>
          <w:sz w:val="24"/>
          <w:szCs w:val="24"/>
          <w:rtl/>
        </w:rPr>
        <w:t>אפשרויות</w:t>
      </w:r>
      <w:r w:rsidR="00520583">
        <w:rPr>
          <w:rFonts w:asciiTheme="majorBidi" w:hAnsiTheme="majorBidi" w:cstheme="majorBidi" w:hint="cs"/>
          <w:sz w:val="24"/>
          <w:szCs w:val="24"/>
          <w:rtl/>
        </w:rPr>
        <w:t xml:space="preserve"> שינוי בשיח הזוגי </w:t>
      </w:r>
    </w:p>
    <w:p w14:paraId="104F1E63" w14:textId="77777777" w:rsidR="009E0C9C" w:rsidRDefault="00325A34" w:rsidP="00154ACF">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מהן </w:t>
      </w:r>
      <w:r w:rsidR="0047668C" w:rsidRPr="008510BB">
        <w:rPr>
          <w:rFonts w:asciiTheme="majorBidi" w:hAnsiTheme="majorBidi" w:cstheme="majorBidi"/>
          <w:sz w:val="24"/>
          <w:szCs w:val="24"/>
          <w:rtl/>
        </w:rPr>
        <w:t>אפשרו</w:t>
      </w:r>
      <w:r>
        <w:rPr>
          <w:rFonts w:asciiTheme="majorBidi" w:hAnsiTheme="majorBidi" w:cstheme="majorBidi" w:hint="cs"/>
          <w:sz w:val="24"/>
          <w:szCs w:val="24"/>
          <w:rtl/>
        </w:rPr>
        <w:t>יו</w:t>
      </w:r>
      <w:r w:rsidR="0047668C" w:rsidRPr="008510BB">
        <w:rPr>
          <w:rFonts w:asciiTheme="majorBidi" w:hAnsiTheme="majorBidi" w:cstheme="majorBidi"/>
          <w:sz w:val="24"/>
          <w:szCs w:val="24"/>
          <w:rtl/>
        </w:rPr>
        <w:t>ת עיבוד רגשות במערכת יחסים בעזרת טיפול זוגי</w:t>
      </w:r>
      <w:r w:rsidR="0047668C">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אשר </w:t>
      </w:r>
      <w:r w:rsidR="0047668C">
        <w:rPr>
          <w:rFonts w:asciiTheme="majorBidi" w:hAnsiTheme="majorBidi" w:cstheme="majorBidi" w:hint="cs"/>
          <w:sz w:val="24"/>
          <w:szCs w:val="24"/>
          <w:rtl/>
        </w:rPr>
        <w:t>מאפשר</w:t>
      </w:r>
      <w:r>
        <w:rPr>
          <w:rFonts w:asciiTheme="majorBidi" w:hAnsiTheme="majorBidi" w:cstheme="majorBidi" w:hint="cs"/>
          <w:sz w:val="24"/>
          <w:szCs w:val="24"/>
          <w:rtl/>
        </w:rPr>
        <w:t>ו</w:t>
      </w:r>
      <w:r w:rsidR="0047668C">
        <w:rPr>
          <w:rFonts w:asciiTheme="majorBidi" w:hAnsiTheme="majorBidi" w:cstheme="majorBidi" w:hint="cs"/>
          <w:sz w:val="24"/>
          <w:szCs w:val="24"/>
          <w:rtl/>
        </w:rPr>
        <w:t>ת לנוע מראשוניות אינדיבידואלית ל</w:t>
      </w:r>
      <w:r>
        <w:rPr>
          <w:rFonts w:asciiTheme="majorBidi" w:hAnsiTheme="majorBidi" w:cstheme="majorBidi" w:hint="cs"/>
          <w:sz w:val="24"/>
          <w:szCs w:val="24"/>
          <w:rtl/>
        </w:rPr>
        <w:t xml:space="preserve">עבר </w:t>
      </w:r>
      <w:r w:rsidR="00D34F24">
        <w:rPr>
          <w:rFonts w:asciiTheme="majorBidi" w:hAnsiTheme="majorBidi" w:cstheme="majorBidi" w:hint="cs"/>
          <w:sz w:val="24"/>
          <w:szCs w:val="24"/>
          <w:rtl/>
        </w:rPr>
        <w:t xml:space="preserve"> </w:t>
      </w:r>
      <w:r w:rsidR="0047668C">
        <w:rPr>
          <w:rFonts w:asciiTheme="majorBidi" w:hAnsiTheme="majorBidi" w:cstheme="majorBidi" w:hint="cs"/>
          <w:sz w:val="24"/>
          <w:szCs w:val="24"/>
          <w:rtl/>
        </w:rPr>
        <w:t>בחירה חופשית</w:t>
      </w:r>
      <w:r w:rsidR="00652CB4">
        <w:rPr>
          <w:rFonts w:asciiTheme="majorBidi" w:hAnsiTheme="majorBidi" w:cstheme="majorBidi" w:hint="cs"/>
          <w:sz w:val="24"/>
          <w:szCs w:val="24"/>
          <w:rtl/>
        </w:rPr>
        <w:t>?</w:t>
      </w:r>
      <w:r w:rsidR="0047668C">
        <w:rPr>
          <w:rFonts w:asciiTheme="majorBidi" w:hAnsiTheme="majorBidi" w:cstheme="majorBidi" w:hint="cs"/>
          <w:sz w:val="24"/>
          <w:szCs w:val="24"/>
          <w:rtl/>
        </w:rPr>
        <w:t xml:space="preserve"> </w:t>
      </w:r>
    </w:p>
    <w:p w14:paraId="387620F2" w14:textId="344739BE" w:rsidR="00B06CED" w:rsidRDefault="001A374B" w:rsidP="009E0C9C">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BE3DDA">
        <w:rPr>
          <w:rFonts w:asciiTheme="majorBidi" w:hAnsiTheme="majorBidi" w:cstheme="majorBidi" w:hint="cs"/>
          <w:sz w:val="24"/>
          <w:szCs w:val="24"/>
          <w:u w:val="single"/>
          <w:rtl/>
        </w:rPr>
        <w:t>עיקרי הטיעונים</w:t>
      </w:r>
      <w:r w:rsidR="00B06CED">
        <w:rPr>
          <w:rFonts w:asciiTheme="majorBidi" w:hAnsiTheme="majorBidi" w:cstheme="majorBidi" w:hint="cs"/>
          <w:sz w:val="24"/>
          <w:szCs w:val="24"/>
          <w:rtl/>
        </w:rPr>
        <w:t>:</w:t>
      </w:r>
      <w:r>
        <w:rPr>
          <w:rFonts w:asciiTheme="majorBidi" w:hAnsiTheme="majorBidi" w:cstheme="majorBidi" w:hint="cs"/>
          <w:sz w:val="24"/>
          <w:szCs w:val="24"/>
          <w:rtl/>
        </w:rPr>
        <w:t xml:space="preserve"> </w:t>
      </w:r>
      <w:r w:rsidR="00652CB4">
        <w:rPr>
          <w:rFonts w:asciiTheme="majorBidi" w:hAnsiTheme="majorBidi" w:cstheme="majorBidi" w:hint="cs"/>
          <w:sz w:val="24"/>
          <w:szCs w:val="24"/>
          <w:rtl/>
        </w:rPr>
        <w:t xml:space="preserve">בחירה </w:t>
      </w:r>
      <w:r w:rsidR="0047668C">
        <w:rPr>
          <w:rFonts w:asciiTheme="majorBidi" w:hAnsiTheme="majorBidi" w:cstheme="majorBidi" w:hint="cs"/>
          <w:sz w:val="24"/>
          <w:szCs w:val="24"/>
          <w:rtl/>
        </w:rPr>
        <w:t>חופשי</w:t>
      </w:r>
      <w:r w:rsidR="00652CB4">
        <w:rPr>
          <w:rFonts w:asciiTheme="majorBidi" w:hAnsiTheme="majorBidi" w:cstheme="majorBidi" w:hint="cs"/>
          <w:sz w:val="24"/>
          <w:szCs w:val="24"/>
          <w:rtl/>
        </w:rPr>
        <w:t>ת</w:t>
      </w:r>
      <w:r w:rsidR="0047668C">
        <w:rPr>
          <w:rFonts w:asciiTheme="majorBidi" w:hAnsiTheme="majorBidi" w:cstheme="majorBidi" w:hint="cs"/>
          <w:sz w:val="24"/>
          <w:szCs w:val="24"/>
          <w:rtl/>
        </w:rPr>
        <w:t xml:space="preserve"> מאפשר</w:t>
      </w:r>
      <w:r w:rsidR="00652CB4">
        <w:rPr>
          <w:rFonts w:asciiTheme="majorBidi" w:hAnsiTheme="majorBidi" w:cstheme="majorBidi" w:hint="cs"/>
          <w:sz w:val="24"/>
          <w:szCs w:val="24"/>
          <w:rtl/>
        </w:rPr>
        <w:t>ת</w:t>
      </w:r>
      <w:r w:rsidR="0047668C">
        <w:rPr>
          <w:rFonts w:asciiTheme="majorBidi" w:hAnsiTheme="majorBidi" w:cstheme="majorBidi" w:hint="cs"/>
          <w:sz w:val="24"/>
          <w:szCs w:val="24"/>
          <w:rtl/>
        </w:rPr>
        <w:t xml:space="preserve"> לחיות כאן ועכשיו ללא תלות ביחסי</w:t>
      </w:r>
      <w:r w:rsidR="00652CB4">
        <w:rPr>
          <w:rFonts w:asciiTheme="majorBidi" w:hAnsiTheme="majorBidi" w:cstheme="majorBidi" w:hint="cs"/>
          <w:sz w:val="24"/>
          <w:szCs w:val="24"/>
          <w:rtl/>
        </w:rPr>
        <w:t>ם</w:t>
      </w:r>
      <w:r w:rsidR="0047668C">
        <w:rPr>
          <w:rFonts w:asciiTheme="majorBidi" w:hAnsiTheme="majorBidi" w:cstheme="majorBidi" w:hint="cs"/>
          <w:sz w:val="24"/>
          <w:szCs w:val="24"/>
          <w:rtl/>
        </w:rPr>
        <w:t xml:space="preserve"> ראשוניים מוקדמים. תלות זו הי</w:t>
      </w:r>
      <w:r w:rsidR="004D69A7">
        <w:rPr>
          <w:rFonts w:asciiTheme="majorBidi" w:hAnsiTheme="majorBidi" w:cstheme="majorBidi" w:hint="cs"/>
          <w:sz w:val="24"/>
          <w:szCs w:val="24"/>
          <w:rtl/>
        </w:rPr>
        <w:t>א</w:t>
      </w:r>
      <w:r w:rsidR="0047668C">
        <w:rPr>
          <w:rFonts w:asciiTheme="majorBidi" w:hAnsiTheme="majorBidi" w:cstheme="majorBidi" w:hint="cs"/>
          <w:sz w:val="24"/>
          <w:szCs w:val="24"/>
          <w:rtl/>
        </w:rPr>
        <w:t xml:space="preserve"> תפיסה רווחת בפסיכואנליזה של יחסי אובייקט וב</w:t>
      </w:r>
      <w:r>
        <w:rPr>
          <w:rFonts w:asciiTheme="majorBidi" w:hAnsiTheme="majorBidi" w:cstheme="majorBidi" w:hint="cs"/>
          <w:sz w:val="24"/>
          <w:szCs w:val="24"/>
          <w:rtl/>
        </w:rPr>
        <w:t xml:space="preserve">ה </w:t>
      </w:r>
      <w:r w:rsidR="0047668C">
        <w:rPr>
          <w:rFonts w:asciiTheme="majorBidi" w:hAnsiTheme="majorBidi" w:cstheme="majorBidi" w:hint="cs"/>
          <w:sz w:val="24"/>
          <w:szCs w:val="24"/>
          <w:rtl/>
        </w:rPr>
        <w:t>עצמי הוא סך אפיוני היחס המוקדם בגוף נפש מאז הינקות ועד היום.</w:t>
      </w:r>
      <w:r w:rsidR="00154ACF">
        <w:rPr>
          <w:rFonts w:asciiTheme="majorBidi" w:hAnsiTheme="majorBidi" w:cstheme="majorBidi" w:hint="cs"/>
          <w:sz w:val="24"/>
          <w:szCs w:val="24"/>
          <w:rtl/>
        </w:rPr>
        <w:t xml:space="preserve"> </w:t>
      </w:r>
    </w:p>
    <w:p w14:paraId="3B6B5D9B" w14:textId="2B7EF86E" w:rsidR="00B06CED" w:rsidRDefault="00154ACF" w:rsidP="00B06CED">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u w:val="single"/>
          <w:rtl/>
        </w:rPr>
        <w:t>לקונה</w:t>
      </w:r>
      <w:r w:rsidR="00B06CED">
        <w:rPr>
          <w:rFonts w:asciiTheme="majorBidi" w:hAnsiTheme="majorBidi" w:cstheme="majorBidi" w:hint="cs"/>
          <w:sz w:val="24"/>
          <w:szCs w:val="24"/>
          <w:rtl/>
        </w:rPr>
        <w:t>:</w:t>
      </w:r>
      <w:r>
        <w:rPr>
          <w:rFonts w:asciiTheme="majorBidi" w:hAnsiTheme="majorBidi" w:cstheme="majorBidi" w:hint="cs"/>
          <w:sz w:val="24"/>
          <w:szCs w:val="24"/>
          <w:rtl/>
        </w:rPr>
        <w:t xml:space="preserve"> עד כה לא נחקרו דרכים לשינוי בשיח זוגי כפי שנוצר ב</w:t>
      </w:r>
      <w:r w:rsidR="00625E89">
        <w:rPr>
          <w:rFonts w:asciiTheme="majorBidi" w:hAnsiTheme="majorBidi" w:cstheme="majorBidi" w:hint="cs"/>
          <w:sz w:val="24"/>
          <w:szCs w:val="24"/>
          <w:rtl/>
        </w:rPr>
        <w:t xml:space="preserve">עת </w:t>
      </w:r>
      <w:r>
        <w:rPr>
          <w:rFonts w:asciiTheme="majorBidi" w:hAnsiTheme="majorBidi" w:cstheme="majorBidi" w:hint="cs"/>
          <w:sz w:val="24"/>
          <w:szCs w:val="24"/>
          <w:rtl/>
        </w:rPr>
        <w:t>שימוש במנגנונים פרגמטיים שגרתיים בשפה</w:t>
      </w:r>
      <w:r w:rsidR="00742E5E">
        <w:rPr>
          <w:rFonts w:asciiTheme="majorBidi" w:hAnsiTheme="majorBidi" w:cstheme="majorBidi" w:hint="cs"/>
          <w:sz w:val="24"/>
          <w:szCs w:val="24"/>
          <w:rtl/>
        </w:rPr>
        <w:t xml:space="preserve"> אשר נוגעים ל</w:t>
      </w:r>
      <w:r w:rsidR="00811B93">
        <w:rPr>
          <w:rFonts w:asciiTheme="majorBidi" w:hAnsiTheme="majorBidi" w:cstheme="majorBidi" w:hint="cs"/>
          <w:sz w:val="24"/>
          <w:szCs w:val="24"/>
          <w:rtl/>
        </w:rPr>
        <w:t xml:space="preserve">השפעותיה </w:t>
      </w:r>
      <w:r w:rsidR="00DE1030">
        <w:rPr>
          <w:rFonts w:asciiTheme="majorBidi" w:hAnsiTheme="majorBidi" w:cstheme="majorBidi" w:hint="cs"/>
          <w:sz w:val="24"/>
          <w:szCs w:val="24"/>
          <w:rtl/>
        </w:rPr>
        <w:t xml:space="preserve">של </w:t>
      </w:r>
      <w:r w:rsidR="00742E5E">
        <w:rPr>
          <w:rFonts w:asciiTheme="majorBidi" w:hAnsiTheme="majorBidi" w:cstheme="majorBidi" w:hint="cs"/>
          <w:sz w:val="24"/>
          <w:szCs w:val="24"/>
          <w:rtl/>
        </w:rPr>
        <w:t>בחירה, ברירה, ו</w:t>
      </w:r>
      <w:r w:rsidR="00811B93">
        <w:rPr>
          <w:rFonts w:asciiTheme="majorBidi" w:hAnsiTheme="majorBidi" w:cstheme="majorBidi" w:hint="cs"/>
          <w:sz w:val="24"/>
          <w:szCs w:val="24"/>
          <w:rtl/>
        </w:rPr>
        <w:t>לביטוי ה</w:t>
      </w:r>
      <w:r w:rsidR="00742E5E">
        <w:rPr>
          <w:rFonts w:asciiTheme="majorBidi" w:hAnsiTheme="majorBidi" w:cstheme="majorBidi" w:hint="cs"/>
          <w:sz w:val="24"/>
          <w:szCs w:val="24"/>
          <w:rtl/>
        </w:rPr>
        <w:t xml:space="preserve">רצון החופשי </w:t>
      </w:r>
      <w:r w:rsidR="00811B93">
        <w:rPr>
          <w:rFonts w:asciiTheme="majorBidi" w:hAnsiTheme="majorBidi" w:cstheme="majorBidi" w:hint="cs"/>
          <w:sz w:val="24"/>
          <w:szCs w:val="24"/>
          <w:rtl/>
        </w:rPr>
        <w:t>של האדם</w:t>
      </w:r>
      <w:r>
        <w:rPr>
          <w:rFonts w:asciiTheme="majorBidi" w:hAnsiTheme="majorBidi" w:cstheme="majorBidi" w:hint="cs"/>
          <w:sz w:val="24"/>
          <w:szCs w:val="24"/>
          <w:rtl/>
        </w:rPr>
        <w:t>.</w:t>
      </w:r>
      <w:r w:rsidR="00D063BE">
        <w:rPr>
          <w:rFonts w:asciiTheme="majorBidi" w:hAnsiTheme="majorBidi" w:cstheme="majorBidi" w:hint="cs"/>
          <w:sz w:val="24"/>
          <w:szCs w:val="24"/>
          <w:rtl/>
        </w:rPr>
        <w:t xml:space="preserve"> </w:t>
      </w:r>
      <w:r w:rsidR="0047668C">
        <w:rPr>
          <w:rFonts w:asciiTheme="majorBidi" w:hAnsiTheme="majorBidi" w:cstheme="majorBidi" w:hint="cs"/>
          <w:sz w:val="24"/>
          <w:szCs w:val="24"/>
          <w:rtl/>
        </w:rPr>
        <w:t xml:space="preserve"> </w:t>
      </w:r>
    </w:p>
    <w:p w14:paraId="370F5F08" w14:textId="20F2D38F" w:rsidR="0047668C" w:rsidRPr="00325A34" w:rsidRDefault="001A374B" w:rsidP="00B06CED">
      <w:pPr>
        <w:tabs>
          <w:tab w:val="right" w:pos="8132"/>
          <w:tab w:val="right" w:pos="9270"/>
        </w:tabs>
        <w:bidi/>
        <w:spacing w:after="100" w:afterAutospacing="1" w:line="360" w:lineRule="auto"/>
        <w:ind w:left="-284" w:right="450"/>
        <w:rPr>
          <w:rFonts w:asciiTheme="majorBidi" w:hAnsiTheme="majorBidi" w:cstheme="majorBidi"/>
          <w:sz w:val="24"/>
          <w:szCs w:val="24"/>
          <w:u w:val="single"/>
          <w:rtl/>
        </w:rPr>
      </w:pPr>
      <w:r w:rsidRPr="00BE3DDA">
        <w:rPr>
          <w:rFonts w:asciiTheme="majorBidi" w:hAnsiTheme="majorBidi" w:cstheme="majorBidi" w:hint="cs"/>
          <w:sz w:val="24"/>
          <w:szCs w:val="24"/>
          <w:u w:val="single"/>
          <w:rtl/>
        </w:rPr>
        <w:t>החידוש הצפוי</w:t>
      </w:r>
      <w:r w:rsidR="00B06CED">
        <w:rPr>
          <w:rFonts w:asciiTheme="majorBidi" w:hAnsiTheme="majorBidi" w:cstheme="majorBidi" w:hint="cs"/>
          <w:sz w:val="24"/>
          <w:szCs w:val="24"/>
          <w:rtl/>
        </w:rPr>
        <w:t>:</w:t>
      </w:r>
      <w:r>
        <w:rPr>
          <w:rFonts w:asciiTheme="majorBidi" w:hAnsiTheme="majorBidi" w:cstheme="majorBidi" w:hint="cs"/>
          <w:sz w:val="24"/>
          <w:szCs w:val="24"/>
          <w:rtl/>
        </w:rPr>
        <w:t xml:space="preserve"> </w:t>
      </w:r>
      <w:r w:rsidR="00053EEB">
        <w:rPr>
          <w:rFonts w:asciiTheme="majorBidi" w:hAnsiTheme="majorBidi" w:cstheme="majorBidi" w:hint="cs"/>
          <w:sz w:val="24"/>
          <w:szCs w:val="24"/>
          <w:rtl/>
        </w:rPr>
        <w:t xml:space="preserve">הבנה </w:t>
      </w:r>
      <w:r w:rsidR="00A43B35">
        <w:rPr>
          <w:rFonts w:asciiTheme="majorBidi" w:hAnsiTheme="majorBidi" w:cstheme="majorBidi" w:hint="cs"/>
          <w:sz w:val="24"/>
          <w:szCs w:val="24"/>
          <w:rtl/>
        </w:rPr>
        <w:t xml:space="preserve">אודות </w:t>
      </w:r>
      <w:r w:rsidR="0054604D">
        <w:rPr>
          <w:rFonts w:asciiTheme="majorBidi" w:hAnsiTheme="majorBidi" w:cstheme="majorBidi" w:hint="cs"/>
          <w:sz w:val="24"/>
          <w:szCs w:val="24"/>
          <w:rtl/>
        </w:rPr>
        <w:t xml:space="preserve">אפשרויות השינוי בשיח הזוגי, באמצעות </w:t>
      </w:r>
      <w:r w:rsidR="00053EEB">
        <w:rPr>
          <w:rFonts w:asciiTheme="majorBidi" w:hAnsiTheme="majorBidi" w:cstheme="majorBidi" w:hint="cs"/>
          <w:sz w:val="24"/>
          <w:szCs w:val="24"/>
          <w:rtl/>
        </w:rPr>
        <w:t xml:space="preserve">שימוש </w:t>
      </w:r>
      <w:r w:rsidR="00A43B35">
        <w:rPr>
          <w:rFonts w:asciiTheme="majorBidi" w:hAnsiTheme="majorBidi" w:cstheme="majorBidi" w:hint="cs"/>
          <w:sz w:val="24"/>
          <w:szCs w:val="24"/>
          <w:rtl/>
        </w:rPr>
        <w:t>ב</w:t>
      </w:r>
      <w:r w:rsidR="00053EEB">
        <w:rPr>
          <w:rFonts w:asciiTheme="majorBidi" w:hAnsiTheme="majorBidi" w:cstheme="majorBidi" w:hint="cs"/>
          <w:sz w:val="24"/>
          <w:szCs w:val="24"/>
          <w:rtl/>
        </w:rPr>
        <w:t>מנגנונים פרגמטיים בשיח</w:t>
      </w:r>
      <w:r w:rsidR="00A9035D">
        <w:rPr>
          <w:rFonts w:asciiTheme="majorBidi" w:hAnsiTheme="majorBidi" w:cstheme="majorBidi" w:hint="cs"/>
          <w:sz w:val="24"/>
          <w:szCs w:val="24"/>
          <w:rtl/>
        </w:rPr>
        <w:t xml:space="preserve"> ב</w:t>
      </w:r>
      <w:r w:rsidR="00520583">
        <w:rPr>
          <w:rFonts w:asciiTheme="majorBidi" w:hAnsiTheme="majorBidi" w:cstheme="majorBidi" w:hint="cs"/>
          <w:sz w:val="24"/>
          <w:szCs w:val="24"/>
          <w:rtl/>
        </w:rPr>
        <w:t xml:space="preserve">עת </w:t>
      </w:r>
      <w:r w:rsidR="00E269CF">
        <w:rPr>
          <w:rFonts w:asciiTheme="majorBidi" w:hAnsiTheme="majorBidi" w:cstheme="majorBidi" w:hint="cs"/>
          <w:sz w:val="24"/>
          <w:szCs w:val="24"/>
          <w:rtl/>
        </w:rPr>
        <w:t>טיפול זוגי בקליניקה</w:t>
      </w:r>
      <w:r w:rsidR="00520583">
        <w:rPr>
          <w:rFonts w:asciiTheme="majorBidi" w:hAnsiTheme="majorBidi" w:cstheme="majorBidi" w:hint="cs"/>
          <w:sz w:val="24"/>
          <w:szCs w:val="24"/>
          <w:rtl/>
        </w:rPr>
        <w:t>.</w:t>
      </w:r>
      <w:r w:rsidR="004B3385">
        <w:rPr>
          <w:rFonts w:asciiTheme="majorBidi" w:hAnsiTheme="majorBidi" w:cstheme="majorBidi" w:hint="cs"/>
          <w:sz w:val="24"/>
          <w:szCs w:val="24"/>
          <w:rtl/>
        </w:rPr>
        <w:t xml:space="preserve"> </w:t>
      </w:r>
      <w:r w:rsidR="00520583">
        <w:rPr>
          <w:rFonts w:asciiTheme="majorBidi" w:hAnsiTheme="majorBidi" w:cstheme="majorBidi" w:hint="cs"/>
          <w:sz w:val="24"/>
          <w:szCs w:val="24"/>
          <w:rtl/>
        </w:rPr>
        <w:t>ה</w:t>
      </w:r>
      <w:r w:rsidR="004B3385">
        <w:rPr>
          <w:rFonts w:asciiTheme="majorBidi" w:hAnsiTheme="majorBidi" w:cstheme="majorBidi" w:hint="cs"/>
          <w:sz w:val="24"/>
          <w:szCs w:val="24"/>
          <w:rtl/>
        </w:rPr>
        <w:t>הבנה תעניק אמצעי לשינוי רגשי ביחסים זוגיים בקליניקה לטיפול זוגי</w:t>
      </w:r>
      <w:r w:rsidR="00E269CF">
        <w:rPr>
          <w:rFonts w:asciiTheme="majorBidi" w:hAnsiTheme="majorBidi" w:cstheme="majorBidi" w:hint="cs"/>
          <w:sz w:val="24"/>
          <w:szCs w:val="24"/>
          <w:rtl/>
        </w:rPr>
        <w:t xml:space="preserve">. </w:t>
      </w:r>
    </w:p>
    <w:p w14:paraId="63BD8840" w14:textId="6E4F0649" w:rsidR="0047668C" w:rsidRPr="005C39C5" w:rsidRDefault="0047668C" w:rsidP="00A614FB">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5C39C5">
        <w:rPr>
          <w:rFonts w:asciiTheme="majorBidi" w:hAnsiTheme="majorBidi" w:cstheme="majorBidi"/>
          <w:sz w:val="24"/>
          <w:szCs w:val="24"/>
          <w:u w:val="single"/>
          <w:rtl/>
        </w:rPr>
        <w:t>רקע תיאורטי</w:t>
      </w:r>
      <w:r w:rsidR="005C39C5">
        <w:rPr>
          <w:rFonts w:asciiTheme="majorBidi" w:hAnsiTheme="majorBidi" w:cstheme="majorBidi" w:hint="cs"/>
          <w:sz w:val="24"/>
          <w:szCs w:val="24"/>
          <w:rtl/>
        </w:rPr>
        <w:t>:</w:t>
      </w:r>
    </w:p>
    <w:p w14:paraId="26CA60EE" w14:textId="49E8E85A" w:rsidR="0047668C" w:rsidRPr="00CA7C21" w:rsidRDefault="00D32875" w:rsidP="00A858C2">
      <w:pPr>
        <w:tabs>
          <w:tab w:val="right" w:pos="8132"/>
          <w:tab w:val="right" w:pos="9270"/>
        </w:tabs>
        <w:bidi/>
        <w:spacing w:after="100" w:afterAutospacing="1" w:line="360" w:lineRule="auto"/>
        <w:ind w:left="-284" w:right="450"/>
        <w:rPr>
          <w:rFonts w:asciiTheme="majorBidi" w:hAnsiTheme="majorBidi" w:cstheme="majorBidi"/>
          <w:b/>
          <w:bCs/>
          <w:sz w:val="24"/>
          <w:szCs w:val="24"/>
          <w:rtl/>
        </w:rPr>
      </w:pPr>
      <w:r w:rsidRPr="00CA7C21">
        <w:rPr>
          <w:rFonts w:asciiTheme="majorBidi" w:hAnsiTheme="majorBidi" w:cstheme="majorBidi" w:hint="cs"/>
          <w:b/>
          <w:bCs/>
          <w:sz w:val="24"/>
          <w:szCs w:val="24"/>
          <w:rtl/>
        </w:rPr>
        <w:lastRenderedPageBreak/>
        <w:t xml:space="preserve">תחום ראשון: </w:t>
      </w:r>
      <w:r w:rsidR="0047668C" w:rsidRPr="00CA7C21">
        <w:rPr>
          <w:rFonts w:asciiTheme="majorBidi" w:hAnsiTheme="majorBidi" w:cstheme="majorBidi" w:hint="cs"/>
          <w:b/>
          <w:bCs/>
          <w:sz w:val="24"/>
          <w:szCs w:val="24"/>
          <w:rtl/>
        </w:rPr>
        <w:t xml:space="preserve">פסיכואנליזה </w:t>
      </w:r>
    </w:p>
    <w:p w14:paraId="3CF546EE" w14:textId="77777777" w:rsidR="0047668C" w:rsidRDefault="0047668C" w:rsidP="0047668C">
      <w:pPr>
        <w:pStyle w:val="a6"/>
        <w:numPr>
          <w:ilvl w:val="0"/>
          <w:numId w:val="41"/>
        </w:numPr>
        <w:spacing w:before="100" w:beforeAutospacing="1" w:after="100" w:afterAutospacing="1" w:line="360" w:lineRule="auto"/>
        <w:rPr>
          <w:rFonts w:asciiTheme="majorBidi" w:hAnsiTheme="majorBidi" w:cstheme="majorBidi"/>
          <w:sz w:val="24"/>
          <w:szCs w:val="24"/>
        </w:rPr>
      </w:pPr>
      <w:r w:rsidRPr="00F35A24">
        <w:rPr>
          <w:rFonts w:asciiTheme="majorBidi" w:hAnsiTheme="majorBidi" w:cstheme="majorBidi"/>
          <w:sz w:val="24"/>
          <w:szCs w:val="24"/>
          <w:rtl/>
        </w:rPr>
        <w:t>זיגמונד פרויד</w:t>
      </w:r>
      <w:bookmarkStart w:id="2" w:name="_Hlk154572914"/>
    </w:p>
    <w:p w14:paraId="28AEE258" w14:textId="77777777" w:rsidR="0047668C" w:rsidRPr="0092334E" w:rsidRDefault="0047668C" w:rsidP="0047668C">
      <w:pPr>
        <w:bidi/>
        <w:spacing w:before="100" w:beforeAutospacing="1" w:after="100" w:afterAutospacing="1" w:line="360" w:lineRule="auto"/>
        <w:rPr>
          <w:rFonts w:asciiTheme="majorBidi" w:hAnsiTheme="majorBidi" w:cstheme="majorBidi"/>
          <w:sz w:val="24"/>
          <w:szCs w:val="24"/>
          <w:rtl/>
        </w:rPr>
      </w:pPr>
      <w:r w:rsidRPr="0092334E">
        <w:rPr>
          <w:rFonts w:asciiTheme="majorBidi" w:hAnsiTheme="majorBidi" w:cstheme="majorBidi"/>
          <w:sz w:val="24"/>
          <w:szCs w:val="24"/>
          <w:rtl/>
        </w:rPr>
        <w:t xml:space="preserve">זיגמונד פרויד </w:t>
      </w:r>
      <w:r w:rsidRPr="0092334E">
        <w:rPr>
          <w:rFonts w:asciiTheme="majorBidi" w:hAnsiTheme="majorBidi" w:cstheme="majorBidi"/>
          <w:sz w:val="24"/>
          <w:szCs w:val="24"/>
        </w:rPr>
        <w:t>Sigmund Freud</w:t>
      </w:r>
      <w:r w:rsidRPr="0092334E">
        <w:rPr>
          <w:rFonts w:asciiTheme="majorBidi" w:hAnsiTheme="majorBidi" w:cstheme="majorBidi"/>
          <w:sz w:val="24"/>
          <w:szCs w:val="24"/>
          <w:rtl/>
        </w:rPr>
        <w:t xml:space="preserve"> (1856-1939), אבי תורת הפסיכואנליזה, למד רפואה באוניברסיטת וינה. אחד ההוגים החשובים בתחום תורת האישיות ומהמדענים ואנשי הרוח הבולטים והמשפיעים ביותר במאה ה20'. </w:t>
      </w:r>
      <w:bookmarkEnd w:id="2"/>
    </w:p>
    <w:p w14:paraId="582E0131" w14:textId="77777777" w:rsidR="0047668C" w:rsidRPr="008510BB" w:rsidRDefault="0047668C" w:rsidP="0047668C">
      <w:pPr>
        <w:bidi/>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tl/>
        </w:rPr>
        <w:t xml:space="preserve">לפי פרויד, השפעה ראשונית בגוף התינוק בינקות מוקדמת היא בסיס הבנת התפתחותו כעצמי פסיכולוגי, העדפותיו ההתנהגותיות על תודעתו ועל היבטים הנסתרים מפניו. פרויד (1989[1920]) מצביע ב ''מבוא לפסיכואנליזה'' על השפעה סומטית רגילה או חריגה שנוצרת מריגוש ליבידו והיא היבט מועדף אשר בונה סימפטום היסטרי. זו השפעת גרגיר חול מוקדם בראשית בניית סימפטום </w:t>
      </w:r>
      <w:r w:rsidRPr="008510BB">
        <w:rPr>
          <w:rFonts w:asciiTheme="majorBidi" w:hAnsiTheme="majorBidi" w:cstheme="majorBidi"/>
          <w:sz w:val="24"/>
          <w:szCs w:val="24"/>
        </w:rPr>
        <w:t>(p.485)</w:t>
      </w:r>
      <w:r w:rsidRPr="008510BB">
        <w:rPr>
          <w:rFonts w:asciiTheme="majorBidi" w:hAnsiTheme="majorBidi" w:cstheme="majorBidi"/>
          <w:sz w:val="24"/>
          <w:szCs w:val="24"/>
          <w:rtl/>
        </w:rPr>
        <w:t xml:space="preserve"> (תרגום שלי). שינוי בחיים אנוש נמשך לאורך מעגל החיים; לא מובן מה חוזר ולא נרגע ופועל כרוח-רפאים חסרת מנוחה עד שזו זוכה להגיע לפתרון (1909, עמ' 135). ראשית האני גופני, "האני הוא בראש ובראשונה אני גופני" </w:t>
      </w:r>
      <w:r w:rsidRPr="008510BB">
        <w:rPr>
          <w:rFonts w:asciiTheme="majorBidi" w:hAnsiTheme="majorBidi" w:cstheme="majorBidi"/>
          <w:sz w:val="24"/>
          <w:szCs w:val="24"/>
        </w:rPr>
        <w:t>(Freud, 1923. P. 26)</w:t>
      </w:r>
      <w:r w:rsidRPr="008510BB">
        <w:rPr>
          <w:rFonts w:asciiTheme="majorBidi" w:hAnsiTheme="majorBidi" w:cstheme="majorBidi"/>
          <w:sz w:val="24"/>
          <w:szCs w:val="24"/>
          <w:rtl/>
        </w:rPr>
        <w:t>, "כלומר, האני נגזר בסופו של דבר מתחושות גופניות בעיקר אלו הנובעות ממשטח הגוף" (שם, הערה שנוספה ב1927), כך, "רגשות מבוטאים לעולם לא ימותו. הם נקברים חיים ויבואו שוב מאוחר יותר בדרכים מכוערות יותר."</w:t>
      </w:r>
      <w:r w:rsidRPr="008510BB">
        <w:rPr>
          <w:rStyle w:val="a5"/>
          <w:rFonts w:asciiTheme="majorBidi" w:hAnsiTheme="majorBidi" w:cstheme="majorBidi"/>
          <w:sz w:val="24"/>
          <w:szCs w:val="24"/>
          <w:rtl/>
        </w:rPr>
        <w:footnoteReference w:id="19"/>
      </w:r>
      <w:r w:rsidRPr="008510BB">
        <w:rPr>
          <w:rFonts w:asciiTheme="majorBidi" w:hAnsiTheme="majorBidi" w:cstheme="majorBidi"/>
          <w:sz w:val="24"/>
          <w:szCs w:val="24"/>
          <w:rtl/>
        </w:rPr>
        <w:t xml:space="preserve"> רגש אינדיבידואל שלא עו</w:t>
      </w:r>
      <w:r w:rsidRPr="008510BB">
        <w:rPr>
          <w:rFonts w:asciiTheme="majorBidi" w:hAnsiTheme="majorBidi" w:cstheme="majorBidi"/>
          <w:sz w:val="24"/>
          <w:szCs w:val="24"/>
          <w:u w:val="single"/>
          <w:rtl/>
        </w:rPr>
        <w:t>ב</w:t>
      </w:r>
      <w:r w:rsidRPr="008510BB">
        <w:rPr>
          <w:rFonts w:asciiTheme="majorBidi" w:hAnsiTheme="majorBidi" w:cstheme="majorBidi"/>
          <w:sz w:val="24"/>
          <w:szCs w:val="24"/>
          <w:rtl/>
        </w:rPr>
        <w:t xml:space="preserve">ד, ישוב ויבטא את עצמו. היבט שחוזר ומתבטא הוא רגש מגולם בסוכנות. בפסיכואנליזה הגשר הראשוני בין סובייקט לזולת מוסבר כתהליך ללא ברירה או התחשבות בזולת והוא לא מודע. הנאה מאחר </w:t>
      </w:r>
      <w:r w:rsidRPr="008510BB">
        <w:rPr>
          <w:rFonts w:asciiTheme="majorBidi" w:hAnsiTheme="majorBidi" w:cstheme="majorBidi"/>
          <w:sz w:val="24"/>
          <w:szCs w:val="24"/>
          <w:u w:val="single"/>
          <w:rtl/>
        </w:rPr>
        <w:t>מ</w:t>
      </w:r>
      <w:r w:rsidRPr="008510BB">
        <w:rPr>
          <w:rFonts w:asciiTheme="majorBidi" w:hAnsiTheme="majorBidi" w:cstheme="majorBidi"/>
          <w:sz w:val="24"/>
          <w:szCs w:val="24"/>
          <w:rtl/>
        </w:rPr>
        <w:t xml:space="preserve">כתיבה יחס-אובייקט, "אגואיזם חזק מגן מפניי מחלה, אך לבסוף צריך להתחיל לאהוב כדי לא לחלות, ואחת דתנו לחלות אם יכולתנו לאהוב אובדת בשל תסכול" (פרויד, 2007 [1914], עמ' 48). </w:t>
      </w:r>
    </w:p>
    <w:p w14:paraId="508CCED3" w14:textId="77777777" w:rsidR="00A858C2" w:rsidRDefault="0047668C" w:rsidP="00A858C2">
      <w:pPr>
        <w:bidi/>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tl/>
        </w:rPr>
        <w:t>המחקר מבקש לעסוק בהתנגשויות אינדיבידואל בעולמו הרגשי. קונפליקט רגשי לפי פרויד (1910) הינו ביטוי של תגובה גופנית לרעיון בלתי נסבל. דימוי הגוף מאגד זיכרונות היסטוריים דחוסים של יחסיו עם אימו או דמויות מפתח טיפוליות, שמתעוררים כאסוציאציה או סמל. תיאוריית ההמרה מצביעה על קונפליקט לא מודע המעורר חרדה וגורם לסימפטום פיזי להימנעות מהחרדה. יחסי המרה הינם: משאלה אסורה חודרת לאזור הסמוך למודע וגורמת לחרדה, ניתוק החרדה מגורם הקונפליקט המקורי וחיבורה לאובדן גופני, או חרדה עוברת לאיבר המבטא את הקונפליקט באופן סימלי (פרויד, 1895)</w:t>
      </w:r>
      <w:r w:rsidRPr="008510BB">
        <w:rPr>
          <w:rFonts w:asciiTheme="majorBidi" w:hAnsiTheme="majorBidi" w:cstheme="majorBidi"/>
          <w:sz w:val="24"/>
          <w:szCs w:val="24"/>
        </w:rPr>
        <w:t>.</w:t>
      </w:r>
      <w:r w:rsidR="00A858C2">
        <w:rPr>
          <w:rFonts w:asciiTheme="majorBidi" w:hAnsiTheme="majorBidi" w:cstheme="majorBidi" w:hint="cs"/>
          <w:sz w:val="24"/>
          <w:szCs w:val="24"/>
          <w:rtl/>
        </w:rPr>
        <w:t xml:space="preserve"> </w:t>
      </w:r>
    </w:p>
    <w:p w14:paraId="0BB70CD6" w14:textId="56F2B01F" w:rsidR="00A858C2" w:rsidRDefault="00A858C2" w:rsidP="00A858C2">
      <w:pPr>
        <w:bidi/>
        <w:spacing w:before="100" w:beforeAutospacing="1" w:after="100" w:afterAutospacing="1" w:line="360" w:lineRule="auto"/>
        <w:rPr>
          <w:rFonts w:asciiTheme="majorBidi" w:hAnsiTheme="majorBidi" w:cstheme="majorBidi"/>
          <w:sz w:val="24"/>
          <w:szCs w:val="24"/>
          <w:rtl/>
        </w:rPr>
      </w:pPr>
      <w:bookmarkStart w:id="3" w:name="_Hlk154588254"/>
      <w:r>
        <w:rPr>
          <w:rFonts w:asciiTheme="majorBidi" w:hAnsiTheme="majorBidi" w:cstheme="majorBidi" w:hint="cs"/>
          <w:sz w:val="24"/>
          <w:szCs w:val="24"/>
          <w:rtl/>
        </w:rPr>
        <w:t>2.</w:t>
      </w:r>
      <w:r w:rsidRPr="008510BB">
        <w:rPr>
          <w:rFonts w:asciiTheme="majorBidi" w:hAnsiTheme="majorBidi" w:cstheme="majorBidi"/>
          <w:sz w:val="24"/>
          <w:szCs w:val="24"/>
          <w:rtl/>
        </w:rPr>
        <w:t>מלאני רייצס קליין</w:t>
      </w:r>
    </w:p>
    <w:p w14:paraId="1799EF65" w14:textId="375B75FF" w:rsidR="00A858C2" w:rsidRPr="008510BB" w:rsidRDefault="00A858C2" w:rsidP="00A858C2">
      <w:pPr>
        <w:bidi/>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tl/>
        </w:rPr>
        <w:t xml:space="preserve">מלאני רייצס קליין </w:t>
      </w:r>
      <w:r w:rsidRPr="008510BB">
        <w:rPr>
          <w:rFonts w:asciiTheme="majorBidi" w:hAnsiTheme="majorBidi" w:cstheme="majorBidi"/>
          <w:sz w:val="24"/>
          <w:szCs w:val="24"/>
        </w:rPr>
        <w:t>Melanie Reizes Klein</w:t>
      </w:r>
      <w:r w:rsidRPr="008510BB">
        <w:rPr>
          <w:rFonts w:asciiTheme="majorBidi" w:hAnsiTheme="majorBidi" w:cstheme="majorBidi"/>
          <w:sz w:val="24"/>
          <w:szCs w:val="24"/>
          <w:rtl/>
        </w:rPr>
        <w:t xml:space="preserve"> (1882-1960), פסיכואנליטיקאית מרכזית בפיתוח תאוריית יחסי אובייקט, הטיפול במשחק  והפסיכולוגיה ההתפתחותית. למדה באוניברסיטת וינה. מלאני קליין פיתחה מודל להבנת האישיות. </w:t>
      </w:r>
    </w:p>
    <w:p w14:paraId="14CDA217" w14:textId="7D7E0794" w:rsidR="00A858C2" w:rsidRDefault="00A858C2" w:rsidP="00124A36">
      <w:pPr>
        <w:bidi/>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tl/>
        </w:rPr>
        <w:lastRenderedPageBreak/>
        <w:t xml:space="preserve">קליין פיתחה את רעיון התפתחות הסובייקט באמצעות נוכחות הסמל. הסמל הוא מנגנון המאפשר התפתחות סובייקט, ובכך היווצרות אינדיבידואל. הרעיון כי סמלים בונים סובייקט התפתח על ידי קליין ותלמידתה חנה סגל (1918-2011). עם זאת, לא נמצא בעבודתן כיצד מתרחש הדבר בפעולות השפה. תוצאות הפעולות נבחנו, ובכך כדי להבין תהליכים מבוססי-השפה נבחן זווית שפתית בכדי להדגים את ניטרליות השפה ומנגנוניה המגוונים </w:t>
      </w:r>
      <w:r w:rsidRPr="008510BB">
        <w:rPr>
          <w:rFonts w:asciiTheme="majorBidi" w:hAnsiTheme="majorBidi" w:cstheme="majorBidi"/>
          <w:sz w:val="24"/>
          <w:szCs w:val="24"/>
        </w:rPr>
        <w:t>(Lemberger, 2017, p.192)</w:t>
      </w:r>
      <w:r w:rsidRPr="008510BB">
        <w:rPr>
          <w:rFonts w:asciiTheme="majorBidi" w:hAnsiTheme="majorBidi" w:cstheme="majorBidi"/>
          <w:sz w:val="24"/>
          <w:szCs w:val="24"/>
          <w:rtl/>
        </w:rPr>
        <w:t>. לפי קליין פעוט יכול לאחד בין ''טוב" ל''רע", כמו אינטגרציה ביחסים עם אמא. בעת איחוד בעולמו הפנימי של פעוט מעובדת חרדה לדמות האם. האינטגרציה מאפשרת איזון בין אהבה לשנאה, כזו אשר מאפשרת הפחתה בעוצמת רגשות אלו.</w:t>
      </w:r>
      <w:r w:rsidRPr="008510BB">
        <w:rPr>
          <w:rStyle w:val="a5"/>
          <w:rFonts w:asciiTheme="majorBidi" w:hAnsiTheme="majorBidi" w:cstheme="majorBidi"/>
          <w:sz w:val="24"/>
          <w:szCs w:val="24"/>
          <w:rtl/>
        </w:rPr>
        <w:footnoteReference w:id="20"/>
      </w:r>
      <w:r w:rsidRPr="008510BB">
        <w:rPr>
          <w:rFonts w:asciiTheme="majorBidi" w:hAnsiTheme="majorBidi" w:cstheme="majorBidi"/>
          <w:sz w:val="24"/>
          <w:szCs w:val="24"/>
          <w:rtl/>
        </w:rPr>
        <w:t xml:space="preserve"> היעדר איזון בין טוב לרע מגביר עוצמה רגשית. הסמל משמר יחס זה, ומצוי בתוכו מקור להתנגשות אינדיבידואל בעולם.     </w:t>
      </w:r>
      <w:bookmarkEnd w:id="3"/>
    </w:p>
    <w:p w14:paraId="3D2669FC" w14:textId="590076D9" w:rsidR="00A858C2" w:rsidRDefault="00A858C2" w:rsidP="00A858C2">
      <w:pPr>
        <w:tabs>
          <w:tab w:val="right" w:pos="8132"/>
          <w:tab w:val="right" w:pos="9270"/>
        </w:tabs>
        <w:bidi/>
        <w:spacing w:after="100" w:afterAutospacing="1" w:line="360" w:lineRule="auto"/>
        <w:ind w:right="446"/>
        <w:rPr>
          <w:rFonts w:asciiTheme="majorBidi" w:hAnsiTheme="majorBidi" w:cstheme="majorBidi"/>
          <w:sz w:val="24"/>
          <w:szCs w:val="24"/>
          <w:rtl/>
        </w:rPr>
      </w:pPr>
      <w:r>
        <w:rPr>
          <w:rFonts w:asciiTheme="majorBidi" w:hAnsiTheme="majorBidi" w:cstheme="majorBidi" w:hint="cs"/>
          <w:sz w:val="24"/>
          <w:szCs w:val="24"/>
          <w:rtl/>
        </w:rPr>
        <w:t>3.</w:t>
      </w:r>
      <w:r w:rsidRPr="008510BB">
        <w:rPr>
          <w:rFonts w:asciiTheme="majorBidi" w:hAnsiTheme="majorBidi" w:cstheme="majorBidi"/>
          <w:sz w:val="24"/>
          <w:szCs w:val="24"/>
          <w:rtl/>
        </w:rPr>
        <w:t>דונלד וודס ויניקוט</w:t>
      </w:r>
    </w:p>
    <w:p w14:paraId="410F0CFF" w14:textId="2F71D5DE" w:rsidR="00A858C2" w:rsidRPr="008510BB" w:rsidRDefault="00A858C2" w:rsidP="00A858C2">
      <w:pPr>
        <w:tabs>
          <w:tab w:val="right" w:pos="8132"/>
          <w:tab w:val="right" w:pos="9270"/>
        </w:tabs>
        <w:bidi/>
        <w:spacing w:after="100" w:afterAutospacing="1" w:line="360" w:lineRule="auto"/>
        <w:ind w:right="446"/>
        <w:rPr>
          <w:rFonts w:asciiTheme="majorBidi" w:hAnsiTheme="majorBidi" w:cstheme="majorBidi"/>
          <w:sz w:val="24"/>
          <w:szCs w:val="24"/>
          <w:rtl/>
        </w:rPr>
      </w:pPr>
      <w:r w:rsidRPr="008510BB">
        <w:rPr>
          <w:rFonts w:asciiTheme="majorBidi" w:hAnsiTheme="majorBidi" w:cstheme="majorBidi"/>
          <w:sz w:val="24"/>
          <w:szCs w:val="24"/>
          <w:rtl/>
        </w:rPr>
        <w:t xml:space="preserve">דונלד וודס ויניקוט </w:t>
      </w:r>
      <w:r w:rsidRPr="008510BB">
        <w:rPr>
          <w:rFonts w:asciiTheme="majorBidi" w:hAnsiTheme="majorBidi" w:cstheme="majorBidi"/>
          <w:sz w:val="24"/>
          <w:szCs w:val="24"/>
        </w:rPr>
        <w:t>Donald Woods Winnicott</w:t>
      </w:r>
      <w:r w:rsidRPr="008510BB">
        <w:rPr>
          <w:rFonts w:asciiTheme="majorBidi" w:hAnsiTheme="majorBidi" w:cstheme="majorBidi"/>
          <w:sz w:val="24"/>
          <w:szCs w:val="24"/>
          <w:rtl/>
        </w:rPr>
        <w:t xml:space="preserve"> (1896-1971) רופא ילדים ופסיכואנליטיקאי. למד בג'יזס קולג' בקיימברידג' אנגליה. פיתח את הטיפול הפסיכולוגי במשחק לילדים, ואת ההבחנה בין עצמי אמיתי לעצמי כוזב. </w:t>
      </w:r>
    </w:p>
    <w:p w14:paraId="797266C7" w14:textId="77777777" w:rsidR="00A858C2" w:rsidRPr="008510BB" w:rsidRDefault="00A858C2" w:rsidP="00A858C2">
      <w:pPr>
        <w:tabs>
          <w:tab w:val="right" w:pos="8132"/>
          <w:tab w:val="right" w:pos="9270"/>
        </w:tabs>
        <w:bidi/>
        <w:spacing w:after="100" w:afterAutospacing="1" w:line="360" w:lineRule="auto"/>
        <w:ind w:right="446"/>
        <w:rPr>
          <w:rFonts w:asciiTheme="majorBidi" w:hAnsiTheme="majorBidi" w:cstheme="majorBidi"/>
          <w:sz w:val="24"/>
          <w:szCs w:val="24"/>
          <w:rtl/>
        </w:rPr>
      </w:pPr>
      <w:r w:rsidRPr="008510BB">
        <w:rPr>
          <w:rFonts w:asciiTheme="majorBidi" w:hAnsiTheme="majorBidi" w:cstheme="majorBidi"/>
          <w:sz w:val="24"/>
          <w:szCs w:val="24"/>
          <w:rtl/>
        </w:rPr>
        <w:t xml:space="preserve">ויניקוט חידש בתיאוריה שלו שינוי ומעברים בין מצבי נפש, באיזור מעבר בין מציאות לדמיון בנפש ותנאים למעבר בין מצבי נפש. לפי ויניקוט התפתחות ראשונית מעסיקה שאלות פילוסופיות על שפה, בלבול או ביסוס אשליה, לצד אפשרות תפעול שינוי בדינמיקת משחקי-שפה, "כאשר משחקי-שפה משתנים, וישנו שינוי במושגים, ועם המושגים המשמעויות של המילים משתנה </w:t>
      </w:r>
      <w:r w:rsidRPr="008510BB">
        <w:rPr>
          <w:rFonts w:asciiTheme="majorBidi" w:hAnsiTheme="majorBidi" w:cstheme="majorBidi"/>
          <w:sz w:val="24"/>
          <w:szCs w:val="24"/>
        </w:rPr>
        <w:t>(Winnicott, 1969a, §65)</w:t>
      </w:r>
      <w:r w:rsidRPr="008510BB">
        <w:rPr>
          <w:rFonts w:asciiTheme="majorBidi" w:hAnsiTheme="majorBidi" w:cstheme="majorBidi"/>
          <w:sz w:val="24"/>
          <w:szCs w:val="24"/>
          <w:rtl/>
        </w:rPr>
        <w:t>. הסמלה משקפת תנאי מעבר מסובייקט לאובייקט, "המושג אובייקט מעבר... נותן מקום לתהליך ההפיכה להיות מסוגל לקבל הבדל ודמיון. אני חושב שיש שם שימוש למושג בדבר שורש ההסמלה לאורך זמן, מושג המתאר את המסע של הפעוט מסובייקטיביות טהורה לאובייקטיביות; ונראה לי שאובייקט מעבר... הוא מה שאנו רואים בדבר מסע התקדמות זה לעבר החוויה. (ויניקוט, 1951[2019])</w:t>
      </w:r>
      <w:r w:rsidRPr="008510BB">
        <w:rPr>
          <w:rStyle w:val="a5"/>
          <w:rFonts w:asciiTheme="majorBidi" w:hAnsiTheme="majorBidi" w:cstheme="majorBidi"/>
          <w:sz w:val="24"/>
          <w:szCs w:val="24"/>
          <w:rtl/>
        </w:rPr>
        <w:footnoteReference w:id="21"/>
      </w:r>
      <w:r w:rsidRPr="008510BB">
        <w:rPr>
          <w:rFonts w:asciiTheme="majorBidi" w:hAnsiTheme="majorBidi" w:cstheme="majorBidi"/>
          <w:sz w:val="24"/>
          <w:szCs w:val="24"/>
          <w:rtl/>
        </w:rPr>
        <w:t xml:space="preserve"> </w:t>
      </w:r>
    </w:p>
    <w:p w14:paraId="34DDDFD2" w14:textId="77777777" w:rsidR="00A858C2" w:rsidRPr="008510BB" w:rsidRDefault="00A858C2" w:rsidP="00A858C2">
      <w:pPr>
        <w:tabs>
          <w:tab w:val="right" w:pos="8132"/>
          <w:tab w:val="right" w:pos="9270"/>
        </w:tabs>
        <w:bidi/>
        <w:spacing w:after="100" w:afterAutospacing="1" w:line="360" w:lineRule="auto"/>
        <w:ind w:right="446"/>
        <w:rPr>
          <w:rFonts w:asciiTheme="majorBidi" w:hAnsiTheme="majorBidi" w:cstheme="majorBidi"/>
          <w:sz w:val="24"/>
          <w:szCs w:val="24"/>
          <w:rtl/>
        </w:rPr>
      </w:pPr>
      <w:r w:rsidRPr="008510BB">
        <w:rPr>
          <w:rFonts w:asciiTheme="majorBidi" w:hAnsiTheme="majorBidi" w:cstheme="majorBidi"/>
          <w:sz w:val="24"/>
          <w:szCs w:val="24"/>
          <w:rtl/>
        </w:rPr>
        <w:t>ויניקוט משווה בין הסמלה לתרבות,</w:t>
      </w:r>
      <w:r w:rsidRPr="008510BB">
        <w:rPr>
          <w:rStyle w:val="a5"/>
          <w:rFonts w:asciiTheme="majorBidi" w:hAnsiTheme="majorBidi" w:cstheme="majorBidi"/>
          <w:sz w:val="24"/>
          <w:szCs w:val="24"/>
          <w:rtl/>
        </w:rPr>
        <w:footnoteReference w:id="22"/>
      </w:r>
      <w:r w:rsidRPr="008510BB">
        <w:rPr>
          <w:rFonts w:asciiTheme="majorBidi" w:hAnsiTheme="majorBidi" w:cstheme="majorBidi"/>
          <w:sz w:val="24"/>
          <w:szCs w:val="24"/>
          <w:rtl/>
        </w:rPr>
        <w:t xml:space="preserve"> ומצמיד הסמלה לשלושה היבטים: יכולת לקבל הבדל ודמיון, מסוגלות לזיהוי חוויה סובייקטיבית, וידיעה שמציאות אינה סובייקטיבית. ויניקוט מבחין בדרכים לתפקוד סמל כסמן אובייקט, תחליף או תזכורת, אך לא חקר אפיוני סמל מאפשרי תפקודים אלו, לכן לא פעל לשימוש שיטת תרפיה "הכרה סמלית" אלא הנחה בספרו </w:t>
      </w:r>
      <w:r w:rsidRPr="008510BB">
        <w:rPr>
          <w:rFonts w:asciiTheme="majorBidi" w:hAnsiTheme="majorBidi" w:cstheme="majorBidi"/>
          <w:i/>
          <w:iCs/>
          <w:sz w:val="24"/>
          <w:szCs w:val="24"/>
          <w:rtl/>
        </w:rPr>
        <w:t>משחק ומציאות</w:t>
      </w:r>
      <w:r w:rsidRPr="008510BB">
        <w:rPr>
          <w:rFonts w:asciiTheme="majorBidi" w:hAnsiTheme="majorBidi" w:cstheme="majorBidi"/>
          <w:sz w:val="24"/>
          <w:szCs w:val="24"/>
          <w:rtl/>
        </w:rPr>
        <w:t xml:space="preserve"> לשימוש במנגנון ההסמלה באופן דו שלבי</w:t>
      </w:r>
      <w:r w:rsidRPr="008510BB">
        <w:rPr>
          <w:rFonts w:asciiTheme="majorBidi" w:hAnsiTheme="majorBidi" w:cstheme="majorBidi"/>
          <w:i/>
          <w:iCs/>
          <w:sz w:val="24"/>
          <w:szCs w:val="24"/>
          <w:rtl/>
        </w:rPr>
        <w:t xml:space="preserve">. כך </w:t>
      </w:r>
      <w:r w:rsidRPr="008510BB">
        <w:rPr>
          <w:rFonts w:asciiTheme="majorBidi" w:hAnsiTheme="majorBidi" w:cstheme="majorBidi"/>
          <w:sz w:val="24"/>
          <w:szCs w:val="24"/>
          <w:rtl/>
        </w:rPr>
        <w:t>שימוש של ילד באובייקט מעבר הינו שימוש ראשון בסמל</w:t>
      </w:r>
      <w:r w:rsidRPr="008510BB">
        <w:rPr>
          <w:rStyle w:val="a5"/>
          <w:rFonts w:asciiTheme="majorBidi" w:hAnsiTheme="majorBidi" w:cstheme="majorBidi"/>
          <w:sz w:val="24"/>
          <w:szCs w:val="24"/>
          <w:rtl/>
        </w:rPr>
        <w:footnoteReference w:id="23"/>
      </w:r>
      <w:r w:rsidRPr="008510BB">
        <w:rPr>
          <w:rFonts w:asciiTheme="majorBidi" w:hAnsiTheme="majorBidi" w:cstheme="majorBidi"/>
          <w:sz w:val="24"/>
          <w:szCs w:val="24"/>
          <w:rtl/>
        </w:rPr>
        <w:t xml:space="preserve"> שלב יחסי אובייקט בהתפתחותו הרגשית:</w:t>
      </w:r>
      <w:r w:rsidRPr="008510BB">
        <w:rPr>
          <w:rStyle w:val="a5"/>
          <w:rFonts w:asciiTheme="majorBidi" w:hAnsiTheme="majorBidi" w:cstheme="majorBidi"/>
          <w:sz w:val="24"/>
          <w:szCs w:val="24"/>
          <w:rtl/>
        </w:rPr>
        <w:footnoteReference w:id="24"/>
      </w:r>
      <w:r w:rsidRPr="008510BB">
        <w:rPr>
          <w:rFonts w:asciiTheme="majorBidi" w:hAnsiTheme="majorBidi" w:cstheme="majorBidi"/>
          <w:sz w:val="24"/>
          <w:szCs w:val="24"/>
          <w:rtl/>
        </w:rPr>
        <w:t xml:space="preserve"> 'הינני,' מילוי צורך להגיע לקיום. ו'אני מסכים,' מקבל משמעות להכיר בקיום העולם החיצוני.</w:t>
      </w:r>
      <w:r w:rsidRPr="008510BB">
        <w:rPr>
          <w:rStyle w:val="a5"/>
          <w:rFonts w:asciiTheme="majorBidi" w:hAnsiTheme="majorBidi" w:cstheme="majorBidi"/>
          <w:sz w:val="24"/>
          <w:szCs w:val="24"/>
          <w:rtl/>
        </w:rPr>
        <w:footnoteReference w:id="25"/>
      </w:r>
      <w:r w:rsidRPr="008510BB">
        <w:rPr>
          <w:rFonts w:asciiTheme="majorBidi" w:hAnsiTheme="majorBidi" w:cstheme="majorBidi"/>
          <w:sz w:val="24"/>
          <w:szCs w:val="24"/>
        </w:rPr>
        <w:t xml:space="preserve"> (Lemberger, 2023, p-27-28) </w:t>
      </w:r>
      <w:r w:rsidRPr="008510BB">
        <w:rPr>
          <w:rFonts w:asciiTheme="majorBidi" w:hAnsiTheme="majorBidi" w:cstheme="majorBidi"/>
          <w:sz w:val="24"/>
          <w:szCs w:val="24"/>
          <w:rtl/>
        </w:rPr>
        <w:t xml:space="preserve">[תרגום שלי]. ניסוח זה מבהיר </w:t>
      </w:r>
      <w:r w:rsidRPr="008510BB">
        <w:rPr>
          <w:rFonts w:asciiTheme="majorBidi" w:hAnsiTheme="majorBidi" w:cstheme="majorBidi"/>
          <w:sz w:val="24"/>
          <w:szCs w:val="24"/>
          <w:rtl/>
        </w:rPr>
        <w:lastRenderedPageBreak/>
        <w:t>את מנגנון ההתפתחות שנעצר ושב לפעול. עם זאת, לא נוסחה חשיבות העצמי בגוף, לא הוגדר הבדל בין אני לעצמי. לפי ויניקוט תלות ההכרה העצמית נוגעת להכרה של אמא ואחרים משמעותיים.</w:t>
      </w:r>
      <w:r w:rsidRPr="008510BB">
        <w:rPr>
          <w:rStyle w:val="a5"/>
          <w:rFonts w:asciiTheme="majorBidi" w:hAnsiTheme="majorBidi" w:cstheme="majorBidi"/>
          <w:sz w:val="24"/>
          <w:szCs w:val="24"/>
          <w:rtl/>
        </w:rPr>
        <w:footnoteReference w:id="26"/>
      </w:r>
      <w:r w:rsidRPr="008510BB">
        <w:rPr>
          <w:rFonts w:asciiTheme="majorBidi" w:hAnsiTheme="majorBidi" w:cstheme="majorBidi"/>
          <w:sz w:val="24"/>
          <w:szCs w:val="24"/>
          <w:rtl/>
        </w:rPr>
        <w:t xml:space="preserve"> לא נוסחו יחסים בין גוף לעצמי</w:t>
      </w:r>
      <w:r w:rsidRPr="008510BB">
        <w:rPr>
          <w:rStyle w:val="a5"/>
          <w:rFonts w:asciiTheme="majorBidi" w:hAnsiTheme="majorBidi" w:cstheme="majorBidi"/>
          <w:sz w:val="24"/>
          <w:szCs w:val="24"/>
          <w:rtl/>
        </w:rPr>
        <w:footnoteReference w:id="27"/>
      </w:r>
      <w:r w:rsidRPr="008510BB">
        <w:rPr>
          <w:rFonts w:asciiTheme="majorBidi" w:hAnsiTheme="majorBidi" w:cstheme="majorBidi"/>
          <w:sz w:val="24"/>
          <w:szCs w:val="24"/>
          <w:rtl/>
        </w:rPr>
        <w:t xml:space="preserve"> והלקונה הפסיכואנליטית אודות מקום האחר נותרה בעינה. התרומה של ויניקוט להבנת העצמי חשובה, אך לא נוסח העצמי האינדיבידואלי אלא נותר בתפקודי עצמי, בחידוש התפתחות קיום עצמי דו שלבי, ובתפקיד היצירתיות להבנה עצמית טובה יותר. אברם </w:t>
      </w:r>
      <w:r w:rsidRPr="008510BB">
        <w:rPr>
          <w:rFonts w:asciiTheme="majorBidi" w:hAnsiTheme="majorBidi" w:cstheme="majorBidi"/>
          <w:sz w:val="24"/>
          <w:szCs w:val="24"/>
        </w:rPr>
        <w:t>(Abram)</w:t>
      </w:r>
      <w:r w:rsidRPr="008510BB">
        <w:rPr>
          <w:rFonts w:asciiTheme="majorBidi" w:hAnsiTheme="majorBidi" w:cstheme="majorBidi"/>
          <w:sz w:val="24"/>
          <w:szCs w:val="24"/>
          <w:rtl/>
        </w:rPr>
        <w:t xml:space="preserve"> מצביעה על קושי להבהיר מהו עצמי וכיצד לדון בהבחנה בין סוגי עצמי.</w:t>
      </w:r>
      <w:r w:rsidRPr="008510BB">
        <w:rPr>
          <w:rStyle w:val="a5"/>
          <w:rFonts w:asciiTheme="majorBidi" w:hAnsiTheme="majorBidi" w:cstheme="majorBidi"/>
          <w:sz w:val="24"/>
          <w:szCs w:val="24"/>
          <w:rtl/>
        </w:rPr>
        <w:footnoteReference w:id="28"/>
      </w:r>
      <w:r w:rsidRPr="008510BB">
        <w:rPr>
          <w:rFonts w:asciiTheme="majorBidi" w:hAnsiTheme="majorBidi" w:cstheme="majorBidi"/>
          <w:sz w:val="24"/>
          <w:szCs w:val="24"/>
          <w:rtl/>
        </w:rPr>
        <w:t xml:space="preserve"> </w:t>
      </w:r>
    </w:p>
    <w:p w14:paraId="3A09D9BB" w14:textId="261E4B6F" w:rsidR="00A858C2" w:rsidRPr="001D5DF8" w:rsidRDefault="001452DF" w:rsidP="001D5DF8">
      <w:pPr>
        <w:tabs>
          <w:tab w:val="right" w:pos="8132"/>
          <w:tab w:val="right" w:pos="9270"/>
        </w:tabs>
        <w:bidi/>
        <w:spacing w:after="100" w:afterAutospacing="1" w:line="360" w:lineRule="auto"/>
        <w:ind w:right="446"/>
        <w:rPr>
          <w:rFonts w:asciiTheme="majorBidi" w:hAnsiTheme="majorBidi" w:cstheme="majorBidi"/>
          <w:sz w:val="24"/>
          <w:szCs w:val="24"/>
          <w:rtl/>
        </w:rPr>
      </w:pPr>
      <w:r>
        <w:rPr>
          <w:rFonts w:asciiTheme="majorBidi" w:hAnsiTheme="majorBidi" w:cstheme="majorBidi" w:hint="cs"/>
          <w:sz w:val="24"/>
          <w:szCs w:val="24"/>
          <w:rtl/>
        </w:rPr>
        <w:t>4.</w:t>
      </w:r>
      <w:r w:rsidR="00A858C2" w:rsidRPr="008510BB">
        <w:rPr>
          <w:rFonts w:asciiTheme="majorBidi" w:eastAsia="Times New Roman" w:hAnsiTheme="majorBidi" w:cstheme="majorBidi"/>
          <w:sz w:val="24"/>
          <w:szCs w:val="24"/>
          <w:rtl/>
        </w:rPr>
        <w:t xml:space="preserve">סו ג'ונסון </w:t>
      </w:r>
    </w:p>
    <w:p w14:paraId="61C1180E" w14:textId="4B4BE7D6" w:rsidR="00A858C2" w:rsidRPr="008510BB" w:rsidRDefault="00A858C2" w:rsidP="00A858C2">
      <w:pPr>
        <w:shd w:val="clear" w:color="auto" w:fill="FFFFFF"/>
        <w:bidi/>
        <w:spacing w:before="100" w:beforeAutospacing="1" w:after="100" w:afterAutospacing="1" w:line="360" w:lineRule="auto"/>
        <w:rPr>
          <w:rFonts w:asciiTheme="majorBidi" w:eastAsia="Times New Roman" w:hAnsiTheme="majorBidi" w:cstheme="majorBidi"/>
          <w:sz w:val="24"/>
          <w:szCs w:val="24"/>
          <w:rtl/>
        </w:rPr>
      </w:pPr>
      <w:r w:rsidRPr="008510BB">
        <w:rPr>
          <w:rFonts w:asciiTheme="majorBidi" w:eastAsia="Times New Roman" w:hAnsiTheme="majorBidi" w:cstheme="majorBidi"/>
          <w:sz w:val="24"/>
          <w:szCs w:val="24"/>
          <w:rtl/>
        </w:rPr>
        <w:t xml:space="preserve">סו ג'ונסון </w:t>
      </w:r>
      <w:r w:rsidRPr="008510BB">
        <w:rPr>
          <w:rFonts w:asciiTheme="majorBidi" w:eastAsia="Times New Roman" w:hAnsiTheme="majorBidi" w:cstheme="majorBidi"/>
          <w:sz w:val="24"/>
          <w:szCs w:val="24"/>
        </w:rPr>
        <w:t>Sue Johnson</w:t>
      </w:r>
      <w:r w:rsidRPr="008510BB">
        <w:rPr>
          <w:rFonts w:asciiTheme="majorBidi" w:eastAsia="Times New Roman" w:hAnsiTheme="majorBidi" w:cstheme="majorBidi"/>
          <w:sz w:val="24"/>
          <w:szCs w:val="24"/>
          <w:rtl/>
        </w:rPr>
        <w:t xml:space="preserve"> (ילידת 1947) פסיכולוגית קלינית מטפלת זוגית וסופרת קנדית. למדה באוניברסיטת האל. עבודתה בתחום הפסיכולוגיה בנושא קשרים רומנטיים. ממייסדות שיטת הטיפול הזוגי ממוקד רגש. </w:t>
      </w:r>
    </w:p>
    <w:p w14:paraId="47C4BEDB" w14:textId="77777777" w:rsidR="00A858C2" w:rsidRPr="008510BB" w:rsidRDefault="00A858C2" w:rsidP="00A858C2">
      <w:pPr>
        <w:shd w:val="clear" w:color="auto" w:fill="FFFFFF"/>
        <w:bidi/>
        <w:spacing w:before="100" w:beforeAutospacing="1" w:after="100" w:afterAutospacing="1" w:line="360" w:lineRule="auto"/>
        <w:rPr>
          <w:rFonts w:asciiTheme="majorBidi" w:eastAsia="Times New Roman" w:hAnsiTheme="majorBidi" w:cstheme="majorBidi"/>
          <w:sz w:val="24"/>
          <w:szCs w:val="24"/>
          <w:rtl/>
        </w:rPr>
      </w:pPr>
      <w:r w:rsidRPr="008510BB">
        <w:rPr>
          <w:rFonts w:asciiTheme="majorBidi" w:eastAsia="Times New Roman" w:hAnsiTheme="majorBidi" w:cstheme="majorBidi"/>
          <w:sz w:val="24"/>
          <w:szCs w:val="24"/>
          <w:rtl/>
        </w:rPr>
        <w:t>מקורות ה</w:t>
      </w:r>
      <w:r w:rsidRPr="008510BB">
        <w:rPr>
          <w:rFonts w:asciiTheme="majorBidi" w:hAnsiTheme="majorBidi" w:cstheme="majorBidi"/>
          <w:sz w:val="24"/>
          <w:szCs w:val="24"/>
          <w:rtl/>
        </w:rPr>
        <w:t>טיפול ממוקד רגש</w:t>
      </w:r>
      <w:r w:rsidRPr="008510BB">
        <w:rPr>
          <w:rFonts w:asciiTheme="majorBidi" w:hAnsiTheme="majorBidi" w:cstheme="majorBidi"/>
          <w:sz w:val="24"/>
          <w:szCs w:val="24"/>
        </w:rPr>
        <w:t xml:space="preserve">(EFT) </w:t>
      </w:r>
      <w:r w:rsidRPr="008510BB">
        <w:rPr>
          <w:rFonts w:asciiTheme="majorBidi" w:hAnsiTheme="majorBidi" w:cstheme="majorBidi"/>
          <w:sz w:val="24"/>
          <w:szCs w:val="24"/>
          <w:rtl/>
        </w:rPr>
        <w:t xml:space="preserve"> בעבודתו של הפסיכואנליטיקאי ג'ון בולבי, אשר האמין כי תגובות לא מתפקדות בהקשר שלהן מצמצמות אפשרויות בחירה של אנשים גם בהקשרים חדשים. בולבי הצביע על טיפול באמצעות סימפטיה, הצבעה על אי הגינות בחיים כאמצעי להעניק לאדם הרגשת מנצח ולא להרגיש מובס במציאות </w:t>
      </w:r>
      <w:r w:rsidRPr="008510BB">
        <w:rPr>
          <w:rFonts w:asciiTheme="majorBidi" w:hAnsiTheme="majorBidi" w:cstheme="majorBidi"/>
          <w:sz w:val="24"/>
          <w:szCs w:val="24"/>
        </w:rPr>
        <w:t>(Bowlby, 1974, p. 94)</w:t>
      </w:r>
      <w:r w:rsidRPr="008510BB">
        <w:rPr>
          <w:rFonts w:asciiTheme="majorBidi" w:hAnsiTheme="majorBidi" w:cstheme="majorBidi"/>
          <w:sz w:val="24"/>
          <w:szCs w:val="24"/>
          <w:rtl/>
        </w:rPr>
        <w:t xml:space="preserve">. טיפול ממוקד רגש מניח כי עלינו להתמודד עם מצבי חיים קשים אשר מגבילים אפשרויות בחירה, וגורמים לבחור להציל את החיים, ולצמצם תגובות באופן כזה שיוצר שלל בעיות </w:t>
      </w:r>
      <w:r w:rsidRPr="008510BB">
        <w:rPr>
          <w:rFonts w:asciiTheme="majorBidi" w:hAnsiTheme="majorBidi" w:cstheme="majorBidi"/>
          <w:sz w:val="24"/>
          <w:szCs w:val="24"/>
        </w:rPr>
        <w:t>(Johnson, 2004c; Johnson et al., 2005)</w:t>
      </w:r>
      <w:r w:rsidRPr="008510BB">
        <w:rPr>
          <w:rFonts w:asciiTheme="majorBidi" w:hAnsiTheme="majorBidi" w:cstheme="majorBidi"/>
          <w:sz w:val="24"/>
          <w:szCs w:val="24"/>
          <w:rtl/>
        </w:rPr>
        <w:t>.] מחקר זה טוען ל</w:t>
      </w:r>
      <w:r w:rsidRPr="008510BB">
        <w:rPr>
          <w:rFonts w:asciiTheme="majorBidi" w:eastAsia="Times New Roman" w:hAnsiTheme="majorBidi" w:cstheme="majorBidi"/>
          <w:sz w:val="24"/>
          <w:szCs w:val="24"/>
          <w:rtl/>
        </w:rPr>
        <w:t>חסר עמוק בתיאוריה ה</w:t>
      </w:r>
      <w:r w:rsidRPr="008510BB">
        <w:rPr>
          <w:rFonts w:asciiTheme="majorBidi" w:eastAsia="Times New Roman" w:hAnsiTheme="majorBidi" w:cstheme="majorBidi"/>
          <w:sz w:val="24"/>
          <w:szCs w:val="24"/>
        </w:rPr>
        <w:t>EFT</w:t>
      </w:r>
      <w:r w:rsidRPr="008510BB">
        <w:rPr>
          <w:rFonts w:asciiTheme="majorBidi" w:eastAsia="Times New Roman" w:hAnsiTheme="majorBidi" w:cstheme="majorBidi"/>
          <w:sz w:val="24"/>
          <w:szCs w:val="24"/>
          <w:rtl/>
        </w:rPr>
        <w:t xml:space="preserve"> בדבר היעדר יחס לאפיונים אינדיבידואליים ראשוניים. הכרה באפיונים אינדיבידואלים ראשוניים יכולה לאפשר אמצעי  בזוגיות אשר יוביל לשינוי נתיב התפתחות, מהנתיב החריג לנתיב הבריא. בתיאוריה הממוקדת רגש </w:t>
      </w:r>
      <w:r w:rsidRPr="008510BB">
        <w:rPr>
          <w:rFonts w:asciiTheme="majorBidi" w:eastAsia="Times New Roman" w:hAnsiTheme="majorBidi" w:cstheme="majorBidi"/>
          <w:sz w:val="24"/>
          <w:szCs w:val="24"/>
        </w:rPr>
        <w:t>(EFT)</w:t>
      </w:r>
      <w:r w:rsidRPr="008510BB">
        <w:rPr>
          <w:rFonts w:asciiTheme="majorBidi" w:eastAsia="Times New Roman" w:hAnsiTheme="majorBidi" w:cstheme="majorBidi"/>
          <w:sz w:val="24"/>
          <w:szCs w:val="24"/>
          <w:rtl/>
        </w:rPr>
        <w:t xml:space="preserve"> חסרה נקודת מבט לתהליכי גיבוש והבנת עומק לאפיונים אינדיבידואלים כאמצעי שינוי ראשוניות.</w:t>
      </w:r>
    </w:p>
    <w:p w14:paraId="7420C0E2" w14:textId="00CFD56A" w:rsidR="00C62BA0" w:rsidRDefault="00C62BA0" w:rsidP="00C62BA0">
      <w:pPr>
        <w:bidi/>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tl/>
        </w:rPr>
        <w:t xml:space="preserve">גישת האימאגו </w:t>
      </w:r>
      <w:r w:rsidRPr="008510BB">
        <w:rPr>
          <w:rFonts w:asciiTheme="majorBidi" w:hAnsiTheme="majorBidi" w:cstheme="majorBidi"/>
          <w:sz w:val="24"/>
          <w:szCs w:val="24"/>
        </w:rPr>
        <w:t>(Hendrix, 1988/2008)</w:t>
      </w:r>
      <w:r w:rsidRPr="008510BB">
        <w:rPr>
          <w:rFonts w:asciiTheme="majorBidi" w:hAnsiTheme="majorBidi" w:cstheme="majorBidi"/>
          <w:sz w:val="24"/>
          <w:szCs w:val="24"/>
          <w:rtl/>
        </w:rPr>
        <w:t xml:space="preserve"> מדגישה אף היא אמפתיה, זו תיאוריה ומתודולוגיה לעבודה עם זוגות במערכות יחסים עם מחויבות </w:t>
      </w:r>
      <w:r w:rsidRPr="008510BB">
        <w:rPr>
          <w:rFonts w:asciiTheme="majorBidi" w:hAnsiTheme="majorBidi" w:cstheme="majorBidi"/>
          <w:sz w:val="24"/>
          <w:szCs w:val="24"/>
        </w:rPr>
        <w:t>(Martin &amp; Bielawski, 2011)</w:t>
      </w:r>
      <w:r>
        <w:rPr>
          <w:rFonts w:asciiTheme="majorBidi" w:hAnsiTheme="majorBidi" w:cstheme="majorBidi" w:hint="cs"/>
          <w:sz w:val="24"/>
          <w:szCs w:val="24"/>
          <w:rtl/>
        </w:rPr>
        <w:t xml:space="preserve"> אשר </w:t>
      </w:r>
      <w:r w:rsidRPr="008510BB">
        <w:rPr>
          <w:rFonts w:asciiTheme="majorBidi" w:hAnsiTheme="majorBidi" w:cstheme="majorBidi"/>
          <w:sz w:val="24"/>
          <w:szCs w:val="24"/>
          <w:rtl/>
        </w:rPr>
        <w:t xml:space="preserve">משלבת גישות פסיכודינמיות (פסיכולוגיה של יחסי אובייקט, פסיכולוגיית אגו ותיאוריית התקשרות), תיאוריית </w:t>
      </w:r>
      <w:r w:rsidRPr="008510BB">
        <w:rPr>
          <w:rFonts w:asciiTheme="majorBidi" w:hAnsiTheme="majorBidi" w:cstheme="majorBidi"/>
          <w:sz w:val="24"/>
          <w:szCs w:val="24"/>
        </w:rPr>
        <w:t>TA</w:t>
      </w:r>
      <w:r w:rsidRPr="008510BB">
        <w:rPr>
          <w:rFonts w:asciiTheme="majorBidi" w:hAnsiTheme="majorBidi" w:cstheme="majorBidi"/>
          <w:sz w:val="24"/>
          <w:szCs w:val="24"/>
          <w:rtl/>
        </w:rPr>
        <w:t xml:space="preserve"> וגישה קוגניטיבית התנהגותית. </w:t>
      </w:r>
      <w:r>
        <w:rPr>
          <w:rFonts w:asciiTheme="majorBidi" w:hAnsiTheme="majorBidi" w:cstheme="majorBidi" w:hint="cs"/>
          <w:sz w:val="24"/>
          <w:szCs w:val="24"/>
          <w:rtl/>
        </w:rPr>
        <w:t xml:space="preserve">הטענה הינה </w:t>
      </w:r>
      <w:r w:rsidRPr="008510BB">
        <w:rPr>
          <w:rFonts w:asciiTheme="majorBidi" w:hAnsiTheme="majorBidi" w:cstheme="majorBidi"/>
          <w:sz w:val="24"/>
          <w:szCs w:val="24"/>
          <w:rtl/>
        </w:rPr>
        <w:t>כי רכיבים לא מודעים משחקים תפקיד משמעותי בבחירת בן זוג</w:t>
      </w:r>
      <w:r w:rsidRPr="008510BB">
        <w:rPr>
          <w:rFonts w:asciiTheme="majorBidi" w:hAnsiTheme="majorBidi" w:cstheme="majorBidi"/>
          <w:sz w:val="24"/>
          <w:szCs w:val="24"/>
        </w:rPr>
        <w:t xml:space="preserve">(Zielinski, 1999) </w:t>
      </w:r>
      <w:r w:rsidRPr="008510BB">
        <w:rPr>
          <w:rFonts w:asciiTheme="majorBidi" w:hAnsiTheme="majorBidi" w:cstheme="majorBidi"/>
          <w:sz w:val="24"/>
          <w:szCs w:val="24"/>
          <w:rtl/>
        </w:rPr>
        <w:t>.</w:t>
      </w:r>
      <w:r w:rsidRPr="008510BB">
        <w:rPr>
          <w:rFonts w:asciiTheme="majorBidi" w:hAnsiTheme="majorBidi" w:cstheme="majorBidi"/>
          <w:sz w:val="24"/>
          <w:szCs w:val="24"/>
        </w:rPr>
        <w:t xml:space="preserve"> </w:t>
      </w:r>
      <w:r w:rsidRPr="008510BB">
        <w:rPr>
          <w:rFonts w:asciiTheme="majorBidi" w:hAnsiTheme="majorBidi" w:cstheme="majorBidi"/>
          <w:sz w:val="24"/>
          <w:szCs w:val="24"/>
          <w:rtl/>
        </w:rPr>
        <w:t xml:space="preserve">מטפל בגישה מעודד בני זוג לפתח תקשורת אמפתית </w:t>
      </w:r>
      <w:r>
        <w:rPr>
          <w:rFonts w:asciiTheme="majorBidi" w:hAnsiTheme="majorBidi" w:cstheme="majorBidi" w:hint="cs"/>
          <w:sz w:val="24"/>
          <w:szCs w:val="24"/>
          <w:rtl/>
        </w:rPr>
        <w:t xml:space="preserve">זו </w:t>
      </w:r>
      <w:r w:rsidRPr="008510BB">
        <w:rPr>
          <w:rFonts w:asciiTheme="majorBidi" w:hAnsiTheme="majorBidi" w:cstheme="majorBidi"/>
          <w:sz w:val="24"/>
          <w:szCs w:val="24"/>
          <w:rtl/>
        </w:rPr>
        <w:t xml:space="preserve">עם </w:t>
      </w:r>
      <w:r>
        <w:rPr>
          <w:rFonts w:asciiTheme="majorBidi" w:hAnsiTheme="majorBidi" w:cstheme="majorBidi" w:hint="cs"/>
          <w:sz w:val="24"/>
          <w:szCs w:val="24"/>
          <w:rtl/>
        </w:rPr>
        <w:t>ז</w:t>
      </w:r>
      <w:r w:rsidRPr="008510BB">
        <w:rPr>
          <w:rFonts w:asciiTheme="majorBidi" w:hAnsiTheme="majorBidi" w:cstheme="majorBidi"/>
          <w:sz w:val="24"/>
          <w:szCs w:val="24"/>
          <w:rtl/>
        </w:rPr>
        <w:t xml:space="preserve">ה </w:t>
      </w:r>
      <w:r w:rsidRPr="008510BB">
        <w:rPr>
          <w:rFonts w:asciiTheme="majorBidi" w:hAnsiTheme="majorBidi" w:cstheme="majorBidi"/>
          <w:sz w:val="24"/>
          <w:szCs w:val="24"/>
        </w:rPr>
        <w:t>(Holliman, Muro, &amp; Luquet, 2016)</w:t>
      </w:r>
      <w:r w:rsidRPr="008510BB">
        <w:rPr>
          <w:rFonts w:asciiTheme="majorBidi" w:hAnsiTheme="majorBidi" w:cstheme="majorBidi"/>
          <w:sz w:val="24"/>
          <w:szCs w:val="24"/>
          <w:rtl/>
        </w:rPr>
        <w:t xml:space="preserve">. אמפתיה </w:t>
      </w:r>
      <w:r>
        <w:rPr>
          <w:rFonts w:asciiTheme="majorBidi" w:hAnsiTheme="majorBidi" w:cstheme="majorBidi" w:hint="cs"/>
          <w:sz w:val="24"/>
          <w:szCs w:val="24"/>
          <w:rtl/>
        </w:rPr>
        <w:t xml:space="preserve">היא </w:t>
      </w:r>
      <w:r w:rsidRPr="008510BB">
        <w:rPr>
          <w:rFonts w:asciiTheme="majorBidi" w:hAnsiTheme="majorBidi" w:cstheme="majorBidi"/>
          <w:sz w:val="24"/>
          <w:szCs w:val="24"/>
          <w:rtl/>
        </w:rPr>
        <w:t xml:space="preserve">תגובה רגשית של חמלה הנגרמת על ידי </w:t>
      </w:r>
      <w:r>
        <w:rPr>
          <w:rFonts w:asciiTheme="majorBidi" w:hAnsiTheme="majorBidi" w:cstheme="majorBidi" w:hint="cs"/>
          <w:sz w:val="24"/>
          <w:szCs w:val="24"/>
          <w:rtl/>
        </w:rPr>
        <w:t xml:space="preserve">עדות </w:t>
      </w:r>
      <w:r w:rsidRPr="008510BB">
        <w:rPr>
          <w:rFonts w:asciiTheme="majorBidi" w:hAnsiTheme="majorBidi" w:cstheme="majorBidi"/>
          <w:sz w:val="24"/>
          <w:szCs w:val="24"/>
          <w:rtl/>
        </w:rPr>
        <w:t xml:space="preserve">לאחר שנזקק. </w:t>
      </w:r>
      <w:r w:rsidRPr="008510BB">
        <w:rPr>
          <w:rFonts w:asciiTheme="majorBidi" w:hAnsiTheme="majorBidi" w:cstheme="majorBidi"/>
          <w:sz w:val="24"/>
          <w:szCs w:val="24"/>
          <w:rtl/>
        </w:rPr>
        <w:lastRenderedPageBreak/>
        <w:t xml:space="preserve">תגובה זו דומה לרגש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אינדיבידואל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צופה </w:t>
      </w:r>
      <w:r w:rsidRPr="008510BB">
        <w:rPr>
          <w:rFonts w:asciiTheme="majorBidi" w:hAnsiTheme="majorBidi" w:cstheme="majorBidi"/>
          <w:sz w:val="24"/>
          <w:szCs w:val="24"/>
        </w:rPr>
        <w:t>(Dijkstra et al., 2014; Lishner, Waits, &amp; Downum, 2011)</w:t>
      </w:r>
      <w:r w:rsidRPr="008510BB">
        <w:rPr>
          <w:rFonts w:asciiTheme="majorBidi" w:hAnsiTheme="majorBidi" w:cstheme="majorBidi"/>
          <w:sz w:val="24"/>
          <w:szCs w:val="24"/>
          <w:rtl/>
        </w:rPr>
        <w:t xml:space="preserve"> אמפתיה מערבת גם נקודת מבט של אדם אחר </w:t>
      </w:r>
      <w:r>
        <w:rPr>
          <w:rFonts w:asciiTheme="majorBidi" w:hAnsiTheme="majorBidi" w:cstheme="majorBidi" w:hint="cs"/>
          <w:sz w:val="24"/>
          <w:szCs w:val="24"/>
          <w:rtl/>
        </w:rPr>
        <w:t>ע"י</w:t>
      </w:r>
      <w:r w:rsidRPr="008510BB">
        <w:rPr>
          <w:rFonts w:asciiTheme="majorBidi" w:hAnsiTheme="majorBidi" w:cstheme="majorBidi"/>
          <w:sz w:val="24"/>
          <w:szCs w:val="24"/>
          <w:rtl/>
        </w:rPr>
        <w:t xml:space="preserve"> חשיבה על מניעיו.ה </w:t>
      </w:r>
      <w:r w:rsidRPr="008510BB">
        <w:rPr>
          <w:rFonts w:asciiTheme="majorBidi" w:hAnsiTheme="majorBidi" w:cstheme="majorBidi"/>
          <w:sz w:val="24"/>
          <w:szCs w:val="24"/>
        </w:rPr>
        <w:t>(Hawk et al., 2013)</w:t>
      </w:r>
      <w:r>
        <w:rPr>
          <w:rFonts w:asciiTheme="majorBidi" w:hAnsiTheme="majorBidi" w:cstheme="majorBidi" w:hint="cs"/>
          <w:sz w:val="24"/>
          <w:szCs w:val="24"/>
          <w:rtl/>
        </w:rPr>
        <w:t>, ו</w:t>
      </w:r>
      <w:r w:rsidRPr="008510BB">
        <w:rPr>
          <w:rFonts w:asciiTheme="majorBidi" w:hAnsiTheme="majorBidi" w:cstheme="majorBidi"/>
          <w:sz w:val="24"/>
          <w:szCs w:val="24"/>
          <w:rtl/>
        </w:rPr>
        <w:t xml:space="preserve">מערבת רגישות </w:t>
      </w:r>
      <w:r>
        <w:rPr>
          <w:rFonts w:asciiTheme="majorBidi" w:hAnsiTheme="majorBidi" w:cstheme="majorBidi" w:hint="cs"/>
          <w:sz w:val="24"/>
          <w:szCs w:val="24"/>
          <w:rtl/>
        </w:rPr>
        <w:t>וי</w:t>
      </w:r>
      <w:r w:rsidRPr="008510BB">
        <w:rPr>
          <w:rFonts w:asciiTheme="majorBidi" w:hAnsiTheme="majorBidi" w:cstheme="majorBidi"/>
          <w:sz w:val="24"/>
          <w:szCs w:val="24"/>
          <w:rtl/>
        </w:rPr>
        <w:t xml:space="preserve">כולת לקרוא רמזים לא מילוליים אודות רגשות האחר, ויכולת ליצור קשר באמצעות רגש טיפולי </w:t>
      </w:r>
      <w:r w:rsidRPr="008510BB">
        <w:rPr>
          <w:rFonts w:asciiTheme="majorBidi" w:hAnsiTheme="majorBidi" w:cstheme="majorBidi"/>
          <w:sz w:val="24"/>
          <w:szCs w:val="24"/>
        </w:rPr>
        <w:t>(Underwood, 2002)</w:t>
      </w:r>
      <w:r w:rsidRPr="008510BB">
        <w:rPr>
          <w:rFonts w:asciiTheme="majorBidi" w:hAnsiTheme="majorBidi" w:cstheme="majorBidi"/>
          <w:sz w:val="24"/>
          <w:szCs w:val="24"/>
          <w:rtl/>
        </w:rPr>
        <w:t>.</w:t>
      </w:r>
    </w:p>
    <w:p w14:paraId="1E6CC0E0" w14:textId="1DD0F3AC" w:rsidR="00A858C2" w:rsidRPr="008510BB" w:rsidRDefault="00A858C2" w:rsidP="00C62BA0">
      <w:pPr>
        <w:bidi/>
        <w:spacing w:before="100" w:beforeAutospacing="1" w:after="100" w:afterAutospacing="1" w:line="360" w:lineRule="auto"/>
        <w:rPr>
          <w:rFonts w:asciiTheme="majorBidi" w:eastAsia="Times New Roman" w:hAnsiTheme="majorBidi" w:cstheme="majorBidi"/>
          <w:sz w:val="24"/>
          <w:szCs w:val="24"/>
          <w:rtl/>
        </w:rPr>
      </w:pPr>
      <w:r w:rsidRPr="008510BB">
        <w:rPr>
          <w:rFonts w:asciiTheme="majorBidi" w:hAnsiTheme="majorBidi" w:cstheme="majorBidi"/>
          <w:color w:val="222222"/>
          <w:sz w:val="24"/>
          <w:szCs w:val="24"/>
          <w:shd w:val="clear" w:color="auto" w:fill="FFFFFF"/>
          <w:rtl/>
        </w:rPr>
        <w:t xml:space="preserve">טיפול זוגי הוא משימה מורכבת </w:t>
      </w:r>
      <w:r w:rsidR="00154ACF">
        <w:rPr>
          <w:rFonts w:asciiTheme="majorBidi" w:hAnsiTheme="majorBidi" w:cstheme="majorBidi" w:hint="cs"/>
          <w:color w:val="222222"/>
          <w:sz w:val="24"/>
          <w:szCs w:val="24"/>
          <w:shd w:val="clear" w:color="auto" w:fill="FFFFFF"/>
          <w:rtl/>
        </w:rPr>
        <w:t xml:space="preserve">ובו </w:t>
      </w:r>
      <w:r w:rsidRPr="008510BB">
        <w:rPr>
          <w:rFonts w:asciiTheme="majorBidi" w:hAnsiTheme="majorBidi" w:cstheme="majorBidi"/>
          <w:color w:val="222222"/>
          <w:sz w:val="24"/>
          <w:szCs w:val="24"/>
          <w:shd w:val="clear" w:color="auto" w:fill="FFFFFF"/>
          <w:rtl/>
        </w:rPr>
        <w:t xml:space="preserve">שילוב מוסדות לימוד </w:t>
      </w:r>
      <w:r w:rsidR="00154ACF">
        <w:rPr>
          <w:rFonts w:asciiTheme="majorBidi" w:hAnsiTheme="majorBidi" w:cstheme="majorBidi" w:hint="cs"/>
          <w:color w:val="222222"/>
          <w:sz w:val="24"/>
          <w:szCs w:val="24"/>
          <w:shd w:val="clear" w:color="auto" w:fill="FFFFFF"/>
          <w:rtl/>
        </w:rPr>
        <w:t>ו</w:t>
      </w:r>
      <w:r w:rsidRPr="008510BB">
        <w:rPr>
          <w:rFonts w:asciiTheme="majorBidi" w:hAnsiTheme="majorBidi" w:cstheme="majorBidi"/>
          <w:color w:val="222222"/>
          <w:sz w:val="24"/>
          <w:szCs w:val="24"/>
          <w:shd w:val="clear" w:color="auto" w:fill="FFFFFF"/>
          <w:rtl/>
        </w:rPr>
        <w:t>כיווני חשיבה ה</w:t>
      </w:r>
      <w:r w:rsidR="00154ACF">
        <w:rPr>
          <w:rFonts w:asciiTheme="majorBidi" w:hAnsiTheme="majorBidi" w:cstheme="majorBidi" w:hint="cs"/>
          <w:color w:val="222222"/>
          <w:sz w:val="24"/>
          <w:szCs w:val="24"/>
          <w:shd w:val="clear" w:color="auto" w:fill="FFFFFF"/>
          <w:rtl/>
        </w:rPr>
        <w:t>וא</w:t>
      </w:r>
      <w:r w:rsidRPr="008510BB">
        <w:rPr>
          <w:rFonts w:asciiTheme="majorBidi" w:hAnsiTheme="majorBidi" w:cstheme="majorBidi"/>
          <w:color w:val="222222"/>
          <w:sz w:val="24"/>
          <w:szCs w:val="24"/>
          <w:shd w:val="clear" w:color="auto" w:fill="FFFFFF"/>
          <w:rtl/>
        </w:rPr>
        <w:t xml:space="preserve"> הצורה הטובה ביותר שלו. </w:t>
      </w:r>
      <w:r w:rsidR="00154ACF">
        <w:rPr>
          <w:rFonts w:asciiTheme="majorBidi" w:hAnsiTheme="majorBidi" w:cstheme="majorBidi" w:hint="cs"/>
          <w:color w:val="222222"/>
          <w:sz w:val="24"/>
          <w:szCs w:val="24"/>
          <w:shd w:val="clear" w:color="auto" w:fill="FFFFFF"/>
          <w:rtl/>
        </w:rPr>
        <w:t xml:space="preserve">אך </w:t>
      </w:r>
      <w:r w:rsidRPr="008510BB">
        <w:rPr>
          <w:rFonts w:asciiTheme="majorBidi" w:hAnsiTheme="majorBidi" w:cstheme="majorBidi"/>
          <w:color w:val="222222"/>
          <w:sz w:val="24"/>
          <w:szCs w:val="24"/>
          <w:shd w:val="clear" w:color="auto" w:fill="FFFFFF"/>
          <w:rtl/>
        </w:rPr>
        <w:t xml:space="preserve">מאחר ובטיפול זוגי שני מטופלים מצויים במלחמה ביניהם, ועם הבדלים בפסיכולוגיה, בהיסטוריה, באג'נדה ובמידת המחויבות לטיפול, </w:t>
      </w:r>
      <w:r w:rsidR="00154ACF">
        <w:rPr>
          <w:rFonts w:asciiTheme="majorBidi" w:hAnsiTheme="majorBidi" w:cstheme="majorBidi" w:hint="cs"/>
          <w:color w:val="222222"/>
          <w:sz w:val="24"/>
          <w:szCs w:val="24"/>
          <w:shd w:val="clear" w:color="auto" w:fill="FFFFFF"/>
          <w:rtl/>
        </w:rPr>
        <w:t xml:space="preserve">זוהי </w:t>
      </w:r>
      <w:r w:rsidRPr="008510BB">
        <w:rPr>
          <w:rFonts w:asciiTheme="majorBidi" w:hAnsiTheme="majorBidi" w:cstheme="majorBidi"/>
          <w:color w:val="222222"/>
          <w:sz w:val="24"/>
          <w:szCs w:val="24"/>
          <w:shd w:val="clear" w:color="auto" w:fill="FFFFFF"/>
          <w:rtl/>
        </w:rPr>
        <w:t xml:space="preserve">קלחת רגשית אשר עלולה להשפיע על עירור רגשות אינטנסיביים אצל המטפלת. </w:t>
      </w:r>
      <w:r w:rsidR="00154ACF">
        <w:rPr>
          <w:rFonts w:asciiTheme="majorBidi" w:hAnsiTheme="majorBidi" w:cstheme="majorBidi" w:hint="cs"/>
          <w:color w:val="222222"/>
          <w:sz w:val="24"/>
          <w:szCs w:val="24"/>
          <w:shd w:val="clear" w:color="auto" w:fill="FFFFFF"/>
          <w:rtl/>
        </w:rPr>
        <w:t xml:space="preserve">כמו כן, </w:t>
      </w:r>
      <w:r w:rsidRPr="008510BB">
        <w:rPr>
          <w:rFonts w:asciiTheme="majorBidi" w:hAnsiTheme="majorBidi" w:cstheme="majorBidi"/>
          <w:color w:val="222222"/>
          <w:sz w:val="24"/>
          <w:szCs w:val="24"/>
          <w:shd w:val="clear" w:color="auto" w:fill="FFFFFF"/>
          <w:rtl/>
        </w:rPr>
        <w:t>האוירה הטיפולית מושפעת מ</w:t>
      </w:r>
      <w:r w:rsidR="00154ACF">
        <w:rPr>
          <w:rFonts w:asciiTheme="majorBidi" w:hAnsiTheme="majorBidi" w:cstheme="majorBidi" w:hint="cs"/>
          <w:color w:val="222222"/>
          <w:sz w:val="24"/>
          <w:szCs w:val="24"/>
          <w:shd w:val="clear" w:color="auto" w:fill="FFFFFF"/>
          <w:rtl/>
        </w:rPr>
        <w:t>אתגר ב</w:t>
      </w:r>
      <w:r w:rsidRPr="008510BB">
        <w:rPr>
          <w:rFonts w:asciiTheme="majorBidi" w:hAnsiTheme="majorBidi" w:cstheme="majorBidi"/>
          <w:color w:val="222222"/>
          <w:sz w:val="24"/>
          <w:szCs w:val="24"/>
          <w:shd w:val="clear" w:color="auto" w:fill="FFFFFF"/>
          <w:rtl/>
        </w:rPr>
        <w:t xml:space="preserve">נושאי </w:t>
      </w:r>
      <w:r w:rsidR="00154ACF">
        <w:rPr>
          <w:rFonts w:asciiTheme="majorBidi" w:hAnsiTheme="majorBidi" w:cstheme="majorBidi" w:hint="cs"/>
          <w:color w:val="222222"/>
          <w:sz w:val="24"/>
          <w:szCs w:val="24"/>
          <w:shd w:val="clear" w:color="auto" w:fill="FFFFFF"/>
          <w:rtl/>
        </w:rPr>
        <w:t>ה</w:t>
      </w:r>
      <w:r w:rsidRPr="008510BB">
        <w:rPr>
          <w:rFonts w:asciiTheme="majorBidi" w:hAnsiTheme="majorBidi" w:cstheme="majorBidi"/>
          <w:color w:val="222222"/>
          <w:sz w:val="24"/>
          <w:szCs w:val="24"/>
          <w:shd w:val="clear" w:color="auto" w:fill="FFFFFF"/>
          <w:rtl/>
        </w:rPr>
        <w:t>דיון כמו כסף, סקס, גידול ילדים, ונושאים מופשטים כמו כוח, מחויבות ואהבה</w:t>
      </w:r>
      <w:r w:rsidR="00C62BA0">
        <w:rPr>
          <w:rFonts w:asciiTheme="majorBidi" w:hAnsiTheme="majorBidi" w:cstheme="majorBidi" w:hint="cs"/>
          <w:color w:val="222222"/>
          <w:sz w:val="24"/>
          <w:szCs w:val="24"/>
          <w:shd w:val="clear" w:color="auto" w:fill="FFFFFF"/>
          <w:rtl/>
        </w:rPr>
        <w:t xml:space="preserve">. שתי טעויות שכיחות </w:t>
      </w:r>
      <w:r w:rsidR="00C62BA0">
        <w:rPr>
          <w:rFonts w:asciiTheme="majorBidi" w:hAnsiTheme="majorBidi" w:cstheme="majorBidi"/>
          <w:color w:val="222222"/>
          <w:sz w:val="24"/>
          <w:szCs w:val="24"/>
          <w:shd w:val="clear" w:color="auto" w:fill="FFFFFF"/>
          <w:rtl/>
        </w:rPr>
        <w:t>–</w:t>
      </w:r>
      <w:r w:rsidR="00C62BA0">
        <w:rPr>
          <w:rFonts w:asciiTheme="majorBidi" w:hAnsiTheme="majorBidi" w:cstheme="majorBidi" w:hint="cs"/>
          <w:color w:val="222222"/>
          <w:sz w:val="24"/>
          <w:szCs w:val="24"/>
          <w:shd w:val="clear" w:color="auto" w:fill="FFFFFF"/>
          <w:rtl/>
        </w:rPr>
        <w:t xml:space="preserve"> תלות בתיאוריה אחת או עבודה ללא תיאוריה </w:t>
      </w:r>
      <w:r w:rsidR="00C62BA0">
        <w:rPr>
          <w:rFonts w:asciiTheme="majorBidi" w:hAnsiTheme="majorBidi" w:cstheme="majorBidi"/>
          <w:color w:val="222222"/>
          <w:sz w:val="24"/>
          <w:szCs w:val="24"/>
          <w:shd w:val="clear" w:color="auto" w:fill="FFFFFF"/>
          <w:rtl/>
        </w:rPr>
        <w:t>–</w:t>
      </w:r>
      <w:r w:rsidR="00C62BA0">
        <w:rPr>
          <w:rFonts w:asciiTheme="majorBidi" w:hAnsiTheme="majorBidi" w:cstheme="majorBidi" w:hint="cs"/>
          <w:color w:val="222222"/>
          <w:sz w:val="24"/>
          <w:szCs w:val="24"/>
          <w:shd w:val="clear" w:color="auto" w:fill="FFFFFF"/>
          <w:rtl/>
        </w:rPr>
        <w:t xml:space="preserve"> נובעות מרי</w:t>
      </w:r>
      <w:r w:rsidRPr="008510BB">
        <w:rPr>
          <w:rFonts w:asciiTheme="majorBidi" w:hAnsiTheme="majorBidi" w:cstheme="majorBidi"/>
          <w:color w:val="222222"/>
          <w:sz w:val="24"/>
          <w:szCs w:val="24"/>
          <w:shd w:val="clear" w:color="auto" w:fill="FFFFFF"/>
          <w:rtl/>
        </w:rPr>
        <w:t>בוי גישות ו</w:t>
      </w:r>
      <w:r w:rsidR="00C62BA0">
        <w:rPr>
          <w:rFonts w:asciiTheme="majorBidi" w:hAnsiTheme="majorBidi" w:cstheme="majorBidi" w:hint="cs"/>
          <w:color w:val="222222"/>
          <w:sz w:val="24"/>
          <w:szCs w:val="24"/>
          <w:shd w:val="clear" w:color="auto" w:fill="FFFFFF"/>
          <w:rtl/>
        </w:rPr>
        <w:t>מדילמה</w:t>
      </w:r>
      <w:r w:rsidRPr="008510BB">
        <w:rPr>
          <w:rFonts w:asciiTheme="majorBidi" w:hAnsiTheme="majorBidi" w:cstheme="majorBidi"/>
          <w:color w:val="222222"/>
          <w:sz w:val="24"/>
          <w:szCs w:val="24"/>
          <w:shd w:val="clear" w:color="auto" w:fill="FFFFFF"/>
          <w:rtl/>
        </w:rPr>
        <w:t xml:space="preserve"> איך לבחור </w:t>
      </w:r>
      <w:r w:rsidR="00C62BA0">
        <w:rPr>
          <w:rFonts w:asciiTheme="majorBidi" w:hAnsiTheme="majorBidi" w:cstheme="majorBidi" w:hint="cs"/>
          <w:color w:val="222222"/>
          <w:sz w:val="24"/>
          <w:szCs w:val="24"/>
          <w:shd w:val="clear" w:color="auto" w:fill="FFFFFF"/>
          <w:rtl/>
        </w:rPr>
        <w:t>בין התיאוריות</w:t>
      </w:r>
      <w:r w:rsidRPr="008510BB">
        <w:rPr>
          <w:rFonts w:asciiTheme="majorBidi" w:hAnsiTheme="majorBidi" w:cstheme="majorBidi"/>
          <w:color w:val="222222"/>
          <w:sz w:val="24"/>
          <w:szCs w:val="24"/>
          <w:shd w:val="clear" w:color="auto" w:fill="FFFFFF"/>
          <w:rtl/>
        </w:rPr>
        <w:t xml:space="preserve"> </w:t>
      </w:r>
      <w:r w:rsidRPr="008510BB">
        <w:rPr>
          <w:rFonts w:asciiTheme="majorBidi" w:hAnsiTheme="majorBidi" w:cstheme="majorBidi"/>
          <w:color w:val="222222"/>
          <w:sz w:val="24"/>
          <w:szCs w:val="24"/>
          <w:shd w:val="clear" w:color="auto" w:fill="FFFFFF"/>
        </w:rPr>
        <w:t>(Weeks, Odell, and Methven, 2005)</w:t>
      </w:r>
      <w:r w:rsidRPr="008510BB">
        <w:rPr>
          <w:rFonts w:asciiTheme="majorBidi" w:hAnsiTheme="majorBidi" w:cstheme="majorBidi"/>
          <w:color w:val="222222"/>
          <w:sz w:val="24"/>
          <w:szCs w:val="24"/>
          <w:shd w:val="clear" w:color="auto" w:fill="FFFFFF"/>
          <w:rtl/>
        </w:rPr>
        <w:t xml:space="preserve">. נילסן (2017) מצביע על פורמט </w:t>
      </w:r>
      <w:r w:rsidR="00C62BA0">
        <w:rPr>
          <w:rFonts w:asciiTheme="majorBidi" w:hAnsiTheme="majorBidi" w:cstheme="majorBidi" w:hint="cs"/>
          <w:color w:val="222222"/>
          <w:sz w:val="24"/>
          <w:szCs w:val="24"/>
          <w:shd w:val="clear" w:color="auto" w:fill="FFFFFF"/>
          <w:rtl/>
        </w:rPr>
        <w:t>המתחיל מ</w:t>
      </w:r>
      <w:r w:rsidRPr="008510BB">
        <w:rPr>
          <w:rFonts w:asciiTheme="majorBidi" w:hAnsiTheme="majorBidi" w:cstheme="majorBidi"/>
          <w:color w:val="222222"/>
          <w:sz w:val="24"/>
          <w:szCs w:val="24"/>
          <w:shd w:val="clear" w:color="auto" w:fill="FFFFFF"/>
          <w:rtl/>
        </w:rPr>
        <w:t>דיבור בין בני הזוג בסיוע המטפלת, דרך הבחנה במגבלות שעולות, ושילוב גיש</w:t>
      </w:r>
      <w:r w:rsidR="00C62BA0">
        <w:rPr>
          <w:rFonts w:asciiTheme="majorBidi" w:hAnsiTheme="majorBidi" w:cstheme="majorBidi" w:hint="cs"/>
          <w:color w:val="222222"/>
          <w:sz w:val="24"/>
          <w:szCs w:val="24"/>
          <w:shd w:val="clear" w:color="auto" w:fill="FFFFFF"/>
          <w:rtl/>
        </w:rPr>
        <w:t>ות:</w:t>
      </w:r>
      <w:r w:rsidRPr="008510BB">
        <w:rPr>
          <w:rFonts w:asciiTheme="majorBidi" w:hAnsiTheme="majorBidi" w:cstheme="majorBidi"/>
          <w:color w:val="222222"/>
          <w:sz w:val="24"/>
          <w:szCs w:val="24"/>
          <w:shd w:val="clear" w:color="auto" w:fill="FFFFFF"/>
          <w:rtl/>
        </w:rPr>
        <w:t xml:space="preserve"> מערכתית, פסיכודינמית, התנהגותית וחינוכית. </w:t>
      </w:r>
      <w:r w:rsidR="00C62BA0">
        <w:rPr>
          <w:rFonts w:asciiTheme="majorBidi" w:hAnsiTheme="majorBidi" w:cstheme="majorBidi" w:hint="cs"/>
          <w:color w:val="222222"/>
          <w:sz w:val="24"/>
          <w:szCs w:val="24"/>
          <w:shd w:val="clear" w:color="auto" w:fill="FFFFFF"/>
          <w:rtl/>
        </w:rPr>
        <w:t xml:space="preserve">הכרחי </w:t>
      </w:r>
      <w:r w:rsidRPr="008510BB">
        <w:rPr>
          <w:rFonts w:asciiTheme="majorBidi" w:hAnsiTheme="majorBidi" w:cstheme="majorBidi"/>
          <w:color w:val="222222"/>
          <w:sz w:val="24"/>
          <w:szCs w:val="24"/>
          <w:shd w:val="clear" w:color="auto" w:fill="FFFFFF"/>
          <w:rtl/>
        </w:rPr>
        <w:t xml:space="preserve">למקד את מעגל הכאב באינטראקציה זוגית שלילית. שילוב גישות משפר ומקדים פתרון זוגי </w:t>
      </w:r>
      <w:r w:rsidRPr="008510BB">
        <w:rPr>
          <w:rFonts w:asciiTheme="majorBidi" w:hAnsiTheme="majorBidi" w:cstheme="majorBidi"/>
          <w:color w:val="222222"/>
          <w:sz w:val="24"/>
          <w:szCs w:val="24"/>
          <w:shd w:val="clear" w:color="auto" w:fill="FFFFFF"/>
        </w:rPr>
        <w:t>(Nielsen, 2017, p. 540)</w:t>
      </w:r>
      <w:r w:rsidRPr="008510BB">
        <w:rPr>
          <w:rFonts w:asciiTheme="majorBidi" w:hAnsiTheme="majorBidi" w:cstheme="majorBidi"/>
          <w:color w:val="222222"/>
          <w:sz w:val="24"/>
          <w:szCs w:val="24"/>
          <w:shd w:val="clear" w:color="auto" w:fill="FFFFFF"/>
          <w:rtl/>
        </w:rPr>
        <w:t>, ומעניק יתרון לגיוון באמצעי התערבות ולהצלח</w:t>
      </w:r>
      <w:r w:rsidR="00C62BA0">
        <w:rPr>
          <w:rFonts w:asciiTheme="majorBidi" w:hAnsiTheme="majorBidi" w:cstheme="majorBidi" w:hint="cs"/>
          <w:color w:val="222222"/>
          <w:sz w:val="24"/>
          <w:szCs w:val="24"/>
          <w:shd w:val="clear" w:color="auto" w:fill="FFFFFF"/>
          <w:rtl/>
        </w:rPr>
        <w:t>ה</w:t>
      </w:r>
      <w:r w:rsidRPr="008510BB">
        <w:rPr>
          <w:rFonts w:asciiTheme="majorBidi" w:hAnsiTheme="majorBidi" w:cstheme="majorBidi"/>
          <w:color w:val="222222"/>
          <w:sz w:val="24"/>
          <w:szCs w:val="24"/>
          <w:shd w:val="clear" w:color="auto" w:fill="FFFFFF"/>
          <w:rtl/>
        </w:rPr>
        <w:t xml:space="preserve"> </w:t>
      </w:r>
      <w:r w:rsidR="00C62BA0">
        <w:rPr>
          <w:rFonts w:asciiTheme="majorBidi" w:hAnsiTheme="majorBidi" w:cstheme="majorBidi" w:hint="cs"/>
          <w:color w:val="222222"/>
          <w:sz w:val="24"/>
          <w:szCs w:val="24"/>
          <w:shd w:val="clear" w:color="auto" w:fill="FFFFFF"/>
          <w:rtl/>
        </w:rPr>
        <w:t xml:space="preserve">של </w:t>
      </w:r>
      <w:r w:rsidRPr="008510BB">
        <w:rPr>
          <w:rFonts w:asciiTheme="majorBidi" w:hAnsiTheme="majorBidi" w:cstheme="majorBidi"/>
          <w:color w:val="222222"/>
          <w:sz w:val="24"/>
          <w:szCs w:val="24"/>
          <w:shd w:val="clear" w:color="auto" w:fill="FFFFFF"/>
          <w:rtl/>
        </w:rPr>
        <w:t>טיפול זוגי</w:t>
      </w:r>
      <w:r w:rsidR="00C62BA0">
        <w:rPr>
          <w:rFonts w:asciiTheme="majorBidi" w:hAnsiTheme="majorBidi" w:cstheme="majorBidi" w:hint="cs"/>
          <w:color w:val="222222"/>
          <w:sz w:val="24"/>
          <w:szCs w:val="24"/>
          <w:shd w:val="clear" w:color="auto" w:fill="FFFFFF"/>
          <w:rtl/>
        </w:rPr>
        <w:t>.</w:t>
      </w:r>
      <w:r w:rsidRPr="008510BB">
        <w:rPr>
          <w:rFonts w:asciiTheme="majorBidi" w:hAnsiTheme="majorBidi" w:cstheme="majorBidi"/>
          <w:color w:val="222222"/>
          <w:sz w:val="24"/>
          <w:szCs w:val="24"/>
          <w:shd w:val="clear" w:color="auto" w:fill="FFFFFF"/>
          <w:rtl/>
        </w:rPr>
        <w:t xml:space="preserve"> שילוב גישות </w:t>
      </w:r>
      <w:r w:rsidR="00C62BA0">
        <w:rPr>
          <w:rFonts w:asciiTheme="majorBidi" w:hAnsiTheme="majorBidi" w:cstheme="majorBidi" w:hint="cs"/>
          <w:color w:val="222222"/>
          <w:sz w:val="24"/>
          <w:szCs w:val="24"/>
          <w:shd w:val="clear" w:color="auto" w:fill="FFFFFF"/>
          <w:rtl/>
        </w:rPr>
        <w:t>מעודד</w:t>
      </w:r>
      <w:r w:rsidRPr="008510BB">
        <w:rPr>
          <w:rFonts w:asciiTheme="majorBidi" w:hAnsiTheme="majorBidi" w:cstheme="majorBidi"/>
          <w:color w:val="222222"/>
          <w:sz w:val="24"/>
          <w:szCs w:val="24"/>
          <w:shd w:val="clear" w:color="auto" w:fill="FFFFFF"/>
          <w:rtl/>
        </w:rPr>
        <w:t xml:space="preserve"> אינטגרציה </w:t>
      </w:r>
      <w:r w:rsidRPr="008510BB">
        <w:rPr>
          <w:rFonts w:asciiTheme="majorBidi" w:hAnsiTheme="majorBidi" w:cstheme="majorBidi"/>
          <w:i/>
          <w:iCs/>
          <w:color w:val="222222"/>
          <w:sz w:val="24"/>
          <w:szCs w:val="24"/>
          <w:shd w:val="clear" w:color="auto" w:fill="FFFFFF"/>
          <w:rtl/>
        </w:rPr>
        <w:t>משלבת אוצרי מילים</w:t>
      </w:r>
      <w:r w:rsidRPr="008510BB">
        <w:rPr>
          <w:rFonts w:asciiTheme="majorBidi" w:hAnsiTheme="majorBidi" w:cstheme="majorBidi"/>
          <w:color w:val="222222"/>
          <w:sz w:val="24"/>
          <w:szCs w:val="24"/>
          <w:shd w:val="clear" w:color="auto" w:fill="FFFFFF"/>
          <w:rtl/>
        </w:rPr>
        <w:t xml:space="preserve"> </w:t>
      </w:r>
      <w:r w:rsidRPr="008510BB">
        <w:rPr>
          <w:rFonts w:asciiTheme="majorBidi" w:hAnsiTheme="majorBidi" w:cstheme="majorBidi"/>
          <w:color w:val="222222"/>
          <w:sz w:val="24"/>
          <w:szCs w:val="24"/>
          <w:shd w:val="clear" w:color="auto" w:fill="FFFFFF"/>
        </w:rPr>
        <w:t>(Lebow, 2014)</w:t>
      </w:r>
      <w:r w:rsidRPr="008510BB">
        <w:rPr>
          <w:rFonts w:asciiTheme="majorBidi" w:hAnsiTheme="majorBidi" w:cstheme="majorBidi"/>
          <w:color w:val="222222"/>
          <w:sz w:val="24"/>
          <w:szCs w:val="24"/>
          <w:shd w:val="clear" w:color="auto" w:fill="FFFFFF"/>
          <w:rtl/>
        </w:rPr>
        <w:t xml:space="preserve">; </w:t>
      </w:r>
      <w:r w:rsidRPr="008510BB">
        <w:rPr>
          <w:rFonts w:asciiTheme="majorBidi" w:hAnsiTheme="majorBidi" w:cstheme="majorBidi"/>
          <w:i/>
          <w:iCs/>
          <w:color w:val="222222"/>
          <w:sz w:val="24"/>
          <w:szCs w:val="24"/>
          <w:shd w:val="clear" w:color="auto" w:fill="FFFFFF"/>
          <w:rtl/>
        </w:rPr>
        <w:t>מעניק מקום לגורמים שכיחים</w:t>
      </w:r>
      <w:r w:rsidRPr="008510BB">
        <w:rPr>
          <w:rFonts w:asciiTheme="majorBidi" w:hAnsiTheme="majorBidi" w:cstheme="majorBidi"/>
          <w:color w:val="222222"/>
          <w:sz w:val="24"/>
          <w:szCs w:val="24"/>
          <w:shd w:val="clear" w:color="auto" w:fill="FFFFFF"/>
          <w:rtl/>
        </w:rPr>
        <w:t xml:space="preserve"> </w:t>
      </w:r>
      <w:r w:rsidRPr="008510BB">
        <w:rPr>
          <w:rFonts w:asciiTheme="majorBidi" w:hAnsiTheme="majorBidi" w:cstheme="majorBidi"/>
          <w:color w:val="222222"/>
          <w:sz w:val="24"/>
          <w:szCs w:val="24"/>
          <w:shd w:val="clear" w:color="auto" w:fill="FFFFFF"/>
        </w:rPr>
        <w:t>(Sprenkle, Davis &amp; Lebow, 2009)</w:t>
      </w:r>
      <w:r w:rsidRPr="008510BB">
        <w:rPr>
          <w:rFonts w:asciiTheme="majorBidi" w:hAnsiTheme="majorBidi" w:cstheme="majorBidi"/>
          <w:color w:val="222222"/>
          <w:sz w:val="24"/>
          <w:szCs w:val="24"/>
          <w:shd w:val="clear" w:color="auto" w:fill="FFFFFF"/>
          <w:rtl/>
        </w:rPr>
        <w:t xml:space="preserve">; </w:t>
      </w:r>
      <w:r w:rsidR="00C62BA0">
        <w:rPr>
          <w:rFonts w:asciiTheme="majorBidi" w:hAnsiTheme="majorBidi" w:cstheme="majorBidi" w:hint="cs"/>
          <w:color w:val="222222"/>
          <w:sz w:val="24"/>
          <w:szCs w:val="24"/>
          <w:shd w:val="clear" w:color="auto" w:fill="FFFFFF"/>
          <w:rtl/>
        </w:rPr>
        <w:t>מעודד</w:t>
      </w:r>
      <w:r w:rsidRPr="008510BB">
        <w:rPr>
          <w:rFonts w:asciiTheme="majorBidi" w:hAnsiTheme="majorBidi" w:cstheme="majorBidi"/>
          <w:color w:val="222222"/>
          <w:sz w:val="24"/>
          <w:szCs w:val="24"/>
          <w:shd w:val="clear" w:color="auto" w:fill="FFFFFF"/>
          <w:rtl/>
        </w:rPr>
        <w:t xml:space="preserve"> </w:t>
      </w:r>
      <w:r w:rsidRPr="008510BB">
        <w:rPr>
          <w:rFonts w:asciiTheme="majorBidi" w:hAnsiTheme="majorBidi" w:cstheme="majorBidi"/>
          <w:i/>
          <w:iCs/>
          <w:color w:val="222222"/>
          <w:sz w:val="24"/>
          <w:szCs w:val="24"/>
          <w:shd w:val="clear" w:color="auto" w:fill="FFFFFF"/>
          <w:rtl/>
        </w:rPr>
        <w:t>גמישות לצרכי מטופלים</w:t>
      </w:r>
      <w:r w:rsidRPr="008510BB">
        <w:rPr>
          <w:rFonts w:asciiTheme="majorBidi" w:hAnsiTheme="majorBidi" w:cstheme="majorBidi"/>
          <w:color w:val="222222"/>
          <w:sz w:val="24"/>
          <w:szCs w:val="24"/>
          <w:shd w:val="clear" w:color="auto" w:fill="FFFFFF"/>
          <w:rtl/>
        </w:rPr>
        <w:t xml:space="preserve"> </w:t>
      </w:r>
      <w:r w:rsidRPr="008510BB">
        <w:rPr>
          <w:rFonts w:asciiTheme="majorBidi" w:hAnsiTheme="majorBidi" w:cstheme="majorBidi"/>
          <w:color w:val="222222"/>
          <w:sz w:val="24"/>
          <w:szCs w:val="24"/>
          <w:shd w:val="clear" w:color="auto" w:fill="FFFFFF"/>
        </w:rPr>
        <w:t>(Friedlander, Escudero &amp; Heatherington, 2006)</w:t>
      </w:r>
      <w:r w:rsidRPr="008510BB">
        <w:rPr>
          <w:rFonts w:asciiTheme="majorBidi" w:hAnsiTheme="majorBidi" w:cstheme="majorBidi"/>
          <w:color w:val="222222"/>
          <w:sz w:val="24"/>
          <w:szCs w:val="24"/>
          <w:shd w:val="clear" w:color="auto" w:fill="FFFFFF"/>
          <w:rtl/>
        </w:rPr>
        <w:t>; (והחשוב מכל) גישות המספקות</w:t>
      </w:r>
      <w:r w:rsidRPr="008510BB">
        <w:rPr>
          <w:rFonts w:asciiTheme="majorBidi" w:hAnsiTheme="majorBidi" w:cstheme="majorBidi"/>
          <w:i/>
          <w:iCs/>
          <w:color w:val="222222"/>
          <w:sz w:val="24"/>
          <w:szCs w:val="24"/>
          <w:shd w:val="clear" w:color="auto" w:fill="FFFFFF"/>
          <w:rtl/>
        </w:rPr>
        <w:t xml:space="preserve"> מגוון כלי עבודה עם מגוון מטופלים מורכבים רב</w:t>
      </w:r>
      <w:r w:rsidRPr="008510BB">
        <w:rPr>
          <w:rFonts w:asciiTheme="majorBidi" w:hAnsiTheme="majorBidi" w:cstheme="majorBidi"/>
          <w:i/>
          <w:iCs/>
          <w:color w:val="222222"/>
          <w:sz w:val="24"/>
          <w:szCs w:val="24"/>
          <w:shd w:val="clear" w:color="auto" w:fill="FFFFFF"/>
        </w:rPr>
        <w:t>-</w:t>
      </w:r>
      <w:r w:rsidRPr="008510BB">
        <w:rPr>
          <w:rFonts w:asciiTheme="majorBidi" w:hAnsiTheme="majorBidi" w:cstheme="majorBidi"/>
          <w:i/>
          <w:iCs/>
          <w:color w:val="222222"/>
          <w:sz w:val="24"/>
          <w:szCs w:val="24"/>
          <w:shd w:val="clear" w:color="auto" w:fill="FFFFFF"/>
          <w:rtl/>
        </w:rPr>
        <w:t xml:space="preserve">בעייתיים </w:t>
      </w:r>
      <w:r w:rsidRPr="008510BB">
        <w:rPr>
          <w:rFonts w:asciiTheme="majorBidi" w:hAnsiTheme="majorBidi" w:cstheme="majorBidi"/>
          <w:color w:val="222222"/>
          <w:sz w:val="24"/>
          <w:szCs w:val="24"/>
          <w:shd w:val="clear" w:color="auto" w:fill="FFFFFF"/>
        </w:rPr>
        <w:t xml:space="preserve"> (Breunlin, Pinsof, Russell, &amp; Lebow, 2011; Frankel, 2009)</w:t>
      </w:r>
      <w:r w:rsidRPr="008510BB">
        <w:rPr>
          <w:rFonts w:asciiTheme="majorBidi" w:hAnsiTheme="majorBidi" w:cstheme="majorBidi"/>
          <w:color w:val="222222"/>
          <w:sz w:val="24"/>
          <w:szCs w:val="24"/>
          <w:shd w:val="clear" w:color="auto" w:fill="FFFFFF"/>
          <w:rtl/>
        </w:rPr>
        <w:t xml:space="preserve">. </w:t>
      </w:r>
      <w:r w:rsidRPr="008510BB">
        <w:rPr>
          <w:rFonts w:asciiTheme="majorBidi" w:eastAsia="Times New Roman" w:hAnsiTheme="majorBidi" w:cstheme="majorBidi"/>
          <w:sz w:val="24"/>
          <w:szCs w:val="24"/>
          <w:rtl/>
        </w:rPr>
        <w:t>טיפול ביחסים זוגיים אם כן מחייב שילוב בין גישות כך שבני הזוג הייחודיים הבאים להסתייע בעת משבר יקבלו מענה מתאים למצב עימו הם מתמודדים.</w:t>
      </w:r>
    </w:p>
    <w:p w14:paraId="49FBF3B4" w14:textId="1E90D314" w:rsidR="00A858C2" w:rsidRDefault="00A858C2" w:rsidP="00C62BA0">
      <w:pPr>
        <w:shd w:val="clear" w:color="auto" w:fill="FFFFFF"/>
        <w:bidi/>
        <w:spacing w:before="100" w:beforeAutospacing="1" w:after="100" w:afterAutospacing="1" w:line="360" w:lineRule="auto"/>
        <w:rPr>
          <w:rFonts w:asciiTheme="majorBidi" w:hAnsiTheme="majorBidi" w:cstheme="majorBidi"/>
          <w:sz w:val="24"/>
          <w:szCs w:val="24"/>
          <w:rtl/>
        </w:rPr>
      </w:pPr>
      <w:r w:rsidRPr="008510BB">
        <w:rPr>
          <w:rFonts w:asciiTheme="majorBidi" w:eastAsia="Times New Roman" w:hAnsiTheme="majorBidi" w:cstheme="majorBidi"/>
          <w:sz w:val="24"/>
          <w:szCs w:val="24"/>
          <w:rtl/>
        </w:rPr>
        <w:t xml:space="preserve">באחת משיטות הטיפול הממוקד ברגש (גוטמן, 2012) תופסת השפה מקום מרכזי, ובכך להתגבר על </w:t>
      </w:r>
      <w:r w:rsidRPr="008510BB">
        <w:rPr>
          <w:rFonts w:asciiTheme="majorBidi" w:hAnsiTheme="majorBidi" w:cstheme="majorBidi"/>
          <w:sz w:val="24"/>
          <w:szCs w:val="24"/>
          <w:rtl/>
        </w:rPr>
        <w:t xml:space="preserve">חשיבה אותה לא ניתן לאמת או להפריך בעת אי אמון. אמצעי לשוני מסוג הבהרת אספקט מאפשר להסיר נוכחות משתקת, כפי שמצביע גוטמן </w:t>
      </w:r>
      <w:r w:rsidRPr="008510BB">
        <w:rPr>
          <w:rFonts w:asciiTheme="majorBidi" w:hAnsiTheme="majorBidi" w:cstheme="majorBidi"/>
          <w:sz w:val="24"/>
          <w:szCs w:val="24"/>
        </w:rPr>
        <w:t>(Gottman)</w:t>
      </w:r>
      <w:r w:rsidRPr="008510BB">
        <w:rPr>
          <w:rFonts w:asciiTheme="majorBidi" w:hAnsiTheme="majorBidi" w:cstheme="majorBidi"/>
          <w:sz w:val="24"/>
          <w:szCs w:val="24"/>
          <w:rtl/>
        </w:rPr>
        <w:t xml:space="preserve"> במטפורה מבשרי הרעה. נעשה במטפורה זו שימוש כאשר מתבטאות הכנות שגורות בזוגיות – נתק, ביקורת, התנשאות או התקפת נגד – המנבאים אומללות זוגית.</w:t>
      </w:r>
      <w:r w:rsidRPr="008510BB">
        <w:rPr>
          <w:rStyle w:val="a5"/>
          <w:rFonts w:asciiTheme="majorBidi" w:hAnsiTheme="majorBidi" w:cstheme="majorBidi"/>
          <w:sz w:val="24"/>
          <w:szCs w:val="24"/>
          <w:rtl/>
        </w:rPr>
        <w:footnoteReference w:id="29"/>
      </w:r>
      <w:r w:rsidRPr="008510BB">
        <w:rPr>
          <w:rFonts w:asciiTheme="majorBidi" w:hAnsiTheme="majorBidi" w:cstheme="majorBidi"/>
          <w:sz w:val="24"/>
          <w:szCs w:val="24"/>
          <w:rtl/>
        </w:rPr>
        <w:t xml:space="preserve"> שימוש באמצעי לשוני זה מצביע למטופלים על נתיב המוביל התפתחות חריגה (בולבי, 2010), ומציעה להמנע כדי לעלות על נתיב התפתחותי בריא. הגישה הממוקדת רגש הראתה אפקטיביות עם אוכלוסיות רבות ונושאים רבים </w:t>
      </w:r>
      <w:r w:rsidRPr="008510BB">
        <w:rPr>
          <w:rFonts w:asciiTheme="majorBidi" w:hAnsiTheme="majorBidi" w:cstheme="majorBidi"/>
          <w:sz w:val="24"/>
          <w:szCs w:val="24"/>
        </w:rPr>
        <w:t>(Greenberg, 2010; Gottman &amp; Gottman, 2008)</w:t>
      </w:r>
      <w:r w:rsidRPr="008510BB">
        <w:rPr>
          <w:rFonts w:asciiTheme="majorBidi" w:hAnsiTheme="majorBidi" w:cstheme="majorBidi"/>
          <w:sz w:val="24"/>
          <w:szCs w:val="24"/>
          <w:rtl/>
        </w:rPr>
        <w:t xml:space="preserve">. הגישה של גוטמן והגישה הממוקדת רגש במיוחד מדגישות אמפתיה, זמינות אמפתית ויצירת סביבה של בטחון וקבלה. </w:t>
      </w:r>
    </w:p>
    <w:p w14:paraId="5D231518" w14:textId="4034F41E" w:rsidR="00A858C2" w:rsidRPr="00CA7C21" w:rsidRDefault="00D32875" w:rsidP="00A858C2">
      <w:pPr>
        <w:tabs>
          <w:tab w:val="right" w:pos="8132"/>
          <w:tab w:val="right" w:pos="9270"/>
        </w:tabs>
        <w:bidi/>
        <w:spacing w:after="100" w:afterAutospacing="1" w:line="360" w:lineRule="auto"/>
        <w:ind w:left="-284" w:right="450"/>
        <w:rPr>
          <w:rFonts w:asciiTheme="majorBidi" w:hAnsiTheme="majorBidi" w:cstheme="majorBidi"/>
          <w:b/>
          <w:bCs/>
          <w:sz w:val="24"/>
          <w:szCs w:val="24"/>
          <w:rtl/>
        </w:rPr>
      </w:pPr>
      <w:r w:rsidRPr="00CA7C21">
        <w:rPr>
          <w:rFonts w:asciiTheme="majorBidi" w:hAnsiTheme="majorBidi" w:cstheme="majorBidi" w:hint="cs"/>
          <w:b/>
          <w:bCs/>
          <w:sz w:val="24"/>
          <w:szCs w:val="24"/>
          <w:rtl/>
        </w:rPr>
        <w:t xml:space="preserve">תחום שני: </w:t>
      </w:r>
      <w:r w:rsidR="00A858C2" w:rsidRPr="00CA7C21">
        <w:rPr>
          <w:rFonts w:asciiTheme="majorBidi" w:hAnsiTheme="majorBidi" w:cstheme="majorBidi" w:hint="cs"/>
          <w:b/>
          <w:bCs/>
          <w:sz w:val="24"/>
          <w:szCs w:val="24"/>
          <w:rtl/>
        </w:rPr>
        <w:t>פרגמטיזם</w:t>
      </w:r>
    </w:p>
    <w:p w14:paraId="6A9C5E20" w14:textId="2B0BB6B0" w:rsidR="00907952" w:rsidRDefault="00907952" w:rsidP="00907952">
      <w:pPr>
        <w:bidi/>
        <w:spacing w:before="100" w:beforeAutospacing="1" w:after="100" w:afterAutospacing="1" w:line="360" w:lineRule="auto"/>
        <w:ind w:left="-288"/>
        <w:rPr>
          <w:rFonts w:asciiTheme="majorBidi" w:hAnsiTheme="majorBidi" w:cstheme="majorBidi"/>
          <w:sz w:val="24"/>
          <w:szCs w:val="24"/>
          <w:rtl/>
        </w:rPr>
      </w:pPr>
      <w:r w:rsidRPr="008510BB">
        <w:rPr>
          <w:rFonts w:asciiTheme="majorBidi" w:hAnsiTheme="majorBidi" w:cstheme="majorBidi"/>
          <w:sz w:val="24"/>
          <w:szCs w:val="24"/>
          <w:rtl/>
        </w:rPr>
        <w:t xml:space="preserve">תודעה זוגית היא תופעה ייחודית </w:t>
      </w:r>
      <w:r>
        <w:rPr>
          <w:rFonts w:asciiTheme="majorBidi" w:hAnsiTheme="majorBidi" w:cstheme="majorBidi" w:hint="cs"/>
          <w:sz w:val="24"/>
          <w:szCs w:val="24"/>
          <w:rtl/>
        </w:rPr>
        <w:t>הקשורה ל</w:t>
      </w:r>
      <w:r w:rsidRPr="008510BB">
        <w:rPr>
          <w:rFonts w:asciiTheme="majorBidi" w:hAnsiTheme="majorBidi" w:cstheme="majorBidi"/>
          <w:sz w:val="24"/>
          <w:szCs w:val="24"/>
          <w:rtl/>
        </w:rPr>
        <w:t>רגש מתפתח באינדיבידואל וביחסי</w:t>
      </w:r>
      <w:r>
        <w:rPr>
          <w:rFonts w:asciiTheme="majorBidi" w:hAnsiTheme="majorBidi" w:cstheme="majorBidi" w:hint="cs"/>
          <w:sz w:val="24"/>
          <w:szCs w:val="24"/>
          <w:rtl/>
        </w:rPr>
        <w:t>ו</w:t>
      </w:r>
      <w:r w:rsidRPr="008510BB">
        <w:rPr>
          <w:rFonts w:asciiTheme="majorBidi" w:hAnsiTheme="majorBidi" w:cstheme="majorBidi"/>
          <w:sz w:val="24"/>
          <w:szCs w:val="24"/>
          <w:rtl/>
        </w:rPr>
        <w:t xml:space="preserve"> </w:t>
      </w:r>
      <w:r>
        <w:rPr>
          <w:rFonts w:asciiTheme="majorBidi" w:hAnsiTheme="majorBidi" w:cstheme="majorBidi" w:hint="cs"/>
          <w:sz w:val="24"/>
          <w:szCs w:val="24"/>
          <w:rtl/>
        </w:rPr>
        <w:t>ה</w:t>
      </w:r>
      <w:r w:rsidRPr="008510BB">
        <w:rPr>
          <w:rFonts w:asciiTheme="majorBidi" w:hAnsiTheme="majorBidi" w:cstheme="majorBidi"/>
          <w:sz w:val="24"/>
          <w:szCs w:val="24"/>
          <w:rtl/>
        </w:rPr>
        <w:t>זוגיים</w:t>
      </w:r>
      <w:r>
        <w:rPr>
          <w:rFonts w:asciiTheme="majorBidi" w:hAnsiTheme="majorBidi" w:cstheme="majorBidi" w:hint="cs"/>
          <w:sz w:val="24"/>
          <w:szCs w:val="24"/>
          <w:rtl/>
        </w:rPr>
        <w:t xml:space="preserve">. תודעה זוגית </w:t>
      </w:r>
      <w:r w:rsidRPr="008510BB">
        <w:rPr>
          <w:rFonts w:asciiTheme="majorBidi" w:hAnsiTheme="majorBidi" w:cstheme="majorBidi"/>
          <w:sz w:val="24"/>
          <w:szCs w:val="24"/>
          <w:rtl/>
        </w:rPr>
        <w:t xml:space="preserve">תחקר באמצעות מושג השיח הזוגי, </w:t>
      </w:r>
      <w:r>
        <w:rPr>
          <w:rFonts w:asciiTheme="majorBidi" w:hAnsiTheme="majorBidi" w:cstheme="majorBidi" w:hint="cs"/>
          <w:sz w:val="24"/>
          <w:szCs w:val="24"/>
          <w:rtl/>
        </w:rPr>
        <w:t xml:space="preserve">אותו מבקש המחקר לחדש, </w:t>
      </w:r>
      <w:r w:rsidRPr="008510BB">
        <w:rPr>
          <w:rFonts w:asciiTheme="majorBidi" w:hAnsiTheme="majorBidi" w:cstheme="majorBidi"/>
          <w:sz w:val="24"/>
          <w:szCs w:val="24"/>
          <w:rtl/>
        </w:rPr>
        <w:t>ונוגע</w:t>
      </w:r>
      <w:r>
        <w:rPr>
          <w:rFonts w:asciiTheme="majorBidi" w:hAnsiTheme="majorBidi" w:cstheme="majorBidi" w:hint="cs"/>
          <w:sz w:val="24"/>
          <w:szCs w:val="24"/>
          <w:rtl/>
        </w:rPr>
        <w:t>ת</w:t>
      </w:r>
      <w:r w:rsidRPr="008510BB">
        <w:rPr>
          <w:rFonts w:asciiTheme="majorBidi" w:hAnsiTheme="majorBidi" w:cstheme="majorBidi"/>
          <w:sz w:val="24"/>
          <w:szCs w:val="24"/>
          <w:rtl/>
        </w:rPr>
        <w:t xml:space="preserve"> לחוויה רגשית </w:t>
      </w:r>
      <w:r>
        <w:rPr>
          <w:rFonts w:asciiTheme="majorBidi" w:hAnsiTheme="majorBidi" w:cstheme="majorBidi" w:hint="cs"/>
          <w:sz w:val="24"/>
          <w:szCs w:val="24"/>
          <w:rtl/>
        </w:rPr>
        <w:t>ו</w:t>
      </w:r>
      <w:r w:rsidRPr="008510BB">
        <w:rPr>
          <w:rFonts w:asciiTheme="majorBidi" w:hAnsiTheme="majorBidi" w:cstheme="majorBidi"/>
          <w:sz w:val="24"/>
          <w:szCs w:val="24"/>
          <w:rtl/>
        </w:rPr>
        <w:t>לזהות עצמית</w:t>
      </w:r>
      <w:r>
        <w:rPr>
          <w:rFonts w:asciiTheme="majorBidi" w:hAnsiTheme="majorBidi" w:cstheme="majorBidi" w:hint="cs"/>
          <w:sz w:val="24"/>
          <w:szCs w:val="24"/>
          <w:rtl/>
        </w:rPr>
        <w:t xml:space="preserve"> ובה השרייה של </w:t>
      </w:r>
      <w:r w:rsidRPr="008510BB">
        <w:rPr>
          <w:rFonts w:asciiTheme="majorBidi" w:hAnsiTheme="majorBidi" w:cstheme="majorBidi"/>
          <w:sz w:val="24"/>
          <w:szCs w:val="24"/>
          <w:rtl/>
        </w:rPr>
        <w:t xml:space="preserve">עונג על צורות ידע עם כמיהה </w:t>
      </w:r>
      <w:r w:rsidRPr="008510BB">
        <w:rPr>
          <w:rFonts w:asciiTheme="majorBidi" w:hAnsiTheme="majorBidi" w:cstheme="majorBidi"/>
          <w:sz w:val="24"/>
          <w:szCs w:val="24"/>
          <w:rtl/>
        </w:rPr>
        <w:lastRenderedPageBreak/>
        <w:t xml:space="preserve">למפגש גוף-ים ויכולת לנוע לאחר. </w:t>
      </w:r>
      <w:r>
        <w:rPr>
          <w:rFonts w:asciiTheme="majorBidi" w:hAnsiTheme="majorBidi" w:cstheme="majorBidi" w:hint="cs"/>
          <w:sz w:val="24"/>
          <w:szCs w:val="24"/>
          <w:rtl/>
        </w:rPr>
        <w:t xml:space="preserve">השאלה כיצד מובנה רגש ביחסים זוגיים תחקר בשילוב </w:t>
      </w:r>
      <w:r w:rsidRPr="008510BB">
        <w:rPr>
          <w:rFonts w:asciiTheme="majorBidi" w:hAnsiTheme="majorBidi" w:cstheme="majorBidi"/>
          <w:sz w:val="24"/>
          <w:szCs w:val="24"/>
          <w:rtl/>
        </w:rPr>
        <w:t xml:space="preserve">תיאוריה פרגמטית של צ'ארלס סנדרס פירס, ויליאם ג'יימס, </w:t>
      </w:r>
      <w:r w:rsidR="002C7D2B">
        <w:rPr>
          <w:rFonts w:asciiTheme="majorBidi" w:hAnsiTheme="majorBidi" w:cstheme="majorBidi" w:hint="cs"/>
          <w:sz w:val="24"/>
          <w:szCs w:val="24"/>
          <w:rtl/>
        </w:rPr>
        <w:t xml:space="preserve">ג'ון ל. אוסטין </w:t>
      </w:r>
      <w:r w:rsidRPr="008510BB">
        <w:rPr>
          <w:rFonts w:asciiTheme="majorBidi" w:hAnsiTheme="majorBidi" w:cstheme="majorBidi"/>
          <w:sz w:val="24"/>
          <w:szCs w:val="24"/>
          <w:rtl/>
        </w:rPr>
        <w:t>ווילפורד ויטגנשטיין, שעסקו במבנה הנפש והרגש</w:t>
      </w:r>
      <w:r>
        <w:rPr>
          <w:rFonts w:asciiTheme="majorBidi" w:hAnsiTheme="majorBidi" w:cstheme="majorBidi" w:hint="cs"/>
          <w:sz w:val="24"/>
          <w:szCs w:val="24"/>
          <w:rtl/>
        </w:rPr>
        <w:t xml:space="preserve"> אודות יחסים זוגיים. </w:t>
      </w:r>
    </w:p>
    <w:p w14:paraId="0BD3D941" w14:textId="77777777" w:rsidR="00907952" w:rsidRPr="00F35A24" w:rsidRDefault="00907952" w:rsidP="00907952">
      <w:pPr>
        <w:pStyle w:val="a6"/>
        <w:numPr>
          <w:ilvl w:val="0"/>
          <w:numId w:val="40"/>
        </w:numPr>
        <w:spacing w:before="100" w:beforeAutospacing="1" w:after="100" w:afterAutospacing="1" w:line="360" w:lineRule="auto"/>
        <w:rPr>
          <w:rFonts w:asciiTheme="majorBidi" w:hAnsiTheme="majorBidi" w:cstheme="majorBidi"/>
          <w:sz w:val="24"/>
          <w:szCs w:val="24"/>
          <w:rtl/>
        </w:rPr>
      </w:pPr>
      <w:r w:rsidRPr="00F35A24">
        <w:rPr>
          <w:rFonts w:asciiTheme="majorBidi" w:hAnsiTheme="majorBidi" w:cstheme="majorBidi"/>
          <w:sz w:val="24"/>
          <w:szCs w:val="24"/>
          <w:rtl/>
        </w:rPr>
        <w:t xml:space="preserve">צ'ארלס סאנדרס פירס  </w:t>
      </w:r>
    </w:p>
    <w:p w14:paraId="59424E1B" w14:textId="77777777" w:rsidR="00907952" w:rsidRPr="008510BB" w:rsidRDefault="00907952" w:rsidP="00907952">
      <w:pPr>
        <w:bidi/>
        <w:spacing w:before="100" w:beforeAutospacing="1" w:after="100" w:afterAutospacing="1" w:line="360" w:lineRule="auto"/>
        <w:ind w:left="-288"/>
        <w:rPr>
          <w:rFonts w:asciiTheme="majorBidi" w:hAnsiTheme="majorBidi" w:cstheme="majorBidi"/>
          <w:sz w:val="24"/>
          <w:szCs w:val="24"/>
          <w:rtl/>
        </w:rPr>
      </w:pPr>
      <w:r w:rsidRPr="008510BB">
        <w:rPr>
          <w:rFonts w:asciiTheme="majorBidi" w:hAnsiTheme="majorBidi" w:cstheme="majorBidi"/>
          <w:sz w:val="24"/>
          <w:szCs w:val="24"/>
          <w:rtl/>
        </w:rPr>
        <w:t>צ'ארלס סאנדרס פירס (1839-1914) האב המייסד את הפרגמטיזם ואת הסמיוטיקה. נולד בקיימברידג', ארצות הברית. פרופסור לאסטרונומיה ומתמטיקה באוניברסיטת הרווארד. תלמידו, ויליאם ג'יימס, הצביע עליו כמייסד הפרגמטיזם.</w:t>
      </w:r>
    </w:p>
    <w:p w14:paraId="5FBB4430" w14:textId="77777777" w:rsidR="00907952" w:rsidRPr="008510BB" w:rsidRDefault="00907952" w:rsidP="00907952">
      <w:pPr>
        <w:tabs>
          <w:tab w:val="right" w:pos="8132"/>
          <w:tab w:val="right" w:pos="9270"/>
        </w:tabs>
        <w:bidi/>
        <w:spacing w:after="100" w:afterAutospacing="1" w:line="360" w:lineRule="auto"/>
        <w:ind w:left="-288" w:right="446"/>
        <w:rPr>
          <w:rFonts w:asciiTheme="majorBidi" w:hAnsiTheme="majorBidi" w:cstheme="majorBidi"/>
          <w:sz w:val="24"/>
          <w:szCs w:val="24"/>
          <w:rtl/>
        </w:rPr>
      </w:pPr>
      <w:r w:rsidRPr="008510BB">
        <w:rPr>
          <w:rFonts w:asciiTheme="majorBidi" w:hAnsiTheme="majorBidi" w:cstheme="majorBidi"/>
          <w:sz w:val="24"/>
          <w:szCs w:val="24"/>
          <w:rtl/>
        </w:rPr>
        <w:t>פירס בחר בפרגמטיזם להבהרת רעיונות במחשבה, ולהראות דרכי יישום פילוסופיה לגבי בעיות אנושיות; שאף לגלות מבנים לוגיים המכוננים עבורנו מבנה מציאות והכרה, וחיבר במדויק נוסחה פילוסופית לצימוד בין ניסיון אנושי למגוון סימנים בעולם, ולמערכת השפה (</w:t>
      </w:r>
      <w:r w:rsidRPr="008510BB">
        <w:rPr>
          <w:rFonts w:asciiTheme="majorBidi" w:hAnsiTheme="majorBidi" w:cstheme="majorBidi"/>
          <w:sz w:val="24"/>
          <w:szCs w:val="24"/>
        </w:rPr>
        <w:t>Lamberger, 2023, p.7</w:t>
      </w:r>
      <w:r w:rsidRPr="008510BB">
        <w:rPr>
          <w:rFonts w:asciiTheme="majorBidi" w:hAnsiTheme="majorBidi" w:cstheme="majorBidi"/>
          <w:sz w:val="24"/>
          <w:szCs w:val="24"/>
          <w:rtl/>
        </w:rPr>
        <w:t>) [תרגום שלי], ומבחין בין קיום דבר אמיתי (מציאות)</w:t>
      </w:r>
      <w:r w:rsidRPr="008510BB">
        <w:rPr>
          <w:rFonts w:asciiTheme="majorBidi" w:hAnsiTheme="majorBidi" w:cstheme="majorBidi"/>
          <w:sz w:val="24"/>
          <w:szCs w:val="24"/>
        </w:rPr>
        <w:t xml:space="preserve"> </w:t>
      </w:r>
      <w:r w:rsidRPr="008510BB">
        <w:rPr>
          <w:rFonts w:asciiTheme="majorBidi" w:hAnsiTheme="majorBidi" w:cstheme="majorBidi"/>
          <w:sz w:val="24"/>
          <w:szCs w:val="24"/>
          <w:rtl/>
        </w:rPr>
        <w:t xml:space="preserve">לבין טענה אודות קיום זה (ונוצר כך קיום) בעודו נשאר בעולם הלוגי. דברים קיימים מבלי להתייחס לנאמר אודותיהם או לדרך בה הם נראים. מציאות היא היבט קיומי, לכן פרותגורס </w:t>
      </w:r>
      <w:r w:rsidRPr="008510BB">
        <w:rPr>
          <w:rFonts w:asciiTheme="majorBidi" w:hAnsiTheme="majorBidi" w:cstheme="majorBidi"/>
          <w:sz w:val="24"/>
          <w:szCs w:val="24"/>
        </w:rPr>
        <w:t>(Protagoras)</w:t>
      </w:r>
      <w:r w:rsidRPr="008510BB">
        <w:rPr>
          <w:rFonts w:asciiTheme="majorBidi" w:hAnsiTheme="majorBidi" w:cstheme="majorBidi"/>
          <w:sz w:val="24"/>
          <w:szCs w:val="24"/>
          <w:rtl/>
        </w:rPr>
        <w:t xml:space="preserve"> מצביע על היבט אינסופי. בחוקי תנועה ומשיכה ישנה מציאות בלתי תלויה דרכן הדגים פירס דרכים לנסח חוקים במילים המשקפות מציאות, שאינן תלויות בקיום אלא  "נפרדות מהקיום,"</w:t>
      </w:r>
      <w:r w:rsidRPr="008510BB">
        <w:rPr>
          <w:rStyle w:val="a5"/>
          <w:rFonts w:asciiTheme="majorBidi" w:hAnsiTheme="majorBidi" w:cstheme="majorBidi"/>
          <w:sz w:val="24"/>
          <w:szCs w:val="24"/>
          <w:rtl/>
        </w:rPr>
        <w:footnoteReference w:id="30"/>
      </w:r>
      <w:r w:rsidRPr="008510BB">
        <w:rPr>
          <w:rFonts w:asciiTheme="majorBidi" w:hAnsiTheme="majorBidi" w:cstheme="majorBidi"/>
          <w:sz w:val="24"/>
          <w:szCs w:val="24"/>
          <w:rtl/>
        </w:rPr>
        <w:t xml:space="preserve"> לפי פרויד. </w:t>
      </w:r>
    </w:p>
    <w:p w14:paraId="2E33D23C" w14:textId="77777777" w:rsidR="00907952" w:rsidRPr="008510BB" w:rsidRDefault="00907952" w:rsidP="00907952">
      <w:pPr>
        <w:tabs>
          <w:tab w:val="right" w:pos="8132"/>
          <w:tab w:val="right" w:pos="9270"/>
        </w:tabs>
        <w:bidi/>
        <w:spacing w:after="100" w:afterAutospacing="1" w:line="360" w:lineRule="auto"/>
        <w:ind w:left="-288" w:right="446"/>
        <w:rPr>
          <w:rFonts w:asciiTheme="majorBidi" w:hAnsiTheme="majorBidi" w:cstheme="majorBidi"/>
          <w:sz w:val="24"/>
          <w:szCs w:val="24"/>
          <w:rtl/>
        </w:rPr>
      </w:pPr>
      <w:bookmarkStart w:id="4" w:name="_Hlk154441723"/>
      <w:r w:rsidRPr="008510BB">
        <w:rPr>
          <w:rFonts w:asciiTheme="majorBidi" w:hAnsiTheme="majorBidi" w:cstheme="majorBidi"/>
          <w:sz w:val="24"/>
          <w:szCs w:val="24"/>
          <w:rtl/>
        </w:rPr>
        <w:t xml:space="preserve">סוכנות </w:t>
      </w:r>
      <w:bookmarkStart w:id="5" w:name="_Hlk154442100"/>
      <w:r w:rsidRPr="008510BB">
        <w:rPr>
          <w:rFonts w:asciiTheme="majorBidi" w:hAnsiTheme="majorBidi" w:cstheme="majorBidi"/>
          <w:sz w:val="24"/>
          <w:szCs w:val="24"/>
          <w:rtl/>
        </w:rPr>
        <w:t xml:space="preserve">היא היבט חבוי </w:t>
      </w:r>
      <w:r w:rsidRPr="008510BB">
        <w:rPr>
          <w:rFonts w:asciiTheme="majorBidi" w:hAnsiTheme="majorBidi" w:cstheme="majorBidi"/>
          <w:sz w:val="24"/>
          <w:szCs w:val="24"/>
        </w:rPr>
        <w:t>efficient agency is sometimes hidden int the depth of our nature”</w:t>
      </w:r>
      <w:r w:rsidRPr="008510BB">
        <w:rPr>
          <w:rFonts w:asciiTheme="majorBidi" w:hAnsiTheme="majorBidi" w:cstheme="majorBidi"/>
          <w:sz w:val="24"/>
          <w:szCs w:val="24"/>
          <w:rtl/>
        </w:rPr>
        <w:t xml:space="preserve"> (סעיף 593) [תרגום שלי]; הרגשת </w:t>
      </w:r>
      <w:r w:rsidRPr="008510BB">
        <w:rPr>
          <w:rFonts w:asciiTheme="majorBidi" w:hAnsiTheme="majorBidi" w:cstheme="majorBidi"/>
          <w:i/>
          <w:iCs/>
          <w:sz w:val="24"/>
          <w:szCs w:val="24"/>
          <w:rtl/>
        </w:rPr>
        <w:t>צורך</w:t>
      </w:r>
      <w:r w:rsidRPr="008510BB">
        <w:rPr>
          <w:rFonts w:asciiTheme="majorBidi" w:hAnsiTheme="majorBidi" w:cstheme="majorBidi"/>
          <w:sz w:val="24"/>
          <w:szCs w:val="24"/>
          <w:rtl/>
        </w:rPr>
        <w:t xml:space="preserve"> ו</w:t>
      </w:r>
      <w:r w:rsidRPr="008510BB">
        <w:rPr>
          <w:rFonts w:asciiTheme="majorBidi" w:hAnsiTheme="majorBidi" w:cstheme="majorBidi"/>
          <w:i/>
          <w:iCs/>
          <w:sz w:val="24"/>
          <w:szCs w:val="24"/>
          <w:rtl/>
        </w:rPr>
        <w:t>תשוקה</w:t>
      </w:r>
      <w:r w:rsidRPr="008510BB">
        <w:rPr>
          <w:rFonts w:asciiTheme="majorBidi" w:hAnsiTheme="majorBidi" w:cstheme="majorBidi"/>
          <w:sz w:val="24"/>
          <w:szCs w:val="24"/>
          <w:rtl/>
        </w:rPr>
        <w:t xml:space="preserve"> אשר בהמשך לא תהיה לנו מודעות ישירה לצעדי תהליך יצירת הרושם הזה. מנגנון מצוי בעומקי הטבע שלנו כאיכות רגש</w:t>
      </w:r>
      <w:r w:rsidRPr="008510BB">
        <w:rPr>
          <w:rFonts w:asciiTheme="majorBidi" w:hAnsiTheme="majorBidi" w:cstheme="majorBidi"/>
          <w:b/>
          <w:bCs/>
          <w:sz w:val="24"/>
          <w:szCs w:val="24"/>
          <w:rtl/>
        </w:rPr>
        <w:t xml:space="preserve"> </w:t>
      </w:r>
      <w:r w:rsidRPr="008510BB">
        <w:rPr>
          <w:rFonts w:asciiTheme="majorBidi" w:hAnsiTheme="majorBidi" w:cstheme="majorBidi"/>
          <w:sz w:val="24"/>
          <w:szCs w:val="24"/>
          <w:rtl/>
        </w:rPr>
        <w:t>בראשית התרשמותנו, אשר בהמשך אין לנו תודעה ישירה לתהליך זה; ייתכן ואדם מודע לעמדה שהיא כעת רגש אשר נובע מצורך או תשוקה אך לרוב חסרה הזדמנות ליצור הבנה מקדימה. שינוי מסומן על ידי חוק התנהגותי שנוסח קודם ומאפשר עמדה לכך; כשחוקים לא נוסחו קודם פונה אדם לאידיאל התנהגות.</w:t>
      </w:r>
      <w:bookmarkEnd w:id="5"/>
    </w:p>
    <w:p w14:paraId="151517C0" w14:textId="77777777" w:rsidR="00907952" w:rsidRPr="008510BB" w:rsidRDefault="00907952" w:rsidP="00907952">
      <w:pPr>
        <w:autoSpaceDE w:val="0"/>
        <w:autoSpaceDN w:val="0"/>
        <w:adjustRightInd w:val="0"/>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Pr>
        <w:t>Peirce: CP 1.593 Cross-Ref:††</w:t>
      </w:r>
      <w:r w:rsidRPr="008510BB">
        <w:rPr>
          <w:rFonts w:asciiTheme="majorBidi" w:hAnsiTheme="majorBidi" w:cstheme="majorBidi"/>
          <w:sz w:val="24"/>
          <w:szCs w:val="24"/>
          <w:rtl/>
        </w:rPr>
        <w:t xml:space="preserve"> </w:t>
      </w:r>
      <w:r w:rsidRPr="008510BB">
        <w:rPr>
          <w:rFonts w:asciiTheme="majorBidi" w:hAnsiTheme="majorBidi" w:cstheme="majorBidi"/>
          <w:sz w:val="24"/>
          <w:szCs w:val="24"/>
        </w:rPr>
        <w:t>593. We do not know by what machinery the conversion of a resolution into a</w:t>
      </w:r>
      <w:r w:rsidRPr="008510BB">
        <w:rPr>
          <w:rFonts w:asciiTheme="majorBidi" w:hAnsiTheme="majorBidi" w:cstheme="majorBidi"/>
          <w:sz w:val="24"/>
          <w:szCs w:val="24"/>
          <w:rtl/>
        </w:rPr>
        <w:t xml:space="preserve"> </w:t>
      </w:r>
      <w:r w:rsidRPr="008510BB">
        <w:rPr>
          <w:rFonts w:asciiTheme="majorBidi" w:hAnsiTheme="majorBidi" w:cstheme="majorBidi"/>
          <w:sz w:val="24"/>
          <w:szCs w:val="24"/>
        </w:rPr>
        <w:t xml:space="preserve">determination is brought about. Several hypotheses have been proposed; but they do not much concern us just now. Suffice it to say that the determination, or efficient agency, is something hidden in the depths of our nature. A peculiar quality of feeling accompanies the first steps of the process of forming this impression; but later we have no direct consciousness of it. We may become aware of the disposition, especially if it is pent up. In that case, we shall recognize it by a feeling of </w:t>
      </w:r>
      <w:r w:rsidRPr="008510BB">
        <w:rPr>
          <w:rFonts w:asciiTheme="majorBidi" w:hAnsiTheme="majorBidi" w:cstheme="majorBidi"/>
          <w:b/>
          <w:bCs/>
          <w:i/>
          <w:iCs/>
          <w:sz w:val="24"/>
          <w:szCs w:val="24"/>
        </w:rPr>
        <w:t xml:space="preserve">need, </w:t>
      </w:r>
      <w:r w:rsidRPr="008510BB">
        <w:rPr>
          <w:rFonts w:asciiTheme="majorBidi" w:hAnsiTheme="majorBidi" w:cstheme="majorBidi"/>
          <w:sz w:val="24"/>
          <w:szCs w:val="24"/>
        </w:rPr>
        <w:t xml:space="preserve">of </w:t>
      </w:r>
      <w:r w:rsidRPr="008510BB">
        <w:rPr>
          <w:rFonts w:asciiTheme="majorBidi" w:hAnsiTheme="majorBidi" w:cstheme="majorBidi"/>
          <w:b/>
          <w:bCs/>
          <w:i/>
          <w:iCs/>
          <w:sz w:val="24"/>
          <w:szCs w:val="24"/>
        </w:rPr>
        <w:t xml:space="preserve">desire. </w:t>
      </w:r>
      <w:r w:rsidRPr="008510BB">
        <w:rPr>
          <w:rFonts w:asciiTheme="majorBidi" w:hAnsiTheme="majorBidi" w:cstheme="majorBidi"/>
          <w:sz w:val="24"/>
          <w:szCs w:val="24"/>
        </w:rPr>
        <w:t xml:space="preserve">I must notice that a man does not always have an opportunity to form a definite resolution beforehand. But in such cases there are less definite but still well-marked </w:t>
      </w:r>
      <w:r w:rsidRPr="008510BB">
        <w:rPr>
          <w:rFonts w:asciiTheme="majorBidi" w:hAnsiTheme="majorBidi" w:cstheme="majorBidi"/>
          <w:sz w:val="24"/>
          <w:szCs w:val="24"/>
        </w:rPr>
        <w:lastRenderedPageBreak/>
        <w:t>determinations of his nature growing out of the general rules of conduct that he has formulated; or in case no such appropriate rule has been formulated, his ideal of fitting conduct will have produced some disposition. At length, the anticipated occasion actually arises.</w:t>
      </w:r>
    </w:p>
    <w:p w14:paraId="653CCCF5" w14:textId="77777777" w:rsidR="00907952" w:rsidRDefault="00907952" w:rsidP="00907952">
      <w:pPr>
        <w:tabs>
          <w:tab w:val="right" w:pos="8132"/>
          <w:tab w:val="right" w:pos="9270"/>
        </w:tabs>
        <w:bidi/>
        <w:spacing w:after="100" w:afterAutospacing="1" w:line="360" w:lineRule="auto"/>
        <w:ind w:left="-288" w:right="446"/>
        <w:rPr>
          <w:rFonts w:asciiTheme="majorBidi" w:hAnsiTheme="majorBidi" w:cstheme="majorBidi"/>
          <w:sz w:val="24"/>
          <w:szCs w:val="24"/>
          <w:rtl/>
        </w:rPr>
      </w:pPr>
      <w:r w:rsidRPr="008510BB">
        <w:rPr>
          <w:rFonts w:asciiTheme="majorBidi" w:hAnsiTheme="majorBidi" w:cstheme="majorBidi"/>
          <w:sz w:val="24"/>
          <w:szCs w:val="24"/>
          <w:rtl/>
        </w:rPr>
        <w:t>השיטה של פירס וממשיכיו מתבססת על אינדקסיקליות (יחס בין סימנים) ותקשורת (יחסים בין דובר, מסר ונמען) ומבחינה בין צימודים פנימיים בתודעה שיוצרים משמעות ואינטראקציה בין תודעה לבין אובייקטים חיצוניים.  האינטראקציה מקומית (משפחתית, גיאוגרפית, תרבותית והיסטורית)</w:t>
      </w:r>
      <w:r w:rsidRPr="008510BB">
        <w:rPr>
          <w:rFonts w:asciiTheme="majorBidi" w:hAnsiTheme="majorBidi" w:cstheme="majorBidi"/>
          <w:sz w:val="24"/>
          <w:szCs w:val="24"/>
        </w:rPr>
        <w:t xml:space="preserve"> </w:t>
      </w:r>
      <w:r w:rsidRPr="008510BB">
        <w:rPr>
          <w:rFonts w:asciiTheme="majorBidi" w:hAnsiTheme="majorBidi" w:cstheme="majorBidi"/>
          <w:sz w:val="24"/>
          <w:szCs w:val="24"/>
          <w:rtl/>
        </w:rPr>
        <w:t>ואוניברסלית. בהבחנה פירסיאנית מתבהר תפקוד בין סימן-אובייקט-פרשנות, וכן בין אייקון-אינדקס-סמל. שני שילושים אלו מבהירים תהליך הסמלה מודע ולא מודע (</w:t>
      </w:r>
      <w:r w:rsidRPr="008510BB">
        <w:rPr>
          <w:rFonts w:asciiTheme="majorBidi" w:hAnsiTheme="majorBidi" w:cstheme="majorBidi"/>
          <w:sz w:val="24"/>
          <w:szCs w:val="24"/>
        </w:rPr>
        <w:t>Lamberger, 2023, p.3</w:t>
      </w:r>
      <w:r w:rsidRPr="008510BB">
        <w:rPr>
          <w:rFonts w:asciiTheme="majorBidi" w:hAnsiTheme="majorBidi" w:cstheme="majorBidi"/>
          <w:sz w:val="24"/>
          <w:szCs w:val="24"/>
          <w:rtl/>
        </w:rPr>
        <w:t>) [תרגום שלי]. סימנים מתפקדים מתוך מודעות פנימית מאפשרים הסבר משמעות.</w:t>
      </w:r>
      <w:bookmarkEnd w:id="4"/>
      <w:r w:rsidRPr="008510BB">
        <w:rPr>
          <w:rFonts w:asciiTheme="majorBidi" w:hAnsiTheme="majorBidi" w:cstheme="majorBidi"/>
          <w:sz w:val="24"/>
          <w:szCs w:val="24"/>
          <w:rtl/>
        </w:rPr>
        <w:t xml:space="preserve"> לבן אנוש קיבולת ייחודית לפרשנות, וסימנים מעוררי תשומת לב למגוון סוגי קשרים בין עצמם לבין אובייקט מייצג. כך נוצרת מערכת יחסים במודעות משולשת סימן-אובייקט מסומן-תודעה.</w:t>
      </w:r>
      <w:r w:rsidRPr="008510BB">
        <w:rPr>
          <w:rStyle w:val="a5"/>
          <w:rFonts w:asciiTheme="majorBidi" w:hAnsiTheme="majorBidi" w:cstheme="majorBidi"/>
          <w:sz w:val="24"/>
          <w:szCs w:val="24"/>
          <w:rtl/>
        </w:rPr>
        <w:footnoteReference w:id="31"/>
      </w:r>
      <w:r w:rsidRPr="008510BB">
        <w:rPr>
          <w:rFonts w:asciiTheme="majorBidi" w:hAnsiTheme="majorBidi" w:cstheme="majorBidi"/>
          <w:sz w:val="24"/>
          <w:szCs w:val="24"/>
        </w:rPr>
        <w:t xml:space="preserve"> </w:t>
      </w:r>
      <w:r w:rsidRPr="008510BB">
        <w:rPr>
          <w:rFonts w:asciiTheme="majorBidi" w:hAnsiTheme="majorBidi" w:cstheme="majorBidi"/>
          <w:sz w:val="24"/>
          <w:szCs w:val="24"/>
          <w:rtl/>
        </w:rPr>
        <w:t>השילוש אייקון-אינדקס-סמל מייצר משמעות בתודעה או כקשר בינה לבין אלמנט חיצוני (אינדיבידואל אחר, חברה או העולם). אייקון הוא סימן המתייחס לאובייקט אשר בזכות אפיוניו הוא מייצג את עצמו כאובייקט כללי קיים או שאיננו. אם יש אובייקט אייקון אינו סימן. אייקון הוא קיום אינדיבידואלי או חוק (שם, עמ' 20-21) [תרגום שלי].</w:t>
      </w:r>
      <w:r w:rsidRPr="008510BB">
        <w:rPr>
          <w:rStyle w:val="a5"/>
          <w:rFonts w:asciiTheme="majorBidi" w:hAnsiTheme="majorBidi" w:cstheme="majorBidi"/>
          <w:sz w:val="24"/>
          <w:szCs w:val="24"/>
          <w:rtl/>
        </w:rPr>
        <w:footnoteReference w:id="32"/>
      </w:r>
      <w:r w:rsidRPr="008510BB">
        <w:rPr>
          <w:rFonts w:asciiTheme="majorBidi" w:hAnsiTheme="majorBidi" w:cstheme="majorBidi"/>
          <w:sz w:val="24"/>
          <w:szCs w:val="24"/>
          <w:rtl/>
        </w:rPr>
        <w:t xml:space="preserve"> אייקון הוא סימן דו-מימדי עם ייצוג ויזואלי או אנלוגי לאובייקט, מקל על יחסים ניטרליים לא פרשניים בין סימן לאובייקט, ומצדיק פרשנות ושינוי סימן מדיאדה לטריאדה. </w:t>
      </w:r>
      <w:bookmarkStart w:id="7" w:name="_Hlk154442202"/>
    </w:p>
    <w:bookmarkEnd w:id="7"/>
    <w:p w14:paraId="3FD86E7E" w14:textId="77777777" w:rsidR="00F129AB" w:rsidRDefault="00907952" w:rsidP="00CC684C">
      <w:pPr>
        <w:pStyle w:val="a6"/>
        <w:numPr>
          <w:ilvl w:val="0"/>
          <w:numId w:val="40"/>
        </w:numPr>
        <w:spacing w:before="100" w:beforeAutospacing="1" w:after="100" w:afterAutospacing="1" w:line="360" w:lineRule="auto"/>
        <w:rPr>
          <w:rFonts w:asciiTheme="majorBidi" w:hAnsiTheme="majorBidi" w:cstheme="majorBidi"/>
          <w:sz w:val="24"/>
          <w:szCs w:val="24"/>
        </w:rPr>
      </w:pPr>
      <w:r w:rsidRPr="00F129AB">
        <w:rPr>
          <w:rFonts w:asciiTheme="majorBidi" w:hAnsiTheme="majorBidi" w:cstheme="majorBidi"/>
          <w:sz w:val="24"/>
          <w:szCs w:val="24"/>
          <w:rtl/>
        </w:rPr>
        <w:t>ויליאם ג'יימס</w:t>
      </w:r>
    </w:p>
    <w:p w14:paraId="11057032" w14:textId="77777777" w:rsidR="00F129AB" w:rsidRDefault="00907952" w:rsidP="00F129AB">
      <w:pPr>
        <w:bidi/>
        <w:spacing w:before="100" w:beforeAutospacing="1" w:after="100" w:afterAutospacing="1" w:line="360" w:lineRule="auto"/>
        <w:ind w:left="-288"/>
        <w:rPr>
          <w:rFonts w:asciiTheme="majorBidi" w:hAnsiTheme="majorBidi" w:cstheme="majorBidi"/>
          <w:sz w:val="24"/>
          <w:szCs w:val="24"/>
          <w:rtl/>
        </w:rPr>
      </w:pPr>
      <w:r w:rsidRPr="00F129AB">
        <w:rPr>
          <w:rFonts w:asciiTheme="majorBidi" w:hAnsiTheme="majorBidi" w:cstheme="majorBidi"/>
          <w:sz w:val="24"/>
          <w:szCs w:val="24"/>
          <w:rtl/>
        </w:rPr>
        <w:t xml:space="preserve">ויליאם ג'יימס (1842-1910), האב המייסד של הפונקציונליזם בפסיכולוגיה. למד רפואה והפך לפרופסור באוניברסיטת הרווארד בארצות. תלמידו של צ'ארלס סאנדרס פירס. זכה להכרה רחבה בזכות ספרו "עקרונות הפסיכולוגיה" (1890). </w:t>
      </w:r>
    </w:p>
    <w:p w14:paraId="3C63B6CB" w14:textId="77777777" w:rsidR="00F129AB" w:rsidRDefault="00907952" w:rsidP="00F129AB">
      <w:pPr>
        <w:bidi/>
        <w:spacing w:before="100" w:beforeAutospacing="1" w:after="100" w:afterAutospacing="1" w:line="360" w:lineRule="auto"/>
        <w:ind w:left="-288"/>
        <w:rPr>
          <w:rFonts w:asciiTheme="majorBidi" w:hAnsiTheme="majorBidi" w:cstheme="majorBidi"/>
          <w:sz w:val="24"/>
          <w:szCs w:val="24"/>
          <w:rtl/>
        </w:rPr>
      </w:pPr>
      <w:r w:rsidRPr="008510BB">
        <w:rPr>
          <w:rFonts w:asciiTheme="majorBidi" w:hAnsiTheme="majorBidi" w:cstheme="majorBidi"/>
          <w:sz w:val="24"/>
          <w:szCs w:val="24"/>
          <w:rtl/>
        </w:rPr>
        <w:t>הגותו של ג'יימס (תש"ט) חתרה להגן על זווית ראייה אופטימית ועל בחירה בחיים; אסוציאציות מושפעות מאידיאות האדם, שאיפותיו ומטרותיו שמצטרפות לקבוצות ומערכות תלויות זו בזו. ג'יימס מצביע על שינוי בתיאוריה רמות התודעה של פירס לאור שינוי פרשני באייקון עם עוררות רגשית במרכז הליבה של האדם. המטרה מעוררת התעוררות ייחודית, וסביב המטרה מתקבצות ידיעות כפופות זו לזו בשותפות עם סוגי התעוררות מגוונים. ככה נוצרות אידיאות כמעט ללא דבר במשותף לצד קבוצה ובה התעניינות וידיעות קשורות לקבוצה אחרת שמוצאת משדה הרוח (תש"ט, עמ' 127). זהו היבט ובו אמונה היא כלל פעולה.</w:t>
      </w:r>
      <w:r w:rsidRPr="008510BB">
        <w:rPr>
          <w:rFonts w:asciiTheme="majorBidi" w:hAnsiTheme="majorBidi" w:cstheme="majorBidi"/>
          <w:b/>
          <w:bCs/>
          <w:sz w:val="24"/>
          <w:szCs w:val="24"/>
          <w:rtl/>
        </w:rPr>
        <w:t xml:space="preserve"> </w:t>
      </w:r>
      <w:r w:rsidRPr="008510BB">
        <w:rPr>
          <w:rFonts w:asciiTheme="majorBidi" w:hAnsiTheme="majorBidi" w:cstheme="majorBidi"/>
          <w:sz w:val="24"/>
          <w:szCs w:val="24"/>
          <w:rtl/>
        </w:rPr>
        <w:t xml:space="preserve">במאמר משנת 1878, </w:t>
      </w:r>
      <w:r w:rsidRPr="008510BB">
        <w:rPr>
          <w:rFonts w:asciiTheme="majorBidi" w:hAnsiTheme="majorBidi" w:cstheme="majorBidi"/>
          <w:sz w:val="24"/>
          <w:szCs w:val="24"/>
        </w:rPr>
        <w:t>”How to make our ideas clear</w:t>
      </w:r>
      <w:r w:rsidRPr="008510BB">
        <w:rPr>
          <w:rFonts w:asciiTheme="majorBidi" w:hAnsiTheme="majorBidi" w:cstheme="majorBidi"/>
          <w:sz w:val="24"/>
          <w:szCs w:val="24"/>
          <w:rtl/>
        </w:rPr>
        <w:t>,</w:t>
      </w:r>
      <w:r w:rsidRPr="008510BB">
        <w:rPr>
          <w:rFonts w:asciiTheme="majorBidi" w:hAnsiTheme="majorBidi" w:cstheme="majorBidi"/>
          <w:sz w:val="24"/>
          <w:szCs w:val="24"/>
        </w:rPr>
        <w:t>”</w:t>
      </w:r>
      <w:r w:rsidRPr="008510BB">
        <w:rPr>
          <w:rFonts w:asciiTheme="majorBidi" w:hAnsiTheme="majorBidi" w:cstheme="majorBidi"/>
          <w:sz w:val="24"/>
          <w:szCs w:val="24"/>
          <w:rtl/>
        </w:rPr>
        <w:t xml:space="preserve"> "כדי לברר משמעות של מחשבה עלינו לבחון איזו התנהגות היא מסוגלת להצמיח, ובכך התנהגות זו בעבורנו היא משמעותה היחידה של פעולה זו. (ג'יימס, 2010, עמ' 40). בספרו </w:t>
      </w:r>
      <w:r w:rsidRPr="008510BB">
        <w:rPr>
          <w:rFonts w:asciiTheme="majorBidi" w:hAnsiTheme="majorBidi" w:cstheme="majorBidi"/>
          <w:i/>
          <w:iCs/>
          <w:sz w:val="24"/>
          <w:szCs w:val="24"/>
          <w:rtl/>
        </w:rPr>
        <w:t>עקרונות הפסיכולוגיה</w:t>
      </w:r>
      <w:r w:rsidRPr="008510BB">
        <w:rPr>
          <w:rFonts w:asciiTheme="majorBidi" w:hAnsiTheme="majorBidi" w:cstheme="majorBidi"/>
          <w:sz w:val="24"/>
          <w:szCs w:val="24"/>
          <w:rtl/>
        </w:rPr>
        <w:t xml:space="preserve"> הבהיר ג'יימס כי תודעה לא צריכה הגדרה מאחר וזו תופעה מוכרת מכדי לערוך אינטרוספקציה אודותיה (ג'יימס, 1890, ב</w:t>
      </w:r>
      <w:r w:rsidRPr="008510BB">
        <w:rPr>
          <w:rFonts w:asciiTheme="majorBidi" w:hAnsiTheme="majorBidi" w:cstheme="majorBidi"/>
          <w:sz w:val="24"/>
          <w:szCs w:val="24"/>
        </w:rPr>
        <w:t>Snider, 2017</w:t>
      </w:r>
      <w:r w:rsidRPr="008510BB">
        <w:rPr>
          <w:rFonts w:asciiTheme="majorBidi" w:hAnsiTheme="majorBidi" w:cstheme="majorBidi"/>
          <w:sz w:val="24"/>
          <w:szCs w:val="24"/>
          <w:rtl/>
        </w:rPr>
        <w:t xml:space="preserve"> עמ' 94). פרויד הציג גישה דומה, "משמעות התודעה אינה נושא לדיון; היא מעבר </w:t>
      </w:r>
      <w:r w:rsidRPr="008510BB">
        <w:rPr>
          <w:rFonts w:asciiTheme="majorBidi" w:hAnsiTheme="majorBidi" w:cstheme="majorBidi"/>
          <w:sz w:val="24"/>
          <w:szCs w:val="24"/>
          <w:rtl/>
        </w:rPr>
        <w:lastRenderedPageBreak/>
        <w:t xml:space="preserve">לכל ספק" (פרויד, 1933, עמ' 70). ג'יימס מתאר את הנפש כשלשלת תחומי-תודעה ובכל תחום או תחום משנה מוקד התעוררות עם מרכז ומתוכו נקבעת מטרה. שינוי בהתעוררות רגשית נעוץ במידה בה חלקי-תודעה יוקדים ומשפיעים על חלקי תודעה אחרים. מתוך החלקים היוקדים מזנקות תשוקה ורצייה אישיות; זהו מרכז המרץ הדינמי שלנו, לצד חלקים קרים אליהם אנו אדישים ופסיביים (ג'יימס, תש"ט, עמ' 129). </w:t>
      </w:r>
    </w:p>
    <w:p w14:paraId="1E8FA34B" w14:textId="77777777" w:rsidR="00F129AB" w:rsidRDefault="00907952" w:rsidP="00F129AB">
      <w:pPr>
        <w:bidi/>
        <w:spacing w:before="100" w:beforeAutospacing="1" w:after="100" w:afterAutospacing="1" w:line="360" w:lineRule="auto"/>
        <w:ind w:left="-288"/>
        <w:rPr>
          <w:rFonts w:asciiTheme="majorBidi" w:hAnsiTheme="majorBidi" w:cstheme="majorBidi"/>
          <w:sz w:val="24"/>
          <w:szCs w:val="24"/>
          <w:rtl/>
        </w:rPr>
      </w:pPr>
      <w:r w:rsidRPr="008510BB">
        <w:rPr>
          <w:rFonts w:asciiTheme="majorBidi" w:hAnsiTheme="majorBidi" w:cstheme="majorBidi"/>
          <w:sz w:val="24"/>
          <w:szCs w:val="24"/>
          <w:rtl/>
        </w:rPr>
        <w:t xml:space="preserve">שינוי בתודעה לפי ג'יימס הוא תמורה במערכת הפנימית בנקודת ראות אשר קונה לעצמה אחיזה קבועה במערכת מסוימת, כמתרחשת לאור משבר או בפתאומיות. מקום השינוי יוקד בתודעת אדם ומשקף קבוצת ידיעות בה אדם מתמקד או מתוכה הוא פועל ושמה מרכז המרץ האישי הרגיל. במרכז זה נמצא הבדלים בין אינדיבידואלים בנוגע לסדר האידיאות. זהו מקור ההבדל בין אינדיבידואלים. שוני בדבר מה שמצוי במרכז המרץ היוקד של אדם ומה מצוי בשוליים. כשנאמר שפלוני הפך לבו להאמין המשמעות היא שדתיות הייתה קודם לכן היקפית, וכעת תופסת מקום מרכזי. כרגע, מתודות הדת מצויות במרכז המרץ הרגיל של אדם זה, בעת זו. (ג'יימס, תש"ט, עמ' 129). </w:t>
      </w:r>
    </w:p>
    <w:p w14:paraId="72DD1B5F" w14:textId="77777777" w:rsidR="00F129AB" w:rsidRDefault="00907952" w:rsidP="00F129AB">
      <w:pPr>
        <w:bidi/>
        <w:spacing w:before="100" w:beforeAutospacing="1" w:after="100" w:afterAutospacing="1" w:line="360" w:lineRule="auto"/>
        <w:ind w:left="-288"/>
        <w:rPr>
          <w:rFonts w:asciiTheme="majorBidi" w:hAnsiTheme="majorBidi" w:cstheme="majorBidi"/>
          <w:sz w:val="24"/>
          <w:szCs w:val="24"/>
          <w:rtl/>
        </w:rPr>
      </w:pPr>
      <w:r w:rsidRPr="008510BB">
        <w:rPr>
          <w:rFonts w:asciiTheme="majorBidi" w:hAnsiTheme="majorBidi" w:cstheme="majorBidi"/>
          <w:sz w:val="24"/>
          <w:szCs w:val="24"/>
          <w:rtl/>
        </w:rPr>
        <w:t xml:space="preserve">רגש </w:t>
      </w:r>
      <w:bookmarkStart w:id="8" w:name="_Hlk154442749"/>
      <w:r w:rsidRPr="008510BB">
        <w:rPr>
          <w:rFonts w:asciiTheme="majorBidi" w:hAnsiTheme="majorBidi" w:cstheme="majorBidi"/>
          <w:sz w:val="24"/>
          <w:szCs w:val="24"/>
          <w:rtl/>
        </w:rPr>
        <w:t>ה</w:t>
      </w:r>
      <w:r w:rsidR="00656852">
        <w:rPr>
          <w:rFonts w:asciiTheme="majorBidi" w:hAnsiTheme="majorBidi" w:cstheme="majorBidi" w:hint="cs"/>
          <w:sz w:val="24"/>
          <w:szCs w:val="24"/>
          <w:rtl/>
        </w:rPr>
        <w:t>וא</w:t>
      </w:r>
      <w:r w:rsidRPr="008510BB">
        <w:rPr>
          <w:rFonts w:asciiTheme="majorBidi" w:hAnsiTheme="majorBidi" w:cstheme="majorBidi"/>
          <w:sz w:val="24"/>
          <w:szCs w:val="24"/>
          <w:rtl/>
        </w:rPr>
        <w:t xml:space="preserve"> כוח רצון וסוכנות אשר לפי ג'יימס נוצר לאור שינוי בסדר האידאות, </w:t>
      </w:r>
      <w:bookmarkStart w:id="9" w:name="_Hlk154558267"/>
      <w:r w:rsidRPr="008510BB">
        <w:rPr>
          <w:rFonts w:asciiTheme="majorBidi" w:hAnsiTheme="majorBidi" w:cstheme="majorBidi"/>
          <w:color w:val="000000" w:themeColor="text1"/>
          <w:sz w:val="24"/>
          <w:szCs w:val="24"/>
          <w:rtl/>
        </w:rPr>
        <w:t xml:space="preserve">"כוח הרצון נידון גם מנקודת מבט פרגמטית ומשמעו מנקודת מבט זו חידוש, הרכבה על העבר של דבר מה שאינו טמון בו. אם מעשינו נקבעו מראש, אומרים חסידי כוח הרצון, אם אנו רק מוליכים הלאה את הלחץ שהעבר כולו מפעיל עלינו, איך ניתן לשבח או לגנות אותנו בעבור דבר מה? במקרה כזה אנו רק גורמי פעולה סבילים </w:t>
      </w:r>
      <w:r w:rsidRPr="008510BB">
        <w:rPr>
          <w:rFonts w:asciiTheme="majorBidi" w:hAnsiTheme="majorBidi" w:cstheme="majorBidi"/>
          <w:color w:val="000000" w:themeColor="text1"/>
          <w:sz w:val="24"/>
          <w:szCs w:val="24"/>
        </w:rPr>
        <w:t>(agents)</w:t>
      </w:r>
      <w:r w:rsidRPr="008510BB">
        <w:rPr>
          <w:rFonts w:asciiTheme="majorBidi" w:hAnsiTheme="majorBidi" w:cstheme="majorBidi"/>
          <w:color w:val="000000" w:themeColor="text1"/>
          <w:sz w:val="24"/>
          <w:szCs w:val="24"/>
          <w:rtl/>
        </w:rPr>
        <w:t xml:space="preserve"> ולא שחקנים ראשיים, ומה יהיה על תליית האשם והאחריות שכה יקרות לנו?'' </w:t>
      </w:r>
      <w:bookmarkStart w:id="10" w:name="_Hlk154443035"/>
      <w:r w:rsidRPr="008510BB">
        <w:rPr>
          <w:rFonts w:asciiTheme="majorBidi" w:hAnsiTheme="majorBidi" w:cstheme="majorBidi"/>
          <w:color w:val="000000" w:themeColor="text1"/>
          <w:sz w:val="24"/>
          <w:szCs w:val="24"/>
          <w:rtl/>
        </w:rPr>
        <w:t>(ג'יימס, 2010, עמ' 106).</w:t>
      </w:r>
      <w:bookmarkEnd w:id="9"/>
      <w:bookmarkEnd w:id="10"/>
      <w:r w:rsidRPr="008510BB">
        <w:rPr>
          <w:rFonts w:asciiTheme="majorBidi" w:hAnsiTheme="majorBidi" w:cstheme="majorBidi"/>
          <w:color w:val="000000" w:themeColor="text1"/>
          <w:sz w:val="24"/>
          <w:szCs w:val="24"/>
          <w:rtl/>
        </w:rPr>
        <w:t xml:space="preserve"> סוכנות היא גורמי פעולה סבילים, היבט פסיבי שמשפיע על סידור המרכז והשוליים. כוח הרצון מושפע מהאמונה. בהסבר זה ניתן להבחין ב</w:t>
      </w:r>
      <w:r w:rsidRPr="008510BB">
        <w:rPr>
          <w:rFonts w:asciiTheme="majorBidi" w:eastAsia="Times New Roman" w:hAnsiTheme="majorBidi" w:cstheme="majorBidi"/>
          <w:sz w:val="24"/>
          <w:szCs w:val="24"/>
          <w:rtl/>
        </w:rPr>
        <w:t>תהליך כינון עצמי אינדיבידואלי וזוגי כבחירה חופשית, "מבחינה פרגמטית רצון חופשי משמעו חידושים בעולם, הזכות לצפות בהן ביסודות העמוקים ביותר והן בתופעות פני השטח ייתכן שהעתיד לא יחזור על העבר ולא יחקה אותו במדויק." (ג'יימס, 2010[1890], עמ' 106).</w:t>
      </w:r>
      <w:r w:rsidRPr="008510BB">
        <w:rPr>
          <w:rFonts w:asciiTheme="majorBidi" w:hAnsiTheme="majorBidi" w:cstheme="majorBidi"/>
          <w:color w:val="000000" w:themeColor="text1"/>
          <w:sz w:val="24"/>
          <w:szCs w:val="24"/>
          <w:rtl/>
        </w:rPr>
        <w:t xml:space="preserve"> ג'ימס מצביע על </w:t>
      </w:r>
      <w:r w:rsidRPr="008510BB">
        <w:rPr>
          <w:rFonts w:asciiTheme="majorBidi" w:hAnsiTheme="majorBidi" w:cstheme="majorBidi"/>
          <w:sz w:val="24"/>
          <w:szCs w:val="24"/>
          <w:rtl/>
        </w:rPr>
        <w:t>לקונה בפסיכולוגיה, בדבר אופן הסטת עוררות באדם, ובשאלה איך עובר אדם ממטרה היקפית שהפכה ברגע למרכזית. התעניינות רגשית יכולה להביא לתנודות גדולות ולשינוי בן רגע במקום יוקד. האני המתלבט הוא מוקד התרגשות והנאה. זוהי נקודת ראייה ממנה נקבעת מטרה או אחיזה קבועה במערכת מסוימת (ג'יימס, תש"ט, עמ' 129)</w:t>
      </w:r>
      <w:bookmarkEnd w:id="8"/>
      <w:r w:rsidRPr="008510BB">
        <w:rPr>
          <w:rFonts w:asciiTheme="majorBidi" w:hAnsiTheme="majorBidi" w:cstheme="majorBidi"/>
          <w:sz w:val="24"/>
          <w:szCs w:val="24"/>
          <w:rtl/>
        </w:rPr>
        <w:t>,</w:t>
      </w:r>
    </w:p>
    <w:p w14:paraId="5E94338A" w14:textId="77777777" w:rsidR="00F129AB" w:rsidRDefault="00907952" w:rsidP="00F129AB">
      <w:pPr>
        <w:bidi/>
        <w:spacing w:before="100" w:beforeAutospacing="1" w:after="100" w:afterAutospacing="1" w:line="360" w:lineRule="auto"/>
        <w:ind w:left="-288"/>
        <w:rPr>
          <w:rFonts w:asciiTheme="majorBidi" w:hAnsiTheme="majorBidi" w:cstheme="majorBidi"/>
          <w:sz w:val="24"/>
          <w:szCs w:val="24"/>
          <w:rtl/>
        </w:rPr>
      </w:pPr>
      <w:r w:rsidRPr="008510BB">
        <w:rPr>
          <w:rFonts w:asciiTheme="majorBidi" w:hAnsiTheme="majorBidi" w:cstheme="majorBidi"/>
          <w:sz w:val="24"/>
          <w:szCs w:val="24"/>
          <w:rtl/>
        </w:rPr>
        <w:t xml:space="preserve">"אין היא [הפסיכולוגיה] יכולה לתאר את המתרחש תיאור כללי, הרי שאין לאל ידה למסור דין וחשבון מדויק, בנוגע למקרה נתון על-אודות הכוחות הפועלים כאן, כוח, כוח לחוד. לא המסתכל מבחוץ ולא הסובייקט עצמו, אשר בו נגול התהליך, לא יוכלו לתת ביאור ממצה, איזוהי הדרך בה עלולות היו חוויות מיוחדות להביא תמורה כה מכריעה במרכז המרץ של אדם זה, או מדוע הכרעה כה מתמהמהת פעמים לבוא. יש מחשבה עולה וחוזרת ועולה על לבנו, או שאנו עושים איזה מעשה וחוזרים ועושים אותו, עד שיום אחד בוקע ועולה בנו לראשונה פשרה אמיתית של אותה מחשבה, או שהמעשה נהפך לנו פתאום לדבר שאינו בגדר האפשרות המוסרית. אין אנו יודעים אלא זאת, כי ישנם רגשות מתים ורעיונות מתים ואמונות קרות – ולעומתם יש חמים וחיים; וכשהאחד מהם נהיה חי וחם בקרבנו, כל השאר מוכרח להתגבש מסביבו מחדש." (שם, עמ' 130). </w:t>
      </w:r>
    </w:p>
    <w:p w14:paraId="05F4F1E2" w14:textId="0C456DDB" w:rsidR="00907952" w:rsidRPr="008510BB" w:rsidRDefault="00907952" w:rsidP="00F129AB">
      <w:pPr>
        <w:bidi/>
        <w:spacing w:before="100" w:beforeAutospacing="1" w:after="100" w:afterAutospacing="1" w:line="360" w:lineRule="auto"/>
        <w:ind w:left="-288"/>
        <w:rPr>
          <w:rFonts w:asciiTheme="majorBidi" w:hAnsiTheme="majorBidi" w:cstheme="majorBidi"/>
          <w:sz w:val="24"/>
          <w:szCs w:val="24"/>
        </w:rPr>
      </w:pPr>
      <w:r w:rsidRPr="008510BB">
        <w:rPr>
          <w:rFonts w:asciiTheme="majorBidi" w:hAnsiTheme="majorBidi" w:cstheme="majorBidi"/>
          <w:sz w:val="24"/>
          <w:szCs w:val="24"/>
          <w:rtl/>
        </w:rPr>
        <w:lastRenderedPageBreak/>
        <w:t xml:space="preserve">ג'יימס מצביע על רצון חופשי וקשור רק למידת המאמץ לתשומת לב או הסכמה שניתן בכל זמן להניע קדימה. </w:t>
      </w:r>
      <w:r w:rsidRPr="008510BB">
        <w:rPr>
          <w:rFonts w:asciiTheme="majorBidi" w:hAnsiTheme="majorBidi" w:cstheme="majorBidi"/>
          <w:sz w:val="24"/>
          <w:szCs w:val="24"/>
        </w:rPr>
        <w:t>(James, p.374)</w:t>
      </w:r>
      <w:r w:rsidRPr="008510BB">
        <w:rPr>
          <w:rFonts w:asciiTheme="majorBidi" w:hAnsiTheme="majorBidi" w:cstheme="majorBidi"/>
          <w:sz w:val="24"/>
          <w:szCs w:val="24"/>
          <w:rtl/>
        </w:rPr>
        <w:t xml:space="preserve">. שאלת הרצון החופשי אינה פסיכולוגית בלבד (שם, עמ' 374), אלא עוסקת באופן ייחודי במה היה אפשרי קודם. </w:t>
      </w:r>
    </w:p>
    <w:p w14:paraId="20F02DCA" w14:textId="77777777" w:rsidR="00907952" w:rsidRPr="008510BB" w:rsidRDefault="00907952" w:rsidP="00907952">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8510BB">
        <w:rPr>
          <w:rFonts w:asciiTheme="majorBidi" w:hAnsiTheme="majorBidi" w:cstheme="majorBidi"/>
          <w:sz w:val="24"/>
          <w:szCs w:val="24"/>
          <w:rtl/>
        </w:rPr>
        <w:t xml:space="preserve"> </w:t>
      </w:r>
      <w:r w:rsidRPr="008510BB">
        <w:rPr>
          <w:rFonts w:asciiTheme="majorBidi" w:hAnsiTheme="majorBidi" w:cstheme="majorBidi"/>
          <w:sz w:val="24"/>
          <w:szCs w:val="24"/>
        </w:rPr>
        <w:t xml:space="preserve">The question of free will is insoluble on strictly psychologic ground. After a certain amount of attention has been given to an idea, it is manifestly impossible to tell whether either more or less it </w:t>
      </w:r>
      <w:r w:rsidRPr="008510BB">
        <w:rPr>
          <w:rFonts w:asciiTheme="majorBidi" w:hAnsiTheme="majorBidi" w:cstheme="majorBidi"/>
          <w:i/>
          <w:iCs/>
          <w:sz w:val="24"/>
          <w:szCs w:val="24"/>
        </w:rPr>
        <w:t>might</w:t>
      </w:r>
      <w:r w:rsidRPr="008510BB">
        <w:rPr>
          <w:rFonts w:asciiTheme="majorBidi" w:hAnsiTheme="majorBidi" w:cstheme="majorBidi"/>
          <w:sz w:val="24"/>
          <w:szCs w:val="24"/>
        </w:rPr>
        <w:t xml:space="preserve"> have been given or not. To tell that, we should have to ascend to the antecedents of the effort, and defining them with mathematical exactitude, prove, by laws of which we have not at [resent even an inkling, that the only amount of sequent effort which could </w:t>
      </w:r>
      <w:r w:rsidRPr="008510BB">
        <w:rPr>
          <w:rFonts w:asciiTheme="majorBidi" w:hAnsiTheme="majorBidi" w:cstheme="majorBidi"/>
          <w:i/>
          <w:iCs/>
          <w:sz w:val="24"/>
          <w:szCs w:val="24"/>
        </w:rPr>
        <w:t>possibly</w:t>
      </w:r>
      <w:r w:rsidRPr="008510BB">
        <w:rPr>
          <w:rFonts w:asciiTheme="majorBidi" w:hAnsiTheme="majorBidi" w:cstheme="majorBidi"/>
          <w:sz w:val="24"/>
          <w:szCs w:val="24"/>
        </w:rPr>
        <w:t xml:space="preserve"> comport with them was the precise amount which actually came. (James, The principles of Psychology, p. 374).</w:t>
      </w:r>
    </w:p>
    <w:p w14:paraId="39196B2F" w14:textId="77777777" w:rsidR="00907952" w:rsidRPr="008510BB" w:rsidRDefault="00907952" w:rsidP="00907952">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8510BB">
        <w:rPr>
          <w:rFonts w:asciiTheme="majorBidi" w:hAnsiTheme="majorBidi" w:cstheme="majorBidi"/>
          <w:sz w:val="24"/>
          <w:szCs w:val="24"/>
          <w:rtl/>
        </w:rPr>
        <w:t xml:space="preserve">הבסיס הרגשי לשימוש בשפה ולשיפוטינו תלויי הרגש שמתעוררים בנו מדברים </w:t>
      </w:r>
      <w:r w:rsidRPr="008510BB">
        <w:rPr>
          <w:rFonts w:asciiTheme="majorBidi" w:hAnsiTheme="majorBidi" w:cstheme="majorBidi"/>
          <w:sz w:val="24"/>
          <w:szCs w:val="24"/>
        </w:rPr>
        <w:t>(James, 2000)</w:t>
      </w:r>
      <w:r w:rsidRPr="008510BB">
        <w:rPr>
          <w:rFonts w:asciiTheme="majorBidi" w:hAnsiTheme="majorBidi" w:cstheme="majorBidi"/>
          <w:sz w:val="24"/>
          <w:szCs w:val="24"/>
          <w:rtl/>
        </w:rPr>
        <w:t xml:space="preserve">. תמצית העצמיות והאינדיבידואליות עשויה מחומרים חופשיים ומודעות של האדם מתוך הניסיון שלו. טיפול זוגי יעיל עולה מתוך דברים אלו, מבהיר גוף-נפש באמצעות בירור של תמצית האינדיבידואליות אודות מנגנון פעולה אינדיבידואלי במיסוד זוגיות. </w:t>
      </w:r>
    </w:p>
    <w:p w14:paraId="722CA16F" w14:textId="77777777" w:rsidR="00B25F2E" w:rsidRDefault="00907952" w:rsidP="00B25F2E">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8510BB">
        <w:rPr>
          <w:rFonts w:asciiTheme="majorBidi" w:hAnsiTheme="majorBidi" w:cstheme="majorBidi"/>
          <w:sz w:val="24"/>
          <w:szCs w:val="24"/>
          <w:rtl/>
        </w:rPr>
        <w:t xml:space="preserve">תודעה אישית ועצמי כפי שנוסחו על ידי וויליאם ג'יימס הן נקודת מוצא לבחינת עצמי ולהתמודדות עם משבר משמעות באופן פרגמטי. פרויד התמקד בלא מודע, כמקור בו שוכן האני; </w:t>
      </w:r>
      <w:bookmarkStart w:id="11" w:name="_Hlk154443138"/>
      <w:r w:rsidRPr="008510BB">
        <w:rPr>
          <w:rFonts w:asciiTheme="majorBidi" w:hAnsiTheme="majorBidi" w:cstheme="majorBidi"/>
          <w:sz w:val="24"/>
          <w:szCs w:val="24"/>
          <w:rtl/>
        </w:rPr>
        <w:t>מארק ג'ונסון (2018) הבהיר כי תפקוד התודעה נוסח לפי פירס וג'יימס כראשית הדיון בשאלות העצמי.</w:t>
      </w:r>
      <w:r w:rsidRPr="008510BB">
        <w:rPr>
          <w:rStyle w:val="a5"/>
          <w:rFonts w:asciiTheme="majorBidi" w:hAnsiTheme="majorBidi" w:cstheme="majorBidi"/>
          <w:sz w:val="24"/>
          <w:szCs w:val="24"/>
          <w:rtl/>
        </w:rPr>
        <w:footnoteReference w:id="33"/>
      </w:r>
      <w:r w:rsidRPr="008510BB">
        <w:rPr>
          <w:rFonts w:asciiTheme="majorBidi" w:hAnsiTheme="majorBidi" w:cstheme="majorBidi"/>
          <w:sz w:val="24"/>
          <w:szCs w:val="24"/>
          <w:rtl/>
        </w:rPr>
        <w:t xml:space="preserve"> ג'יימס הציע</w:t>
      </w:r>
      <w:r w:rsidRPr="008510BB">
        <w:rPr>
          <w:rFonts w:asciiTheme="majorBidi" w:hAnsiTheme="majorBidi" w:cstheme="majorBidi"/>
          <w:sz w:val="24"/>
          <w:szCs w:val="24"/>
        </w:rPr>
        <w:t xml:space="preserve"> </w:t>
      </w:r>
      <w:r w:rsidRPr="008510BB">
        <w:rPr>
          <w:rFonts w:asciiTheme="majorBidi" w:hAnsiTheme="majorBidi" w:cstheme="majorBidi"/>
          <w:sz w:val="24"/>
          <w:szCs w:val="24"/>
          <w:rtl/>
        </w:rPr>
        <w:t>לחבר תודעת אדם עם סביבתו,</w:t>
      </w:r>
      <w:r w:rsidRPr="008510BB">
        <w:rPr>
          <w:rStyle w:val="a5"/>
          <w:rFonts w:asciiTheme="majorBidi" w:hAnsiTheme="majorBidi" w:cstheme="majorBidi"/>
          <w:sz w:val="24"/>
          <w:szCs w:val="24"/>
          <w:rtl/>
        </w:rPr>
        <w:footnoteReference w:id="34"/>
      </w:r>
      <w:r w:rsidRPr="008510BB">
        <w:rPr>
          <w:rFonts w:asciiTheme="majorBidi" w:hAnsiTheme="majorBidi" w:cstheme="majorBidi"/>
          <w:sz w:val="24"/>
          <w:szCs w:val="24"/>
          <w:rtl/>
        </w:rPr>
        <w:t xml:space="preserve"> ולביטויים קונקרטיים ואינדיבידואלים הכרוכים בניסיון כאמצעי ריפוי גם בפתולוגיה (למברגר, 2023, עמ' 147).</w:t>
      </w:r>
      <w:bookmarkEnd w:id="11"/>
      <w:r w:rsidRPr="008510BB">
        <w:rPr>
          <w:rFonts w:asciiTheme="majorBidi" w:hAnsiTheme="majorBidi" w:cstheme="majorBidi"/>
          <w:sz w:val="24"/>
          <w:szCs w:val="24"/>
          <w:rtl/>
        </w:rPr>
        <w:t xml:space="preserve"> </w:t>
      </w:r>
    </w:p>
    <w:p w14:paraId="4BBF0574" w14:textId="42D18477" w:rsidR="00907952" w:rsidRPr="00D32875" w:rsidRDefault="003B69D3" w:rsidP="00D32875">
      <w:pPr>
        <w:pStyle w:val="a6"/>
        <w:numPr>
          <w:ilvl w:val="0"/>
          <w:numId w:val="40"/>
        </w:numPr>
        <w:spacing w:before="100" w:beforeAutospacing="1" w:after="100" w:afterAutospacing="1" w:line="360" w:lineRule="auto"/>
        <w:rPr>
          <w:rFonts w:asciiTheme="majorBidi" w:hAnsiTheme="majorBidi" w:cstheme="majorBidi"/>
          <w:sz w:val="24"/>
          <w:szCs w:val="24"/>
          <w:rtl/>
        </w:rPr>
      </w:pPr>
      <w:r w:rsidRPr="00D32875">
        <w:rPr>
          <w:rFonts w:asciiTheme="majorBidi" w:hAnsiTheme="majorBidi" w:cstheme="majorBidi" w:hint="cs"/>
          <w:sz w:val="24"/>
          <w:szCs w:val="24"/>
          <w:rtl/>
        </w:rPr>
        <w:t xml:space="preserve">ג'ון ל. </w:t>
      </w:r>
      <w:r w:rsidR="00907952" w:rsidRPr="00D32875">
        <w:rPr>
          <w:rFonts w:asciiTheme="majorBidi" w:hAnsiTheme="majorBidi" w:cstheme="majorBidi" w:hint="cs"/>
          <w:sz w:val="24"/>
          <w:szCs w:val="24"/>
          <w:rtl/>
        </w:rPr>
        <w:t>אוסטין</w:t>
      </w:r>
    </w:p>
    <w:p w14:paraId="7854BD41" w14:textId="77777777" w:rsidR="001D5DF8" w:rsidRDefault="003B69D3" w:rsidP="001D5DF8">
      <w:pPr>
        <w:bidi/>
        <w:spacing w:before="100" w:beforeAutospacing="1" w:after="100" w:afterAutospacing="1" w:line="360" w:lineRule="auto"/>
        <w:ind w:left="-288"/>
        <w:rPr>
          <w:rFonts w:asciiTheme="majorBidi" w:hAnsiTheme="majorBidi" w:cstheme="majorBidi"/>
          <w:sz w:val="24"/>
          <w:szCs w:val="24"/>
          <w:rtl/>
        </w:rPr>
      </w:pPr>
      <w:r>
        <w:rPr>
          <w:rFonts w:asciiTheme="majorBidi" w:hAnsiTheme="majorBidi" w:cstheme="majorBidi" w:hint="cs"/>
          <w:sz w:val="24"/>
          <w:szCs w:val="24"/>
          <w:rtl/>
        </w:rPr>
        <w:t>ג'ון ל. אוסטין</w:t>
      </w:r>
      <w:r w:rsidR="00315DCC">
        <w:rPr>
          <w:rFonts w:asciiTheme="majorBidi" w:hAnsiTheme="majorBidi" w:cstheme="majorBidi"/>
          <w:sz w:val="24"/>
          <w:szCs w:val="24"/>
        </w:rPr>
        <w:t xml:space="preserve"> John Austin </w:t>
      </w:r>
      <w:r>
        <w:rPr>
          <w:rFonts w:asciiTheme="majorBidi" w:hAnsiTheme="majorBidi" w:cstheme="majorBidi" w:hint="cs"/>
          <w:sz w:val="24"/>
          <w:szCs w:val="24"/>
          <w:rtl/>
        </w:rPr>
        <w:t xml:space="preserve"> (1790 </w:t>
      </w:r>
      <w:r>
        <w:rPr>
          <w:rFonts w:asciiTheme="majorBidi" w:hAnsiTheme="majorBidi" w:cstheme="majorBidi"/>
          <w:sz w:val="24"/>
          <w:szCs w:val="24"/>
          <w:rtl/>
        </w:rPr>
        <w:t>–</w:t>
      </w:r>
      <w:r>
        <w:rPr>
          <w:rFonts w:asciiTheme="majorBidi" w:hAnsiTheme="majorBidi" w:cstheme="majorBidi" w:hint="cs"/>
          <w:sz w:val="24"/>
          <w:szCs w:val="24"/>
          <w:rtl/>
        </w:rPr>
        <w:t xml:space="preserve"> 1859) יליד קריטינג סנט מרי, אנגליה. משפטן אנגלי, השפיע רבות על הפוזיטיביזם המשפטי.</w:t>
      </w:r>
      <w:r w:rsidR="00315DCC">
        <w:rPr>
          <w:rFonts w:asciiTheme="majorBidi" w:hAnsiTheme="majorBidi" w:cstheme="majorBidi" w:hint="cs"/>
          <w:sz w:val="24"/>
          <w:szCs w:val="24"/>
          <w:rtl/>
        </w:rPr>
        <w:t xml:space="preserve"> הספר 'איך עושים דברים עם מילים' מבוסס על סדרת הרצאות שאותן העביר באוניברסיטת הרווארד בשנת 1955.</w:t>
      </w:r>
      <w:r>
        <w:rPr>
          <w:rFonts w:asciiTheme="majorBidi" w:hAnsiTheme="majorBidi" w:cstheme="majorBidi" w:hint="cs"/>
          <w:sz w:val="24"/>
          <w:szCs w:val="24"/>
          <w:rtl/>
        </w:rPr>
        <w:t xml:space="preserve">  </w:t>
      </w:r>
    </w:p>
    <w:p w14:paraId="2C9DEB8A" w14:textId="642EC283" w:rsidR="001D5DF8" w:rsidRDefault="001D5DF8" w:rsidP="001D5DF8">
      <w:pPr>
        <w:bidi/>
        <w:spacing w:before="100" w:beforeAutospacing="1" w:after="100" w:afterAutospacing="1" w:line="360" w:lineRule="auto"/>
        <w:ind w:left="-288"/>
        <w:rPr>
          <w:rFonts w:asciiTheme="majorBidi" w:hAnsiTheme="majorBidi" w:cstheme="majorBidi"/>
          <w:sz w:val="24"/>
          <w:szCs w:val="24"/>
          <w:rtl/>
        </w:rPr>
      </w:pPr>
      <w:r>
        <w:rPr>
          <w:rFonts w:asciiTheme="majorBidi" w:hAnsiTheme="majorBidi" w:cstheme="majorBidi" w:hint="cs"/>
          <w:sz w:val="24"/>
          <w:szCs w:val="24"/>
          <w:rtl/>
        </w:rPr>
        <w:t xml:space="preserve">אוסטין מצביע בעבודתו על קאנט אשר היה חלוץ אודות התייחסות לטענות אשר כל מטרתן הינה לעורר רגש, להמליץ על התנהגות או להשפיע על התנהגות בדרכים מיוחדות. אוסטין (2006) מצביע על שני סוגי מבע, מבע קביעתי </w:t>
      </w:r>
      <w:r>
        <w:rPr>
          <w:rFonts w:asciiTheme="majorBidi" w:hAnsiTheme="majorBidi" w:cstheme="majorBidi"/>
          <w:sz w:val="24"/>
          <w:szCs w:val="24"/>
        </w:rPr>
        <w:t>(constative)</w:t>
      </w:r>
      <w:r>
        <w:rPr>
          <w:rFonts w:asciiTheme="majorBidi" w:hAnsiTheme="majorBidi" w:cstheme="majorBidi" w:hint="cs"/>
          <w:sz w:val="24"/>
          <w:szCs w:val="24"/>
          <w:rtl/>
        </w:rPr>
        <w:t xml:space="preserve"> ומבע עובדתי </w:t>
      </w:r>
      <w:r>
        <w:rPr>
          <w:rFonts w:asciiTheme="majorBidi" w:hAnsiTheme="majorBidi" w:cstheme="majorBidi"/>
          <w:sz w:val="24"/>
          <w:szCs w:val="24"/>
        </w:rPr>
        <w:t>(performative)</w:t>
      </w:r>
      <w:r>
        <w:rPr>
          <w:rFonts w:asciiTheme="majorBidi" w:hAnsiTheme="majorBidi" w:cstheme="majorBidi" w:hint="cs"/>
          <w:sz w:val="24"/>
          <w:szCs w:val="24"/>
          <w:rtl/>
        </w:rPr>
        <w:t xml:space="preserve">. מבע עובדתי נתון לאימות ומבהיר אמת או שקר, נכון או לא נכון. בשונה ממנו מבע קביעתי </w:t>
      </w:r>
      <w:r>
        <w:rPr>
          <w:rFonts w:asciiTheme="majorBidi" w:hAnsiTheme="majorBidi" w:cstheme="majorBidi"/>
          <w:sz w:val="24"/>
          <w:szCs w:val="24"/>
        </w:rPr>
        <w:t>(constative)</w:t>
      </w:r>
      <w:r>
        <w:rPr>
          <w:rFonts w:asciiTheme="majorBidi" w:hAnsiTheme="majorBidi" w:cstheme="majorBidi" w:hint="cs"/>
          <w:sz w:val="24"/>
          <w:szCs w:val="24"/>
          <w:rtl/>
        </w:rPr>
        <w:t xml:space="preserve"> אינו מיועד לתעד או למסור מידע על העובדות באופן ישיר, אלא כמו "משפטים אתיים" אשר מיועדים כנראה באופן חלקי לעורר רגשות, להמליץ על התנהגות או להשפיע עליה בדרכים מיוחדות. זהו מבע "עוטה מסיכה" (אוסטין, עמ' </w:t>
      </w:r>
      <w:r>
        <w:rPr>
          <w:rFonts w:asciiTheme="majorBidi" w:hAnsiTheme="majorBidi" w:cstheme="majorBidi" w:hint="cs"/>
          <w:sz w:val="24"/>
          <w:szCs w:val="24"/>
          <w:rtl/>
        </w:rPr>
        <w:lastRenderedPageBreak/>
        <w:t xml:space="preserve">28) היות והוא אחראי לבלבולים פילוסופיים מסורתיים רבים, הנובעים מתולדה של טעות הנובעת מהבנה של מבעים חסרי מובן או אלו המיועדים להיות משהו שונה למדי כאילו היו אלו טענות עובדתיות לחלוטין (אוסטין, עמ' 29). במבע זה פעלים שגרתיים בגוף-ראשון-יחיד-הווה-חיווי-פעיל (עמ' 79), ובהם מבעי רגש, מחשבה וכוונה. </w:t>
      </w:r>
    </w:p>
    <w:p w14:paraId="4A939A19" w14:textId="64B0F8DB" w:rsidR="000263D8" w:rsidRPr="008510BB" w:rsidRDefault="001D5DF8" w:rsidP="000263D8">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תיאוריית פעולת הדיבור של אוסטין פותחה על ידי </w:t>
      </w:r>
      <w:r w:rsidR="00795539">
        <w:rPr>
          <w:rFonts w:asciiTheme="majorBidi" w:hAnsiTheme="majorBidi" w:cstheme="majorBidi" w:hint="cs"/>
          <w:sz w:val="24"/>
          <w:szCs w:val="24"/>
          <w:rtl/>
        </w:rPr>
        <w:t>סרל</w:t>
      </w:r>
      <w:r>
        <w:rPr>
          <w:rFonts w:asciiTheme="majorBidi" w:hAnsiTheme="majorBidi" w:cstheme="majorBidi" w:hint="cs"/>
          <w:sz w:val="24"/>
          <w:szCs w:val="24"/>
          <w:rtl/>
        </w:rPr>
        <w:t xml:space="preserve"> </w:t>
      </w:r>
      <w:r w:rsidR="000263D8" w:rsidRPr="008510BB">
        <w:rPr>
          <w:rFonts w:asciiTheme="majorBidi" w:hAnsiTheme="majorBidi" w:cstheme="majorBidi"/>
          <w:sz w:val="24"/>
          <w:szCs w:val="24"/>
          <w:rtl/>
        </w:rPr>
        <w:t xml:space="preserve">(יליד 1932), </w:t>
      </w:r>
      <w:r w:rsidR="000263D8">
        <w:rPr>
          <w:rFonts w:asciiTheme="majorBidi" w:hAnsiTheme="majorBidi" w:cstheme="majorBidi" w:hint="cs"/>
          <w:sz w:val="24"/>
          <w:szCs w:val="24"/>
          <w:rtl/>
        </w:rPr>
        <w:t xml:space="preserve">תלמידו. פילוסוף </w:t>
      </w:r>
      <w:r w:rsidR="000263D8" w:rsidRPr="008510BB">
        <w:rPr>
          <w:rFonts w:asciiTheme="majorBidi" w:hAnsiTheme="majorBidi" w:cstheme="majorBidi"/>
          <w:sz w:val="24"/>
          <w:szCs w:val="24"/>
          <w:rtl/>
        </w:rPr>
        <w:t>של הנפש</w:t>
      </w:r>
      <w:r w:rsidR="000263D8">
        <w:rPr>
          <w:rFonts w:asciiTheme="majorBidi" w:hAnsiTheme="majorBidi" w:cstheme="majorBidi" w:hint="cs"/>
          <w:sz w:val="24"/>
          <w:szCs w:val="24"/>
          <w:rtl/>
        </w:rPr>
        <w:t xml:space="preserve">, </w:t>
      </w:r>
      <w:r w:rsidR="000263D8" w:rsidRPr="008510BB">
        <w:rPr>
          <w:rFonts w:asciiTheme="majorBidi" w:hAnsiTheme="majorBidi" w:cstheme="majorBidi"/>
          <w:sz w:val="24"/>
          <w:szCs w:val="24"/>
          <w:rtl/>
        </w:rPr>
        <w:t>הלשון ו</w:t>
      </w:r>
      <w:r w:rsidR="000263D8">
        <w:rPr>
          <w:rFonts w:asciiTheme="majorBidi" w:hAnsiTheme="majorBidi" w:cstheme="majorBidi" w:hint="cs"/>
          <w:sz w:val="24"/>
          <w:szCs w:val="24"/>
          <w:rtl/>
        </w:rPr>
        <w:t>ה</w:t>
      </w:r>
      <w:r w:rsidR="000263D8" w:rsidRPr="008510BB">
        <w:rPr>
          <w:rFonts w:asciiTheme="majorBidi" w:hAnsiTheme="majorBidi" w:cstheme="majorBidi"/>
          <w:sz w:val="24"/>
          <w:szCs w:val="24"/>
          <w:rtl/>
        </w:rPr>
        <w:t>חבר</w:t>
      </w:r>
      <w:r w:rsidR="000263D8">
        <w:rPr>
          <w:rFonts w:asciiTheme="majorBidi" w:hAnsiTheme="majorBidi" w:cstheme="majorBidi" w:hint="cs"/>
          <w:sz w:val="24"/>
          <w:szCs w:val="24"/>
          <w:rtl/>
        </w:rPr>
        <w:t>ה</w:t>
      </w:r>
      <w:r w:rsidR="000263D8" w:rsidRPr="008510BB">
        <w:rPr>
          <w:rFonts w:asciiTheme="majorBidi" w:hAnsiTheme="majorBidi" w:cstheme="majorBidi"/>
          <w:sz w:val="24"/>
          <w:szCs w:val="24"/>
          <w:rtl/>
        </w:rPr>
        <w:t>.</w:t>
      </w:r>
      <w:r w:rsidR="000263D8">
        <w:rPr>
          <w:rFonts w:asciiTheme="majorBidi" w:hAnsiTheme="majorBidi" w:cstheme="majorBidi" w:hint="cs"/>
          <w:sz w:val="24"/>
          <w:szCs w:val="24"/>
          <w:rtl/>
        </w:rPr>
        <w:t xml:space="preserve"> </w:t>
      </w:r>
      <w:r w:rsidR="000263D8" w:rsidRPr="008510BB">
        <w:rPr>
          <w:rFonts w:asciiTheme="majorBidi" w:hAnsiTheme="majorBidi" w:cstheme="majorBidi"/>
          <w:sz w:val="24"/>
          <w:szCs w:val="24"/>
          <w:rtl/>
        </w:rPr>
        <w:t>התודעה האנושית הי</w:t>
      </w:r>
      <w:r w:rsidR="000263D8">
        <w:rPr>
          <w:rFonts w:asciiTheme="majorBidi" w:hAnsiTheme="majorBidi" w:cstheme="majorBidi" w:hint="cs"/>
          <w:sz w:val="24"/>
          <w:szCs w:val="24"/>
          <w:rtl/>
        </w:rPr>
        <w:t>א</w:t>
      </w:r>
      <w:r w:rsidR="000263D8" w:rsidRPr="008510BB">
        <w:rPr>
          <w:rFonts w:asciiTheme="majorBidi" w:hAnsiTheme="majorBidi" w:cstheme="majorBidi"/>
          <w:sz w:val="24"/>
          <w:szCs w:val="24"/>
          <w:rtl/>
        </w:rPr>
        <w:t xml:space="preserve"> קיום </w:t>
      </w:r>
      <w:r w:rsidR="000263D8">
        <w:rPr>
          <w:rFonts w:asciiTheme="majorBidi" w:hAnsiTheme="majorBidi" w:cstheme="majorBidi" w:hint="cs"/>
          <w:sz w:val="24"/>
          <w:szCs w:val="24"/>
          <w:rtl/>
        </w:rPr>
        <w:t>המשקף ת</w:t>
      </w:r>
      <w:r w:rsidR="000263D8" w:rsidRPr="008510BB">
        <w:rPr>
          <w:rFonts w:asciiTheme="majorBidi" w:hAnsiTheme="majorBidi" w:cstheme="majorBidi"/>
          <w:sz w:val="24"/>
          <w:szCs w:val="24"/>
          <w:rtl/>
        </w:rPr>
        <w:t>ופעות נפשיות, כמו ראייה, כאב, מחשבה הנגרמות בתהליכים שממומשים במוח</w:t>
      </w:r>
      <w:r w:rsidR="000263D8">
        <w:rPr>
          <w:rFonts w:asciiTheme="majorBidi" w:hAnsiTheme="majorBidi" w:cstheme="majorBidi" w:hint="cs"/>
          <w:sz w:val="24"/>
          <w:szCs w:val="24"/>
          <w:rtl/>
        </w:rPr>
        <w:t xml:space="preserve"> </w:t>
      </w:r>
      <w:r w:rsidR="000263D8" w:rsidRPr="008510BB">
        <w:rPr>
          <w:rFonts w:asciiTheme="majorBidi" w:hAnsiTheme="majorBidi" w:cstheme="majorBidi"/>
          <w:sz w:val="24"/>
          <w:szCs w:val="24"/>
          <w:rtl/>
        </w:rPr>
        <w:t xml:space="preserve">וקיומם נראה בפעילות מחוללת תודעה. (סרל, 1984, עמ' 19-27). הגוף שוכן בתודעה, "מוחות מותאמים על בסיס מה שכבר יש בהם" (סרל, 1998, עמ' 38). </w:t>
      </w:r>
      <w:r w:rsidR="000263D8">
        <w:rPr>
          <w:rFonts w:asciiTheme="majorBidi" w:hAnsiTheme="majorBidi" w:cstheme="majorBidi" w:hint="cs"/>
          <w:sz w:val="24"/>
          <w:szCs w:val="24"/>
          <w:rtl/>
        </w:rPr>
        <w:t xml:space="preserve">סרל פיתח את </w:t>
      </w:r>
      <w:r w:rsidR="000263D8" w:rsidRPr="008510BB">
        <w:rPr>
          <w:rFonts w:asciiTheme="majorBidi" w:hAnsiTheme="majorBidi" w:cstheme="majorBidi"/>
          <w:sz w:val="24"/>
          <w:szCs w:val="24"/>
          <w:rtl/>
        </w:rPr>
        <w:t xml:space="preserve">תיאוריית פעולת הדיבור </w:t>
      </w:r>
      <w:r w:rsidR="000263D8">
        <w:rPr>
          <w:rFonts w:asciiTheme="majorBidi" w:hAnsiTheme="majorBidi" w:cstheme="majorBidi" w:hint="cs"/>
          <w:sz w:val="24"/>
          <w:szCs w:val="24"/>
          <w:rtl/>
        </w:rPr>
        <w:t xml:space="preserve">בדבר </w:t>
      </w:r>
      <w:r w:rsidR="000263D8" w:rsidRPr="008510BB">
        <w:rPr>
          <w:rFonts w:asciiTheme="majorBidi" w:hAnsiTheme="majorBidi" w:cstheme="majorBidi"/>
          <w:sz w:val="24"/>
          <w:szCs w:val="24"/>
          <w:rtl/>
        </w:rPr>
        <w:t xml:space="preserve">כוונה של אדם הנוכחת טרם דיבור, ומתבטאת בגוף כאחד מארבעה מצבים: תודעה, אמונה, השתוקקות או היזכרות. פעולת דיבור היא </w:t>
      </w:r>
      <w:r w:rsidR="000263D8" w:rsidRPr="008510BB">
        <w:rPr>
          <w:rFonts w:asciiTheme="majorBidi" w:hAnsiTheme="majorBidi" w:cstheme="majorBidi"/>
          <w:b/>
          <w:sz w:val="24"/>
          <w:szCs w:val="24"/>
          <w:rtl/>
        </w:rPr>
        <w:t xml:space="preserve">יחידת שפה מינימלית ליצירת משמעות </w:t>
      </w:r>
      <w:r w:rsidR="000263D8" w:rsidRPr="008510BB">
        <w:rPr>
          <w:rFonts w:asciiTheme="majorBidi" w:hAnsiTheme="majorBidi" w:cstheme="majorBidi"/>
          <w:b/>
          <w:sz w:val="24"/>
          <w:szCs w:val="24"/>
        </w:rPr>
        <w:t>(</w:t>
      </w:r>
      <w:r w:rsidR="000263D8" w:rsidRPr="008510BB">
        <w:rPr>
          <w:rFonts w:asciiTheme="majorBidi" w:hAnsiTheme="majorBidi" w:cstheme="majorBidi"/>
          <w:sz w:val="24"/>
          <w:szCs w:val="24"/>
        </w:rPr>
        <w:t>Searle, 1983, p.22)</w:t>
      </w:r>
      <w:r w:rsidR="000263D8" w:rsidRPr="008510BB">
        <w:rPr>
          <w:rFonts w:asciiTheme="majorBidi" w:hAnsiTheme="majorBidi" w:cstheme="majorBidi"/>
          <w:sz w:val="24"/>
          <w:szCs w:val="24"/>
          <w:rtl/>
        </w:rPr>
        <w:t xml:space="preserve">. בשאלה מהי הכוונה, מבוטא תנאי הכרחי ליחסים ולהבנה של בסיס כללי פעולות דיבור, שהן מנגנוני בסיס קשר אודות מה הופך 'יחד' ליחס ובו שיח אשר מעניק לאחר מקום. </w:t>
      </w:r>
    </w:p>
    <w:p w14:paraId="36B44EB0" w14:textId="44727464" w:rsidR="00795539" w:rsidRDefault="000263D8" w:rsidP="000263D8">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8510BB">
        <w:rPr>
          <w:rFonts w:asciiTheme="majorBidi" w:hAnsiTheme="majorBidi" w:cstheme="majorBidi"/>
          <w:sz w:val="24"/>
          <w:szCs w:val="24"/>
          <w:rtl/>
        </w:rPr>
        <w:t xml:space="preserve">כללי הסדרה מסדירים </w:t>
      </w:r>
      <w:r w:rsidRPr="008510BB">
        <w:rPr>
          <w:rFonts w:asciiTheme="majorBidi" w:hAnsiTheme="majorBidi" w:cstheme="majorBidi"/>
          <w:b/>
          <w:sz w:val="24"/>
          <w:szCs w:val="24"/>
          <w:rtl/>
        </w:rPr>
        <w:t xml:space="preserve">כינון תשתית ליחסי שיח </w:t>
      </w:r>
      <w:r>
        <w:rPr>
          <w:rFonts w:asciiTheme="majorBidi" w:hAnsiTheme="majorBidi" w:cstheme="majorBidi" w:hint="cs"/>
          <w:b/>
          <w:sz w:val="24"/>
          <w:szCs w:val="24"/>
          <w:rtl/>
        </w:rPr>
        <w:t>ו</w:t>
      </w:r>
      <w:r w:rsidRPr="008510BB">
        <w:rPr>
          <w:rFonts w:asciiTheme="majorBidi" w:hAnsiTheme="majorBidi" w:cstheme="majorBidi"/>
          <w:b/>
          <w:sz w:val="24"/>
          <w:szCs w:val="24"/>
          <w:rtl/>
        </w:rPr>
        <w:t xml:space="preserve">כוונה לדובר. </w:t>
      </w:r>
      <w:r w:rsidRPr="008510BB">
        <w:rPr>
          <w:rFonts w:asciiTheme="majorBidi" w:hAnsiTheme="majorBidi" w:cstheme="majorBidi"/>
          <w:sz w:val="24"/>
          <w:szCs w:val="24"/>
          <w:rtl/>
        </w:rPr>
        <w:t>הכללים מתארים ציפיות לשיתוף פעולה כדובר וציפיות</w:t>
      </w:r>
      <w:r>
        <w:rPr>
          <w:rFonts w:asciiTheme="majorBidi" w:hAnsiTheme="majorBidi" w:cstheme="majorBidi" w:hint="cs"/>
          <w:sz w:val="24"/>
          <w:szCs w:val="24"/>
          <w:rtl/>
        </w:rPr>
        <w:t>יו</w:t>
      </w:r>
      <w:r w:rsidRPr="008510BB">
        <w:rPr>
          <w:rFonts w:asciiTheme="majorBidi" w:hAnsiTheme="majorBidi" w:cstheme="majorBidi"/>
          <w:sz w:val="24"/>
          <w:szCs w:val="24"/>
          <w:rtl/>
        </w:rPr>
        <w:t xml:space="preserve"> משותפ</w:t>
      </w:r>
      <w:r>
        <w:rPr>
          <w:rFonts w:asciiTheme="majorBidi" w:hAnsiTheme="majorBidi" w:cstheme="majorBidi" w:hint="cs"/>
          <w:sz w:val="24"/>
          <w:szCs w:val="24"/>
          <w:rtl/>
        </w:rPr>
        <w:t>ו</w:t>
      </w:r>
      <w:r w:rsidRPr="008510BB">
        <w:rPr>
          <w:rFonts w:asciiTheme="majorBidi" w:hAnsiTheme="majorBidi" w:cstheme="majorBidi"/>
          <w:sz w:val="24"/>
          <w:szCs w:val="24"/>
          <w:rtl/>
        </w:rPr>
        <w:t xml:space="preserve">.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דיבור </w:t>
      </w:r>
      <w:r>
        <w:rPr>
          <w:rFonts w:asciiTheme="majorBidi" w:hAnsiTheme="majorBidi" w:cstheme="majorBidi" w:hint="cs"/>
          <w:sz w:val="24"/>
          <w:szCs w:val="24"/>
          <w:rtl/>
        </w:rPr>
        <w:t xml:space="preserve">הוא </w:t>
      </w:r>
      <w:r w:rsidRPr="008510BB">
        <w:rPr>
          <w:rFonts w:asciiTheme="majorBidi" w:hAnsiTheme="majorBidi" w:cstheme="majorBidi"/>
          <w:sz w:val="24"/>
          <w:szCs w:val="24"/>
          <w:rtl/>
        </w:rPr>
        <w:t xml:space="preserve">פעולה </w:t>
      </w:r>
      <w:r>
        <w:rPr>
          <w:rFonts w:asciiTheme="majorBidi" w:hAnsiTheme="majorBidi" w:cstheme="majorBidi" w:hint="cs"/>
          <w:sz w:val="24"/>
          <w:szCs w:val="24"/>
          <w:rtl/>
        </w:rPr>
        <w:t>ה</w:t>
      </w:r>
      <w:r w:rsidRPr="008510BB">
        <w:rPr>
          <w:rFonts w:asciiTheme="majorBidi" w:hAnsiTheme="majorBidi" w:cstheme="majorBidi"/>
          <w:sz w:val="24"/>
          <w:szCs w:val="24"/>
          <w:rtl/>
        </w:rPr>
        <w:t>מדגישה תהליך הפקת משמעות. אי התאמה בין כוונה לפעולה מוביל לכשלון להעביר לבן השיח כוונה. הפרת עקרון שיתוף הפעולה יוצרת מצבי אי הבנה, ודרך הפרות אלו ניתן לעמוד על כוונות הדובר. היסקים בשפה טבעית מתבצעים מ</w:t>
      </w:r>
      <w:r w:rsidRPr="008510BB">
        <w:rPr>
          <w:rFonts w:asciiTheme="majorBidi" w:hAnsiTheme="majorBidi" w:cstheme="majorBidi"/>
          <w:b/>
          <w:sz w:val="24"/>
          <w:szCs w:val="24"/>
          <w:rtl/>
        </w:rPr>
        <w:t>מ</w:t>
      </w:r>
      <w:r w:rsidRPr="008510BB">
        <w:rPr>
          <w:rFonts w:asciiTheme="majorBidi" w:hAnsiTheme="majorBidi" w:cstheme="majorBidi"/>
          <w:sz w:val="24"/>
          <w:szCs w:val="24"/>
          <w:rtl/>
        </w:rPr>
        <w:t>ערכת הכללים בשפה, והפרתם מאפשרת גילוי כוונה</w:t>
      </w:r>
      <w:r w:rsidRPr="008510BB">
        <w:rPr>
          <w:rFonts w:asciiTheme="majorBidi" w:hAnsiTheme="majorBidi" w:cstheme="majorBidi"/>
          <w:sz w:val="24"/>
          <w:szCs w:val="24"/>
        </w:rPr>
        <w:t xml:space="preserve">(Grice, 1980) </w:t>
      </w:r>
      <w:r w:rsidRPr="008510BB">
        <w:rPr>
          <w:rFonts w:asciiTheme="majorBidi" w:hAnsiTheme="majorBidi" w:cstheme="majorBidi"/>
          <w:sz w:val="24"/>
          <w:szCs w:val="24"/>
          <w:rtl/>
        </w:rPr>
        <w:t>.</w:t>
      </w:r>
      <w:r w:rsidRPr="008510BB">
        <w:rPr>
          <w:rFonts w:asciiTheme="majorBidi" w:hAnsiTheme="majorBidi" w:cstheme="majorBidi"/>
          <w:sz w:val="24"/>
          <w:szCs w:val="24"/>
        </w:rPr>
        <w:t xml:space="preserve"> </w:t>
      </w:r>
      <w:r w:rsidRPr="008510BB">
        <w:rPr>
          <w:rFonts w:asciiTheme="majorBidi" w:hAnsiTheme="majorBidi" w:cstheme="majorBidi"/>
          <w:b/>
          <w:sz w:val="24"/>
          <w:szCs w:val="24"/>
          <w:rtl/>
        </w:rPr>
        <w:t xml:space="preserve">גרייס הרחיב את עקרון </w:t>
      </w:r>
      <w:r w:rsidRPr="008510BB">
        <w:rPr>
          <w:rFonts w:asciiTheme="majorBidi" w:hAnsiTheme="majorBidi" w:cstheme="majorBidi"/>
          <w:sz w:val="24"/>
          <w:szCs w:val="24"/>
          <w:rtl/>
        </w:rPr>
        <w:t xml:space="preserve">שיתוף הפעולה, "כל מי שאיכפת לו ממטרות תקשורת מרכזיות צפוי לו אינטרס להשתתף בחילופי דברים ובהם תועלת על בסיס הנחה שהם מבוצעים עפ"י עקרון שיתוף הפעולה." </w:t>
      </w:r>
      <w:r w:rsidRPr="008510BB">
        <w:rPr>
          <w:rFonts w:asciiTheme="majorBidi" w:hAnsiTheme="majorBidi" w:cstheme="majorBidi"/>
          <w:sz w:val="24"/>
          <w:szCs w:val="24"/>
        </w:rPr>
        <w:t>(Grice, 1980, pp. 30)</w:t>
      </w:r>
      <w:r w:rsidRPr="008510BB">
        <w:rPr>
          <w:rFonts w:asciiTheme="majorBidi" w:hAnsiTheme="majorBidi" w:cstheme="majorBidi"/>
          <w:sz w:val="24"/>
          <w:szCs w:val="24"/>
          <w:rtl/>
        </w:rPr>
        <w:t xml:space="preserve">. מצופה לנהוג על פי מבני שיח בשיחה טבעית (סרל, 1983). גרייס (1975) הרחיב עקרון זה, "עשה כך שתרומתך לשיחה בכל שלב תתאים לנדרש על פי המטרה והכיוון של השיחה." (גרייס [1975] אצל לבנת, 2014, עמ' 224). לגרייס כללים בארבע קטגוריות: </w:t>
      </w:r>
      <w:r w:rsidRPr="008510BB">
        <w:rPr>
          <w:rFonts w:asciiTheme="majorBidi" w:hAnsiTheme="majorBidi" w:cstheme="majorBidi"/>
          <w:i/>
          <w:iCs/>
          <w:sz w:val="24"/>
          <w:szCs w:val="24"/>
          <w:rtl/>
        </w:rPr>
        <w:t>כלל הכמות</w:t>
      </w:r>
      <w:r w:rsidRPr="008510BB">
        <w:rPr>
          <w:rFonts w:asciiTheme="majorBidi" w:hAnsiTheme="majorBidi" w:cstheme="majorBidi"/>
          <w:sz w:val="24"/>
          <w:szCs w:val="24"/>
          <w:rtl/>
        </w:rPr>
        <w:t xml:space="preserve"> </w:t>
      </w:r>
      <w:r w:rsidRPr="008510BB">
        <w:rPr>
          <w:rFonts w:asciiTheme="majorBidi" w:hAnsiTheme="majorBidi" w:cstheme="majorBidi"/>
          <w:sz w:val="24"/>
          <w:szCs w:val="24"/>
        </w:rPr>
        <w:t>(maxim of quantity)</w:t>
      </w:r>
      <w:r w:rsidRPr="008510BB">
        <w:rPr>
          <w:rFonts w:asciiTheme="majorBidi" w:hAnsiTheme="majorBidi" w:cstheme="majorBidi"/>
          <w:sz w:val="24"/>
          <w:szCs w:val="24"/>
          <w:rtl/>
        </w:rPr>
        <w:t xml:space="preserve">: עשה שתרומתך לשיחה תוסיף מידע כנדרש (לפי מטרות השיחה); תרום רק מידע שנדרש. </w:t>
      </w:r>
      <w:r w:rsidRPr="008510BB">
        <w:rPr>
          <w:rFonts w:asciiTheme="majorBidi" w:hAnsiTheme="majorBidi" w:cstheme="majorBidi"/>
          <w:i/>
          <w:iCs/>
          <w:sz w:val="24"/>
          <w:szCs w:val="24"/>
          <w:rtl/>
        </w:rPr>
        <w:t>כלל האיכות</w:t>
      </w:r>
      <w:r w:rsidRPr="008510BB">
        <w:rPr>
          <w:rFonts w:asciiTheme="majorBidi" w:hAnsiTheme="majorBidi" w:cstheme="majorBidi"/>
          <w:sz w:val="24"/>
          <w:szCs w:val="24"/>
        </w:rPr>
        <w:t xml:space="preserve"> (maxim of quality) </w:t>
      </w:r>
      <w:r w:rsidRPr="008510BB">
        <w:rPr>
          <w:rFonts w:asciiTheme="majorBidi" w:hAnsiTheme="majorBidi" w:cstheme="majorBidi"/>
          <w:sz w:val="24"/>
          <w:szCs w:val="24"/>
          <w:rtl/>
        </w:rPr>
        <w:t xml:space="preserve"> נסה לתרום תרומה אמיתית לשיחה. שני כללי משנה: המנע ממה שאתה מאמין שהוא שקר, והמנע מלומר ללא ראיה מספקת; זה כלל האמת. </w:t>
      </w:r>
      <w:r w:rsidRPr="008510BB">
        <w:rPr>
          <w:rFonts w:asciiTheme="majorBidi" w:hAnsiTheme="majorBidi" w:cstheme="majorBidi"/>
          <w:i/>
          <w:iCs/>
          <w:sz w:val="24"/>
          <w:szCs w:val="24"/>
          <w:rtl/>
        </w:rPr>
        <w:t>כלל הענייניות</w:t>
      </w:r>
      <w:r w:rsidRPr="008510BB">
        <w:rPr>
          <w:rFonts w:asciiTheme="majorBidi" w:hAnsiTheme="majorBidi" w:cstheme="majorBidi"/>
          <w:sz w:val="24"/>
          <w:szCs w:val="24"/>
          <w:rtl/>
        </w:rPr>
        <w:t xml:space="preserve"> </w:t>
      </w:r>
      <w:r w:rsidRPr="008510BB">
        <w:rPr>
          <w:rFonts w:asciiTheme="majorBidi" w:hAnsiTheme="majorBidi" w:cstheme="majorBidi"/>
          <w:sz w:val="24"/>
          <w:szCs w:val="24"/>
        </w:rPr>
        <w:t>(maxim of relation)</w:t>
      </w:r>
      <w:r w:rsidRPr="008510BB">
        <w:rPr>
          <w:rFonts w:asciiTheme="majorBidi" w:hAnsiTheme="majorBidi" w:cstheme="majorBidi"/>
          <w:sz w:val="24"/>
          <w:szCs w:val="24"/>
          <w:rtl/>
        </w:rPr>
        <w:t xml:space="preserve">: תרום לשיחה תרומה רלוונטית. </w:t>
      </w:r>
      <w:r w:rsidRPr="008510BB">
        <w:rPr>
          <w:rFonts w:asciiTheme="majorBidi" w:hAnsiTheme="majorBidi" w:cstheme="majorBidi"/>
          <w:i/>
          <w:iCs/>
          <w:sz w:val="24"/>
          <w:szCs w:val="24"/>
          <w:rtl/>
        </w:rPr>
        <w:t>כלל האופן</w:t>
      </w:r>
      <w:r w:rsidRPr="008510BB">
        <w:rPr>
          <w:rFonts w:asciiTheme="majorBidi" w:hAnsiTheme="majorBidi" w:cstheme="majorBidi"/>
          <w:sz w:val="24"/>
          <w:szCs w:val="24"/>
        </w:rPr>
        <w:t xml:space="preserve"> (maxim of manner) </w:t>
      </w:r>
      <w:r w:rsidRPr="008510BB">
        <w:rPr>
          <w:rFonts w:asciiTheme="majorBidi" w:hAnsiTheme="majorBidi" w:cstheme="majorBidi"/>
          <w:sz w:val="24"/>
          <w:szCs w:val="24"/>
          <w:rtl/>
        </w:rPr>
        <w:t xml:space="preserve">: שמור על סדר הימנע מערפול דו-משמעות וסרבול. </w:t>
      </w:r>
      <w:r w:rsidR="00795539">
        <w:rPr>
          <w:rFonts w:asciiTheme="majorBidi" w:hAnsiTheme="majorBidi" w:cstheme="majorBidi" w:hint="cs"/>
          <w:sz w:val="24"/>
          <w:szCs w:val="24"/>
          <w:rtl/>
        </w:rPr>
        <w:t xml:space="preserve"> </w:t>
      </w:r>
    </w:p>
    <w:p w14:paraId="0EAE606B" w14:textId="61F8EFEA" w:rsidR="00907952" w:rsidRPr="00CA7C21" w:rsidRDefault="00D32875" w:rsidP="00907952">
      <w:pPr>
        <w:bidi/>
        <w:spacing w:before="100" w:beforeAutospacing="1" w:after="100" w:afterAutospacing="1" w:line="360" w:lineRule="auto"/>
        <w:ind w:left="-288"/>
        <w:rPr>
          <w:rFonts w:asciiTheme="majorBidi" w:hAnsiTheme="majorBidi" w:cstheme="majorBidi"/>
          <w:b/>
          <w:bCs/>
          <w:sz w:val="24"/>
          <w:szCs w:val="24"/>
          <w:rtl/>
        </w:rPr>
      </w:pPr>
      <w:r w:rsidRPr="00CA7C21">
        <w:rPr>
          <w:rFonts w:asciiTheme="majorBidi" w:hAnsiTheme="majorBidi" w:cstheme="majorBidi" w:hint="cs"/>
          <w:b/>
          <w:bCs/>
          <w:sz w:val="24"/>
          <w:szCs w:val="24"/>
          <w:rtl/>
        </w:rPr>
        <w:t xml:space="preserve">תחום שלישי: </w:t>
      </w:r>
      <w:r w:rsidR="00795539" w:rsidRPr="00CA7C21">
        <w:rPr>
          <w:rFonts w:asciiTheme="majorBidi" w:hAnsiTheme="majorBidi" w:cstheme="majorBidi" w:hint="cs"/>
          <w:b/>
          <w:bCs/>
          <w:sz w:val="24"/>
          <w:szCs w:val="24"/>
          <w:rtl/>
        </w:rPr>
        <w:t>חקר</w:t>
      </w:r>
      <w:r w:rsidR="00907952" w:rsidRPr="00CA7C21">
        <w:rPr>
          <w:rFonts w:asciiTheme="majorBidi" w:hAnsiTheme="majorBidi" w:cstheme="majorBidi" w:hint="cs"/>
          <w:b/>
          <w:bCs/>
          <w:sz w:val="24"/>
          <w:szCs w:val="24"/>
          <w:rtl/>
        </w:rPr>
        <w:t xml:space="preserve"> שפה</w:t>
      </w:r>
    </w:p>
    <w:p w14:paraId="24680B2B" w14:textId="2060F6B4" w:rsidR="008F6525" w:rsidRDefault="000263D8" w:rsidP="008F6525">
      <w:pPr>
        <w:bidi/>
        <w:spacing w:before="100" w:beforeAutospacing="1" w:after="100" w:afterAutospacing="1" w:line="360" w:lineRule="auto"/>
        <w:ind w:left="-288"/>
        <w:rPr>
          <w:rFonts w:asciiTheme="majorBidi" w:hAnsiTheme="majorBidi" w:cstheme="majorBidi"/>
          <w:sz w:val="24"/>
          <w:szCs w:val="24"/>
          <w:rtl/>
        </w:rPr>
      </w:pPr>
      <w:r>
        <w:rPr>
          <w:rFonts w:asciiTheme="majorBidi" w:hAnsiTheme="majorBidi" w:cstheme="majorBidi" w:hint="cs"/>
          <w:sz w:val="24"/>
          <w:szCs w:val="24"/>
          <w:rtl/>
        </w:rPr>
        <w:t>ה</w:t>
      </w:r>
      <w:r w:rsidR="008F6525">
        <w:rPr>
          <w:rFonts w:asciiTheme="majorBidi" w:hAnsiTheme="majorBidi" w:cstheme="majorBidi" w:hint="cs"/>
          <w:sz w:val="24"/>
          <w:szCs w:val="24"/>
          <w:rtl/>
        </w:rPr>
        <w:t xml:space="preserve">בחירה בחקר שפה </w:t>
      </w:r>
      <w:r>
        <w:rPr>
          <w:rFonts w:asciiTheme="majorBidi" w:hAnsiTheme="majorBidi" w:cstheme="majorBidi" w:hint="cs"/>
          <w:sz w:val="24"/>
          <w:szCs w:val="24"/>
          <w:rtl/>
        </w:rPr>
        <w:t>באמצעות ה</w:t>
      </w:r>
      <w:r w:rsidR="008F6525">
        <w:rPr>
          <w:rFonts w:asciiTheme="majorBidi" w:hAnsiTheme="majorBidi" w:cstheme="majorBidi" w:hint="cs"/>
          <w:sz w:val="24"/>
          <w:szCs w:val="24"/>
          <w:rtl/>
        </w:rPr>
        <w:t>כלים של ויטגנשטיין ופוקו</w:t>
      </w:r>
      <w:r>
        <w:rPr>
          <w:rFonts w:asciiTheme="majorBidi" w:hAnsiTheme="majorBidi" w:cstheme="majorBidi" w:hint="cs"/>
          <w:sz w:val="24"/>
          <w:szCs w:val="24"/>
          <w:rtl/>
        </w:rPr>
        <w:t xml:space="preserve"> מצביע על האפשרויות הטמונות בתפיסתם של שני התיאורטיקנים הללו את החופש והאפשרויות שנובעות מתוכו בעבודה של המטפלת הזוגית בקליניקה לטיפול בזוגות המבקשים ליצור שינוי בתפיסותיהם. ה</w:t>
      </w:r>
      <w:r w:rsidRPr="008510BB">
        <w:rPr>
          <w:rFonts w:asciiTheme="majorBidi" w:hAnsiTheme="majorBidi" w:cstheme="majorBidi"/>
          <w:sz w:val="24"/>
          <w:szCs w:val="24"/>
          <w:rtl/>
        </w:rPr>
        <w:t xml:space="preserve">שפה </w:t>
      </w:r>
      <w:r>
        <w:rPr>
          <w:rFonts w:asciiTheme="majorBidi" w:hAnsiTheme="majorBidi" w:cstheme="majorBidi" w:hint="cs"/>
          <w:sz w:val="24"/>
          <w:szCs w:val="24"/>
          <w:rtl/>
        </w:rPr>
        <w:t xml:space="preserve">אותה מבקשת החוקרת במחקר זה לסייע למטופליה לרכוש מוצעת תוך </w:t>
      </w:r>
      <w:r w:rsidRPr="008510BB">
        <w:rPr>
          <w:rFonts w:asciiTheme="majorBidi" w:hAnsiTheme="majorBidi" w:cstheme="majorBidi"/>
          <w:sz w:val="24"/>
          <w:szCs w:val="24"/>
          <w:rtl/>
        </w:rPr>
        <w:t xml:space="preserve">הישענות על הפילוסופיה של ויטגנשטיין, כתחליף לתיאוריות אישיות והתפתחות. לשפה תפקוד מכריע בכינון קשרים משמעותיים והתפתחות חשיבה, בשל </w:t>
      </w:r>
      <w:r w:rsidRPr="008510BB">
        <w:rPr>
          <w:rFonts w:asciiTheme="majorBidi" w:hAnsiTheme="majorBidi" w:cstheme="majorBidi"/>
          <w:sz w:val="24"/>
          <w:szCs w:val="24"/>
          <w:rtl/>
        </w:rPr>
        <w:lastRenderedPageBreak/>
        <w:t>טבעה החברתי והבין-אישי. בשפה מכוננים קשרים של משמעות בין התפתחות חשיבה לבין אינטראקציה חברתית.</w:t>
      </w:r>
      <w:r w:rsidR="0084425F">
        <w:rPr>
          <w:rFonts w:asciiTheme="majorBidi" w:hAnsiTheme="majorBidi" w:cstheme="majorBidi" w:hint="cs"/>
          <w:sz w:val="24"/>
          <w:szCs w:val="24"/>
          <w:rtl/>
        </w:rPr>
        <w:t xml:space="preserve"> מישל פוקו הציע נקודת מבט המאפשרת כלים חשיבתיים של ממש אודות יצירת מוסכמות בעידן בו מתבקש שינוי בצורת החיים המוכרת. </w:t>
      </w:r>
    </w:p>
    <w:p w14:paraId="1FDC05EC" w14:textId="77777777" w:rsidR="00C41DA3" w:rsidRDefault="00795539" w:rsidP="00C41DA3">
      <w:pPr>
        <w:bidi/>
        <w:spacing w:before="100" w:beforeAutospacing="1" w:after="100" w:afterAutospacing="1" w:line="360" w:lineRule="auto"/>
        <w:ind w:left="-288"/>
        <w:rPr>
          <w:rFonts w:asciiTheme="majorBidi" w:hAnsiTheme="majorBidi" w:cstheme="majorBidi"/>
          <w:sz w:val="24"/>
          <w:szCs w:val="24"/>
          <w:rtl/>
        </w:rPr>
      </w:pPr>
      <w:r>
        <w:rPr>
          <w:rFonts w:asciiTheme="majorBidi" w:hAnsiTheme="majorBidi" w:cstheme="majorBidi" w:hint="cs"/>
          <w:sz w:val="24"/>
          <w:szCs w:val="24"/>
          <w:rtl/>
        </w:rPr>
        <w:t>1.</w:t>
      </w:r>
      <w:r w:rsidR="00315DCC">
        <w:rPr>
          <w:rFonts w:asciiTheme="majorBidi" w:hAnsiTheme="majorBidi" w:cstheme="majorBidi" w:hint="cs"/>
          <w:sz w:val="24"/>
          <w:szCs w:val="24"/>
          <w:rtl/>
        </w:rPr>
        <w:t>לודוויג</w:t>
      </w:r>
      <w:r w:rsidR="003B69D3">
        <w:rPr>
          <w:rFonts w:asciiTheme="majorBidi" w:hAnsiTheme="majorBidi" w:cstheme="majorBidi" w:hint="cs"/>
          <w:sz w:val="24"/>
          <w:szCs w:val="24"/>
          <w:rtl/>
        </w:rPr>
        <w:t xml:space="preserve"> </w:t>
      </w:r>
      <w:r w:rsidR="00810342">
        <w:rPr>
          <w:rFonts w:asciiTheme="majorBidi" w:hAnsiTheme="majorBidi" w:cstheme="majorBidi" w:hint="cs"/>
          <w:sz w:val="24"/>
          <w:szCs w:val="24"/>
          <w:rtl/>
        </w:rPr>
        <w:t>ויטגנשטיין</w:t>
      </w:r>
    </w:p>
    <w:p w14:paraId="70AD4A3D" w14:textId="5F0DBA36" w:rsidR="00180265" w:rsidRDefault="00180ECC" w:rsidP="003757EF">
      <w:pPr>
        <w:bidi/>
        <w:spacing w:before="100" w:beforeAutospacing="1" w:after="100" w:afterAutospacing="1" w:line="360" w:lineRule="auto"/>
        <w:ind w:left="-288"/>
        <w:rPr>
          <w:rFonts w:asciiTheme="majorBidi" w:hAnsiTheme="majorBidi" w:cstheme="majorBidi"/>
          <w:sz w:val="24"/>
          <w:szCs w:val="24"/>
          <w:rtl/>
        </w:rPr>
      </w:pPr>
      <w:r>
        <w:rPr>
          <w:rFonts w:asciiTheme="majorBidi" w:hAnsiTheme="majorBidi" w:cstheme="majorBidi" w:hint="cs"/>
          <w:sz w:val="24"/>
          <w:szCs w:val="24"/>
          <w:rtl/>
        </w:rPr>
        <w:t xml:space="preserve">אי האפשרות להגדיר כל דבר במילים, לא רק רצון, </w:t>
      </w:r>
      <w:r w:rsidR="003757EF">
        <w:rPr>
          <w:rFonts w:asciiTheme="majorBidi" w:hAnsiTheme="majorBidi" w:cstheme="majorBidi" w:hint="cs"/>
          <w:sz w:val="24"/>
          <w:szCs w:val="24"/>
          <w:rtl/>
        </w:rPr>
        <w:t xml:space="preserve">נוכחת </w:t>
      </w:r>
      <w:r>
        <w:rPr>
          <w:rFonts w:asciiTheme="majorBidi" w:hAnsiTheme="majorBidi" w:cstheme="majorBidi" w:hint="cs"/>
          <w:sz w:val="24"/>
          <w:szCs w:val="24"/>
          <w:rtl/>
        </w:rPr>
        <w:t xml:space="preserve">במושג "דמיון משפחתי" (ויטגנשטיין, חקירות פילוסופיות, סעיפים 66-67). דורית למברגר (2023) בספרה </w:t>
      </w:r>
      <w:r>
        <w:rPr>
          <w:rFonts w:asciiTheme="majorBidi" w:hAnsiTheme="majorBidi" w:cstheme="majorBidi"/>
          <w:sz w:val="24"/>
          <w:szCs w:val="24"/>
        </w:rPr>
        <w:t>Pragmatic-Psychoanalytic Interpretation of Amos Oz’s Writings</w:t>
      </w:r>
      <w:r>
        <w:rPr>
          <w:rFonts w:asciiTheme="majorBidi" w:hAnsiTheme="majorBidi" w:cstheme="majorBidi" w:hint="cs"/>
          <w:sz w:val="24"/>
          <w:szCs w:val="24"/>
          <w:rtl/>
        </w:rPr>
        <w:t xml:space="preserve"> מבהירה את חשיבות הרצון כפי שעולה בעבודתו של ויטגנשטיין כיסוד בקבלת החלטות אתית, "רצון צובע את העולם של האדם ומוביל לאושר או להיעדר אושר" </w:t>
      </w:r>
      <w:r>
        <w:rPr>
          <w:rFonts w:asciiTheme="majorBidi" w:hAnsiTheme="majorBidi" w:cstheme="majorBidi"/>
          <w:sz w:val="24"/>
          <w:szCs w:val="24"/>
        </w:rPr>
        <w:t>(Lemberger. 2023, p.84)</w:t>
      </w:r>
      <w:r>
        <w:rPr>
          <w:rFonts w:asciiTheme="majorBidi" w:hAnsiTheme="majorBidi" w:cstheme="majorBidi" w:hint="cs"/>
          <w:sz w:val="24"/>
          <w:szCs w:val="24"/>
          <w:rtl/>
        </w:rPr>
        <w:t xml:space="preserve"> (תרגום שלי).</w:t>
      </w:r>
      <w:r w:rsidR="003757EF">
        <w:rPr>
          <w:rFonts w:asciiTheme="majorBidi" w:hAnsiTheme="majorBidi" w:cstheme="majorBidi" w:hint="cs"/>
          <w:sz w:val="24"/>
          <w:szCs w:val="24"/>
          <w:rtl/>
        </w:rPr>
        <w:t xml:space="preserve"> </w:t>
      </w:r>
      <w:r w:rsidR="001C7D2D" w:rsidRPr="008510BB">
        <w:rPr>
          <w:rFonts w:asciiTheme="majorBidi" w:hAnsiTheme="majorBidi" w:cstheme="majorBidi"/>
          <w:sz w:val="24"/>
          <w:szCs w:val="24"/>
          <w:rtl/>
        </w:rPr>
        <w:t>מילים יכולות להיות מובנות בשתי רמות, שטחית ועמוקה,</w:t>
      </w:r>
      <w:r w:rsidR="001C7D2D" w:rsidRPr="008510BB">
        <w:rPr>
          <w:rStyle w:val="a5"/>
          <w:rFonts w:asciiTheme="majorBidi" w:hAnsiTheme="majorBidi" w:cstheme="majorBidi"/>
          <w:sz w:val="24"/>
          <w:szCs w:val="24"/>
          <w:rtl/>
        </w:rPr>
        <w:footnoteReference w:id="35"/>
      </w:r>
      <w:r w:rsidR="001C7D2D" w:rsidRPr="008510BB">
        <w:rPr>
          <w:rFonts w:asciiTheme="majorBidi" w:hAnsiTheme="majorBidi" w:cstheme="majorBidi"/>
          <w:sz w:val="24"/>
          <w:szCs w:val="24"/>
          <w:rtl/>
        </w:rPr>
        <w:t xml:space="preserve"> רמה דקדוקית ומאפייניה קשורים לחברה מסוימת, ורמה חמקמקה או לא מודעת, שיכולה לבטא רצון וכוונה של אינדיבידואל. במחקר זה אתמקד ברמה החמקמקה, אותה ניתן לזהות באמצעות חקר פעולת שפה באיזור גבול הרגש. הזיקה ההדוקה בין תהליכי שפה לאיכות יחסים זוגיים ומצב הנפשי של כל אחד מבני הזוג </w:t>
      </w:r>
      <w:r w:rsidR="001C7D2D" w:rsidRPr="008510BB">
        <w:rPr>
          <w:rFonts w:asciiTheme="majorBidi" w:hAnsiTheme="majorBidi" w:cstheme="majorBidi"/>
          <w:sz w:val="24"/>
          <w:szCs w:val="24"/>
        </w:rPr>
        <w:t>(Wittgenstein, 1980 RPP I&amp;II; Shotter, 1996, p.35-38; 1994)</w:t>
      </w:r>
      <w:r w:rsidR="001C7D2D" w:rsidRPr="008510BB">
        <w:rPr>
          <w:rFonts w:asciiTheme="majorBidi" w:hAnsiTheme="majorBidi" w:cstheme="majorBidi"/>
          <w:sz w:val="24"/>
          <w:szCs w:val="24"/>
          <w:rtl/>
        </w:rPr>
        <w:t>, תוך שימוש בחקירה ויטגנשטיינית בשיח זוגי כפי שעולה בדרכי ביטוי רגש בתודעה אינדיבידואלית.</w:t>
      </w:r>
      <w:r w:rsidR="001C7D2D">
        <w:rPr>
          <w:rFonts w:asciiTheme="majorBidi" w:hAnsiTheme="majorBidi" w:cstheme="majorBidi" w:hint="cs"/>
          <w:sz w:val="24"/>
          <w:szCs w:val="24"/>
          <w:rtl/>
        </w:rPr>
        <w:t xml:space="preserve"> </w:t>
      </w:r>
      <w:r w:rsidR="001C7D2D" w:rsidRPr="008510BB">
        <w:rPr>
          <w:rFonts w:asciiTheme="majorBidi" w:hAnsiTheme="majorBidi" w:cstheme="majorBidi"/>
          <w:sz w:val="24"/>
          <w:szCs w:val="24"/>
          <w:rtl/>
        </w:rPr>
        <w:t xml:space="preserve">תמורה ושינוי מתרחשים </w:t>
      </w:r>
      <w:r w:rsidR="001C7D2D">
        <w:rPr>
          <w:rFonts w:asciiTheme="majorBidi" w:hAnsiTheme="majorBidi" w:cstheme="majorBidi" w:hint="cs"/>
          <w:sz w:val="24"/>
          <w:szCs w:val="24"/>
          <w:rtl/>
        </w:rPr>
        <w:t>באמצעות י</w:t>
      </w:r>
      <w:r w:rsidR="001C7D2D" w:rsidRPr="008510BB">
        <w:rPr>
          <w:rFonts w:asciiTheme="majorBidi" w:hAnsiTheme="majorBidi" w:cstheme="majorBidi"/>
          <w:sz w:val="24"/>
          <w:szCs w:val="24"/>
          <w:rtl/>
        </w:rPr>
        <w:t>דע בגוף ראשון, "משמעות מילה: תפקידה במכלול השפה."</w:t>
      </w:r>
      <w:r w:rsidR="001C7D2D" w:rsidRPr="008510BB">
        <w:rPr>
          <w:rStyle w:val="a5"/>
          <w:rFonts w:asciiTheme="majorBidi" w:hAnsiTheme="majorBidi" w:cstheme="majorBidi"/>
          <w:sz w:val="24"/>
          <w:szCs w:val="24"/>
          <w:rtl/>
        </w:rPr>
        <w:footnoteReference w:id="36"/>
      </w:r>
      <w:r w:rsidR="001C7D2D" w:rsidRPr="008510BB">
        <w:rPr>
          <w:rFonts w:asciiTheme="majorBidi" w:hAnsiTheme="majorBidi" w:cstheme="majorBidi"/>
          <w:sz w:val="24"/>
          <w:szCs w:val="24"/>
          <w:rtl/>
        </w:rPr>
        <w:t xml:space="preserve"> </w:t>
      </w:r>
      <w:r w:rsidR="001C7D2D">
        <w:rPr>
          <w:rFonts w:asciiTheme="majorBidi" w:hAnsiTheme="majorBidi" w:cstheme="majorBidi" w:hint="cs"/>
          <w:sz w:val="24"/>
          <w:szCs w:val="24"/>
          <w:rtl/>
        </w:rPr>
        <w:t xml:space="preserve">ההעדפה לאמירה בגוף ראשון מוסברת על ידי </w:t>
      </w:r>
      <w:r w:rsidR="001C7D2D" w:rsidRPr="008510BB">
        <w:rPr>
          <w:rFonts w:asciiTheme="majorBidi" w:hAnsiTheme="majorBidi" w:cstheme="majorBidi"/>
          <w:sz w:val="24"/>
          <w:szCs w:val="24"/>
          <w:rtl/>
        </w:rPr>
        <w:t>דייוידסון</w:t>
      </w:r>
      <w:r w:rsidR="001C7D2D">
        <w:rPr>
          <w:rFonts w:asciiTheme="majorBidi" w:hAnsiTheme="majorBidi" w:cstheme="majorBidi" w:hint="cs"/>
          <w:sz w:val="24"/>
          <w:szCs w:val="24"/>
          <w:rtl/>
        </w:rPr>
        <w:t xml:space="preserve">, </w:t>
      </w:r>
      <w:r w:rsidR="001C7D2D" w:rsidRPr="008510BB">
        <w:rPr>
          <w:rFonts w:asciiTheme="majorBidi" w:hAnsiTheme="majorBidi" w:cstheme="majorBidi"/>
          <w:sz w:val="24"/>
          <w:szCs w:val="24"/>
          <w:rtl/>
        </w:rPr>
        <w:t xml:space="preserve">אמונה אודות עצמו מתקבלת כידע ללא עוררין, רק אדם יודע </w:t>
      </w:r>
      <w:r w:rsidR="001C7D2D">
        <w:rPr>
          <w:rFonts w:asciiTheme="majorBidi" w:hAnsiTheme="majorBidi" w:cstheme="majorBidi" w:hint="cs"/>
          <w:sz w:val="24"/>
          <w:szCs w:val="24"/>
          <w:rtl/>
        </w:rPr>
        <w:t xml:space="preserve">את </w:t>
      </w:r>
      <w:r w:rsidR="001C7D2D" w:rsidRPr="008510BB">
        <w:rPr>
          <w:rFonts w:asciiTheme="majorBidi" w:hAnsiTheme="majorBidi" w:cstheme="majorBidi"/>
          <w:sz w:val="24"/>
          <w:szCs w:val="24"/>
          <w:rtl/>
        </w:rPr>
        <w:t>רעיונותיו. הבנת תפקודי שפה מאלצת לחזור "לחיכוך בקרקע,"</w:t>
      </w:r>
      <w:r w:rsidR="001C7D2D" w:rsidRPr="008510BB">
        <w:rPr>
          <w:rStyle w:val="a5"/>
          <w:rFonts w:asciiTheme="majorBidi" w:hAnsiTheme="majorBidi" w:cstheme="majorBidi"/>
          <w:sz w:val="24"/>
          <w:szCs w:val="24"/>
          <w:rtl/>
        </w:rPr>
        <w:footnoteReference w:id="37"/>
      </w:r>
      <w:r w:rsidR="001C7D2D" w:rsidRPr="008510BB">
        <w:rPr>
          <w:rFonts w:asciiTheme="majorBidi" w:hAnsiTheme="majorBidi" w:cstheme="majorBidi"/>
          <w:sz w:val="24"/>
          <w:szCs w:val="24"/>
          <w:rtl/>
        </w:rPr>
        <w:t>כאמצעי להבהיר אמצעי שימוש בשפה ולהבנה איך לשנות שימושים בה.</w:t>
      </w:r>
      <w:r w:rsidR="00180265" w:rsidRPr="00C41DA3">
        <w:rPr>
          <w:rFonts w:asciiTheme="majorBidi" w:hAnsiTheme="majorBidi" w:cstheme="majorBidi" w:hint="cs"/>
          <w:sz w:val="24"/>
          <w:szCs w:val="24"/>
          <w:rtl/>
        </w:rPr>
        <w:t xml:space="preserve"> </w:t>
      </w:r>
      <w:r w:rsidR="00180265" w:rsidRPr="00C41DA3">
        <w:rPr>
          <w:rFonts w:asciiTheme="majorBidi" w:hAnsiTheme="majorBidi" w:cstheme="majorBidi"/>
          <w:sz w:val="24"/>
          <w:szCs w:val="24"/>
          <w:rtl/>
        </w:rPr>
        <w:t>למברגר (2017) "ויטגנשטיין עוזר להבין כיצד זה אפשרי לעשות זאת באמצעות התהליך המילולי, כי פרשנות מטרידה עולה בהקשר מסוים; אם אנו יוצרים הקשרים דרך מנגנוני האספקט, ניתן ליצור חלופה להקשר מקרי או מקובע (שם, עמ' 202) (תרגום שלי). שו</w:t>
      </w:r>
      <w:r w:rsidR="00180265" w:rsidRPr="00C41DA3">
        <w:rPr>
          <w:rFonts w:asciiTheme="majorBidi" w:hAnsiTheme="majorBidi" w:cstheme="majorBidi" w:hint="cs"/>
          <w:sz w:val="24"/>
          <w:szCs w:val="24"/>
          <w:rtl/>
        </w:rPr>
        <w:t>ת</w:t>
      </w:r>
      <w:r w:rsidR="00180265" w:rsidRPr="00C41DA3">
        <w:rPr>
          <w:rFonts w:asciiTheme="majorBidi" w:hAnsiTheme="majorBidi" w:cstheme="majorBidi"/>
          <w:sz w:val="24"/>
          <w:szCs w:val="24"/>
          <w:rtl/>
        </w:rPr>
        <w:t xml:space="preserve">ר מצא זיקה בין תהליכי שפה לאיכות יחסים זוגיים ומצבם הנפשי של זוגות </w:t>
      </w:r>
      <w:r w:rsidR="00180265" w:rsidRPr="00C41DA3">
        <w:rPr>
          <w:rFonts w:asciiTheme="majorBidi" w:hAnsiTheme="majorBidi" w:cstheme="majorBidi"/>
          <w:sz w:val="24"/>
          <w:szCs w:val="24"/>
        </w:rPr>
        <w:t>(Wittgenstein, 1980 RPP I&amp;II; Shotter, 1996, p.35-38; 1994)</w:t>
      </w:r>
      <w:r w:rsidR="00180265" w:rsidRPr="00C41DA3">
        <w:rPr>
          <w:rFonts w:asciiTheme="majorBidi" w:hAnsiTheme="majorBidi" w:cstheme="majorBidi"/>
          <w:sz w:val="24"/>
          <w:szCs w:val="24"/>
          <w:rtl/>
        </w:rPr>
        <w:t>.</w:t>
      </w:r>
    </w:p>
    <w:p w14:paraId="31EC8792" w14:textId="2E5D44B5" w:rsidR="006424D0" w:rsidRPr="00907952" w:rsidRDefault="00795539" w:rsidP="006B5D3D">
      <w:pPr>
        <w:bidi/>
        <w:spacing w:before="100" w:beforeAutospacing="1" w:after="100" w:afterAutospacing="1" w:line="360" w:lineRule="auto"/>
        <w:ind w:left="-288"/>
        <w:rPr>
          <w:rFonts w:asciiTheme="majorBidi" w:hAnsiTheme="majorBidi" w:cstheme="majorBidi"/>
          <w:sz w:val="24"/>
          <w:szCs w:val="24"/>
          <w:rtl/>
        </w:rPr>
      </w:pPr>
      <w:r>
        <w:rPr>
          <w:rFonts w:asciiTheme="majorBidi" w:hAnsiTheme="majorBidi" w:cstheme="majorBidi" w:hint="cs"/>
          <w:sz w:val="24"/>
          <w:szCs w:val="24"/>
          <w:rtl/>
        </w:rPr>
        <w:t>2.</w:t>
      </w:r>
      <w:r w:rsidR="003B69D3">
        <w:rPr>
          <w:rFonts w:asciiTheme="majorBidi" w:hAnsiTheme="majorBidi" w:cstheme="majorBidi" w:hint="cs"/>
          <w:sz w:val="24"/>
          <w:szCs w:val="24"/>
          <w:rtl/>
        </w:rPr>
        <w:t xml:space="preserve">מישל </w:t>
      </w:r>
      <w:r w:rsidR="006424D0">
        <w:rPr>
          <w:rFonts w:asciiTheme="majorBidi" w:hAnsiTheme="majorBidi" w:cstheme="majorBidi" w:hint="cs"/>
          <w:sz w:val="24"/>
          <w:szCs w:val="24"/>
          <w:rtl/>
        </w:rPr>
        <w:t>פוקו</w:t>
      </w:r>
    </w:p>
    <w:p w14:paraId="7DA1EE3C" w14:textId="5A15639B" w:rsidR="00740B44" w:rsidRDefault="00315DCC" w:rsidP="00740B44">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מישל פוקו </w:t>
      </w:r>
      <w:r>
        <w:rPr>
          <w:rFonts w:asciiTheme="majorBidi" w:hAnsiTheme="majorBidi" w:cstheme="majorBidi" w:hint="cs"/>
          <w:sz w:val="24"/>
          <w:szCs w:val="24"/>
        </w:rPr>
        <w:t>P</w:t>
      </w:r>
      <w:r>
        <w:rPr>
          <w:rFonts w:asciiTheme="majorBidi" w:hAnsiTheme="majorBidi" w:cstheme="majorBidi"/>
          <w:sz w:val="24"/>
          <w:szCs w:val="24"/>
        </w:rPr>
        <w:t>aul-Michel Foucault</w:t>
      </w:r>
      <w:r>
        <w:rPr>
          <w:rFonts w:asciiTheme="majorBidi" w:hAnsiTheme="majorBidi" w:cstheme="majorBidi" w:hint="cs"/>
          <w:sz w:val="24"/>
          <w:szCs w:val="24"/>
          <w:rtl/>
        </w:rPr>
        <w:t xml:space="preserve"> (1926-1984) פילוסוף צרפתי, אחד מההוגים החשובים של אסכולת הפוסט סטרוקטורליזם ושל התיאוריה הביקורתית.</w:t>
      </w:r>
      <w:r w:rsidR="00740B44">
        <w:rPr>
          <w:rFonts w:asciiTheme="majorBidi" w:hAnsiTheme="majorBidi" w:cstheme="majorBidi" w:hint="cs"/>
          <w:sz w:val="24"/>
          <w:szCs w:val="24"/>
          <w:rtl/>
        </w:rPr>
        <w:t xml:space="preserve"> </w:t>
      </w:r>
      <w:r w:rsidR="00795539">
        <w:rPr>
          <w:rFonts w:asciiTheme="majorBidi" w:hAnsiTheme="majorBidi" w:cstheme="majorBidi" w:hint="cs"/>
          <w:sz w:val="24"/>
          <w:szCs w:val="24"/>
          <w:rtl/>
        </w:rPr>
        <w:t xml:space="preserve"> </w:t>
      </w:r>
    </w:p>
    <w:p w14:paraId="07E26751" w14:textId="61DE1895" w:rsidR="00D423ED" w:rsidRDefault="00740B44" w:rsidP="00D423ED">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שיח לפי מישל, "קודים יסודיים של תרבות כלשהי, המסדירים את שפתה, את סכמות התפיסה שלה, את חילופיה, את הטכניקות שלה, את ערכיה, את ההיררכיה של נהגיה המקובלים </w:t>
      </w:r>
      <w:r>
        <w:rPr>
          <w:rFonts w:asciiTheme="majorBidi" w:hAnsiTheme="majorBidi" w:cstheme="majorBidi"/>
          <w:sz w:val="24"/>
          <w:szCs w:val="24"/>
          <w:rtl/>
        </w:rPr>
        <w:t>–</w:t>
      </w:r>
      <w:r>
        <w:rPr>
          <w:rFonts w:asciiTheme="majorBidi" w:hAnsiTheme="majorBidi" w:cstheme="majorBidi" w:hint="cs"/>
          <w:sz w:val="24"/>
          <w:szCs w:val="24"/>
          <w:rtl/>
        </w:rPr>
        <w:t xml:space="preserve"> קובעים מראש, עבור כל אדם ואדם, את הסדרים האמפיריים שעמם יהיה עליו להתמודד ושבהם הוא יתמצא". (פוקו, (2011[1966], עמ' 12) פוקו מבהיר כי מתחת </w:t>
      </w:r>
      <w:r>
        <w:rPr>
          <w:rFonts w:asciiTheme="majorBidi" w:hAnsiTheme="majorBidi" w:cstheme="majorBidi" w:hint="cs"/>
          <w:sz w:val="24"/>
          <w:szCs w:val="24"/>
          <w:rtl/>
        </w:rPr>
        <w:lastRenderedPageBreak/>
        <w:t xml:space="preserve">לסדרים הספונטניים של התרבות יש דברים שניתנים לסידור אשר שייכים לסדר אילם כלשהו. </w:t>
      </w:r>
      <w:r w:rsidR="00D423ED">
        <w:rPr>
          <w:rFonts w:asciiTheme="majorBidi" w:hAnsiTheme="majorBidi" w:cstheme="majorBidi" w:hint="cs"/>
          <w:sz w:val="24"/>
          <w:szCs w:val="24"/>
          <w:rtl/>
        </w:rPr>
        <w:t xml:space="preserve">כך, מעצב השיח קווי גבול </w:t>
      </w:r>
      <w:r w:rsidR="00D423ED" w:rsidRPr="008510BB">
        <w:rPr>
          <w:rFonts w:asciiTheme="majorBidi" w:hAnsiTheme="majorBidi" w:cstheme="majorBidi"/>
          <w:sz w:val="24"/>
          <w:szCs w:val="24"/>
          <w:rtl/>
        </w:rPr>
        <w:t xml:space="preserve">בין דיכוטומיות בתפקיד נשי וגברי או מקובל ולא מקובל, ועד אינטימיות זוגית והעדפות ביחסי אישות, מחליף "מריונטות תלויות על חוטי השיח ואפיסטמה עכשווית" (פוקו, 1986, עמ' 210). בטלר מצביעה על אלו "טכנולוגיות עיצוב עצמי" המשעבדות זהות מגדרית ומעוצבות </w:t>
      </w:r>
      <w:r w:rsidR="00D423ED">
        <w:rPr>
          <w:rFonts w:asciiTheme="majorBidi" w:hAnsiTheme="majorBidi" w:cstheme="majorBidi" w:hint="cs"/>
          <w:sz w:val="24"/>
          <w:szCs w:val="24"/>
          <w:rtl/>
        </w:rPr>
        <w:t>בי</w:t>
      </w:r>
      <w:r w:rsidR="00D423ED" w:rsidRPr="008510BB">
        <w:rPr>
          <w:rFonts w:asciiTheme="majorBidi" w:hAnsiTheme="majorBidi" w:cstheme="majorBidi"/>
          <w:sz w:val="24"/>
          <w:szCs w:val="24"/>
          <w:rtl/>
        </w:rPr>
        <w:t xml:space="preserve">די כוחות חברתיים. בטלר והוגות פמיניסטיות נוספות מתבססות על מונחיו של פוקו כהצדקה לאמונה שהטרוסקסואליות נכפית על ידי מנגנוני כוח השולטים בהבניית המגדר </w:t>
      </w:r>
      <w:r w:rsidR="00D423ED" w:rsidRPr="008510BB">
        <w:rPr>
          <w:rFonts w:asciiTheme="majorBidi" w:hAnsiTheme="majorBidi" w:cstheme="majorBidi"/>
          <w:sz w:val="24"/>
          <w:szCs w:val="24"/>
        </w:rPr>
        <w:t>(Goldstein, 2005, p.68)</w:t>
      </w:r>
      <w:r w:rsidR="00D423ED" w:rsidRPr="008510BB">
        <w:rPr>
          <w:rFonts w:asciiTheme="majorBidi" w:hAnsiTheme="majorBidi" w:cstheme="majorBidi"/>
          <w:sz w:val="24"/>
          <w:szCs w:val="24"/>
          <w:rtl/>
        </w:rPr>
        <w:t xml:space="preserve">. לאור ריבוי מנגנוני דיכוי אצל זוגות הטרוסקסואלים, בגישה הנרטיבית טמון מאבק כוח זוגי מעמדי תמידי. </w:t>
      </w:r>
      <w:r w:rsidR="00D423ED" w:rsidRPr="008510BB">
        <w:rPr>
          <w:rFonts w:asciiTheme="majorBidi" w:hAnsiTheme="majorBidi" w:cstheme="majorBidi"/>
          <w:color w:val="222222"/>
          <w:sz w:val="24"/>
          <w:szCs w:val="24"/>
          <w:shd w:val="clear" w:color="auto" w:fill="FFFFFF"/>
          <w:rtl/>
        </w:rPr>
        <w:t>ניתוח פוקויאני של שיח מקשר בין עשייה וחשיבה, דיבור וחשיבה אודות דרכים ייחודיות לדברים, ו</w:t>
      </w:r>
      <w:r w:rsidR="00D423ED" w:rsidRPr="008510BB">
        <w:rPr>
          <w:rFonts w:asciiTheme="majorBidi" w:hAnsiTheme="majorBidi" w:cstheme="majorBidi"/>
          <w:color w:val="222222"/>
          <w:sz w:val="24"/>
          <w:szCs w:val="24"/>
          <w:u w:val="single"/>
          <w:shd w:val="clear" w:color="auto" w:fill="FFFFFF"/>
          <w:rtl/>
        </w:rPr>
        <w:t>מ</w:t>
      </w:r>
      <w:r w:rsidR="00D423ED" w:rsidRPr="008510BB">
        <w:rPr>
          <w:rFonts w:asciiTheme="majorBidi" w:hAnsiTheme="majorBidi" w:cstheme="majorBidi"/>
          <w:color w:val="222222"/>
          <w:sz w:val="24"/>
          <w:szCs w:val="24"/>
          <w:shd w:val="clear" w:color="auto" w:fill="FFFFFF"/>
          <w:rtl/>
        </w:rPr>
        <w:t xml:space="preserve">בנה סדרת דרכי פעולה וכללים לעשיית דברים. שימוש במושג ייעשה ביעילות ויש בו אתגר משלו. </w:t>
      </w:r>
      <w:r w:rsidR="00D423ED" w:rsidRPr="008510BB">
        <w:rPr>
          <w:rFonts w:asciiTheme="majorBidi" w:hAnsiTheme="majorBidi" w:cstheme="majorBidi"/>
          <w:color w:val="222222"/>
          <w:sz w:val="24"/>
          <w:szCs w:val="24"/>
          <w:shd w:val="clear" w:color="auto" w:fill="FFFFFF"/>
        </w:rPr>
        <w:t>(Jamisson, 2000, p.12)</w:t>
      </w:r>
      <w:r w:rsidR="00D423ED" w:rsidRPr="008510BB">
        <w:rPr>
          <w:rFonts w:asciiTheme="majorBidi" w:hAnsiTheme="majorBidi" w:cstheme="majorBidi"/>
          <w:color w:val="222222"/>
          <w:sz w:val="24"/>
          <w:szCs w:val="24"/>
          <w:shd w:val="clear" w:color="auto" w:fill="FFFFFF"/>
          <w:rtl/>
        </w:rPr>
        <w:t xml:space="preserve"> (תרגום שלי).</w:t>
      </w:r>
      <w:r w:rsidR="00D423ED" w:rsidRPr="008510BB">
        <w:rPr>
          <w:rFonts w:asciiTheme="majorBidi" w:hAnsiTheme="majorBidi" w:cstheme="majorBidi"/>
          <w:sz w:val="24"/>
          <w:szCs w:val="24"/>
          <w:rtl/>
        </w:rPr>
        <w:t xml:space="preserve"> מושג השיח של התיאורטיקן מישל פוקו, הינו מה שעושה ומעצב מציאות יותר ממסתיר מציאות; זו יותר מיצירת מציאות של בעלי כוח, כי ישנן ריאקציות, התנגדויות ותוצאות אליהן גורמים דומיננטיים לא התכוונו. </w:t>
      </w:r>
    </w:p>
    <w:p w14:paraId="5F77BA55" w14:textId="33DF62B1" w:rsidR="006B5D3D" w:rsidRDefault="00D423ED" w:rsidP="006B5D3D">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8510BB">
        <w:rPr>
          <w:rFonts w:asciiTheme="majorBidi" w:hAnsiTheme="majorBidi" w:cstheme="majorBidi"/>
          <w:sz w:val="24"/>
          <w:szCs w:val="24"/>
          <w:rtl/>
        </w:rPr>
        <w:t xml:space="preserve">תיאוריות הבניה חברתית מסיטות דגש לאחריות מנגנוני כוח-ידע הפועלים במערכות המקיפות את הסובייקט (פוקו, 2005). הפרדיגמה הפסיכואנליטית שונה מהגישה הנרטיבית בכך שהיא נוטה לתיאור מבנים נפשיים כמו אגו וסופר אגו, שצומחים ממקור פסיכו-ביולוגי. לעומתה הגישה הנרטיבית לזוגיות מתייחסת אליה ככוח חברתי הפועל בתרבות, בקהילה ובמשפחה. בני זוג הטרוסקסואלים נאבקים בחלוקת תפקידים בבית כבובות על חוטי אינטרסים חברתיים, אשר השיח התרבותי עושה שימוש בכינון תפקידי מגדר המשרתים אינטרסים שלטוניים כמו סדר, שליטה וייעול תפקוד משפחתי. המהפכה הפמיניסטית פעלה לפירוק הבניה חברתית שנחשבה תופעה מהותית כמו תפקיד מגדרי מסורתי. גישה זו מפרקת מבנים מושגיים כמו אינסטינקט אימהי ומראה, שהוא אינו בהכרח תופעה טבעית אלא רעיון מנציח אי שוויון בין המינים, ומקבע נשים בתפקיד רווח פחות ודומיננטי פחות בסדר החברתי. זהו אופן בו שיח נרטיבי הוא מנגנון שיח זוגי-פסיכולוגי ובו חוסר ביחס לסוגיות מעמד וכוח מחמיץ אופני התנגשות אינדיבידואלים בסיפור. </w:t>
      </w:r>
    </w:p>
    <w:p w14:paraId="5A4C0A60" w14:textId="77777777" w:rsidR="00363693" w:rsidRPr="003B5056" w:rsidRDefault="0017599A" w:rsidP="00363693">
      <w:pPr>
        <w:tabs>
          <w:tab w:val="right" w:pos="8132"/>
          <w:tab w:val="right" w:pos="9270"/>
        </w:tabs>
        <w:bidi/>
        <w:spacing w:after="100" w:afterAutospacing="1" w:line="360" w:lineRule="auto"/>
        <w:ind w:left="-284" w:right="450"/>
        <w:rPr>
          <w:rFonts w:cstheme="minorHAnsi"/>
          <w:sz w:val="40"/>
          <w:szCs w:val="40"/>
          <w:rtl/>
        </w:rPr>
      </w:pPr>
      <w:r w:rsidRPr="003B5056">
        <w:rPr>
          <w:rFonts w:cstheme="minorHAnsi"/>
          <w:sz w:val="40"/>
          <w:szCs w:val="40"/>
          <w:rtl/>
        </w:rPr>
        <w:t>מאמר שני</w:t>
      </w:r>
    </w:p>
    <w:p w14:paraId="1C12F451" w14:textId="77777777" w:rsidR="00461C04" w:rsidRDefault="00461C04" w:rsidP="00461C04">
      <w:pPr>
        <w:tabs>
          <w:tab w:val="right" w:pos="8132"/>
          <w:tab w:val="right" w:pos="9270"/>
        </w:tabs>
        <w:bidi/>
        <w:spacing w:after="100" w:afterAutospacing="1" w:line="360" w:lineRule="auto"/>
        <w:ind w:left="-284" w:right="450"/>
        <w:jc w:val="right"/>
        <w:rPr>
          <w:rFonts w:asciiTheme="majorBidi" w:hAnsiTheme="majorBidi" w:cstheme="majorBidi"/>
          <w:sz w:val="24"/>
          <w:szCs w:val="24"/>
          <w:rtl/>
        </w:rPr>
      </w:pPr>
      <w:r w:rsidRPr="008510BB">
        <w:rPr>
          <w:rFonts w:asciiTheme="majorBidi" w:hAnsiTheme="majorBidi" w:cstheme="majorBidi"/>
          <w:sz w:val="24"/>
          <w:szCs w:val="24"/>
          <w:rtl/>
        </w:rPr>
        <w:t>"שלשה המה נפלאו ממני וארבעה לא ידעתים" משלי, ל', י''ח</w:t>
      </w:r>
    </w:p>
    <w:p w14:paraId="28D01610" w14:textId="198DE7CD" w:rsidR="00363693" w:rsidRDefault="00793956" w:rsidP="00461C04">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u w:val="single"/>
          <w:rtl/>
        </w:rPr>
        <w:t>נושא</w:t>
      </w:r>
      <w:r>
        <w:rPr>
          <w:rFonts w:asciiTheme="majorBidi" w:hAnsiTheme="majorBidi" w:cstheme="majorBidi" w:hint="cs"/>
          <w:sz w:val="24"/>
          <w:szCs w:val="24"/>
          <w:rtl/>
        </w:rPr>
        <w:t xml:space="preserve">: </w:t>
      </w:r>
      <w:r w:rsidR="0017599A" w:rsidRPr="00BE3DDA">
        <w:rPr>
          <w:rFonts w:asciiTheme="majorBidi" w:hAnsiTheme="majorBidi" w:cstheme="majorBidi"/>
          <w:sz w:val="24"/>
          <w:szCs w:val="24"/>
          <w:rtl/>
        </w:rPr>
        <w:t>המעשה הזוגי, כמפגש בין ראשוניות-יות</w:t>
      </w:r>
      <w:r w:rsidR="0017599A">
        <w:rPr>
          <w:rFonts w:asciiTheme="majorBidi" w:hAnsiTheme="majorBidi" w:cstheme="majorBidi" w:hint="cs"/>
          <w:sz w:val="24"/>
          <w:szCs w:val="24"/>
          <w:rtl/>
        </w:rPr>
        <w:t xml:space="preserve"> </w:t>
      </w:r>
    </w:p>
    <w:p w14:paraId="4C6331D7" w14:textId="77777777" w:rsidR="00793956" w:rsidRDefault="0017599A" w:rsidP="0017599A">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כיצד עריכה של בירור </w:t>
      </w:r>
      <w:r w:rsidRPr="008510BB">
        <w:rPr>
          <w:rFonts w:asciiTheme="majorBidi" w:hAnsiTheme="majorBidi" w:cstheme="majorBidi"/>
          <w:sz w:val="24"/>
          <w:szCs w:val="24"/>
          <w:rtl/>
        </w:rPr>
        <w:t>מאפיינים של ראשוניות אינדיבידואלית</w:t>
      </w:r>
      <w:r>
        <w:rPr>
          <w:rFonts w:asciiTheme="majorBidi" w:hAnsiTheme="majorBidi" w:cstheme="majorBidi" w:hint="cs"/>
          <w:sz w:val="24"/>
          <w:szCs w:val="24"/>
          <w:rtl/>
        </w:rPr>
        <w:t xml:space="preserve"> מהווה </w:t>
      </w:r>
      <w:r w:rsidRPr="008510BB">
        <w:rPr>
          <w:rFonts w:asciiTheme="majorBidi" w:hAnsiTheme="majorBidi" w:cstheme="majorBidi"/>
          <w:sz w:val="24"/>
          <w:szCs w:val="24"/>
          <w:rtl/>
        </w:rPr>
        <w:t>בסיס ל</w:t>
      </w:r>
      <w:r>
        <w:rPr>
          <w:rFonts w:asciiTheme="majorBidi" w:hAnsiTheme="majorBidi" w:cstheme="majorBidi" w:hint="cs"/>
          <w:sz w:val="24"/>
          <w:szCs w:val="24"/>
          <w:rtl/>
        </w:rPr>
        <w:t xml:space="preserve">יחסים זוגיים? </w:t>
      </w:r>
    </w:p>
    <w:p w14:paraId="5AB106B5" w14:textId="01DE8E84" w:rsidR="00793956" w:rsidRDefault="0017599A" w:rsidP="00793956">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7B74DB">
        <w:rPr>
          <w:rFonts w:asciiTheme="majorBidi" w:hAnsiTheme="majorBidi" w:cstheme="majorBidi" w:hint="cs"/>
          <w:sz w:val="24"/>
          <w:szCs w:val="24"/>
          <w:u w:val="single"/>
          <w:rtl/>
        </w:rPr>
        <w:t>עיקרי הטיעונים</w:t>
      </w:r>
      <w:r w:rsidR="00793956">
        <w:rPr>
          <w:rFonts w:asciiTheme="majorBidi" w:hAnsiTheme="majorBidi" w:cstheme="majorBidi" w:hint="cs"/>
          <w:sz w:val="24"/>
          <w:szCs w:val="24"/>
          <w:rtl/>
        </w:rPr>
        <w:t>:</w:t>
      </w:r>
      <w:r>
        <w:rPr>
          <w:rFonts w:asciiTheme="majorBidi" w:hAnsiTheme="majorBidi" w:cstheme="majorBidi" w:hint="cs"/>
          <w:sz w:val="24"/>
          <w:szCs w:val="24"/>
          <w:rtl/>
        </w:rPr>
        <w:t xml:space="preserve"> כאשר </w:t>
      </w:r>
      <w:r w:rsidRPr="008510BB">
        <w:rPr>
          <w:rFonts w:asciiTheme="majorBidi" w:hAnsiTheme="majorBidi" w:cstheme="majorBidi"/>
          <w:sz w:val="24"/>
          <w:szCs w:val="24"/>
          <w:rtl/>
        </w:rPr>
        <w:t xml:space="preserve">שני בני אדם </w:t>
      </w:r>
      <w:r>
        <w:rPr>
          <w:rFonts w:asciiTheme="majorBidi" w:hAnsiTheme="majorBidi" w:cstheme="majorBidi" w:hint="cs"/>
          <w:sz w:val="24"/>
          <w:szCs w:val="24"/>
          <w:rtl/>
        </w:rPr>
        <w:t xml:space="preserve">עם </w:t>
      </w:r>
      <w:r w:rsidRPr="008510BB">
        <w:rPr>
          <w:rFonts w:asciiTheme="majorBidi" w:hAnsiTheme="majorBidi" w:cstheme="majorBidi"/>
          <w:sz w:val="24"/>
          <w:szCs w:val="24"/>
          <w:rtl/>
        </w:rPr>
        <w:t>ראשוניות שמגיעה לקשר, נפגשים וממסדים יחסים זוגיים</w:t>
      </w:r>
      <w:r>
        <w:rPr>
          <w:rFonts w:asciiTheme="majorBidi" w:hAnsiTheme="majorBidi" w:cstheme="majorBidi" w:hint="cs"/>
          <w:sz w:val="24"/>
          <w:szCs w:val="24"/>
          <w:rtl/>
        </w:rPr>
        <w:t>,</w:t>
      </w:r>
      <w:r w:rsidRPr="008510BB">
        <w:rPr>
          <w:rFonts w:asciiTheme="majorBidi" w:hAnsiTheme="majorBidi" w:cstheme="majorBidi"/>
          <w:sz w:val="24"/>
          <w:szCs w:val="24"/>
          <w:rtl/>
        </w:rPr>
        <w:t xml:space="preserve"> ברמת תודעה שניוניות </w:t>
      </w:r>
      <w:r>
        <w:rPr>
          <w:rFonts w:asciiTheme="majorBidi" w:hAnsiTheme="majorBidi" w:cstheme="majorBidi" w:hint="cs"/>
          <w:sz w:val="24"/>
          <w:szCs w:val="24"/>
          <w:rtl/>
        </w:rPr>
        <w:t xml:space="preserve">מתרחשת </w:t>
      </w:r>
      <w:r w:rsidRPr="008510BB">
        <w:rPr>
          <w:rFonts w:asciiTheme="majorBidi" w:hAnsiTheme="majorBidi" w:cstheme="majorBidi"/>
          <w:sz w:val="24"/>
          <w:szCs w:val="24"/>
          <w:rtl/>
        </w:rPr>
        <w:t>התנגשות בעולם</w:t>
      </w:r>
      <w:r>
        <w:rPr>
          <w:rFonts w:asciiTheme="majorBidi" w:hAnsiTheme="majorBidi" w:cstheme="majorBidi" w:hint="cs"/>
          <w:sz w:val="24"/>
          <w:szCs w:val="24"/>
          <w:rtl/>
        </w:rPr>
        <w:t xml:space="preserve">, והיא מצב שכיח </w:t>
      </w:r>
      <w:r w:rsidRPr="008510BB">
        <w:rPr>
          <w:rFonts w:asciiTheme="majorBidi" w:hAnsiTheme="majorBidi" w:cstheme="majorBidi"/>
          <w:sz w:val="24"/>
          <w:szCs w:val="24"/>
          <w:rtl/>
        </w:rPr>
        <w:t>ב</w:t>
      </w:r>
      <w:r>
        <w:rPr>
          <w:rFonts w:asciiTheme="majorBidi" w:hAnsiTheme="majorBidi" w:cstheme="majorBidi" w:hint="cs"/>
          <w:sz w:val="24"/>
          <w:szCs w:val="24"/>
          <w:rtl/>
        </w:rPr>
        <w:t>יחסים זוגיים</w:t>
      </w:r>
      <w:r w:rsidRPr="008510BB">
        <w:rPr>
          <w:rFonts w:asciiTheme="majorBidi" w:hAnsiTheme="majorBidi" w:cstheme="majorBidi"/>
          <w:sz w:val="24"/>
          <w:szCs w:val="24"/>
          <w:rtl/>
        </w:rPr>
        <w:t xml:space="preserve">. </w:t>
      </w:r>
      <w:r>
        <w:rPr>
          <w:rFonts w:asciiTheme="majorBidi" w:hAnsiTheme="majorBidi" w:cstheme="majorBidi" w:hint="cs"/>
          <w:sz w:val="24"/>
          <w:szCs w:val="24"/>
          <w:rtl/>
        </w:rPr>
        <w:t>ה</w:t>
      </w:r>
      <w:r w:rsidRPr="008510BB">
        <w:rPr>
          <w:rFonts w:asciiTheme="majorBidi" w:hAnsiTheme="majorBidi" w:cstheme="majorBidi"/>
          <w:sz w:val="24"/>
          <w:szCs w:val="24"/>
          <w:rtl/>
        </w:rPr>
        <w:t xml:space="preserve">פתרון </w:t>
      </w:r>
      <w:r>
        <w:rPr>
          <w:rFonts w:asciiTheme="majorBidi" w:hAnsiTheme="majorBidi" w:cstheme="majorBidi" w:hint="cs"/>
          <w:sz w:val="24"/>
          <w:szCs w:val="24"/>
          <w:rtl/>
        </w:rPr>
        <w:t xml:space="preserve">להתנגשות </w:t>
      </w:r>
      <w:r w:rsidRPr="008510BB">
        <w:rPr>
          <w:rFonts w:asciiTheme="majorBidi" w:hAnsiTheme="majorBidi" w:cstheme="majorBidi"/>
          <w:sz w:val="24"/>
          <w:szCs w:val="24"/>
          <w:rtl/>
        </w:rPr>
        <w:t xml:space="preserve">משקף אמת תודעה שלישונית. </w:t>
      </w:r>
    </w:p>
    <w:p w14:paraId="5ABA61AA" w14:textId="3831B7FB" w:rsidR="00793956" w:rsidRDefault="0017599A" w:rsidP="00793956">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u w:val="single"/>
          <w:rtl/>
        </w:rPr>
        <w:t>החידוש הצפוי</w:t>
      </w:r>
      <w:r w:rsidR="00793956">
        <w:rPr>
          <w:rFonts w:asciiTheme="majorBidi" w:hAnsiTheme="majorBidi" w:cstheme="majorBidi" w:hint="cs"/>
          <w:sz w:val="24"/>
          <w:szCs w:val="24"/>
          <w:rtl/>
        </w:rPr>
        <w:t>:</w:t>
      </w:r>
      <w:r>
        <w:rPr>
          <w:rFonts w:asciiTheme="majorBidi" w:hAnsiTheme="majorBidi" w:cstheme="majorBidi" w:hint="cs"/>
          <w:sz w:val="24"/>
          <w:szCs w:val="24"/>
          <w:rtl/>
        </w:rPr>
        <w:t xml:space="preserve"> </w:t>
      </w:r>
      <w:r w:rsidRPr="008510BB">
        <w:rPr>
          <w:rFonts w:asciiTheme="majorBidi" w:hAnsiTheme="majorBidi" w:cstheme="majorBidi"/>
          <w:sz w:val="24"/>
          <w:szCs w:val="24"/>
          <w:rtl/>
        </w:rPr>
        <w:t>אפשרו</w:t>
      </w:r>
      <w:r>
        <w:rPr>
          <w:rFonts w:asciiTheme="majorBidi" w:hAnsiTheme="majorBidi" w:cstheme="majorBidi" w:hint="cs"/>
          <w:sz w:val="24"/>
          <w:szCs w:val="24"/>
          <w:rtl/>
        </w:rPr>
        <w:t>יו</w:t>
      </w:r>
      <w:r w:rsidRPr="008510BB">
        <w:rPr>
          <w:rFonts w:asciiTheme="majorBidi" w:hAnsiTheme="majorBidi" w:cstheme="majorBidi"/>
          <w:sz w:val="24"/>
          <w:szCs w:val="24"/>
          <w:rtl/>
        </w:rPr>
        <w:t>ת דינמיות במפגש בין שתי הראשוניות-יות של זוג ואופן יציר</w:t>
      </w:r>
      <w:r w:rsidR="0022430D">
        <w:rPr>
          <w:rFonts w:asciiTheme="majorBidi" w:hAnsiTheme="majorBidi" w:cstheme="majorBidi" w:hint="cs"/>
          <w:sz w:val="24"/>
          <w:szCs w:val="24"/>
          <w:rtl/>
        </w:rPr>
        <w:t>ת</w:t>
      </w:r>
      <w:r w:rsidRPr="008510BB">
        <w:rPr>
          <w:rFonts w:asciiTheme="majorBidi" w:hAnsiTheme="majorBidi" w:cstheme="majorBidi"/>
          <w:sz w:val="24"/>
          <w:szCs w:val="24"/>
          <w:rtl/>
        </w:rPr>
        <w:t xml:space="preserve"> דינמיות ראשוניות-יות אלו. </w:t>
      </w:r>
    </w:p>
    <w:p w14:paraId="370623FF" w14:textId="38FA9EF6" w:rsidR="0017599A" w:rsidRDefault="0017599A" w:rsidP="00793956">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u w:val="single"/>
          <w:rtl/>
        </w:rPr>
        <w:lastRenderedPageBreak/>
        <w:t>הלקונה</w:t>
      </w:r>
      <w:r w:rsidR="00793956">
        <w:rPr>
          <w:rFonts w:asciiTheme="majorBidi" w:hAnsiTheme="majorBidi" w:cstheme="majorBidi" w:hint="cs"/>
          <w:sz w:val="24"/>
          <w:szCs w:val="24"/>
          <w:rtl/>
        </w:rPr>
        <w:t>:</w:t>
      </w:r>
      <w:r>
        <w:rPr>
          <w:rFonts w:asciiTheme="majorBidi" w:hAnsiTheme="majorBidi" w:cstheme="majorBidi" w:hint="cs"/>
          <w:sz w:val="24"/>
          <w:szCs w:val="24"/>
          <w:rtl/>
        </w:rPr>
        <w:t xml:space="preserve"> שינוי דינמיות ראשונית בין בני זוג ביחסים ארוכי טווח בקונפליקט ובאי הבנה</w:t>
      </w:r>
      <w:r w:rsidR="006C7030">
        <w:rPr>
          <w:rFonts w:asciiTheme="majorBidi" w:hAnsiTheme="majorBidi" w:cstheme="majorBidi" w:hint="cs"/>
          <w:sz w:val="24"/>
          <w:szCs w:val="24"/>
          <w:rtl/>
        </w:rPr>
        <w:t>, מקומה של אמונה בתהליך המעבר בין רמות תודעה</w:t>
      </w:r>
      <w:r w:rsidR="002E79C9">
        <w:rPr>
          <w:rFonts w:asciiTheme="majorBidi" w:hAnsiTheme="majorBidi" w:cstheme="majorBidi" w:hint="cs"/>
          <w:sz w:val="24"/>
          <w:szCs w:val="24"/>
          <w:rtl/>
        </w:rPr>
        <w:t xml:space="preserve"> ובתנועה מהתנגשות לחוויה, המתאפשרות באמצעות שיח זוגי.</w:t>
      </w:r>
      <w:r w:rsidR="00431F6D">
        <w:rPr>
          <w:rFonts w:asciiTheme="majorBidi" w:hAnsiTheme="majorBidi" w:cstheme="majorBidi" w:hint="cs"/>
          <w:sz w:val="24"/>
          <w:szCs w:val="24"/>
          <w:rtl/>
        </w:rPr>
        <w:t xml:space="preserve"> </w:t>
      </w:r>
    </w:p>
    <w:p w14:paraId="019FC455" w14:textId="4E29A4AF" w:rsidR="0017599A" w:rsidRPr="00705AB2" w:rsidRDefault="005C17B6" w:rsidP="0017599A">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ה</w:t>
      </w:r>
      <w:r w:rsidR="0017599A">
        <w:rPr>
          <w:rFonts w:asciiTheme="majorBidi" w:hAnsiTheme="majorBidi" w:cstheme="majorBidi" w:hint="cs"/>
          <w:sz w:val="24"/>
          <w:szCs w:val="24"/>
          <w:rtl/>
        </w:rPr>
        <w:t xml:space="preserve">מאמר מתבסס </w:t>
      </w:r>
      <w:r w:rsidR="00431F6D">
        <w:rPr>
          <w:rFonts w:asciiTheme="majorBidi" w:hAnsiTheme="majorBidi" w:cstheme="majorBidi" w:hint="cs"/>
          <w:sz w:val="24"/>
          <w:szCs w:val="24"/>
          <w:rtl/>
        </w:rPr>
        <w:t xml:space="preserve">על </w:t>
      </w:r>
      <w:r w:rsidR="0017599A">
        <w:rPr>
          <w:rFonts w:asciiTheme="majorBidi" w:hAnsiTheme="majorBidi" w:cstheme="majorBidi" w:hint="cs"/>
          <w:sz w:val="24"/>
          <w:szCs w:val="24"/>
          <w:rtl/>
        </w:rPr>
        <w:t xml:space="preserve">שני תיאורי מקרה שידגימו את ההיבטים התיאורטיים </w:t>
      </w:r>
      <w:r>
        <w:rPr>
          <w:rFonts w:asciiTheme="majorBidi" w:hAnsiTheme="majorBidi" w:cstheme="majorBidi" w:hint="cs"/>
          <w:sz w:val="24"/>
          <w:szCs w:val="24"/>
          <w:rtl/>
        </w:rPr>
        <w:t xml:space="preserve">העולים בעבודה </w:t>
      </w:r>
      <w:r w:rsidR="0017599A">
        <w:rPr>
          <w:rFonts w:asciiTheme="majorBidi" w:hAnsiTheme="majorBidi" w:cstheme="majorBidi" w:hint="cs"/>
          <w:sz w:val="24"/>
          <w:szCs w:val="24"/>
          <w:rtl/>
        </w:rPr>
        <w:t xml:space="preserve">הקלינית של החוקרת, מטפלת זוגית ומשפחתית ופסיכולוגית. </w:t>
      </w:r>
    </w:p>
    <w:p w14:paraId="32D96A03" w14:textId="77777777" w:rsidR="00F53BFF" w:rsidRPr="00882E91" w:rsidRDefault="00F53BFF" w:rsidP="00F53BFF">
      <w:pPr>
        <w:tabs>
          <w:tab w:val="right" w:pos="8132"/>
          <w:tab w:val="right" w:pos="9270"/>
        </w:tabs>
        <w:bidi/>
        <w:spacing w:after="100" w:afterAutospacing="1" w:line="360" w:lineRule="auto"/>
        <w:ind w:left="-284" w:right="450"/>
        <w:rPr>
          <w:rFonts w:asciiTheme="majorBidi" w:hAnsiTheme="majorBidi" w:cstheme="majorBidi"/>
          <w:sz w:val="40"/>
          <w:szCs w:val="40"/>
          <w:rtl/>
        </w:rPr>
      </w:pPr>
      <w:r w:rsidRPr="00882E91">
        <w:rPr>
          <w:rFonts w:asciiTheme="majorBidi" w:hAnsiTheme="majorBidi" w:cstheme="majorBidi"/>
          <w:sz w:val="40"/>
          <w:szCs w:val="40"/>
          <w:rtl/>
        </w:rPr>
        <w:t>רקע תיאורטי</w:t>
      </w:r>
    </w:p>
    <w:p w14:paraId="59C4D539" w14:textId="77777777" w:rsidR="00F53BFF" w:rsidRPr="00DC480F" w:rsidRDefault="00F53BFF" w:rsidP="00F53BFF">
      <w:pPr>
        <w:tabs>
          <w:tab w:val="right" w:pos="8132"/>
          <w:tab w:val="right" w:pos="9270"/>
        </w:tabs>
        <w:bidi/>
        <w:spacing w:after="100" w:afterAutospacing="1" w:line="360" w:lineRule="auto"/>
        <w:ind w:left="-284" w:right="450"/>
        <w:rPr>
          <w:rFonts w:asciiTheme="majorBidi" w:hAnsiTheme="majorBidi" w:cstheme="majorBidi"/>
          <w:b/>
          <w:bCs/>
          <w:sz w:val="24"/>
          <w:szCs w:val="24"/>
          <w:rtl/>
        </w:rPr>
      </w:pPr>
      <w:r w:rsidRPr="00DC480F">
        <w:rPr>
          <w:rFonts w:asciiTheme="majorBidi" w:hAnsiTheme="majorBidi" w:cstheme="majorBidi" w:hint="cs"/>
          <w:b/>
          <w:bCs/>
          <w:sz w:val="24"/>
          <w:szCs w:val="24"/>
          <w:rtl/>
        </w:rPr>
        <w:t xml:space="preserve">תחום ראשון: פסיכואנליזה </w:t>
      </w:r>
    </w:p>
    <w:p w14:paraId="3372628E" w14:textId="16BF86AE" w:rsidR="0012106A" w:rsidRDefault="00B34904" w:rsidP="00363693">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1.</w:t>
      </w:r>
      <w:r w:rsidR="0012106A" w:rsidRPr="008510BB">
        <w:rPr>
          <w:rFonts w:asciiTheme="majorBidi" w:hAnsiTheme="majorBidi" w:cstheme="majorBidi"/>
          <w:sz w:val="24"/>
          <w:szCs w:val="24"/>
          <w:rtl/>
        </w:rPr>
        <w:t>רונלד ברייטון</w:t>
      </w:r>
      <w:r w:rsidR="0012106A" w:rsidRPr="008510BB">
        <w:rPr>
          <w:rFonts w:asciiTheme="majorBidi" w:hAnsiTheme="majorBidi" w:cstheme="majorBidi"/>
          <w:sz w:val="24"/>
          <w:szCs w:val="24"/>
        </w:rPr>
        <w:t xml:space="preserve">Ronald Britton </w:t>
      </w:r>
      <w:r w:rsidR="0012106A" w:rsidRPr="008510BB">
        <w:rPr>
          <w:rFonts w:asciiTheme="majorBidi" w:hAnsiTheme="majorBidi" w:cstheme="majorBidi"/>
          <w:sz w:val="24"/>
          <w:szCs w:val="24"/>
          <w:rtl/>
        </w:rPr>
        <w:t xml:space="preserve"> </w:t>
      </w:r>
    </w:p>
    <w:p w14:paraId="3A419AF8" w14:textId="2B9DE85A" w:rsidR="0019565B" w:rsidRDefault="00B34904" w:rsidP="0012106A">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8510BB">
        <w:rPr>
          <w:rFonts w:asciiTheme="majorBidi" w:hAnsiTheme="majorBidi" w:cstheme="majorBidi"/>
          <w:sz w:val="24"/>
          <w:szCs w:val="24"/>
          <w:rtl/>
        </w:rPr>
        <w:t>רונלד ברייטון</w:t>
      </w:r>
      <w:r w:rsidRPr="008510BB">
        <w:rPr>
          <w:rFonts w:asciiTheme="majorBidi" w:hAnsiTheme="majorBidi" w:cstheme="majorBidi"/>
          <w:sz w:val="24"/>
          <w:szCs w:val="24"/>
        </w:rPr>
        <w:t xml:space="preserve">Ronald Britton </w:t>
      </w:r>
      <w:r>
        <w:rPr>
          <w:rFonts w:asciiTheme="majorBidi" w:hAnsiTheme="majorBidi" w:cstheme="majorBidi" w:hint="cs"/>
          <w:sz w:val="24"/>
          <w:szCs w:val="24"/>
          <w:rtl/>
        </w:rPr>
        <w:t xml:space="preserve"> </w:t>
      </w:r>
      <w:r w:rsidRPr="008510BB">
        <w:rPr>
          <w:rFonts w:asciiTheme="majorBidi" w:hAnsiTheme="majorBidi" w:cstheme="majorBidi"/>
          <w:sz w:val="24"/>
          <w:szCs w:val="24"/>
          <w:rtl/>
        </w:rPr>
        <w:t xml:space="preserve">(יליד 1932) פסיכואנליטיקאי בריטי </w:t>
      </w:r>
      <w:r w:rsidR="0019565B">
        <w:rPr>
          <w:rFonts w:asciiTheme="majorBidi" w:hAnsiTheme="majorBidi" w:cstheme="majorBidi" w:hint="cs"/>
          <w:sz w:val="24"/>
          <w:szCs w:val="24"/>
          <w:rtl/>
        </w:rPr>
        <w:t xml:space="preserve">כותב הספר </w:t>
      </w:r>
      <w:r w:rsidR="00D151A2" w:rsidRPr="008510BB">
        <w:rPr>
          <w:rFonts w:asciiTheme="majorBidi" w:hAnsiTheme="majorBidi" w:cstheme="majorBidi"/>
          <w:i/>
          <w:iCs/>
          <w:sz w:val="24"/>
          <w:szCs w:val="24"/>
          <w:rtl/>
        </w:rPr>
        <w:t xml:space="preserve">אמונה ודמיון </w:t>
      </w:r>
      <w:r w:rsidR="00D151A2" w:rsidRPr="008510BB">
        <w:rPr>
          <w:rFonts w:asciiTheme="majorBidi" w:hAnsiTheme="majorBidi" w:cstheme="majorBidi"/>
          <w:sz w:val="24"/>
          <w:szCs w:val="24"/>
          <w:rtl/>
        </w:rPr>
        <w:t>(2015)</w:t>
      </w:r>
      <w:r w:rsidR="0019565B">
        <w:rPr>
          <w:rFonts w:asciiTheme="majorBidi" w:hAnsiTheme="majorBidi" w:cstheme="majorBidi" w:hint="cs"/>
          <w:sz w:val="24"/>
          <w:szCs w:val="24"/>
          <w:rtl/>
        </w:rPr>
        <w:t>.</w:t>
      </w:r>
    </w:p>
    <w:p w14:paraId="5C869A46" w14:textId="034A43EE" w:rsidR="00F53BFF" w:rsidRDefault="0019565B" w:rsidP="0019565B">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בספרו </w:t>
      </w:r>
      <w:r w:rsidRPr="008510BB">
        <w:rPr>
          <w:rFonts w:asciiTheme="majorBidi" w:hAnsiTheme="majorBidi" w:cstheme="majorBidi"/>
          <w:i/>
          <w:iCs/>
          <w:sz w:val="24"/>
          <w:szCs w:val="24"/>
          <w:rtl/>
        </w:rPr>
        <w:t xml:space="preserve">אמונה ודמיון </w:t>
      </w:r>
      <w:r w:rsidRPr="008510BB">
        <w:rPr>
          <w:rFonts w:asciiTheme="majorBidi" w:hAnsiTheme="majorBidi" w:cstheme="majorBidi"/>
          <w:sz w:val="24"/>
          <w:szCs w:val="24"/>
          <w:rtl/>
        </w:rPr>
        <w:t>(2015)</w:t>
      </w:r>
      <w:r>
        <w:rPr>
          <w:rFonts w:asciiTheme="majorBidi" w:hAnsiTheme="majorBidi" w:cstheme="majorBidi" w:hint="cs"/>
          <w:sz w:val="24"/>
          <w:szCs w:val="24"/>
          <w:rtl/>
        </w:rPr>
        <w:t xml:space="preserve"> </w:t>
      </w:r>
      <w:r w:rsidR="00A87D79">
        <w:rPr>
          <w:rFonts w:asciiTheme="majorBidi" w:hAnsiTheme="majorBidi" w:cstheme="majorBidi" w:hint="cs"/>
          <w:sz w:val="24"/>
          <w:szCs w:val="24"/>
          <w:rtl/>
        </w:rPr>
        <w:t xml:space="preserve">כותב ברייטון </w:t>
      </w:r>
      <w:r w:rsidR="00D151A2" w:rsidRPr="008510BB">
        <w:rPr>
          <w:rFonts w:asciiTheme="majorBidi" w:hAnsiTheme="majorBidi" w:cstheme="majorBidi"/>
          <w:sz w:val="24"/>
          <w:szCs w:val="24"/>
          <w:rtl/>
        </w:rPr>
        <w:t xml:space="preserve">על מרחב נפש משולש, ובו יכולת חשיבה ויצירת סמלים, המשלב מציאות ודמיון, לעולמו הפנימי של ילד למציאות חיצונית. שילוב נקודות מבט, סובייקטיבית ואובייקטיבית מתרחש בדמיון בנפש במרחב בדיוני (ברייטון, 2015, עמ' 154). </w:t>
      </w:r>
      <w:r w:rsidR="00A87D79">
        <w:rPr>
          <w:rFonts w:asciiTheme="majorBidi" w:hAnsiTheme="majorBidi" w:cstheme="majorBidi" w:hint="cs"/>
          <w:sz w:val="24"/>
          <w:szCs w:val="24"/>
          <w:rtl/>
        </w:rPr>
        <w:t xml:space="preserve">לפי </w:t>
      </w:r>
      <w:r w:rsidR="00D151A2" w:rsidRPr="008510BB">
        <w:rPr>
          <w:rFonts w:asciiTheme="majorBidi" w:hAnsiTheme="majorBidi" w:cstheme="majorBidi"/>
          <w:sz w:val="24"/>
          <w:szCs w:val="24"/>
          <w:rtl/>
        </w:rPr>
        <w:t xml:space="preserve">ויניקוט איזור המעבר </w:t>
      </w:r>
      <w:r w:rsidR="008E3F01">
        <w:rPr>
          <w:rFonts w:asciiTheme="majorBidi" w:hAnsiTheme="majorBidi" w:cstheme="majorBidi" w:hint="cs"/>
          <w:sz w:val="24"/>
          <w:szCs w:val="24"/>
          <w:rtl/>
        </w:rPr>
        <w:t xml:space="preserve">הינו </w:t>
      </w:r>
      <w:r w:rsidR="00D151A2" w:rsidRPr="008510BB">
        <w:rPr>
          <w:rFonts w:asciiTheme="majorBidi" w:hAnsiTheme="majorBidi" w:cstheme="majorBidi"/>
          <w:sz w:val="24"/>
          <w:szCs w:val="24"/>
          <w:rtl/>
        </w:rPr>
        <w:t>מרחב ניטרלי ואשלייתי (ויניקוט, 1971, עמ' 35-56)</w:t>
      </w:r>
      <w:r w:rsidR="008E3F01">
        <w:rPr>
          <w:rFonts w:asciiTheme="majorBidi" w:hAnsiTheme="majorBidi" w:cstheme="majorBidi" w:hint="cs"/>
          <w:sz w:val="24"/>
          <w:szCs w:val="24"/>
          <w:rtl/>
        </w:rPr>
        <w:t>, ו</w:t>
      </w:r>
      <w:r w:rsidR="00D151A2" w:rsidRPr="008510BB">
        <w:rPr>
          <w:rFonts w:asciiTheme="majorBidi" w:hAnsiTheme="majorBidi" w:cstheme="majorBidi"/>
          <w:sz w:val="24"/>
          <w:szCs w:val="24"/>
          <w:rtl/>
        </w:rPr>
        <w:t>ברייטון רואה ב</w:t>
      </w:r>
      <w:r w:rsidR="008E3F01">
        <w:rPr>
          <w:rFonts w:asciiTheme="majorBidi" w:hAnsiTheme="majorBidi" w:cstheme="majorBidi" w:hint="cs"/>
          <w:sz w:val="24"/>
          <w:szCs w:val="24"/>
          <w:rtl/>
        </w:rPr>
        <w:t xml:space="preserve">מרחב זה </w:t>
      </w:r>
      <w:r w:rsidR="00D151A2" w:rsidRPr="008510BB">
        <w:rPr>
          <w:rFonts w:asciiTheme="majorBidi" w:hAnsiTheme="majorBidi" w:cstheme="majorBidi"/>
          <w:sz w:val="24"/>
          <w:szCs w:val="24"/>
          <w:rtl/>
        </w:rPr>
        <w:t>עמד</w:t>
      </w:r>
      <w:r w:rsidR="008E3F01">
        <w:rPr>
          <w:rFonts w:asciiTheme="majorBidi" w:hAnsiTheme="majorBidi" w:cstheme="majorBidi" w:hint="cs"/>
          <w:sz w:val="24"/>
          <w:szCs w:val="24"/>
          <w:rtl/>
        </w:rPr>
        <w:t>ה</w:t>
      </w:r>
      <w:r w:rsidR="00D151A2" w:rsidRPr="008510BB">
        <w:rPr>
          <w:rFonts w:asciiTheme="majorBidi" w:hAnsiTheme="majorBidi" w:cstheme="majorBidi"/>
          <w:sz w:val="24"/>
          <w:szCs w:val="24"/>
          <w:rtl/>
        </w:rPr>
        <w:t xml:space="preserve"> </w:t>
      </w:r>
      <w:r w:rsidR="008E3F01">
        <w:rPr>
          <w:rFonts w:asciiTheme="majorBidi" w:hAnsiTheme="majorBidi" w:cstheme="majorBidi" w:hint="cs"/>
          <w:sz w:val="24"/>
          <w:szCs w:val="24"/>
          <w:rtl/>
        </w:rPr>
        <w:t xml:space="preserve">של </w:t>
      </w:r>
      <w:r w:rsidR="00D151A2" w:rsidRPr="008510BB">
        <w:rPr>
          <w:rFonts w:asciiTheme="majorBidi" w:hAnsiTheme="majorBidi" w:cstheme="majorBidi"/>
          <w:sz w:val="24"/>
          <w:szCs w:val="24"/>
          <w:rtl/>
        </w:rPr>
        <w:t xml:space="preserve">יחיד </w:t>
      </w:r>
      <w:r w:rsidR="008E3F01">
        <w:rPr>
          <w:rFonts w:asciiTheme="majorBidi" w:hAnsiTheme="majorBidi" w:cstheme="majorBidi" w:hint="cs"/>
          <w:sz w:val="24"/>
          <w:szCs w:val="24"/>
          <w:rtl/>
        </w:rPr>
        <w:t>ה</w:t>
      </w:r>
      <w:r w:rsidR="00D151A2" w:rsidRPr="008510BB">
        <w:rPr>
          <w:rFonts w:asciiTheme="majorBidi" w:hAnsiTheme="majorBidi" w:cstheme="majorBidi"/>
          <w:sz w:val="24"/>
          <w:szCs w:val="24"/>
          <w:rtl/>
        </w:rPr>
        <w:t>מתבונן על שני אחרים. אמונה מצייתת להבניה מודע</w:t>
      </w:r>
      <w:r w:rsidR="00295E12">
        <w:rPr>
          <w:rFonts w:asciiTheme="majorBidi" w:hAnsiTheme="majorBidi" w:cstheme="majorBidi" w:hint="cs"/>
          <w:sz w:val="24"/>
          <w:szCs w:val="24"/>
          <w:rtl/>
        </w:rPr>
        <w:t>ת</w:t>
      </w:r>
      <w:r w:rsidR="00D151A2" w:rsidRPr="008510BB">
        <w:rPr>
          <w:rFonts w:asciiTheme="majorBidi" w:hAnsiTheme="majorBidi" w:cstheme="majorBidi"/>
          <w:sz w:val="24"/>
          <w:szCs w:val="24"/>
          <w:rtl/>
        </w:rPr>
        <w:t xml:space="preserve"> </w:t>
      </w:r>
      <w:r w:rsidR="00295E12">
        <w:rPr>
          <w:rFonts w:asciiTheme="majorBidi" w:hAnsiTheme="majorBidi" w:cstheme="majorBidi" w:hint="cs"/>
          <w:sz w:val="24"/>
          <w:szCs w:val="24"/>
          <w:rtl/>
        </w:rPr>
        <w:t>ו</w:t>
      </w:r>
      <w:r w:rsidR="00D151A2" w:rsidRPr="008510BB">
        <w:rPr>
          <w:rFonts w:asciiTheme="majorBidi" w:hAnsiTheme="majorBidi" w:cstheme="majorBidi"/>
          <w:sz w:val="24"/>
          <w:szCs w:val="24"/>
          <w:rtl/>
        </w:rPr>
        <w:t>מותא</w:t>
      </w:r>
      <w:r w:rsidR="00295E12">
        <w:rPr>
          <w:rFonts w:asciiTheme="majorBidi" w:hAnsiTheme="majorBidi" w:cstheme="majorBidi" w:hint="cs"/>
          <w:sz w:val="24"/>
          <w:szCs w:val="24"/>
          <w:rtl/>
        </w:rPr>
        <w:t>מת</w:t>
      </w:r>
      <w:r w:rsidR="00D151A2" w:rsidRPr="008510BB">
        <w:rPr>
          <w:rFonts w:asciiTheme="majorBidi" w:hAnsiTheme="majorBidi" w:cstheme="majorBidi"/>
          <w:sz w:val="24"/>
          <w:szCs w:val="24"/>
          <w:rtl/>
        </w:rPr>
        <w:t xml:space="preserve"> להבניה של מרחב וזמן בדמיון ובו מגוון פנטזיות. אמונה היא </w:t>
      </w:r>
      <w:r w:rsidR="00295E12">
        <w:rPr>
          <w:rFonts w:asciiTheme="majorBidi" w:hAnsiTheme="majorBidi" w:cstheme="majorBidi" w:hint="cs"/>
          <w:sz w:val="24"/>
          <w:szCs w:val="24"/>
          <w:rtl/>
        </w:rPr>
        <w:t xml:space="preserve">בה בעת גם </w:t>
      </w:r>
      <w:r w:rsidR="00D151A2" w:rsidRPr="008510BB">
        <w:rPr>
          <w:rFonts w:asciiTheme="majorBidi" w:hAnsiTheme="majorBidi" w:cstheme="majorBidi"/>
          <w:sz w:val="24"/>
          <w:szCs w:val="24"/>
          <w:rtl/>
        </w:rPr>
        <w:t xml:space="preserve">מצב מנטלי לא מודע שהפך מודע או נשאר מודע או נעשה לא מודע (ברייטון, 2015, עמ' 34). שפת הקשר יוצקת שפת אמונה (שם, עמ' 31), ובכך נציית, נזנח או נחוש שבגדנו באמונה, </w:t>
      </w:r>
      <w:r w:rsidR="009B5C96">
        <w:rPr>
          <w:rFonts w:asciiTheme="majorBidi" w:hAnsiTheme="majorBidi" w:cstheme="majorBidi" w:hint="cs"/>
          <w:sz w:val="24"/>
          <w:szCs w:val="24"/>
          <w:rtl/>
        </w:rPr>
        <w:t xml:space="preserve">כאשר </w:t>
      </w:r>
      <w:r w:rsidR="00D151A2" w:rsidRPr="008510BB">
        <w:rPr>
          <w:rFonts w:asciiTheme="majorBidi" w:hAnsiTheme="majorBidi" w:cstheme="majorBidi"/>
          <w:sz w:val="24"/>
          <w:szCs w:val="24"/>
          <w:rtl/>
        </w:rPr>
        <w:t xml:space="preserve">היא תשתלט או נשלט על ידיה, </w:t>
      </w:r>
      <w:r w:rsidR="00DC4F57">
        <w:rPr>
          <w:rFonts w:asciiTheme="majorBidi" w:hAnsiTheme="majorBidi" w:cstheme="majorBidi" w:hint="cs"/>
          <w:sz w:val="24"/>
          <w:szCs w:val="24"/>
          <w:rtl/>
        </w:rPr>
        <w:t>ו</w:t>
      </w:r>
      <w:r w:rsidR="00D151A2" w:rsidRPr="008510BB">
        <w:rPr>
          <w:rFonts w:asciiTheme="majorBidi" w:hAnsiTheme="majorBidi" w:cstheme="majorBidi"/>
          <w:sz w:val="24"/>
          <w:szCs w:val="24"/>
          <w:rtl/>
        </w:rPr>
        <w:t>נוותר עליה כמו על קשרים עמוקים בתהליך אבל</w:t>
      </w:r>
      <w:r w:rsidR="00DC4F57">
        <w:rPr>
          <w:rFonts w:asciiTheme="majorBidi" w:hAnsiTheme="majorBidi" w:cstheme="majorBidi" w:hint="cs"/>
          <w:sz w:val="24"/>
          <w:szCs w:val="24"/>
          <w:rtl/>
        </w:rPr>
        <w:t>;</w:t>
      </w:r>
      <w:r w:rsidR="00D151A2" w:rsidRPr="008510BB">
        <w:rPr>
          <w:rFonts w:asciiTheme="majorBidi" w:hAnsiTheme="majorBidi" w:cstheme="majorBidi"/>
          <w:sz w:val="24"/>
          <w:szCs w:val="24"/>
          <w:rtl/>
        </w:rPr>
        <w:t xml:space="preserve"> ל</w:t>
      </w:r>
      <w:r w:rsidR="00DC4F57">
        <w:rPr>
          <w:rFonts w:asciiTheme="majorBidi" w:hAnsiTheme="majorBidi" w:cstheme="majorBidi" w:hint="cs"/>
          <w:sz w:val="24"/>
          <w:szCs w:val="24"/>
          <w:rtl/>
        </w:rPr>
        <w:t xml:space="preserve">מתקשים </w:t>
      </w:r>
      <w:r w:rsidR="00D151A2" w:rsidRPr="008510BB">
        <w:rPr>
          <w:rFonts w:asciiTheme="majorBidi" w:hAnsiTheme="majorBidi" w:cstheme="majorBidi"/>
          <w:sz w:val="24"/>
          <w:szCs w:val="24"/>
          <w:rtl/>
        </w:rPr>
        <w:t xml:space="preserve">לוותר על אובייקטים יהיה קשה לוותר על אמונה (שם, עמ' 32).       </w:t>
      </w:r>
    </w:p>
    <w:p w14:paraId="6A22647C" w14:textId="5A05EF18" w:rsidR="002A4DF0" w:rsidRDefault="002A4DF0" w:rsidP="009269D2">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2.</w:t>
      </w:r>
      <w:r w:rsidRPr="008510BB">
        <w:rPr>
          <w:rFonts w:asciiTheme="majorBidi" w:hAnsiTheme="majorBidi" w:cstheme="majorBidi"/>
          <w:sz w:val="24"/>
          <w:szCs w:val="24"/>
          <w:rtl/>
        </w:rPr>
        <w:t>תומאס אוגדן</w:t>
      </w:r>
      <w:r w:rsidR="009F5B39">
        <w:rPr>
          <w:rFonts w:asciiTheme="majorBidi" w:hAnsiTheme="majorBidi" w:cstheme="majorBidi" w:hint="cs"/>
          <w:sz w:val="24"/>
          <w:szCs w:val="24"/>
          <w:rtl/>
        </w:rPr>
        <w:t xml:space="preserve"> </w:t>
      </w:r>
      <w:r w:rsidRPr="008510BB">
        <w:rPr>
          <w:rFonts w:asciiTheme="majorBidi" w:hAnsiTheme="majorBidi" w:cstheme="majorBidi"/>
          <w:sz w:val="24"/>
          <w:szCs w:val="24"/>
        </w:rPr>
        <w:t xml:space="preserve"> Thomas H. Ogdan</w:t>
      </w:r>
    </w:p>
    <w:p w14:paraId="7E47E117" w14:textId="46AF10D8" w:rsidR="007062FF" w:rsidRDefault="002A4DF0" w:rsidP="002A4DF0">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8510BB">
        <w:rPr>
          <w:rFonts w:asciiTheme="majorBidi" w:hAnsiTheme="majorBidi" w:cstheme="majorBidi"/>
          <w:sz w:val="24"/>
          <w:szCs w:val="24"/>
          <w:rtl/>
        </w:rPr>
        <w:t>תומאס אוגדן</w:t>
      </w:r>
      <w:r w:rsidRPr="008510BB">
        <w:rPr>
          <w:rFonts w:asciiTheme="majorBidi" w:hAnsiTheme="majorBidi" w:cstheme="majorBidi"/>
          <w:sz w:val="24"/>
          <w:szCs w:val="24"/>
        </w:rPr>
        <w:t xml:space="preserve"> Thomas H. Ogdan </w:t>
      </w:r>
      <w:r w:rsidRPr="008510BB">
        <w:rPr>
          <w:rFonts w:asciiTheme="majorBidi" w:hAnsiTheme="majorBidi" w:cstheme="majorBidi"/>
          <w:sz w:val="24"/>
          <w:szCs w:val="24"/>
          <w:rtl/>
        </w:rPr>
        <w:t xml:space="preserve">(יליד 1946) פסיכואנליטיקאי </w:t>
      </w:r>
      <w:r w:rsidR="007062FF">
        <w:rPr>
          <w:rFonts w:asciiTheme="majorBidi" w:hAnsiTheme="majorBidi" w:cstheme="majorBidi" w:hint="cs"/>
          <w:sz w:val="24"/>
          <w:szCs w:val="24"/>
          <w:rtl/>
        </w:rPr>
        <w:t xml:space="preserve">כותב הספר 'על אי היכולת לחלום' </w:t>
      </w:r>
      <w:r w:rsidR="00D91AA1">
        <w:rPr>
          <w:rFonts w:asciiTheme="majorBidi" w:hAnsiTheme="majorBidi" w:cstheme="majorBidi" w:hint="cs"/>
          <w:sz w:val="24"/>
          <w:szCs w:val="24"/>
          <w:rtl/>
        </w:rPr>
        <w:t>(2015).</w:t>
      </w:r>
    </w:p>
    <w:p w14:paraId="450DAAFA" w14:textId="77777777" w:rsidR="001452DF" w:rsidRDefault="007062FF" w:rsidP="001452DF">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8510BB">
        <w:rPr>
          <w:rFonts w:asciiTheme="majorBidi" w:hAnsiTheme="majorBidi" w:cstheme="majorBidi"/>
          <w:sz w:val="24"/>
          <w:szCs w:val="24"/>
          <w:rtl/>
        </w:rPr>
        <w:t xml:space="preserve">תומאס אוגדן ממשיך דרכו של ויניקוט, </w:t>
      </w:r>
      <w:r w:rsidR="002A4DF0" w:rsidRPr="008510BB">
        <w:rPr>
          <w:rFonts w:asciiTheme="majorBidi" w:hAnsiTheme="majorBidi" w:cstheme="majorBidi"/>
          <w:sz w:val="24"/>
          <w:szCs w:val="24"/>
          <w:rtl/>
        </w:rPr>
        <w:t xml:space="preserve">משקיע מאמץ למלא את החסר </w:t>
      </w:r>
      <w:r w:rsidR="00D91AA1">
        <w:rPr>
          <w:rFonts w:asciiTheme="majorBidi" w:hAnsiTheme="majorBidi" w:cstheme="majorBidi" w:hint="cs"/>
          <w:sz w:val="24"/>
          <w:szCs w:val="24"/>
          <w:rtl/>
        </w:rPr>
        <w:t xml:space="preserve">בדבר </w:t>
      </w:r>
      <w:r w:rsidR="002A4DF0" w:rsidRPr="008510BB">
        <w:rPr>
          <w:rFonts w:asciiTheme="majorBidi" w:hAnsiTheme="majorBidi" w:cstheme="majorBidi"/>
          <w:sz w:val="24"/>
          <w:szCs w:val="24"/>
          <w:rtl/>
        </w:rPr>
        <w:t xml:space="preserve">ניסוח עצמי אינדיבידואלי </w:t>
      </w:r>
      <w:r w:rsidR="00F73B5F">
        <w:rPr>
          <w:rFonts w:asciiTheme="majorBidi" w:hAnsiTheme="majorBidi" w:cstheme="majorBidi" w:hint="cs"/>
          <w:sz w:val="24"/>
          <w:szCs w:val="24"/>
          <w:rtl/>
        </w:rPr>
        <w:t xml:space="preserve">כפי שנותר בתיאוריה של ויניקוט. </w:t>
      </w:r>
      <w:r w:rsidR="002A4DF0" w:rsidRPr="008510BB">
        <w:rPr>
          <w:rFonts w:asciiTheme="majorBidi" w:hAnsiTheme="majorBidi" w:cstheme="majorBidi"/>
          <w:sz w:val="24"/>
          <w:szCs w:val="24"/>
          <w:rtl/>
        </w:rPr>
        <w:t xml:space="preserve">באמצעות רעיונות ממרטין בובר ומאנדרה גרין </w:t>
      </w:r>
      <w:r w:rsidR="00F73B5F">
        <w:rPr>
          <w:rFonts w:asciiTheme="majorBidi" w:hAnsiTheme="majorBidi" w:cstheme="majorBidi" w:hint="cs"/>
          <w:sz w:val="24"/>
          <w:szCs w:val="24"/>
          <w:rtl/>
        </w:rPr>
        <w:t>מתייחס אוגדן ל</w:t>
      </w:r>
      <w:r w:rsidR="002A4DF0" w:rsidRPr="008510BB">
        <w:rPr>
          <w:rFonts w:asciiTheme="majorBidi" w:hAnsiTheme="majorBidi" w:cstheme="majorBidi"/>
          <w:sz w:val="24"/>
          <w:szCs w:val="24"/>
          <w:rtl/>
        </w:rPr>
        <w:t>תפקיד האחר ומרחב השלישי במיסוד העצמי</w:t>
      </w:r>
      <w:r w:rsidR="006752D5">
        <w:rPr>
          <w:rFonts w:asciiTheme="majorBidi" w:hAnsiTheme="majorBidi" w:cstheme="majorBidi" w:hint="cs"/>
          <w:sz w:val="24"/>
          <w:szCs w:val="24"/>
          <w:rtl/>
        </w:rPr>
        <w:t>,</w:t>
      </w:r>
      <w:r w:rsidR="002A4DF0" w:rsidRPr="008510BB">
        <w:rPr>
          <w:rFonts w:asciiTheme="majorBidi" w:hAnsiTheme="majorBidi" w:cstheme="majorBidi"/>
          <w:sz w:val="24"/>
          <w:szCs w:val="24"/>
          <w:rtl/>
        </w:rPr>
        <w:t xml:space="preserve"> "היכולת לתאר את עצמי באופן מטפורי מאפשרית גם את היווצרות האני וגם את היווצרות העצמי כשני היבטים התלויים זה בזה, היוצרים משמעות עצמי" (שם, 2015, עמ' 45). גם כאן התיאוריה של העצמי אינה שלימה,</w:t>
      </w:r>
      <w:r w:rsidR="002A4DF0" w:rsidRPr="008510BB">
        <w:rPr>
          <w:rStyle w:val="a5"/>
          <w:rFonts w:asciiTheme="majorBidi" w:hAnsiTheme="majorBidi" w:cstheme="majorBidi"/>
          <w:sz w:val="24"/>
          <w:szCs w:val="24"/>
          <w:rtl/>
        </w:rPr>
        <w:footnoteReference w:id="38"/>
      </w:r>
      <w:r w:rsidR="002A4DF0" w:rsidRPr="008510BB">
        <w:rPr>
          <w:rFonts w:asciiTheme="majorBidi" w:hAnsiTheme="majorBidi" w:cstheme="majorBidi"/>
          <w:sz w:val="24"/>
          <w:szCs w:val="24"/>
          <w:rtl/>
        </w:rPr>
        <w:t xml:space="preserve"> </w:t>
      </w:r>
      <w:r w:rsidR="006752D5">
        <w:rPr>
          <w:rFonts w:asciiTheme="majorBidi" w:hAnsiTheme="majorBidi" w:cstheme="majorBidi" w:hint="cs"/>
          <w:sz w:val="24"/>
          <w:szCs w:val="24"/>
          <w:rtl/>
        </w:rPr>
        <w:lastRenderedPageBreak/>
        <w:t>לאדם יכולת לי</w:t>
      </w:r>
      <w:r w:rsidR="002A4DF0" w:rsidRPr="008510BB">
        <w:rPr>
          <w:rFonts w:asciiTheme="majorBidi" w:hAnsiTheme="majorBidi" w:cstheme="majorBidi"/>
          <w:sz w:val="24"/>
          <w:szCs w:val="24"/>
          <w:rtl/>
        </w:rPr>
        <w:t xml:space="preserve">צור מרחב </w:t>
      </w:r>
      <w:r w:rsidR="006752D5">
        <w:rPr>
          <w:rFonts w:asciiTheme="majorBidi" w:hAnsiTheme="majorBidi" w:cstheme="majorBidi" w:hint="cs"/>
          <w:sz w:val="24"/>
          <w:szCs w:val="24"/>
          <w:rtl/>
        </w:rPr>
        <w:t>ש</w:t>
      </w:r>
      <w:r w:rsidR="002A4DF0" w:rsidRPr="008510BB">
        <w:rPr>
          <w:rFonts w:asciiTheme="majorBidi" w:hAnsiTheme="majorBidi" w:cstheme="majorBidi"/>
          <w:sz w:val="24"/>
          <w:szCs w:val="24"/>
          <w:rtl/>
        </w:rPr>
        <w:t xml:space="preserve">ינוי תחושות גופניות, מחשבות, רגשות ותפיסות </w:t>
      </w:r>
      <w:r w:rsidR="006752D5">
        <w:rPr>
          <w:rFonts w:asciiTheme="majorBidi" w:hAnsiTheme="majorBidi" w:cstheme="majorBidi" w:hint="cs"/>
          <w:sz w:val="24"/>
          <w:szCs w:val="24"/>
          <w:rtl/>
        </w:rPr>
        <w:t>בדומה ל</w:t>
      </w:r>
      <w:r w:rsidR="002A4DF0" w:rsidRPr="008510BB">
        <w:rPr>
          <w:rFonts w:asciiTheme="majorBidi" w:hAnsiTheme="majorBidi" w:cstheme="majorBidi"/>
          <w:sz w:val="24"/>
          <w:szCs w:val="24"/>
          <w:rtl/>
        </w:rPr>
        <w:t xml:space="preserve">סופרים, אך </w:t>
      </w:r>
      <w:r w:rsidR="006752D5">
        <w:rPr>
          <w:rFonts w:asciiTheme="majorBidi" w:hAnsiTheme="majorBidi" w:cstheme="majorBidi" w:hint="cs"/>
          <w:sz w:val="24"/>
          <w:szCs w:val="24"/>
          <w:rtl/>
        </w:rPr>
        <w:t xml:space="preserve">המנגנון </w:t>
      </w:r>
      <w:r w:rsidR="002A4DF0" w:rsidRPr="008510BB">
        <w:rPr>
          <w:rFonts w:asciiTheme="majorBidi" w:hAnsiTheme="majorBidi" w:cstheme="majorBidi"/>
          <w:sz w:val="24"/>
          <w:szCs w:val="24"/>
          <w:rtl/>
        </w:rPr>
        <w:t>אינו מ</w:t>
      </w:r>
      <w:r w:rsidR="006752D5">
        <w:rPr>
          <w:rFonts w:asciiTheme="majorBidi" w:hAnsiTheme="majorBidi" w:cstheme="majorBidi" w:hint="cs"/>
          <w:sz w:val="24"/>
          <w:szCs w:val="24"/>
          <w:rtl/>
        </w:rPr>
        <w:t xml:space="preserve">ובהר וגם לא </w:t>
      </w:r>
      <w:r w:rsidR="002A4DF0" w:rsidRPr="008510BB">
        <w:rPr>
          <w:rFonts w:asciiTheme="majorBidi" w:hAnsiTheme="majorBidi" w:cstheme="majorBidi"/>
          <w:sz w:val="24"/>
          <w:szCs w:val="24"/>
          <w:rtl/>
        </w:rPr>
        <w:t xml:space="preserve">תנאי פעולה </w:t>
      </w:r>
      <w:r w:rsidR="006752D5">
        <w:rPr>
          <w:rFonts w:asciiTheme="majorBidi" w:hAnsiTheme="majorBidi" w:cstheme="majorBidi" w:hint="cs"/>
          <w:sz w:val="24"/>
          <w:szCs w:val="24"/>
          <w:rtl/>
        </w:rPr>
        <w:t>אודות ה</w:t>
      </w:r>
      <w:r w:rsidR="002A4DF0" w:rsidRPr="008510BB">
        <w:rPr>
          <w:rFonts w:asciiTheme="majorBidi" w:hAnsiTheme="majorBidi" w:cstheme="majorBidi"/>
          <w:sz w:val="24"/>
          <w:szCs w:val="24"/>
          <w:rtl/>
        </w:rPr>
        <w:t>עצמי.</w:t>
      </w:r>
    </w:p>
    <w:p w14:paraId="3447B97D" w14:textId="1F1E6B1C" w:rsidR="001452DF" w:rsidRDefault="001452DF" w:rsidP="001452DF">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3.דונה מארי אורנג'</w:t>
      </w:r>
      <w:r w:rsidR="000411E3">
        <w:rPr>
          <w:rFonts w:asciiTheme="majorBidi" w:hAnsiTheme="majorBidi" w:cstheme="majorBidi" w:hint="cs"/>
          <w:sz w:val="24"/>
          <w:szCs w:val="24"/>
          <w:rtl/>
        </w:rPr>
        <w:t xml:space="preserve"> </w:t>
      </w:r>
      <w:r w:rsidR="000411E3">
        <w:rPr>
          <w:rFonts w:asciiTheme="majorBidi" w:hAnsiTheme="majorBidi" w:cstheme="majorBidi"/>
          <w:sz w:val="24"/>
          <w:szCs w:val="24"/>
        </w:rPr>
        <w:t>Donna Marie Orange</w:t>
      </w:r>
    </w:p>
    <w:p w14:paraId="768A3E1C" w14:textId="3DE57476" w:rsidR="001452DF" w:rsidRPr="005A617C" w:rsidRDefault="001452DF" w:rsidP="001452DF">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דונה מארי אורנג' </w:t>
      </w:r>
      <w:r>
        <w:rPr>
          <w:rFonts w:asciiTheme="majorBidi" w:hAnsiTheme="majorBidi" w:cstheme="majorBidi"/>
          <w:sz w:val="24"/>
          <w:szCs w:val="24"/>
        </w:rPr>
        <w:t>Donna Marie Orange</w:t>
      </w:r>
      <w:r>
        <w:rPr>
          <w:rFonts w:asciiTheme="majorBidi" w:hAnsiTheme="majorBidi" w:cstheme="majorBidi" w:hint="cs"/>
          <w:sz w:val="24"/>
          <w:szCs w:val="24"/>
          <w:rtl/>
        </w:rPr>
        <w:t xml:space="preserve"> (ילידת 1944) פסיכואנליטיקאית מלמדת באוניברסיטת ניו יורק, ארצות הברית. נציגה של </w:t>
      </w:r>
      <w:r w:rsidRPr="00087F61">
        <w:rPr>
          <w:rFonts w:asciiTheme="majorBidi" w:hAnsiTheme="majorBidi" w:cstheme="majorBidi"/>
          <w:sz w:val="24"/>
          <w:szCs w:val="24"/>
          <w:rtl/>
        </w:rPr>
        <w:t xml:space="preserve">בית הספר ההתייחסותי </w:t>
      </w:r>
      <w:r>
        <w:rPr>
          <w:rFonts w:asciiTheme="majorBidi" w:hAnsiTheme="majorBidi" w:cstheme="majorBidi" w:hint="cs"/>
          <w:sz w:val="24"/>
          <w:szCs w:val="24"/>
          <w:rtl/>
        </w:rPr>
        <w:t xml:space="preserve">המשלב </w:t>
      </w:r>
      <w:r w:rsidRPr="00087F61">
        <w:rPr>
          <w:rFonts w:asciiTheme="majorBidi" w:hAnsiTheme="majorBidi" w:cstheme="majorBidi"/>
          <w:sz w:val="24"/>
          <w:szCs w:val="24"/>
          <w:rtl/>
        </w:rPr>
        <w:t>הבנה פילוסופית, פסיכולוגיה של העצמי של קוהוט</w:t>
      </w:r>
      <w:r w:rsidR="005320FF">
        <w:rPr>
          <w:rFonts w:asciiTheme="majorBidi" w:hAnsiTheme="majorBidi" w:cstheme="majorBidi" w:hint="cs"/>
          <w:sz w:val="24"/>
          <w:szCs w:val="24"/>
          <w:rtl/>
        </w:rPr>
        <w:t>,</w:t>
      </w:r>
      <w:r>
        <w:rPr>
          <w:rFonts w:asciiTheme="majorBidi" w:hAnsiTheme="majorBidi" w:cstheme="majorBidi" w:hint="cs"/>
          <w:sz w:val="24"/>
          <w:szCs w:val="24"/>
          <w:rtl/>
        </w:rPr>
        <w:t xml:space="preserve"> </w:t>
      </w:r>
      <w:r w:rsidRPr="00087F61">
        <w:rPr>
          <w:rFonts w:asciiTheme="majorBidi" w:hAnsiTheme="majorBidi" w:cstheme="majorBidi"/>
          <w:sz w:val="24"/>
          <w:szCs w:val="24"/>
          <w:rtl/>
        </w:rPr>
        <w:t xml:space="preserve">התפתחויות של תיאוריה פוסט-פרוידיאנית ופרקטיקה טיפולית. </w:t>
      </w:r>
    </w:p>
    <w:p w14:paraId="0FBEAC77" w14:textId="307D9EC0" w:rsidR="001452DF" w:rsidRDefault="001452DF" w:rsidP="001452DF">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אורנג' בספרה </w:t>
      </w:r>
      <w:r w:rsidRPr="00087F61">
        <w:rPr>
          <w:rFonts w:asciiTheme="majorBidi" w:hAnsiTheme="majorBidi" w:cstheme="majorBidi"/>
          <w:sz w:val="24"/>
          <w:szCs w:val="24"/>
        </w:rPr>
        <w:t>Beyond postmodernism. New dimensions in clinical theory and practice</w:t>
      </w:r>
      <w:r>
        <w:rPr>
          <w:rFonts w:asciiTheme="majorBidi" w:hAnsiTheme="majorBidi" w:cstheme="majorBidi" w:hint="cs"/>
          <w:sz w:val="24"/>
          <w:szCs w:val="24"/>
          <w:rtl/>
        </w:rPr>
        <w:t xml:space="preserve"> אשר נכתב בשיתוף </w:t>
      </w:r>
      <w:r w:rsidRPr="00087F61">
        <w:rPr>
          <w:rFonts w:asciiTheme="majorBidi" w:hAnsiTheme="majorBidi" w:cstheme="majorBidi"/>
          <w:sz w:val="24"/>
          <w:szCs w:val="24"/>
        </w:rPr>
        <w:t>Roger, F. &amp; Orange, D. (2009)</w:t>
      </w:r>
      <w:r>
        <w:rPr>
          <w:rFonts w:asciiTheme="majorBidi" w:hAnsiTheme="majorBidi" w:cstheme="majorBidi" w:hint="cs"/>
          <w:sz w:val="24"/>
          <w:szCs w:val="24"/>
          <w:rtl/>
        </w:rPr>
        <w:t xml:space="preserve"> מציעה כי התיאוריה הקלינית הועשרה מ</w:t>
      </w:r>
      <w:r w:rsidRPr="00087F61">
        <w:rPr>
          <w:rFonts w:asciiTheme="majorBidi" w:hAnsiTheme="majorBidi" w:cstheme="majorBidi"/>
          <w:sz w:val="24"/>
          <w:szCs w:val="24"/>
          <w:rtl/>
        </w:rPr>
        <w:t>פילוסופיה ו</w:t>
      </w:r>
      <w:r>
        <w:rPr>
          <w:rFonts w:asciiTheme="majorBidi" w:hAnsiTheme="majorBidi" w:cstheme="majorBidi" w:hint="cs"/>
          <w:sz w:val="24"/>
          <w:szCs w:val="24"/>
          <w:rtl/>
        </w:rPr>
        <w:t>מ</w:t>
      </w:r>
      <w:r w:rsidRPr="00087F61">
        <w:rPr>
          <w:rFonts w:asciiTheme="majorBidi" w:hAnsiTheme="majorBidi" w:cstheme="majorBidi"/>
          <w:sz w:val="24"/>
          <w:szCs w:val="24"/>
          <w:rtl/>
        </w:rPr>
        <w:t>מדעי האדם</w:t>
      </w:r>
      <w:r>
        <w:rPr>
          <w:rFonts w:asciiTheme="majorBidi" w:hAnsiTheme="majorBidi" w:cstheme="majorBidi" w:hint="cs"/>
          <w:sz w:val="24"/>
          <w:szCs w:val="24"/>
          <w:rtl/>
        </w:rPr>
        <w:t>; אורנג' מעניקה אחריות לקלינאים להתייחס ברצינות לצורות חיים שונות אותן בני אדם בוחרים</w:t>
      </w:r>
      <w:r w:rsidRPr="00087F61">
        <w:rPr>
          <w:rFonts w:asciiTheme="majorBidi" w:hAnsiTheme="majorBidi" w:cstheme="majorBidi"/>
          <w:sz w:val="24"/>
          <w:szCs w:val="24"/>
          <w:rtl/>
        </w:rPr>
        <w:t xml:space="preserve"> "צורות חיים של בני אדם אותן עלינו לקחת ברצינות</w:t>
      </w:r>
      <w:r>
        <w:rPr>
          <w:rFonts w:asciiTheme="majorBidi" w:hAnsiTheme="majorBidi" w:cstheme="majorBidi" w:hint="cs"/>
          <w:sz w:val="24"/>
          <w:szCs w:val="24"/>
          <w:rtl/>
        </w:rPr>
        <w:t>.</w:t>
      </w:r>
      <w:r w:rsidRPr="00087F61">
        <w:rPr>
          <w:rFonts w:asciiTheme="majorBidi" w:hAnsiTheme="majorBidi" w:cstheme="majorBidi"/>
          <w:sz w:val="24"/>
          <w:szCs w:val="24"/>
          <w:rtl/>
        </w:rPr>
        <w:t xml:space="preserve">" </w:t>
      </w:r>
      <w:r>
        <w:rPr>
          <w:rFonts w:asciiTheme="majorBidi" w:hAnsiTheme="majorBidi" w:cstheme="majorBidi" w:hint="cs"/>
          <w:sz w:val="24"/>
          <w:szCs w:val="24"/>
          <w:rtl/>
        </w:rPr>
        <w:t>כיום עלינו לעסוק ב</w:t>
      </w:r>
      <w:r w:rsidRPr="00087F61">
        <w:rPr>
          <w:rFonts w:asciiTheme="majorBidi" w:hAnsiTheme="majorBidi" w:cstheme="majorBidi"/>
          <w:sz w:val="24"/>
          <w:szCs w:val="24"/>
          <w:rtl/>
        </w:rPr>
        <w:t xml:space="preserve">"מורכבות, סוכנות, ניסיון עצמי, הבנה הדדית, סבל וטראומה" (עמ' 231). </w:t>
      </w:r>
      <w:r>
        <w:rPr>
          <w:rFonts w:asciiTheme="majorBidi" w:hAnsiTheme="majorBidi" w:cstheme="majorBidi" w:hint="cs"/>
          <w:sz w:val="24"/>
          <w:szCs w:val="24"/>
          <w:rtl/>
        </w:rPr>
        <w:t xml:space="preserve">איך </w:t>
      </w:r>
      <w:r w:rsidRPr="00087F61">
        <w:rPr>
          <w:rFonts w:asciiTheme="majorBidi" w:hAnsiTheme="majorBidi" w:cstheme="majorBidi"/>
          <w:sz w:val="24"/>
          <w:szCs w:val="24"/>
          <w:rtl/>
        </w:rPr>
        <w:t>ניתן להבין ולעבוד עם צרכים אנושיים וניסיון שעולה בפסיכואנליטי</w:t>
      </w:r>
      <w:r>
        <w:rPr>
          <w:rFonts w:asciiTheme="majorBidi" w:hAnsiTheme="majorBidi" w:cstheme="majorBidi" w:hint="cs"/>
          <w:sz w:val="24"/>
          <w:szCs w:val="24"/>
          <w:rtl/>
        </w:rPr>
        <w:t>ו</w:t>
      </w:r>
      <w:r w:rsidRPr="00087F61">
        <w:rPr>
          <w:rFonts w:asciiTheme="majorBidi" w:hAnsiTheme="majorBidi" w:cstheme="majorBidi"/>
          <w:sz w:val="24"/>
          <w:szCs w:val="24"/>
          <w:rtl/>
        </w:rPr>
        <w:t>ת</w:t>
      </w:r>
      <w:r>
        <w:rPr>
          <w:rFonts w:asciiTheme="majorBidi" w:hAnsiTheme="majorBidi" w:cstheme="majorBidi" w:hint="cs"/>
          <w:sz w:val="24"/>
          <w:szCs w:val="24"/>
          <w:rtl/>
        </w:rPr>
        <w:t xml:space="preserve"> מבלי לסגת </w:t>
      </w:r>
      <w:r w:rsidRPr="00087F61">
        <w:rPr>
          <w:rFonts w:asciiTheme="majorBidi" w:hAnsiTheme="majorBidi" w:cstheme="majorBidi"/>
          <w:sz w:val="24"/>
          <w:szCs w:val="24"/>
          <w:rtl/>
        </w:rPr>
        <w:t>לטענות אודות אובייקטיביות או רציונליות מודרנית, אמפיריציזם ורדוקציוניזם.</w:t>
      </w:r>
    </w:p>
    <w:p w14:paraId="014EB346" w14:textId="77777777" w:rsidR="00E0619B" w:rsidRPr="00DC480F" w:rsidRDefault="00E0619B" w:rsidP="00E0619B">
      <w:pPr>
        <w:tabs>
          <w:tab w:val="right" w:pos="8132"/>
          <w:tab w:val="right" w:pos="9270"/>
        </w:tabs>
        <w:bidi/>
        <w:spacing w:after="100" w:afterAutospacing="1" w:line="360" w:lineRule="auto"/>
        <w:ind w:left="-284" w:right="450"/>
        <w:rPr>
          <w:rFonts w:asciiTheme="majorBidi" w:hAnsiTheme="majorBidi" w:cstheme="majorBidi"/>
          <w:b/>
          <w:bCs/>
          <w:sz w:val="24"/>
          <w:szCs w:val="24"/>
          <w:rtl/>
        </w:rPr>
      </w:pPr>
      <w:r w:rsidRPr="00DC480F">
        <w:rPr>
          <w:rFonts w:asciiTheme="majorBidi" w:hAnsiTheme="majorBidi" w:cstheme="majorBidi" w:hint="cs"/>
          <w:b/>
          <w:bCs/>
          <w:sz w:val="24"/>
          <w:szCs w:val="24"/>
          <w:rtl/>
        </w:rPr>
        <w:t>תחום שני: פרגמטיזם</w:t>
      </w:r>
    </w:p>
    <w:p w14:paraId="743104F0" w14:textId="2C442582" w:rsidR="001A5457" w:rsidRDefault="00892B94" w:rsidP="001A5457">
      <w:pPr>
        <w:tabs>
          <w:tab w:val="right" w:pos="8132"/>
          <w:tab w:val="right" w:pos="9270"/>
        </w:tabs>
        <w:bidi/>
        <w:spacing w:after="100" w:afterAutospacing="1" w:line="360" w:lineRule="auto"/>
        <w:ind w:left="-288" w:right="446"/>
        <w:rPr>
          <w:rFonts w:asciiTheme="majorBidi" w:hAnsiTheme="majorBidi" w:cstheme="majorBidi"/>
          <w:sz w:val="24"/>
          <w:szCs w:val="24"/>
          <w:rtl/>
        </w:rPr>
      </w:pPr>
      <w:r>
        <w:rPr>
          <w:rFonts w:asciiTheme="majorBidi" w:hAnsiTheme="majorBidi" w:cstheme="majorBidi" w:hint="cs"/>
          <w:sz w:val="24"/>
          <w:szCs w:val="24"/>
          <w:rtl/>
        </w:rPr>
        <w:t>1.פירס</w:t>
      </w:r>
    </w:p>
    <w:p w14:paraId="5403AC9D" w14:textId="4F943541" w:rsidR="001A5457" w:rsidRDefault="001A5457" w:rsidP="001A5457">
      <w:pPr>
        <w:tabs>
          <w:tab w:val="right" w:pos="8132"/>
          <w:tab w:val="right" w:pos="9270"/>
        </w:tabs>
        <w:bidi/>
        <w:spacing w:after="100" w:afterAutospacing="1" w:line="360" w:lineRule="auto"/>
        <w:ind w:left="-288" w:right="446"/>
        <w:rPr>
          <w:rFonts w:asciiTheme="majorBidi" w:hAnsiTheme="majorBidi" w:cstheme="majorBidi"/>
          <w:sz w:val="24"/>
          <w:szCs w:val="24"/>
          <w:rtl/>
        </w:rPr>
      </w:pPr>
      <w:r w:rsidRPr="008510BB">
        <w:rPr>
          <w:rFonts w:asciiTheme="majorBidi" w:hAnsiTheme="majorBidi" w:cstheme="majorBidi"/>
          <w:sz w:val="24"/>
          <w:szCs w:val="24"/>
          <w:rtl/>
        </w:rPr>
        <w:t xml:space="preserve">קטגוריות התודעה </w:t>
      </w:r>
      <w:r w:rsidR="00892B94">
        <w:rPr>
          <w:rFonts w:asciiTheme="majorBidi" w:hAnsiTheme="majorBidi" w:cstheme="majorBidi" w:hint="cs"/>
          <w:sz w:val="24"/>
          <w:szCs w:val="24"/>
          <w:rtl/>
        </w:rPr>
        <w:t>אשר הוצגו ב</w:t>
      </w:r>
      <w:r w:rsidR="003F23CB">
        <w:rPr>
          <w:rFonts w:asciiTheme="majorBidi" w:hAnsiTheme="majorBidi" w:cstheme="majorBidi" w:hint="cs"/>
          <w:sz w:val="24"/>
          <w:szCs w:val="24"/>
          <w:rtl/>
        </w:rPr>
        <w:t>תיאור התיאורטי של ה</w:t>
      </w:r>
      <w:r w:rsidR="00892B94">
        <w:rPr>
          <w:rFonts w:asciiTheme="majorBidi" w:hAnsiTheme="majorBidi" w:cstheme="majorBidi" w:hint="cs"/>
          <w:sz w:val="24"/>
          <w:szCs w:val="24"/>
          <w:rtl/>
        </w:rPr>
        <w:t xml:space="preserve">מאמר הקודם, </w:t>
      </w:r>
      <w:r w:rsidRPr="008510BB">
        <w:rPr>
          <w:rFonts w:asciiTheme="majorBidi" w:hAnsiTheme="majorBidi" w:cstheme="majorBidi"/>
          <w:sz w:val="24"/>
          <w:szCs w:val="24"/>
          <w:rtl/>
        </w:rPr>
        <w:t xml:space="preserve">מבהירות התנגשות </w:t>
      </w:r>
      <w:r>
        <w:rPr>
          <w:rFonts w:asciiTheme="majorBidi" w:hAnsiTheme="majorBidi" w:cstheme="majorBidi" w:hint="cs"/>
          <w:sz w:val="24"/>
          <w:szCs w:val="24"/>
          <w:rtl/>
        </w:rPr>
        <w:t xml:space="preserve">של </w:t>
      </w:r>
      <w:r w:rsidRPr="008510BB">
        <w:rPr>
          <w:rFonts w:asciiTheme="majorBidi" w:hAnsiTheme="majorBidi" w:cstheme="majorBidi"/>
          <w:sz w:val="24"/>
          <w:szCs w:val="24"/>
          <w:rtl/>
        </w:rPr>
        <w:t>אינדיבידואל בעולם הנוגעת לראשוניות בפסיכואנליזה. קודם לדור של פרויד הציע צ'ארלס סנדרס פירס (1839-1914) את מושג ה</w:t>
      </w:r>
      <w:r w:rsidRPr="008510BB">
        <w:rPr>
          <w:rFonts w:asciiTheme="majorBidi" w:hAnsiTheme="majorBidi" w:cstheme="majorBidi"/>
          <w:sz w:val="24"/>
          <w:szCs w:val="24"/>
        </w:rPr>
        <w:t>feeling</w:t>
      </w:r>
      <w:r w:rsidRPr="008510BB">
        <w:rPr>
          <w:rFonts w:asciiTheme="majorBidi" w:hAnsiTheme="majorBidi" w:cstheme="majorBidi"/>
          <w:sz w:val="24"/>
          <w:szCs w:val="24"/>
          <w:rtl/>
        </w:rPr>
        <w:t xml:space="preserve"> כרמת הרגשה ראשונית</w:t>
      </w:r>
      <w:r>
        <w:rPr>
          <w:rFonts w:asciiTheme="majorBidi" w:hAnsiTheme="majorBidi" w:cstheme="majorBidi" w:hint="cs"/>
          <w:sz w:val="24"/>
          <w:szCs w:val="24"/>
          <w:rtl/>
        </w:rPr>
        <w:t xml:space="preserve"> </w:t>
      </w:r>
      <w:r w:rsidRPr="008510BB">
        <w:rPr>
          <w:rFonts w:asciiTheme="majorBidi" w:hAnsiTheme="majorBidi" w:cstheme="majorBidi"/>
          <w:sz w:val="24"/>
          <w:szCs w:val="24"/>
          <w:rtl/>
        </w:rPr>
        <w:t xml:space="preserve">מה שקיים כשלעצמו ללא אילוץ או סיבתיות. ברמה זו הרגשה נוגעת לשאלה איך חוויה לא מודעת הופכת לייצוג. פירס מבחין בין מצבי מודעות כאמצעי זיהוי מצבי בחירה וספק: ראשוניות היא שלב מודעות רגש </w:t>
      </w:r>
      <w:r w:rsidRPr="008510BB">
        <w:rPr>
          <w:rFonts w:asciiTheme="majorBidi" w:hAnsiTheme="majorBidi" w:cstheme="majorBidi"/>
          <w:sz w:val="24"/>
          <w:szCs w:val="24"/>
        </w:rPr>
        <w:t>(feeling)</w:t>
      </w:r>
      <w:r w:rsidRPr="008510BB">
        <w:rPr>
          <w:rFonts w:asciiTheme="majorBidi" w:hAnsiTheme="majorBidi" w:cstheme="majorBidi"/>
          <w:sz w:val="24"/>
          <w:szCs w:val="24"/>
          <w:rtl/>
        </w:rPr>
        <w:t xml:space="preserve"> ובה תחושות מזוהות כחלק מהרמוניה בעולם; קטגוריה ללא הבחנה או יישום. שניוניות </w:t>
      </w:r>
      <w:r w:rsidRPr="008510BB">
        <w:rPr>
          <w:rFonts w:asciiTheme="majorBidi" w:hAnsiTheme="majorBidi" w:cstheme="majorBidi"/>
          <w:sz w:val="24"/>
          <w:szCs w:val="24"/>
        </w:rPr>
        <w:t>(secondness)</w:t>
      </w:r>
      <w:r w:rsidRPr="008510BB">
        <w:rPr>
          <w:rFonts w:asciiTheme="majorBidi" w:hAnsiTheme="majorBidi" w:cstheme="majorBidi"/>
          <w:sz w:val="24"/>
          <w:szCs w:val="24"/>
          <w:rtl/>
        </w:rPr>
        <w:t xml:space="preserve"> בסיס המפגש </w:t>
      </w:r>
      <w:r w:rsidRPr="008510BB">
        <w:rPr>
          <w:rFonts w:asciiTheme="majorBidi" w:hAnsiTheme="majorBidi" w:cstheme="majorBidi"/>
          <w:sz w:val="24"/>
          <w:szCs w:val="24"/>
        </w:rPr>
        <w:t>(encounter)</w:t>
      </w:r>
      <w:r w:rsidRPr="008510BB">
        <w:rPr>
          <w:rFonts w:asciiTheme="majorBidi" w:hAnsiTheme="majorBidi" w:cstheme="majorBidi"/>
          <w:sz w:val="24"/>
          <w:szCs w:val="24"/>
          <w:rtl/>
        </w:rPr>
        <w:t xml:space="preserve"> עם העולם, קונפליקט בעולם או כשאינדיבידואל מגדיר קונפליקט בעולם. שלישוניות </w:t>
      </w:r>
      <w:r w:rsidRPr="008510BB">
        <w:rPr>
          <w:rFonts w:asciiTheme="majorBidi" w:hAnsiTheme="majorBidi" w:cstheme="majorBidi"/>
          <w:sz w:val="24"/>
          <w:szCs w:val="24"/>
        </w:rPr>
        <w:t>(thirdness)</w:t>
      </w:r>
      <w:r w:rsidRPr="008510BB">
        <w:rPr>
          <w:rFonts w:asciiTheme="majorBidi" w:hAnsiTheme="majorBidi" w:cstheme="majorBidi"/>
          <w:sz w:val="24"/>
          <w:szCs w:val="24"/>
          <w:rtl/>
        </w:rPr>
        <w:t xml:space="preserve"> אפשרויות ויחסי אינדיבידואל, המעוצבים כסמל.</w:t>
      </w:r>
      <w:r w:rsidRPr="008510BB">
        <w:rPr>
          <w:rStyle w:val="a5"/>
          <w:rFonts w:asciiTheme="majorBidi" w:hAnsiTheme="majorBidi" w:cstheme="majorBidi"/>
          <w:sz w:val="24"/>
          <w:szCs w:val="24"/>
          <w:rtl/>
        </w:rPr>
        <w:footnoteReference w:id="39"/>
      </w:r>
      <w:r w:rsidRPr="008510BB">
        <w:rPr>
          <w:rFonts w:asciiTheme="majorBidi" w:hAnsiTheme="majorBidi" w:cstheme="majorBidi"/>
          <w:sz w:val="24"/>
          <w:szCs w:val="24"/>
          <w:rtl/>
        </w:rPr>
        <w:t xml:space="preserve"> </w:t>
      </w:r>
    </w:p>
    <w:p w14:paraId="47CF8271" w14:textId="19D9CAAE" w:rsidR="000F4037" w:rsidRDefault="000F4037" w:rsidP="000F4037">
      <w:pPr>
        <w:tabs>
          <w:tab w:val="right" w:pos="8132"/>
          <w:tab w:val="right" w:pos="9270"/>
        </w:tabs>
        <w:bidi/>
        <w:spacing w:after="100" w:afterAutospacing="1" w:line="360" w:lineRule="auto"/>
        <w:ind w:left="-288" w:right="446"/>
        <w:rPr>
          <w:rFonts w:asciiTheme="majorBidi" w:hAnsiTheme="majorBidi" w:cstheme="majorBidi"/>
          <w:sz w:val="24"/>
          <w:szCs w:val="24"/>
          <w:rtl/>
        </w:rPr>
      </w:pPr>
      <w:r>
        <w:rPr>
          <w:rFonts w:asciiTheme="majorBidi" w:hAnsiTheme="majorBidi" w:cstheme="majorBidi" w:hint="cs"/>
          <w:sz w:val="24"/>
          <w:szCs w:val="24"/>
          <w:rtl/>
        </w:rPr>
        <w:t>2.ג'יימס</w:t>
      </w:r>
    </w:p>
    <w:p w14:paraId="5AAF4F8F" w14:textId="77777777" w:rsidR="000F4037" w:rsidRPr="008510BB" w:rsidRDefault="000F4037" w:rsidP="000F4037">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8510BB">
        <w:rPr>
          <w:rFonts w:asciiTheme="majorBidi" w:hAnsiTheme="majorBidi" w:cstheme="majorBidi"/>
          <w:sz w:val="24"/>
          <w:szCs w:val="24"/>
          <w:rtl/>
        </w:rPr>
        <w:lastRenderedPageBreak/>
        <w:t xml:space="preserve">הבסיס הרגשי לשימוש בשפה ולשיפוטינו תלויי הרגש שמתעוררים בנו מדברים </w:t>
      </w:r>
      <w:r w:rsidRPr="008510BB">
        <w:rPr>
          <w:rFonts w:asciiTheme="majorBidi" w:hAnsiTheme="majorBidi" w:cstheme="majorBidi"/>
          <w:sz w:val="24"/>
          <w:szCs w:val="24"/>
        </w:rPr>
        <w:t>(James, 2000)</w:t>
      </w:r>
      <w:r w:rsidRPr="008510BB">
        <w:rPr>
          <w:rFonts w:asciiTheme="majorBidi" w:hAnsiTheme="majorBidi" w:cstheme="majorBidi"/>
          <w:sz w:val="24"/>
          <w:szCs w:val="24"/>
          <w:rtl/>
        </w:rPr>
        <w:t xml:space="preserve">. תמצית העצמיות והאינדיבידואליות עשויה מחומרים חופשיים ומודעות של האדם מתוך הניסיון שלו. טיפול זוגי יעיל עולה מתוך דברים אלו, מבהיר גוף-נפש באמצעות בירור של תמצית האינדיבידואליות אודות מנגנון פעולה אינדיבידואלי במיסוד זוגיות. </w:t>
      </w:r>
    </w:p>
    <w:p w14:paraId="128BFC97" w14:textId="77777777" w:rsidR="000F4037" w:rsidRDefault="000F4037" w:rsidP="000F4037">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8510BB">
        <w:rPr>
          <w:rFonts w:asciiTheme="majorBidi" w:hAnsiTheme="majorBidi" w:cstheme="majorBidi"/>
          <w:sz w:val="24"/>
          <w:szCs w:val="24"/>
          <w:rtl/>
        </w:rPr>
        <w:t>תודעה אישית ועצמי כפי שנוסחו על ידי וויליאם ג'יימס הן נקודת מוצא לבחינת עצמי ולהתמודדות עם משבר משמעות באופן פרגמטי. פרויד התמקד בלא מודע, כמקור בו שוכן האני; מארק ג'ונסון (2018) הבהיר כי תפקוד התודעה נוסח לפי פירס וג'יימס כראשית הדיון בשאלות העצמי.</w:t>
      </w:r>
      <w:r w:rsidRPr="008510BB">
        <w:rPr>
          <w:rStyle w:val="a5"/>
          <w:rFonts w:asciiTheme="majorBidi" w:hAnsiTheme="majorBidi" w:cstheme="majorBidi"/>
          <w:sz w:val="24"/>
          <w:szCs w:val="24"/>
          <w:rtl/>
        </w:rPr>
        <w:footnoteReference w:id="40"/>
      </w:r>
      <w:r w:rsidRPr="008510BB">
        <w:rPr>
          <w:rFonts w:asciiTheme="majorBidi" w:hAnsiTheme="majorBidi" w:cstheme="majorBidi"/>
          <w:sz w:val="24"/>
          <w:szCs w:val="24"/>
          <w:rtl/>
        </w:rPr>
        <w:t xml:space="preserve"> ג'יימס הציע</w:t>
      </w:r>
      <w:r w:rsidRPr="008510BB">
        <w:rPr>
          <w:rFonts w:asciiTheme="majorBidi" w:hAnsiTheme="majorBidi" w:cstheme="majorBidi"/>
          <w:sz w:val="24"/>
          <w:szCs w:val="24"/>
        </w:rPr>
        <w:t xml:space="preserve"> </w:t>
      </w:r>
      <w:r w:rsidRPr="008510BB">
        <w:rPr>
          <w:rFonts w:asciiTheme="majorBidi" w:hAnsiTheme="majorBidi" w:cstheme="majorBidi"/>
          <w:sz w:val="24"/>
          <w:szCs w:val="24"/>
          <w:rtl/>
        </w:rPr>
        <w:t>לחבר תודעת אדם עם סביבתו,</w:t>
      </w:r>
      <w:r w:rsidRPr="008510BB">
        <w:rPr>
          <w:rStyle w:val="a5"/>
          <w:rFonts w:asciiTheme="majorBidi" w:hAnsiTheme="majorBidi" w:cstheme="majorBidi"/>
          <w:sz w:val="24"/>
          <w:szCs w:val="24"/>
          <w:rtl/>
        </w:rPr>
        <w:footnoteReference w:id="41"/>
      </w:r>
      <w:r w:rsidRPr="008510BB">
        <w:rPr>
          <w:rFonts w:asciiTheme="majorBidi" w:hAnsiTheme="majorBidi" w:cstheme="majorBidi"/>
          <w:sz w:val="24"/>
          <w:szCs w:val="24"/>
          <w:rtl/>
        </w:rPr>
        <w:t xml:space="preserve"> ולביטויים קונקרטיים ואינדיבידואלים הכרוכים בניסיון כאמצעי ריפוי גם בפתולוגיה (למברגר, 2023, עמ' 147). </w:t>
      </w:r>
    </w:p>
    <w:p w14:paraId="472D5CB1" w14:textId="3B280131" w:rsidR="005B189D" w:rsidRDefault="005B189D" w:rsidP="005B189D">
      <w:pPr>
        <w:tabs>
          <w:tab w:val="right" w:pos="8132"/>
          <w:tab w:val="right" w:pos="9270"/>
        </w:tabs>
        <w:bidi/>
        <w:spacing w:after="100" w:afterAutospacing="1" w:line="360" w:lineRule="auto"/>
        <w:ind w:left="-284" w:right="450"/>
        <w:rPr>
          <w:rFonts w:asciiTheme="majorBidi" w:hAnsiTheme="majorBidi" w:cstheme="majorBidi"/>
          <w:b/>
          <w:bCs/>
          <w:sz w:val="24"/>
          <w:szCs w:val="24"/>
          <w:rtl/>
        </w:rPr>
      </w:pPr>
      <w:r w:rsidRPr="005B189D">
        <w:rPr>
          <w:rFonts w:asciiTheme="majorBidi" w:hAnsiTheme="majorBidi" w:cstheme="majorBidi" w:hint="cs"/>
          <w:b/>
          <w:bCs/>
          <w:sz w:val="24"/>
          <w:szCs w:val="24"/>
          <w:rtl/>
        </w:rPr>
        <w:t>תחום שלישי: חקר שפה</w:t>
      </w:r>
    </w:p>
    <w:p w14:paraId="2ABAB434" w14:textId="020A1D3B" w:rsidR="00991506" w:rsidRDefault="00991506" w:rsidP="00991506">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1.ויטגנשטיין</w:t>
      </w:r>
    </w:p>
    <w:p w14:paraId="572F3675" w14:textId="4418F11F" w:rsidR="00991506" w:rsidRDefault="00C2206E" w:rsidP="00D2035E">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8510BB">
        <w:rPr>
          <w:rFonts w:asciiTheme="majorBidi" w:hAnsiTheme="majorBidi" w:cstheme="majorBidi"/>
          <w:sz w:val="24"/>
          <w:szCs w:val="24"/>
          <w:rtl/>
        </w:rPr>
        <w:t>כוונה של אדם כלפי אדם אחר קשורה למיקוד שבתוכו, "עמדתו של ויטגנשטיין ביחס לזולת, עמדה לנשמה, ובה הוא מעניק חשיבות לכוונות הזולת ולעמדתו, משקפת אינטנציונליות משותפת יוצרת סובייקט זוגי משותף</w:t>
      </w:r>
      <w:r w:rsidRPr="008510BB">
        <w:rPr>
          <w:rFonts w:asciiTheme="majorBidi" w:hAnsiTheme="majorBidi" w:cstheme="majorBidi"/>
          <w:sz w:val="24"/>
          <w:szCs w:val="24"/>
        </w:rPr>
        <w:t>." (Searle,</w:t>
      </w:r>
      <w:r w:rsidR="00D2035E">
        <w:rPr>
          <w:rFonts w:asciiTheme="majorBidi" w:hAnsiTheme="majorBidi" w:cstheme="majorBidi" w:hint="cs"/>
          <w:sz w:val="24"/>
          <w:szCs w:val="24"/>
          <w:rtl/>
        </w:rPr>
        <w:t xml:space="preserve"> </w:t>
      </w:r>
      <w:r w:rsidR="00991506" w:rsidRPr="008510BB">
        <w:rPr>
          <w:rFonts w:asciiTheme="majorBidi" w:eastAsia="Times New Roman" w:hAnsiTheme="majorBidi" w:cstheme="majorBidi"/>
          <w:sz w:val="24"/>
          <w:szCs w:val="24"/>
          <w:rtl/>
        </w:rPr>
        <w:t>כללים סמויים עשויים להיות אישיים ושייכים למשפחה ענפה של משחקי שפה אוניברסליים</w:t>
      </w:r>
      <w:r w:rsidR="00991506">
        <w:rPr>
          <w:rFonts w:asciiTheme="majorBidi" w:eastAsia="Times New Roman" w:hAnsiTheme="majorBidi" w:cstheme="majorBidi" w:hint="cs"/>
          <w:sz w:val="24"/>
          <w:szCs w:val="24"/>
          <w:rtl/>
        </w:rPr>
        <w:t xml:space="preserve">, </w:t>
      </w:r>
      <w:r w:rsidR="00991506" w:rsidRPr="008510BB">
        <w:rPr>
          <w:rFonts w:asciiTheme="majorBidi" w:eastAsia="Times New Roman" w:hAnsiTheme="majorBidi" w:cstheme="majorBidi"/>
          <w:sz w:val="24"/>
          <w:szCs w:val="24"/>
          <w:rtl/>
        </w:rPr>
        <w:t xml:space="preserve">פרטיים </w:t>
      </w:r>
      <w:r w:rsidR="00B667C5">
        <w:rPr>
          <w:rFonts w:asciiTheme="majorBidi" w:eastAsia="Times New Roman" w:hAnsiTheme="majorBidi" w:cstheme="majorBidi" w:hint="cs"/>
          <w:sz w:val="24"/>
          <w:szCs w:val="24"/>
          <w:rtl/>
        </w:rPr>
        <w:t xml:space="preserve">וגם </w:t>
      </w:r>
      <w:r w:rsidR="00B667C5" w:rsidRPr="008510BB">
        <w:rPr>
          <w:rFonts w:asciiTheme="majorBidi" w:eastAsia="Times New Roman" w:hAnsiTheme="majorBidi" w:cstheme="majorBidi" w:hint="cs"/>
          <w:sz w:val="24"/>
          <w:szCs w:val="24"/>
          <w:rtl/>
        </w:rPr>
        <w:t>אדיוסינקרטיים</w:t>
      </w:r>
      <w:r w:rsidR="00991506" w:rsidRPr="008510BB">
        <w:rPr>
          <w:rFonts w:asciiTheme="majorBidi" w:eastAsia="Times New Roman" w:hAnsiTheme="majorBidi" w:cstheme="majorBidi"/>
          <w:sz w:val="24"/>
          <w:szCs w:val="24"/>
          <w:rtl/>
        </w:rPr>
        <w:t xml:space="preserve">. מוסד היחסים הזוגיים מצמיח תקלות והתנגשויות, אשר יש להן מחירים גבוהים. כדי להבין את המוסד הזה מציע ויטגנשטיין להסתכל על כל מארג החיים התוסס </w:t>
      </w:r>
      <w:r w:rsidR="00991506" w:rsidRPr="008510BB">
        <w:rPr>
          <w:rFonts w:asciiTheme="majorBidi" w:eastAsia="Times New Roman" w:hAnsiTheme="majorBidi" w:cstheme="majorBidi"/>
          <w:sz w:val="24"/>
          <w:szCs w:val="24"/>
        </w:rPr>
        <w:t>(“the hurrly burly of life” Zettel, §567)</w:t>
      </w:r>
      <w:r w:rsidR="00991506" w:rsidRPr="008510BB">
        <w:rPr>
          <w:rFonts w:asciiTheme="majorBidi" w:eastAsia="Times New Roman" w:hAnsiTheme="majorBidi" w:cstheme="majorBidi"/>
          <w:sz w:val="24"/>
          <w:szCs w:val="24"/>
          <w:rtl/>
        </w:rPr>
        <w:t xml:space="preserve">. עם זאת, יש מצבי אי הבנה במצבי שגרה, </w:t>
      </w:r>
      <w:r w:rsidR="00991506" w:rsidRPr="008510BB">
        <w:rPr>
          <w:rFonts w:asciiTheme="majorBidi" w:hAnsiTheme="majorBidi" w:cstheme="majorBidi"/>
          <w:sz w:val="24"/>
          <w:szCs w:val="24"/>
          <w:rtl/>
        </w:rPr>
        <w:t xml:space="preserve">"... אך לא לכך התכוונתי." מילות סיום §243 (חקירות פילוסופיות, ויטגנשטיין). </w:t>
      </w:r>
    </w:p>
    <w:p w14:paraId="174A4120" w14:textId="3DF94384" w:rsidR="00363693" w:rsidRPr="006647DC" w:rsidRDefault="007B74DB" w:rsidP="00991506">
      <w:pPr>
        <w:tabs>
          <w:tab w:val="right" w:pos="8132"/>
          <w:tab w:val="right" w:pos="9270"/>
        </w:tabs>
        <w:bidi/>
        <w:spacing w:after="100" w:afterAutospacing="1" w:line="360" w:lineRule="auto"/>
        <w:ind w:left="-284" w:right="450"/>
        <w:rPr>
          <w:rFonts w:cstheme="minorHAnsi"/>
          <w:sz w:val="40"/>
          <w:szCs w:val="40"/>
          <w:rtl/>
        </w:rPr>
      </w:pPr>
      <w:r w:rsidRPr="006647DC">
        <w:rPr>
          <w:rFonts w:cstheme="minorHAnsi"/>
          <w:sz w:val="40"/>
          <w:szCs w:val="40"/>
          <w:rtl/>
        </w:rPr>
        <w:t>מאמר שלישי</w:t>
      </w:r>
    </w:p>
    <w:p w14:paraId="2724B017" w14:textId="77777777" w:rsidR="00461C04" w:rsidRDefault="00461C04" w:rsidP="00461C04">
      <w:pPr>
        <w:tabs>
          <w:tab w:val="right" w:pos="8132"/>
          <w:tab w:val="right" w:pos="9270"/>
        </w:tabs>
        <w:bidi/>
        <w:spacing w:after="100" w:afterAutospacing="1" w:line="360" w:lineRule="auto"/>
        <w:ind w:left="-284" w:right="450"/>
        <w:jc w:val="right"/>
        <w:rPr>
          <w:rFonts w:asciiTheme="majorBidi" w:hAnsiTheme="majorBidi" w:cstheme="majorBidi"/>
          <w:sz w:val="24"/>
          <w:szCs w:val="24"/>
          <w:rtl/>
        </w:rPr>
      </w:pPr>
      <w:r w:rsidRPr="008510BB">
        <w:rPr>
          <w:rFonts w:asciiTheme="majorBidi" w:hAnsiTheme="majorBidi" w:cstheme="majorBidi"/>
          <w:sz w:val="24"/>
          <w:szCs w:val="24"/>
          <w:rtl/>
        </w:rPr>
        <w:t>"טובים השניים מן האחד" קהלת, ד', ט'</w:t>
      </w:r>
    </w:p>
    <w:p w14:paraId="2976C7FD" w14:textId="31097293" w:rsidR="00363693" w:rsidRDefault="00C96A66" w:rsidP="00461C04">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u w:val="single"/>
          <w:rtl/>
        </w:rPr>
        <w:t>נושא</w:t>
      </w:r>
      <w:r>
        <w:rPr>
          <w:rFonts w:asciiTheme="majorBidi" w:hAnsiTheme="majorBidi" w:cstheme="majorBidi" w:hint="cs"/>
          <w:sz w:val="24"/>
          <w:szCs w:val="24"/>
          <w:rtl/>
        </w:rPr>
        <w:t xml:space="preserve">: </w:t>
      </w:r>
      <w:r w:rsidR="001C4CB4" w:rsidRPr="001C4CB4">
        <w:rPr>
          <w:rFonts w:asciiTheme="majorBidi" w:hAnsiTheme="majorBidi" w:cstheme="majorBidi"/>
          <w:sz w:val="24"/>
          <w:szCs w:val="24"/>
          <w:rtl/>
        </w:rPr>
        <w:t>השיח הזוגי: נרטיב והבנה במחקר סיפורי חיים</w:t>
      </w:r>
    </w:p>
    <w:p w14:paraId="2C4467A5" w14:textId="77777777" w:rsidR="00222246" w:rsidRDefault="00705AB2" w:rsidP="00705AB2">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המאמר מציג את מחקר סיפורי החיים </w:t>
      </w:r>
      <w:r w:rsidR="00805018">
        <w:rPr>
          <w:rFonts w:asciiTheme="majorBidi" w:hAnsiTheme="majorBidi" w:cstheme="majorBidi" w:hint="cs"/>
          <w:sz w:val="24"/>
          <w:szCs w:val="24"/>
          <w:rtl/>
        </w:rPr>
        <w:t xml:space="preserve">ובו חיפוש אחר </w:t>
      </w:r>
      <w:r>
        <w:rPr>
          <w:rFonts w:asciiTheme="majorBidi" w:hAnsiTheme="majorBidi" w:cstheme="majorBidi" w:hint="cs"/>
          <w:sz w:val="24"/>
          <w:szCs w:val="24"/>
          <w:rtl/>
        </w:rPr>
        <w:t xml:space="preserve">מנגנוני השינוי הרגשיים והפרגמטיים בהם עושים שימוש ספונטני המרואיינים. </w:t>
      </w:r>
      <w:r w:rsidR="00805018">
        <w:rPr>
          <w:rFonts w:asciiTheme="majorBidi" w:hAnsiTheme="majorBidi" w:cstheme="majorBidi" w:hint="cs"/>
          <w:sz w:val="24"/>
          <w:szCs w:val="24"/>
          <w:rtl/>
        </w:rPr>
        <w:t>שינויים אלו משקפים מ</w:t>
      </w:r>
      <w:r>
        <w:rPr>
          <w:rFonts w:asciiTheme="majorBidi" w:hAnsiTheme="majorBidi" w:cstheme="majorBidi" w:hint="cs"/>
          <w:sz w:val="24"/>
          <w:szCs w:val="24"/>
          <w:rtl/>
        </w:rPr>
        <w:t xml:space="preserve">עבר בין </w:t>
      </w:r>
      <w:r w:rsidRPr="008510BB">
        <w:rPr>
          <w:rFonts w:asciiTheme="majorBidi" w:hAnsiTheme="majorBidi" w:cstheme="majorBidi"/>
          <w:sz w:val="24"/>
          <w:szCs w:val="24"/>
          <w:rtl/>
        </w:rPr>
        <w:t xml:space="preserve">סדר אישי </w:t>
      </w:r>
      <w:r>
        <w:rPr>
          <w:rFonts w:asciiTheme="majorBidi" w:hAnsiTheme="majorBidi" w:cstheme="majorBidi" w:hint="cs"/>
          <w:sz w:val="24"/>
          <w:szCs w:val="24"/>
          <w:rtl/>
        </w:rPr>
        <w:t>ל</w:t>
      </w:r>
      <w:r w:rsidRPr="008510BB">
        <w:rPr>
          <w:rFonts w:asciiTheme="majorBidi" w:hAnsiTheme="majorBidi" w:cstheme="majorBidi"/>
          <w:sz w:val="24"/>
          <w:szCs w:val="24"/>
          <w:rtl/>
        </w:rPr>
        <w:t xml:space="preserve">זוגי </w:t>
      </w:r>
      <w:r w:rsidR="00805018">
        <w:rPr>
          <w:rFonts w:asciiTheme="majorBidi" w:hAnsiTheme="majorBidi" w:cstheme="majorBidi" w:hint="cs"/>
          <w:sz w:val="24"/>
          <w:szCs w:val="24"/>
          <w:rtl/>
        </w:rPr>
        <w:t xml:space="preserve">כיום, </w:t>
      </w:r>
      <w:r>
        <w:rPr>
          <w:rFonts w:asciiTheme="majorBidi" w:hAnsiTheme="majorBidi" w:cstheme="majorBidi" w:hint="cs"/>
          <w:sz w:val="24"/>
          <w:szCs w:val="24"/>
          <w:rtl/>
        </w:rPr>
        <w:t xml:space="preserve">מעבר </w:t>
      </w:r>
      <w:r w:rsidR="00805018">
        <w:rPr>
          <w:rFonts w:asciiTheme="majorBidi" w:hAnsiTheme="majorBidi" w:cstheme="majorBidi" w:hint="cs"/>
          <w:sz w:val="24"/>
          <w:szCs w:val="24"/>
          <w:rtl/>
        </w:rPr>
        <w:t>מ</w:t>
      </w:r>
      <w:r>
        <w:rPr>
          <w:rFonts w:asciiTheme="majorBidi" w:hAnsiTheme="majorBidi" w:cstheme="majorBidi" w:hint="cs"/>
          <w:sz w:val="24"/>
          <w:szCs w:val="24"/>
          <w:rtl/>
        </w:rPr>
        <w:t xml:space="preserve">עצמי אינדיבידואלי לעצמי </w:t>
      </w:r>
      <w:r w:rsidR="00805018">
        <w:rPr>
          <w:rFonts w:asciiTheme="majorBidi" w:hAnsiTheme="majorBidi" w:cstheme="majorBidi" w:hint="cs"/>
          <w:sz w:val="24"/>
          <w:szCs w:val="24"/>
          <w:rtl/>
        </w:rPr>
        <w:t>זוגי</w:t>
      </w:r>
      <w:r>
        <w:rPr>
          <w:rFonts w:asciiTheme="majorBidi" w:hAnsiTheme="majorBidi" w:cstheme="majorBidi" w:hint="cs"/>
          <w:sz w:val="24"/>
          <w:szCs w:val="24"/>
          <w:rtl/>
        </w:rPr>
        <w:t xml:space="preserve"> </w:t>
      </w:r>
    </w:p>
    <w:p w14:paraId="7CF33FF5" w14:textId="69BB9464" w:rsidR="00222246" w:rsidRDefault="00705AB2" w:rsidP="00222246">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705AB2">
        <w:rPr>
          <w:rFonts w:asciiTheme="majorBidi" w:hAnsiTheme="majorBidi" w:cstheme="majorBidi" w:hint="cs"/>
          <w:sz w:val="24"/>
          <w:szCs w:val="24"/>
          <w:u w:val="single"/>
          <w:rtl/>
        </w:rPr>
        <w:lastRenderedPageBreak/>
        <w:t>עיקר הטיעונים</w:t>
      </w:r>
      <w:r w:rsidR="00222246">
        <w:rPr>
          <w:rFonts w:asciiTheme="majorBidi" w:hAnsiTheme="majorBidi" w:cstheme="majorBidi" w:hint="cs"/>
          <w:sz w:val="24"/>
          <w:szCs w:val="24"/>
          <w:rtl/>
        </w:rPr>
        <w:t>:</w:t>
      </w:r>
      <w:r>
        <w:rPr>
          <w:rFonts w:asciiTheme="majorBidi" w:hAnsiTheme="majorBidi" w:cstheme="majorBidi" w:hint="cs"/>
          <w:sz w:val="24"/>
          <w:szCs w:val="24"/>
          <w:rtl/>
        </w:rPr>
        <w:t xml:space="preserve"> נוגע לאופן בו </w:t>
      </w:r>
      <w:r w:rsidR="00805018">
        <w:rPr>
          <w:rFonts w:asciiTheme="majorBidi" w:hAnsiTheme="majorBidi" w:cstheme="majorBidi" w:hint="cs"/>
          <w:sz w:val="24"/>
          <w:szCs w:val="24"/>
          <w:rtl/>
        </w:rPr>
        <w:t xml:space="preserve">המעבר </w:t>
      </w:r>
      <w:r w:rsidRPr="008510BB">
        <w:rPr>
          <w:rFonts w:asciiTheme="majorBidi" w:hAnsiTheme="majorBidi" w:cstheme="majorBidi"/>
          <w:sz w:val="24"/>
          <w:szCs w:val="24"/>
          <w:rtl/>
        </w:rPr>
        <w:t>בין תפיסות מפסיכולוגיה של אדם אחד, לפסיכולוגיה של זוג ולפסיכולוגיה של קהילה.</w:t>
      </w:r>
      <w:r w:rsidRPr="001C4CB4">
        <w:rPr>
          <w:rFonts w:asciiTheme="majorBidi" w:hAnsiTheme="majorBidi" w:cstheme="majorBidi"/>
          <w:sz w:val="24"/>
          <w:szCs w:val="24"/>
          <w:rtl/>
        </w:rPr>
        <w:t xml:space="preserve"> </w:t>
      </w:r>
      <w:r w:rsidRPr="008510BB">
        <w:rPr>
          <w:rFonts w:asciiTheme="majorBidi" w:hAnsiTheme="majorBidi" w:cstheme="majorBidi"/>
          <w:sz w:val="24"/>
          <w:szCs w:val="24"/>
          <w:rtl/>
        </w:rPr>
        <w:t xml:space="preserve">ברמת תודעה שניוניות </w:t>
      </w:r>
      <w:r>
        <w:rPr>
          <w:rFonts w:asciiTheme="majorBidi" w:hAnsiTheme="majorBidi" w:cstheme="majorBidi" w:hint="cs"/>
          <w:sz w:val="24"/>
          <w:szCs w:val="24"/>
          <w:rtl/>
        </w:rPr>
        <w:t xml:space="preserve">מתרחשת </w:t>
      </w:r>
      <w:r w:rsidRPr="008510BB">
        <w:rPr>
          <w:rFonts w:asciiTheme="majorBidi" w:hAnsiTheme="majorBidi" w:cstheme="majorBidi"/>
          <w:sz w:val="24"/>
          <w:szCs w:val="24"/>
          <w:rtl/>
        </w:rPr>
        <w:t>התנגשות בעולם</w:t>
      </w:r>
      <w:r>
        <w:rPr>
          <w:rFonts w:asciiTheme="majorBidi" w:hAnsiTheme="majorBidi" w:cstheme="majorBidi" w:hint="cs"/>
          <w:sz w:val="24"/>
          <w:szCs w:val="24"/>
          <w:rtl/>
        </w:rPr>
        <w:t xml:space="preserve">, והיא מצב שכיח </w:t>
      </w:r>
      <w:r w:rsidRPr="008510BB">
        <w:rPr>
          <w:rFonts w:asciiTheme="majorBidi" w:hAnsiTheme="majorBidi" w:cstheme="majorBidi"/>
          <w:sz w:val="24"/>
          <w:szCs w:val="24"/>
          <w:rtl/>
        </w:rPr>
        <w:t>ב</w:t>
      </w:r>
      <w:r w:rsidR="00805018">
        <w:rPr>
          <w:rFonts w:asciiTheme="majorBidi" w:hAnsiTheme="majorBidi" w:cstheme="majorBidi" w:hint="cs"/>
          <w:sz w:val="24"/>
          <w:szCs w:val="24"/>
          <w:rtl/>
        </w:rPr>
        <w:t>זוגיות</w:t>
      </w:r>
      <w:r>
        <w:rPr>
          <w:rFonts w:asciiTheme="majorBidi" w:hAnsiTheme="majorBidi" w:cstheme="majorBidi" w:hint="cs"/>
          <w:sz w:val="24"/>
          <w:szCs w:val="24"/>
          <w:rtl/>
        </w:rPr>
        <w:t xml:space="preserve">. </w:t>
      </w:r>
    </w:p>
    <w:p w14:paraId="031934BF" w14:textId="77777777" w:rsidR="00222246" w:rsidRDefault="00705AB2" w:rsidP="00222246">
      <w:pPr>
        <w:tabs>
          <w:tab w:val="right" w:pos="8132"/>
          <w:tab w:val="right" w:pos="9270"/>
        </w:tabs>
        <w:bidi/>
        <w:spacing w:after="100" w:afterAutospacing="1" w:line="360" w:lineRule="auto"/>
        <w:ind w:left="-284" w:right="450"/>
        <w:rPr>
          <w:rFonts w:asciiTheme="majorBidi" w:hAnsiTheme="majorBidi" w:cstheme="majorBidi"/>
          <w:sz w:val="24"/>
          <w:szCs w:val="24"/>
          <w:rtl/>
        </w:rPr>
      </w:pPr>
      <w:r w:rsidRPr="00705AB2">
        <w:rPr>
          <w:rFonts w:asciiTheme="majorBidi" w:hAnsiTheme="majorBidi" w:cstheme="majorBidi"/>
          <w:sz w:val="24"/>
          <w:szCs w:val="24"/>
          <w:u w:val="single"/>
          <w:rtl/>
        </w:rPr>
        <w:t>לקונה</w:t>
      </w:r>
      <w:r w:rsidR="00222246">
        <w:rPr>
          <w:rFonts w:asciiTheme="majorBidi" w:hAnsiTheme="majorBidi" w:cstheme="majorBidi" w:hint="cs"/>
          <w:sz w:val="24"/>
          <w:szCs w:val="24"/>
          <w:rtl/>
        </w:rPr>
        <w:t>:</w:t>
      </w:r>
      <w:r w:rsidRPr="008510BB">
        <w:rPr>
          <w:rFonts w:asciiTheme="majorBidi" w:hAnsiTheme="majorBidi" w:cstheme="majorBidi"/>
          <w:sz w:val="24"/>
          <w:szCs w:val="24"/>
          <w:rtl/>
        </w:rPr>
        <w:t xml:space="preserve"> לזיקת העצמי לזולת</w:t>
      </w:r>
      <w:r>
        <w:rPr>
          <w:rFonts w:asciiTheme="majorBidi" w:hAnsiTheme="majorBidi" w:cstheme="majorBidi" w:hint="cs"/>
          <w:sz w:val="24"/>
          <w:szCs w:val="24"/>
          <w:rtl/>
        </w:rPr>
        <w:t xml:space="preserve">, כיצד ניתן להעניק </w:t>
      </w:r>
      <w:r w:rsidRPr="008510BB">
        <w:rPr>
          <w:rFonts w:asciiTheme="majorBidi" w:hAnsiTheme="majorBidi" w:cstheme="majorBidi"/>
          <w:sz w:val="24"/>
          <w:szCs w:val="24"/>
          <w:rtl/>
        </w:rPr>
        <w:t>מקום לזולת בעצמי</w:t>
      </w:r>
      <w:r w:rsidR="00805018">
        <w:rPr>
          <w:rFonts w:asciiTheme="majorBidi" w:hAnsiTheme="majorBidi" w:cstheme="majorBidi" w:hint="cs"/>
          <w:sz w:val="24"/>
          <w:szCs w:val="24"/>
          <w:rtl/>
        </w:rPr>
        <w:t xml:space="preserve"> מתוך מחקר סיפורי חיים של אנשים ממשיים המתמודדים עם חיי היום יום.</w:t>
      </w:r>
      <w:r>
        <w:rPr>
          <w:rFonts w:asciiTheme="majorBidi" w:hAnsiTheme="majorBidi" w:cstheme="majorBidi" w:hint="cs"/>
          <w:sz w:val="24"/>
          <w:szCs w:val="24"/>
          <w:rtl/>
        </w:rPr>
        <w:t xml:space="preserve"> </w:t>
      </w:r>
    </w:p>
    <w:p w14:paraId="0F9E1AC5" w14:textId="790947CB" w:rsidR="001C4CB4" w:rsidRPr="00705AB2" w:rsidRDefault="00705AB2" w:rsidP="00222246">
      <w:pPr>
        <w:tabs>
          <w:tab w:val="right" w:pos="8132"/>
          <w:tab w:val="right" w:pos="9270"/>
        </w:tabs>
        <w:bidi/>
        <w:spacing w:after="100" w:afterAutospacing="1" w:line="360" w:lineRule="auto"/>
        <w:ind w:left="-284" w:right="450"/>
        <w:rPr>
          <w:rFonts w:asciiTheme="majorBidi" w:hAnsiTheme="majorBidi" w:cstheme="majorBidi"/>
          <w:sz w:val="24"/>
          <w:szCs w:val="24"/>
        </w:rPr>
      </w:pPr>
      <w:r>
        <w:rPr>
          <w:rFonts w:asciiTheme="majorBidi" w:hAnsiTheme="majorBidi" w:cstheme="majorBidi" w:hint="cs"/>
          <w:sz w:val="24"/>
          <w:szCs w:val="24"/>
          <w:u w:val="single"/>
          <w:rtl/>
        </w:rPr>
        <w:t>החידוש הצפוי</w:t>
      </w:r>
      <w:r w:rsidR="00222246">
        <w:rPr>
          <w:rFonts w:asciiTheme="majorBidi" w:hAnsiTheme="majorBidi" w:cstheme="majorBidi" w:hint="cs"/>
          <w:sz w:val="24"/>
          <w:szCs w:val="24"/>
          <w:rtl/>
        </w:rPr>
        <w:t>:</w:t>
      </w:r>
      <w:r>
        <w:rPr>
          <w:rFonts w:asciiTheme="majorBidi" w:hAnsiTheme="majorBidi" w:cstheme="majorBidi" w:hint="cs"/>
          <w:sz w:val="24"/>
          <w:szCs w:val="24"/>
          <w:rtl/>
        </w:rPr>
        <w:t xml:space="preserve"> הוא היכרות עם תמות חיים של זוגות בגילאי 40-60 בזוגיות עם מחויבות ונאמנות, </w:t>
      </w:r>
      <w:r w:rsidR="00805018">
        <w:rPr>
          <w:rFonts w:asciiTheme="majorBidi" w:hAnsiTheme="majorBidi" w:cstheme="majorBidi" w:hint="cs"/>
          <w:sz w:val="24"/>
          <w:szCs w:val="24"/>
          <w:rtl/>
        </w:rPr>
        <w:t>מידע אשר יוביל ל</w:t>
      </w:r>
      <w:r>
        <w:rPr>
          <w:rFonts w:asciiTheme="majorBidi" w:hAnsiTheme="majorBidi" w:cstheme="majorBidi" w:hint="cs"/>
          <w:sz w:val="24"/>
          <w:szCs w:val="24"/>
          <w:rtl/>
        </w:rPr>
        <w:t xml:space="preserve">הבנה של טבע האדם ביחסים זוגיים הטרונורמטיבים בעידן זה. </w:t>
      </w:r>
    </w:p>
    <w:p w14:paraId="3F75C1F8" w14:textId="77777777" w:rsidR="001C4CB4" w:rsidRPr="00222246" w:rsidRDefault="001C4CB4" w:rsidP="001C4CB4">
      <w:pPr>
        <w:tabs>
          <w:tab w:val="right" w:pos="8132"/>
          <w:tab w:val="right" w:pos="9270"/>
        </w:tabs>
        <w:bidi/>
        <w:spacing w:after="100" w:afterAutospacing="1" w:line="360" w:lineRule="auto"/>
        <w:ind w:left="-284" w:right="450"/>
        <w:rPr>
          <w:rFonts w:asciiTheme="majorBidi" w:hAnsiTheme="majorBidi" w:cstheme="majorBidi"/>
          <w:sz w:val="24"/>
          <w:szCs w:val="24"/>
          <w:u w:val="single"/>
          <w:rtl/>
        </w:rPr>
      </w:pPr>
      <w:r w:rsidRPr="00222246">
        <w:rPr>
          <w:rFonts w:asciiTheme="majorBidi" w:hAnsiTheme="majorBidi" w:cstheme="majorBidi" w:hint="cs"/>
          <w:sz w:val="24"/>
          <w:szCs w:val="24"/>
          <w:u w:val="single"/>
          <w:rtl/>
        </w:rPr>
        <w:t>רקע תיאורטי</w:t>
      </w:r>
    </w:p>
    <w:p w14:paraId="1218C75E" w14:textId="77777777" w:rsidR="00000AC8" w:rsidRPr="008510BB" w:rsidRDefault="001C4CB4" w:rsidP="00000AC8">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רקע תיאורטי של חקר נרטיב. </w:t>
      </w:r>
      <w:r w:rsidRPr="008510BB">
        <w:rPr>
          <w:rFonts w:asciiTheme="majorBidi" w:hAnsiTheme="majorBidi" w:cstheme="majorBidi"/>
          <w:sz w:val="24"/>
          <w:szCs w:val="24"/>
          <w:rtl/>
        </w:rPr>
        <w:t xml:space="preserve">מרכזיות השפה בתהליך האנליטי הוכרה מאז תקופת פרויד ושכיחה בכל אסכולות הפסיכואנליזה. למרות שימוש במושגים כמו 'מטפורה' ו'נרטיב', היחסים בין תפקיד השפה בהבניית סובייקט ואופני תפקוד תהליך התקשורת בין מטפל ומטופל נותרו מעורפלים. הבנת יחסים אלו היא מפתח להבנת תהליכי שינוי. ''המפנה הנרטיבי'' נוצר על ידי ג'רום ברונר בשנות ה80' משקף מפנה בחשיבה אודות התנגשות אינדיבידואל בעולם הפרטי והזוגי. מושג השיח כפי שעולה בעבודתו של מישל פוקו מובא. </w:t>
      </w:r>
      <w:r w:rsidR="00805018">
        <w:rPr>
          <w:rFonts w:asciiTheme="majorBidi" w:hAnsiTheme="majorBidi" w:cstheme="majorBidi" w:hint="cs"/>
          <w:sz w:val="24"/>
          <w:szCs w:val="24"/>
          <w:rtl/>
        </w:rPr>
        <w:t xml:space="preserve">המחקר של </w:t>
      </w:r>
      <w:r w:rsidRPr="008510BB">
        <w:rPr>
          <w:rFonts w:asciiTheme="majorBidi" w:hAnsiTheme="majorBidi" w:cstheme="majorBidi"/>
          <w:sz w:val="24"/>
          <w:szCs w:val="24"/>
          <w:rtl/>
        </w:rPr>
        <w:t xml:space="preserve">עמיה ליבליך ומחקרי סיפורי חיים מובאים. ולסיום המחקר של לין ג'יימיסון אודות אינטימיות ביחסים זוגיים ואהבה בעידן זה. </w:t>
      </w:r>
      <w:r w:rsidR="00000AC8" w:rsidRPr="008510BB">
        <w:rPr>
          <w:rFonts w:asciiTheme="majorBidi" w:hAnsiTheme="majorBidi" w:cstheme="majorBidi"/>
          <w:sz w:val="24"/>
          <w:szCs w:val="24"/>
          <w:rtl/>
        </w:rPr>
        <w:t xml:space="preserve">חקר נרטיב </w:t>
      </w:r>
      <w:r w:rsidR="00000AC8" w:rsidRPr="008510BB">
        <w:rPr>
          <w:rFonts w:asciiTheme="majorBidi" w:eastAsia="Times New Roman" w:hAnsiTheme="majorBidi" w:cstheme="majorBidi"/>
          <w:sz w:val="24"/>
          <w:szCs w:val="24"/>
          <w:rtl/>
        </w:rPr>
        <w:t xml:space="preserve">נמנה על מחקרים ובהם חיבור בין מקורות ידע ומחקר ליצירת נקודת מבט אשר מטרתה להניב תובנות לגילוי אמת נרטיבית אינדיבידואלית </w:t>
      </w:r>
      <w:r w:rsidR="00000AC8" w:rsidRPr="008510BB">
        <w:rPr>
          <w:rFonts w:asciiTheme="majorBidi" w:eastAsia="Times New Roman" w:hAnsiTheme="majorBidi" w:cstheme="majorBidi"/>
          <w:sz w:val="24"/>
          <w:szCs w:val="24"/>
        </w:rPr>
        <w:t>(Spence, 1982)</w:t>
      </w:r>
      <w:r w:rsidR="00000AC8" w:rsidRPr="008510BB">
        <w:rPr>
          <w:rFonts w:asciiTheme="majorBidi" w:eastAsia="Times New Roman" w:hAnsiTheme="majorBidi" w:cstheme="majorBidi"/>
          <w:sz w:val="24"/>
          <w:szCs w:val="24"/>
          <w:rtl/>
        </w:rPr>
        <w:t xml:space="preserve">. בדרך זו מתאפשרת הבנה אודות החידה הזוגית עליה שוקדת מטפלת זוגית עם זוג מטופליה. מאפייני צורת השיח המכונה נרטיב מגוונים. ההגדרה המקובלת בתחום הבלשנות רואה בנרטיב יחידת שיח מובחנת שהאירועים סדורים בה ברצף ויש לה התחלה, אמצע וסוף </w:t>
      </w:r>
      <w:r w:rsidR="00000AC8" w:rsidRPr="008510BB">
        <w:rPr>
          <w:rFonts w:asciiTheme="majorBidi" w:eastAsia="Times New Roman" w:hAnsiTheme="majorBidi" w:cstheme="majorBidi"/>
          <w:sz w:val="24"/>
          <w:szCs w:val="24"/>
        </w:rPr>
        <w:t>(Labov, 1982)</w:t>
      </w:r>
      <w:r w:rsidR="00000AC8" w:rsidRPr="008510BB">
        <w:rPr>
          <w:rFonts w:asciiTheme="majorBidi" w:eastAsia="Times New Roman" w:hAnsiTheme="majorBidi" w:cstheme="majorBidi"/>
          <w:sz w:val="24"/>
          <w:szCs w:val="24"/>
          <w:rtl/>
        </w:rPr>
        <w:t xml:space="preserve">. ההגדרה הכוללנית ביותר היא בהיסטוריה חברתית ובאנתרופולוגיה, המתייחסות לסיפור חיים הנטווה מתוך מגוון ראיונות, תצפיות ומסמכים </w:t>
      </w:r>
      <w:r w:rsidR="00000AC8" w:rsidRPr="008510BB">
        <w:rPr>
          <w:rFonts w:asciiTheme="majorBidi" w:eastAsia="Times New Roman" w:hAnsiTheme="majorBidi" w:cstheme="majorBidi"/>
          <w:sz w:val="24"/>
          <w:szCs w:val="24"/>
        </w:rPr>
        <w:t>(Riessman &amp; Speedy, 2007)</w:t>
      </w:r>
      <w:r w:rsidR="00000AC8" w:rsidRPr="008510BB">
        <w:rPr>
          <w:rFonts w:asciiTheme="majorBidi" w:eastAsia="Times New Roman" w:hAnsiTheme="majorBidi" w:cstheme="majorBidi"/>
          <w:sz w:val="24"/>
          <w:szCs w:val="24"/>
          <w:rtl/>
        </w:rPr>
        <w:t xml:space="preserve">. ההבדלים בין ההגדרות השונות של המונח נרטיב חושפים פערים בים הזרמים השונים במחקר הנרטיבי. במחקר זה אעשה שימוש במונח נרטיב ובמונח סיפור במשמעות אחת. המחקר נוגע להיסטוריית חייו של המספר בנרטיב תחום הנוגע ליחסיו הזוגיים כך שמובילים לבחירה בבן הזוג הנוכחי, ומכונה נרטיב עצמי. נרטיב עצמי מתהווה באמצעות יצירת </w:t>
      </w:r>
      <w:r w:rsidR="00000AC8" w:rsidRPr="008510BB">
        <w:rPr>
          <w:rFonts w:asciiTheme="majorBidi" w:hAnsiTheme="majorBidi" w:cstheme="majorBidi"/>
          <w:sz w:val="24"/>
          <w:szCs w:val="24"/>
          <w:rtl/>
        </w:rPr>
        <w:t xml:space="preserve">חוטי סיפור חדשים בתגובה לשאלות, ואשר חזרה על חוטי סיפור אלו מאפשרת ביטוי משמעות </w:t>
      </w:r>
      <w:r w:rsidR="00000AC8" w:rsidRPr="008510BB">
        <w:rPr>
          <w:rFonts w:asciiTheme="majorBidi" w:hAnsiTheme="majorBidi" w:cstheme="majorBidi"/>
          <w:sz w:val="24"/>
          <w:szCs w:val="24"/>
        </w:rPr>
        <w:t>(Gurman, A. S.; Lebow, J., &amp;Snyder, D. K., 2015, pp.285-286)</w:t>
      </w:r>
      <w:r w:rsidR="00000AC8" w:rsidRPr="008510BB">
        <w:rPr>
          <w:rFonts w:asciiTheme="majorBidi" w:hAnsiTheme="majorBidi" w:cstheme="majorBidi"/>
          <w:sz w:val="24"/>
          <w:szCs w:val="24"/>
          <w:rtl/>
        </w:rPr>
        <w:t>.</w:t>
      </w:r>
    </w:p>
    <w:p w14:paraId="2CDE8A0E" w14:textId="77777777" w:rsidR="001C4CB4" w:rsidRPr="008510BB" w:rsidRDefault="001C4CB4" w:rsidP="001C4CB4">
      <w:pPr>
        <w:pStyle w:val="a6"/>
        <w:numPr>
          <w:ilvl w:val="0"/>
          <w:numId w:val="14"/>
        </w:numPr>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tl/>
        </w:rPr>
        <w:t>ג'רום סיימור ברונר</w:t>
      </w:r>
    </w:p>
    <w:p w14:paraId="706308DC" w14:textId="77777777" w:rsidR="001C4CB4" w:rsidRPr="008510BB" w:rsidRDefault="001C4CB4" w:rsidP="001C4CB4">
      <w:pPr>
        <w:shd w:val="clear" w:color="auto" w:fill="FFFFFF"/>
        <w:bidi/>
        <w:spacing w:before="100" w:beforeAutospacing="1" w:after="100" w:afterAutospacing="1" w:line="360" w:lineRule="auto"/>
        <w:rPr>
          <w:rFonts w:asciiTheme="majorBidi" w:hAnsiTheme="majorBidi" w:cstheme="majorBidi"/>
          <w:sz w:val="24"/>
          <w:szCs w:val="24"/>
          <w:rtl/>
        </w:rPr>
      </w:pPr>
      <w:bookmarkStart w:id="12" w:name="_Hlk154720459"/>
      <w:r w:rsidRPr="008510BB">
        <w:rPr>
          <w:rFonts w:asciiTheme="majorBidi" w:hAnsiTheme="majorBidi" w:cstheme="majorBidi"/>
          <w:sz w:val="24"/>
          <w:szCs w:val="24"/>
          <w:rtl/>
        </w:rPr>
        <w:t xml:space="preserve">ג'רום סיימור ברונר </w:t>
      </w:r>
      <w:r w:rsidRPr="008510BB">
        <w:rPr>
          <w:rFonts w:asciiTheme="majorBidi" w:hAnsiTheme="majorBidi" w:cstheme="majorBidi"/>
          <w:sz w:val="24"/>
          <w:szCs w:val="24"/>
        </w:rPr>
        <w:t>Jerome Seymour Bruner</w:t>
      </w:r>
      <w:r w:rsidRPr="008510BB">
        <w:rPr>
          <w:rFonts w:asciiTheme="majorBidi" w:hAnsiTheme="majorBidi" w:cstheme="majorBidi"/>
          <w:sz w:val="24"/>
          <w:szCs w:val="24"/>
          <w:rtl/>
        </w:rPr>
        <w:t xml:space="preserve"> (1915-2016) פסיכולוג קוגניטיבי אמריקאי. למד באוניברסיטת קיימברידג', באוניברסיטת דיוק ובאוניברסיטת הרווארד. תרם לפיתוח תאוריית הלמידה הקוגניטיבית.</w:t>
      </w:r>
    </w:p>
    <w:bookmarkEnd w:id="12"/>
    <w:p w14:paraId="2257CE98" w14:textId="77777777" w:rsidR="001C4CB4" w:rsidRPr="008510BB" w:rsidRDefault="001C4CB4" w:rsidP="001C4CB4">
      <w:pPr>
        <w:shd w:val="clear" w:color="auto" w:fill="FFFFFF"/>
        <w:bidi/>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tl/>
        </w:rPr>
        <w:lastRenderedPageBreak/>
        <w:t>הגותו של ג'רום ברונר נשענת על בסיס תפיסות אנתרופולוגיות ו</w:t>
      </w:r>
      <w:r w:rsidRPr="008510BB">
        <w:rPr>
          <w:rFonts w:asciiTheme="majorBidi" w:hAnsiTheme="majorBidi" w:cstheme="majorBidi"/>
          <w:sz w:val="24"/>
          <w:szCs w:val="24"/>
          <w:u w:val="single"/>
          <w:rtl/>
        </w:rPr>
        <w:t>מ</w:t>
      </w:r>
      <w:r w:rsidRPr="008510BB">
        <w:rPr>
          <w:rFonts w:asciiTheme="majorBidi" w:hAnsiTheme="majorBidi" w:cstheme="majorBidi"/>
          <w:sz w:val="24"/>
          <w:szCs w:val="24"/>
          <w:rtl/>
        </w:rPr>
        <w:t>בנה סיפורים אותם אנו יוצרים. אלו סיפורים ראשוניים, ונקבע בהם מה בסיפור הוא בסיס הנתונים. סיפורים חדשים מספקים אוצר מילים, תחביר ומשמעות חדשים לתיאור אתנוגרפי שלנו (</w:t>
      </w:r>
      <w:r w:rsidRPr="008510BB">
        <w:rPr>
          <w:rFonts w:asciiTheme="majorBidi" w:hAnsiTheme="majorBidi" w:cstheme="majorBidi"/>
          <w:sz w:val="24"/>
          <w:szCs w:val="24"/>
        </w:rPr>
        <w:t>Brunner, 1986</w:t>
      </w:r>
      <w:r w:rsidRPr="008510BB">
        <w:rPr>
          <w:rFonts w:asciiTheme="majorBidi" w:hAnsiTheme="majorBidi" w:cstheme="majorBidi"/>
          <w:sz w:val="24"/>
          <w:szCs w:val="24"/>
          <w:rtl/>
        </w:rPr>
        <w:t xml:space="preserve"> אצל ווייט ואפסטון, 1999, עמ'26). לאדם שני סוגי חשיבה: חשיבה פרדיגמטית, בה אנו פותרים בעיות מתמטיות ועורכים היסקים לוגיים, וחשיבה נרטיבית, רווחת בתפקוד אישי, חברתי ותרבותי אנושי. סיפור הוא דרך טבעית להעניק משמעות לחוויות בחיים. בלעדיו אין זכרון ואין משמעות. בגישה האינטראקציונית </w:t>
      </w:r>
      <w:r w:rsidRPr="008510BB">
        <w:rPr>
          <w:rFonts w:asciiTheme="majorBidi" w:hAnsiTheme="majorBidi" w:cstheme="majorBidi"/>
          <w:sz w:val="24"/>
          <w:szCs w:val="24"/>
        </w:rPr>
        <w:t>(Brunner, 1972)</w:t>
      </w:r>
      <w:r w:rsidRPr="008510BB">
        <w:rPr>
          <w:rFonts w:asciiTheme="majorBidi" w:hAnsiTheme="majorBidi" w:cstheme="majorBidi"/>
          <w:sz w:val="24"/>
          <w:szCs w:val="24"/>
          <w:rtl/>
        </w:rPr>
        <w:t xml:space="preserve"> שפה נרכשת תוך הישענות על הפילוסופיה של ויטגנשטיין, כתחליף לתיאוריות אישיות והתפתחות. לשפה תפקוד מכריע בכינון קשרים משמעותיים והתפתחות חשיבה, בשל טבעה החברתי והבין-אישי. בשפה מכוננים קשרים של משמעות בין התפתחות חשיבה לבין אינטראקציה חברתית. ברונר מצביע על כך שלא ניתן להפריד בין חשיבה נרטיבית לדיסקורס נרטיבי, לאור עיצוב מבנה של השפה והחשיבה. היסוד היחיד ל ''עצמיות'' או ''אישיות'' נמצא בשפה כפי שילדים לומדים ברכישת קודים לשוניים וכללי התנהגות בחברה. הרצף בין רכישת שפה למשמעויות רגשיות בעת רכישתה משפיע על עולם הטיפול כי בשפה צומת מאחדת לתהליכים קוגניטיביים ורגשיים. מנקודת מוצא זו הוגים פיתחו תפיסה בה תינוק רוכש שפה בהתפתחותו, בתהליכי התקשרותו, ובעת ביסוס זיקה לדמויות משמעותיות סביבו; זו גישה בין סובייקטיבית ולפי ברונר "מערכת תמיכה לרכישת שפה" </w:t>
      </w:r>
      <w:r w:rsidRPr="008510BB">
        <w:rPr>
          <w:rFonts w:asciiTheme="majorBidi" w:hAnsiTheme="majorBidi" w:cstheme="majorBidi"/>
          <w:sz w:val="24"/>
          <w:szCs w:val="24"/>
        </w:rPr>
        <w:t>(“Language Acquisition Support System”)</w:t>
      </w:r>
      <w:r w:rsidRPr="008510BB">
        <w:rPr>
          <w:rFonts w:asciiTheme="majorBidi" w:hAnsiTheme="majorBidi" w:cstheme="majorBidi"/>
          <w:sz w:val="24"/>
          <w:szCs w:val="24"/>
          <w:rtl/>
        </w:rPr>
        <w:t xml:space="preserve">. </w:t>
      </w:r>
    </w:p>
    <w:p w14:paraId="1D9D5BA3" w14:textId="77777777" w:rsidR="001C4CB4" w:rsidRPr="008510BB" w:rsidRDefault="001C4CB4" w:rsidP="001C4CB4">
      <w:pPr>
        <w:bidi/>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tl/>
        </w:rPr>
        <w:t xml:space="preserve">בזרם הנרטיבי נוכחת תפיסת העצמי כריבוי, והשתקפות ריבוי סיפורים בחיי האדם; אופי הסיפור הנבחר בזמן מסוים מכונן תפיסת עצמי וחוויה. בגישות ההבניה החברתית הדה-קונסטרוקטיבית, מושג העצמי נוצר ומשתנה באופן תדיר על די תהליכי תקשורת וכולל  השפעות תרבות והבניה חברתית </w:t>
      </w:r>
      <w:r w:rsidRPr="008510BB">
        <w:rPr>
          <w:rFonts w:asciiTheme="majorBidi" w:hAnsiTheme="majorBidi" w:cstheme="majorBidi"/>
          <w:sz w:val="24"/>
          <w:szCs w:val="24"/>
        </w:rPr>
        <w:t>(Bruner, 1990, 2002; Gergen and Gergen, 1988; McAdams, 1985, 1993)</w:t>
      </w:r>
      <w:r w:rsidRPr="008510BB">
        <w:rPr>
          <w:rFonts w:asciiTheme="majorBidi" w:hAnsiTheme="majorBidi" w:cstheme="majorBidi"/>
          <w:sz w:val="24"/>
          <w:szCs w:val="24"/>
          <w:rtl/>
        </w:rPr>
        <w:t>. אנדרסון ווייט מציינים שורת הוגים מתחום הפילוסופיה והספרות שניסחו את רעיון העצמי המחולק או ריבוי קולות עצמי</w:t>
      </w:r>
      <w:r w:rsidRPr="008510BB">
        <w:rPr>
          <w:rFonts w:asciiTheme="majorBidi" w:hAnsiTheme="majorBidi" w:cstheme="majorBidi"/>
          <w:sz w:val="24"/>
          <w:szCs w:val="24"/>
        </w:rPr>
        <w:t>(Freud, 1923; Mead, 1934; Adler, 1988, 1992a; Gergen, 1991</w:t>
      </w:r>
      <w:r w:rsidRPr="008510BB">
        <w:rPr>
          <w:rFonts w:asciiTheme="majorBidi" w:hAnsiTheme="majorBidi" w:cstheme="majorBidi"/>
          <w:sz w:val="24"/>
          <w:szCs w:val="24"/>
          <w:rtl/>
        </w:rPr>
        <w:t xml:space="preserve">; בחטין, 2008). בנוסף לגישת ההבניה החברתית השפיעה על הזרם הנרטיבי הפילוסופיה של ויטגנשטיין על ראיית אספקט. הרקורט (2017) מדגיש את טענותיו של ויטגנשטיין ואומר כי הסברים שנותן אדם יכולים להיות סותרים ועם זאת נכונים </w:t>
      </w:r>
      <w:r w:rsidRPr="008510BB">
        <w:rPr>
          <w:rFonts w:asciiTheme="majorBidi" w:hAnsiTheme="majorBidi" w:cstheme="majorBidi"/>
          <w:sz w:val="24"/>
          <w:szCs w:val="24"/>
        </w:rPr>
        <w:t>(LC 22-3)</w:t>
      </w:r>
      <w:r w:rsidRPr="008510BB">
        <w:rPr>
          <w:rFonts w:asciiTheme="majorBidi" w:hAnsiTheme="majorBidi" w:cstheme="majorBidi"/>
          <w:sz w:val="24"/>
          <w:szCs w:val="24"/>
          <w:rtl/>
        </w:rPr>
        <w:t xml:space="preserve">. מודל הסברי מתודעה ויטגנשטייני מתחרה על סוגי הסבר הנהוגים בפסיכואנליזה, לרבות מיתולוגיזציה עליהם היא בנויה, ומציע הסבר-כהשערה  הנוגעת ל"כשלון שלי לראות מה שאתה רואה" </w:t>
      </w:r>
      <w:r w:rsidRPr="008510BB">
        <w:rPr>
          <w:rFonts w:asciiTheme="majorBidi" w:hAnsiTheme="majorBidi" w:cstheme="majorBidi"/>
          <w:sz w:val="24"/>
          <w:szCs w:val="24"/>
        </w:rPr>
        <w:t>[Harcourt, 2017 (M106)]</w:t>
      </w:r>
      <w:r w:rsidRPr="008510BB">
        <w:rPr>
          <w:rFonts w:asciiTheme="majorBidi" w:hAnsiTheme="majorBidi" w:cstheme="majorBidi"/>
          <w:sz w:val="24"/>
          <w:szCs w:val="24"/>
          <w:rtl/>
        </w:rPr>
        <w:t xml:space="preserve">. </w:t>
      </w:r>
    </w:p>
    <w:p w14:paraId="4DE2B6AB" w14:textId="27227662" w:rsidR="001C4CB4" w:rsidRPr="008510BB" w:rsidRDefault="001C4CB4" w:rsidP="00A31C09">
      <w:pPr>
        <w:bidi/>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tl/>
        </w:rPr>
        <w:t>הנרטיב במדעי החברה ובפסיכולוגיה מזוהה עם דיון בשאלת זהות</w:t>
      </w:r>
      <w:r w:rsidR="006B5D3D">
        <w:rPr>
          <w:rFonts w:asciiTheme="majorBidi" w:hAnsiTheme="majorBidi" w:cstheme="majorBidi" w:hint="cs"/>
          <w:sz w:val="24"/>
          <w:szCs w:val="24"/>
          <w:rtl/>
        </w:rPr>
        <w:t xml:space="preserve"> וב</w:t>
      </w:r>
      <w:r w:rsidRPr="008510BB">
        <w:rPr>
          <w:rFonts w:asciiTheme="majorBidi" w:hAnsiTheme="majorBidi" w:cstheme="majorBidi"/>
          <w:sz w:val="24"/>
          <w:szCs w:val="24"/>
          <w:rtl/>
        </w:rPr>
        <w:t>נרטיב אישי</w:t>
      </w:r>
      <w:r w:rsidR="006B5D3D">
        <w:rPr>
          <w:rFonts w:asciiTheme="majorBidi" w:hAnsiTheme="majorBidi" w:cstheme="majorBidi" w:hint="cs"/>
          <w:sz w:val="24"/>
          <w:szCs w:val="24"/>
          <w:rtl/>
        </w:rPr>
        <w:t>,</w:t>
      </w:r>
      <w:r w:rsidRPr="008510BB">
        <w:rPr>
          <w:rFonts w:asciiTheme="majorBidi" w:hAnsiTheme="majorBidi" w:cstheme="majorBidi"/>
          <w:sz w:val="24"/>
          <w:szCs w:val="24"/>
          <w:rtl/>
        </w:rPr>
        <w:t xml:space="preserve"> </w:t>
      </w:r>
      <w:r w:rsidR="006B5D3D">
        <w:rPr>
          <w:rFonts w:asciiTheme="majorBidi" w:hAnsiTheme="majorBidi" w:cstheme="majorBidi" w:hint="cs"/>
          <w:sz w:val="24"/>
          <w:szCs w:val="24"/>
          <w:rtl/>
        </w:rPr>
        <w:t>ש</w:t>
      </w:r>
      <w:r w:rsidRPr="008510BB">
        <w:rPr>
          <w:rFonts w:asciiTheme="majorBidi" w:hAnsiTheme="majorBidi" w:cstheme="majorBidi"/>
          <w:sz w:val="24"/>
          <w:szCs w:val="24"/>
          <w:rtl/>
        </w:rPr>
        <w:t>ה</w:t>
      </w:r>
      <w:r w:rsidR="006B5D3D">
        <w:rPr>
          <w:rFonts w:asciiTheme="majorBidi" w:hAnsiTheme="majorBidi" w:cstheme="majorBidi" w:hint="cs"/>
          <w:sz w:val="24"/>
          <w:szCs w:val="24"/>
          <w:rtl/>
        </w:rPr>
        <w:t>וא</w:t>
      </w:r>
      <w:r w:rsidRPr="008510BB">
        <w:rPr>
          <w:rFonts w:asciiTheme="majorBidi" w:hAnsiTheme="majorBidi" w:cstheme="majorBidi"/>
          <w:sz w:val="24"/>
          <w:szCs w:val="24"/>
          <w:rtl/>
        </w:rPr>
        <w:t xml:space="preserve"> זהות עצמית בהדדיות עם נרטיב, </w:t>
      </w:r>
      <w:r w:rsidR="006B5D3D">
        <w:rPr>
          <w:rFonts w:asciiTheme="majorBidi" w:hAnsiTheme="majorBidi" w:cstheme="majorBidi" w:hint="cs"/>
          <w:sz w:val="24"/>
          <w:szCs w:val="24"/>
          <w:rtl/>
        </w:rPr>
        <w:t xml:space="preserve">אשר </w:t>
      </w:r>
      <w:r w:rsidRPr="008510BB">
        <w:rPr>
          <w:rFonts w:asciiTheme="majorBidi" w:hAnsiTheme="majorBidi" w:cstheme="majorBidi"/>
          <w:sz w:val="24"/>
          <w:szCs w:val="24"/>
          <w:rtl/>
        </w:rPr>
        <w:t xml:space="preserve">יוצקת </w:t>
      </w:r>
      <w:r w:rsidR="006B5D3D">
        <w:rPr>
          <w:rFonts w:asciiTheme="majorBidi" w:hAnsiTheme="majorBidi" w:cstheme="majorBidi" w:hint="cs"/>
          <w:sz w:val="24"/>
          <w:szCs w:val="24"/>
          <w:rtl/>
        </w:rPr>
        <w:t xml:space="preserve">מתוך </w:t>
      </w:r>
      <w:r w:rsidRPr="008510BB">
        <w:rPr>
          <w:rFonts w:asciiTheme="majorBidi" w:hAnsiTheme="majorBidi" w:cstheme="majorBidi"/>
          <w:sz w:val="24"/>
          <w:szCs w:val="24"/>
          <w:rtl/>
        </w:rPr>
        <w:t xml:space="preserve">זהות תוכן ומשמעות בו זמנית בעיצוב סיפור וגלגוליו </w:t>
      </w:r>
      <w:r w:rsidRPr="008510BB">
        <w:rPr>
          <w:rFonts w:asciiTheme="majorBidi" w:hAnsiTheme="majorBidi" w:cstheme="majorBidi"/>
          <w:sz w:val="24"/>
          <w:szCs w:val="24"/>
        </w:rPr>
        <w:t>(Eakin, 2008)</w:t>
      </w:r>
      <w:r w:rsidRPr="008510BB">
        <w:rPr>
          <w:rFonts w:asciiTheme="majorBidi" w:hAnsiTheme="majorBidi" w:cstheme="majorBidi"/>
          <w:sz w:val="24"/>
          <w:szCs w:val="24"/>
          <w:rtl/>
        </w:rPr>
        <w:t xml:space="preserve">. אדם מספר סיפור שוב ושוב, והסיפור משתנה ונערך מחדש לאורך חייו. מידה </w:t>
      </w:r>
      <w:r w:rsidR="006B5D3D">
        <w:rPr>
          <w:rFonts w:asciiTheme="majorBidi" w:hAnsiTheme="majorBidi" w:cstheme="majorBidi" w:hint="cs"/>
          <w:sz w:val="24"/>
          <w:szCs w:val="24"/>
          <w:rtl/>
        </w:rPr>
        <w:t xml:space="preserve">של ידיעה את </w:t>
      </w:r>
      <w:r w:rsidRPr="008510BB">
        <w:rPr>
          <w:rFonts w:asciiTheme="majorBidi" w:hAnsiTheme="majorBidi" w:cstheme="majorBidi"/>
          <w:sz w:val="24"/>
          <w:szCs w:val="24"/>
          <w:rtl/>
        </w:rPr>
        <w:t>עצמנו ו</w:t>
      </w:r>
      <w:r w:rsidR="006B5D3D">
        <w:rPr>
          <w:rFonts w:asciiTheme="majorBidi" w:hAnsiTheme="majorBidi" w:cstheme="majorBidi" w:hint="cs"/>
          <w:sz w:val="24"/>
          <w:szCs w:val="24"/>
          <w:rtl/>
        </w:rPr>
        <w:t xml:space="preserve">היחשפות </w:t>
      </w:r>
      <w:r w:rsidRPr="008510BB">
        <w:rPr>
          <w:rFonts w:asciiTheme="majorBidi" w:hAnsiTheme="majorBidi" w:cstheme="majorBidi"/>
          <w:sz w:val="24"/>
          <w:szCs w:val="24"/>
          <w:rtl/>
        </w:rPr>
        <w:t>בפני הזולת מתרחשת ב</w:t>
      </w:r>
      <w:r w:rsidR="006B5D3D">
        <w:rPr>
          <w:rFonts w:asciiTheme="majorBidi" w:hAnsiTheme="majorBidi" w:cstheme="majorBidi" w:hint="cs"/>
          <w:sz w:val="24"/>
          <w:szCs w:val="24"/>
          <w:rtl/>
        </w:rPr>
        <w:t>ידי ה</w:t>
      </w:r>
      <w:r w:rsidRPr="008510BB">
        <w:rPr>
          <w:rFonts w:asciiTheme="majorBidi" w:hAnsiTheme="majorBidi" w:cstheme="majorBidi"/>
          <w:sz w:val="24"/>
          <w:szCs w:val="24"/>
          <w:rtl/>
        </w:rPr>
        <w:t>סיפור ו</w:t>
      </w:r>
      <w:r w:rsidR="006B5D3D">
        <w:rPr>
          <w:rFonts w:asciiTheme="majorBidi" w:hAnsiTheme="majorBidi" w:cstheme="majorBidi" w:hint="cs"/>
          <w:sz w:val="24"/>
          <w:szCs w:val="24"/>
          <w:rtl/>
        </w:rPr>
        <w:t>ה</w:t>
      </w:r>
      <w:r w:rsidRPr="008510BB">
        <w:rPr>
          <w:rFonts w:asciiTheme="majorBidi" w:hAnsiTheme="majorBidi" w:cstheme="majorBidi"/>
          <w:sz w:val="24"/>
          <w:szCs w:val="24"/>
          <w:rtl/>
        </w:rPr>
        <w:t xml:space="preserve">שינוי שחל בו </w:t>
      </w:r>
      <w:r w:rsidRPr="008510BB">
        <w:rPr>
          <w:rFonts w:asciiTheme="majorBidi" w:hAnsiTheme="majorBidi" w:cstheme="majorBidi"/>
          <w:sz w:val="24"/>
          <w:szCs w:val="24"/>
        </w:rPr>
        <w:t>(Freeman, 2007, p.12)</w:t>
      </w:r>
      <w:r w:rsidRPr="008510BB">
        <w:rPr>
          <w:rFonts w:asciiTheme="majorBidi" w:hAnsiTheme="majorBidi" w:cstheme="majorBidi"/>
          <w:sz w:val="24"/>
          <w:szCs w:val="24"/>
          <w:rtl/>
        </w:rPr>
        <w:t xml:space="preserve">. </w:t>
      </w:r>
      <w:bookmarkStart w:id="13" w:name="_Hlk154720588"/>
      <w:r w:rsidRPr="008510BB">
        <w:rPr>
          <w:rFonts w:asciiTheme="majorBidi" w:hAnsiTheme="majorBidi" w:cstheme="majorBidi"/>
          <w:sz w:val="24"/>
          <w:szCs w:val="24"/>
          <w:rtl/>
        </w:rPr>
        <w:t>זהות מאורגנת באופן נרטיבי</w:t>
      </w:r>
      <w:r w:rsidR="00A31C09">
        <w:rPr>
          <w:rFonts w:asciiTheme="majorBidi" w:hAnsiTheme="majorBidi" w:cstheme="majorBidi" w:hint="cs"/>
          <w:sz w:val="24"/>
          <w:szCs w:val="24"/>
          <w:rtl/>
        </w:rPr>
        <w:t>:</w:t>
      </w:r>
      <w:r w:rsidRPr="008510BB">
        <w:rPr>
          <w:rFonts w:asciiTheme="majorBidi" w:hAnsiTheme="majorBidi" w:cstheme="majorBidi"/>
          <w:sz w:val="24"/>
          <w:szCs w:val="24"/>
          <w:rtl/>
        </w:rPr>
        <w:t xml:space="preserve"> דרך בה עובדות, רעיונות, אירועים או חוויות נבחרים מצורפים ומנוסחים כסיפור עשויה ללמד על זהות </w:t>
      </w:r>
      <w:r w:rsidR="00A31C09">
        <w:rPr>
          <w:rFonts w:asciiTheme="majorBidi" w:hAnsiTheme="majorBidi" w:cstheme="majorBidi" w:hint="cs"/>
          <w:sz w:val="24"/>
          <w:szCs w:val="24"/>
          <w:rtl/>
        </w:rPr>
        <w:t>ה</w:t>
      </w:r>
      <w:r w:rsidRPr="008510BB">
        <w:rPr>
          <w:rFonts w:asciiTheme="majorBidi" w:hAnsiTheme="majorBidi" w:cstheme="majorBidi"/>
          <w:sz w:val="24"/>
          <w:szCs w:val="24"/>
          <w:rtl/>
        </w:rPr>
        <w:t>מספר ו</w:t>
      </w:r>
      <w:r w:rsidR="00A31C09">
        <w:rPr>
          <w:rFonts w:asciiTheme="majorBidi" w:hAnsiTheme="majorBidi" w:cstheme="majorBidi" w:hint="cs"/>
          <w:sz w:val="24"/>
          <w:szCs w:val="24"/>
          <w:rtl/>
        </w:rPr>
        <w:t>על ה</w:t>
      </w:r>
      <w:r w:rsidRPr="008510BB">
        <w:rPr>
          <w:rFonts w:asciiTheme="majorBidi" w:hAnsiTheme="majorBidi" w:cstheme="majorBidi"/>
          <w:sz w:val="24"/>
          <w:szCs w:val="24"/>
          <w:rtl/>
        </w:rPr>
        <w:t>תרבות</w:t>
      </w:r>
      <w:r w:rsidR="00A31C09">
        <w:rPr>
          <w:rFonts w:asciiTheme="majorBidi" w:hAnsiTheme="majorBidi" w:cstheme="majorBidi" w:hint="cs"/>
          <w:sz w:val="24"/>
          <w:szCs w:val="24"/>
          <w:rtl/>
        </w:rPr>
        <w:t xml:space="preserve"> שלו</w:t>
      </w:r>
      <w:r w:rsidRPr="008510BB">
        <w:rPr>
          <w:rFonts w:asciiTheme="majorBidi" w:hAnsiTheme="majorBidi" w:cstheme="majorBidi"/>
          <w:sz w:val="24"/>
          <w:szCs w:val="24"/>
          <w:rtl/>
        </w:rPr>
        <w:t xml:space="preserve">. </w:t>
      </w:r>
      <w:r w:rsidRPr="008510BB">
        <w:rPr>
          <w:rFonts w:asciiTheme="majorBidi" w:hAnsiTheme="majorBidi" w:cstheme="majorBidi"/>
          <w:sz w:val="24"/>
          <w:szCs w:val="24"/>
        </w:rPr>
        <w:t>(Bruner, 1990; Eakin, 2008; MacIntyre, 2007; McAdams, Josselson, &amp; Lieblich, 2001, 2006; Polkinghorne, 1988; Sarbin, 1986)</w:t>
      </w:r>
      <w:bookmarkEnd w:id="13"/>
      <w:r w:rsidRPr="008510BB">
        <w:rPr>
          <w:rFonts w:asciiTheme="majorBidi" w:hAnsiTheme="majorBidi" w:cstheme="majorBidi"/>
          <w:sz w:val="24"/>
          <w:szCs w:val="24"/>
          <w:rtl/>
        </w:rPr>
        <w:t>.</w:t>
      </w:r>
      <w:r w:rsidR="00A31C09">
        <w:rPr>
          <w:rFonts w:asciiTheme="majorBidi" w:hAnsiTheme="majorBidi" w:cstheme="majorBidi" w:hint="cs"/>
          <w:sz w:val="24"/>
          <w:szCs w:val="24"/>
          <w:rtl/>
        </w:rPr>
        <w:t xml:space="preserve"> </w:t>
      </w:r>
      <w:r w:rsidRPr="008510BB">
        <w:rPr>
          <w:rFonts w:asciiTheme="majorBidi" w:hAnsiTheme="majorBidi" w:cstheme="majorBidi"/>
          <w:sz w:val="24"/>
          <w:szCs w:val="24"/>
          <w:rtl/>
        </w:rPr>
        <w:t xml:space="preserve">ניסיון סיפורי הוא שיח </w:t>
      </w:r>
      <w:r w:rsidR="00A31C09">
        <w:rPr>
          <w:rFonts w:asciiTheme="majorBidi" w:hAnsiTheme="majorBidi" w:cstheme="majorBidi" w:hint="cs"/>
          <w:sz w:val="24"/>
          <w:szCs w:val="24"/>
          <w:rtl/>
        </w:rPr>
        <w:t xml:space="preserve">אשר </w:t>
      </w:r>
      <w:r w:rsidRPr="008510BB">
        <w:rPr>
          <w:rFonts w:asciiTheme="majorBidi" w:hAnsiTheme="majorBidi" w:cstheme="majorBidi"/>
          <w:sz w:val="24"/>
          <w:szCs w:val="24"/>
          <w:rtl/>
        </w:rPr>
        <w:t>מחבר ניסיון לידע עצמי. סיפורים מייצגים אופן היבט התנסות חיבור, ארגון ובכך נוצרת משמעות. סיפור הוא דרך טבעית לתת משמעות לחוויות חיינו, בלעדיו אין זכרון ואין משמעות (</w:t>
      </w:r>
      <w:r w:rsidRPr="008510BB">
        <w:rPr>
          <w:rFonts w:asciiTheme="majorBidi" w:hAnsiTheme="majorBidi" w:cstheme="majorBidi"/>
          <w:sz w:val="24"/>
          <w:szCs w:val="24"/>
        </w:rPr>
        <w:t>Brunner, 1986</w:t>
      </w:r>
      <w:r w:rsidRPr="008510BB">
        <w:rPr>
          <w:rFonts w:asciiTheme="majorBidi" w:hAnsiTheme="majorBidi" w:cstheme="majorBidi"/>
          <w:sz w:val="24"/>
          <w:szCs w:val="24"/>
          <w:rtl/>
        </w:rPr>
        <w:t xml:space="preserve"> </w:t>
      </w:r>
      <w:r w:rsidRPr="008510BB">
        <w:rPr>
          <w:rFonts w:asciiTheme="majorBidi" w:hAnsiTheme="majorBidi" w:cstheme="majorBidi"/>
          <w:sz w:val="24"/>
          <w:szCs w:val="24"/>
          <w:rtl/>
        </w:rPr>
        <w:lastRenderedPageBreak/>
        <w:t xml:space="preserve">אצל ווייט ואפסטון, עמ' 26). לפי תומפסון (1984) מושג ה'שיח' </w:t>
      </w:r>
      <w:r w:rsidRPr="008510BB">
        <w:rPr>
          <w:rFonts w:asciiTheme="majorBidi" w:hAnsiTheme="majorBidi" w:cstheme="majorBidi"/>
          <w:sz w:val="24"/>
          <w:szCs w:val="24"/>
        </w:rPr>
        <w:t>(discourse)</w:t>
      </w:r>
      <w:r w:rsidRPr="008510BB">
        <w:rPr>
          <w:rFonts w:asciiTheme="majorBidi" w:hAnsiTheme="majorBidi" w:cstheme="majorBidi"/>
          <w:sz w:val="24"/>
          <w:szCs w:val="24"/>
          <w:rtl/>
        </w:rPr>
        <w:t xml:space="preserve"> מתאר אמונות מחוברות לאנשים או לפעילויות מסוימות </w:t>
      </w:r>
      <w:r w:rsidRPr="008510BB">
        <w:rPr>
          <w:rFonts w:asciiTheme="majorBidi" w:hAnsiTheme="majorBidi" w:cstheme="majorBidi"/>
          <w:sz w:val="24"/>
          <w:szCs w:val="24"/>
        </w:rPr>
        <w:t>(Thompson, 1984)</w:t>
      </w:r>
      <w:r w:rsidRPr="008510BB">
        <w:rPr>
          <w:rFonts w:asciiTheme="majorBidi" w:hAnsiTheme="majorBidi" w:cstheme="majorBidi"/>
          <w:sz w:val="24"/>
          <w:szCs w:val="24"/>
          <w:rtl/>
        </w:rPr>
        <w:t xml:space="preserve"> והוא משלים בין הנאמר לנכתב בסיפור ציבורי בעולם הפסיכולוגיה. </w:t>
      </w:r>
    </w:p>
    <w:p w14:paraId="0D869CAF" w14:textId="77777777" w:rsidR="001C4CB4" w:rsidRPr="008510BB" w:rsidRDefault="001C4CB4" w:rsidP="001C4CB4">
      <w:pPr>
        <w:bidi/>
        <w:spacing w:before="100" w:beforeAutospacing="1" w:after="100" w:afterAutospacing="1" w:line="360" w:lineRule="auto"/>
        <w:rPr>
          <w:rFonts w:asciiTheme="majorBidi" w:hAnsiTheme="majorBidi" w:cstheme="majorBidi"/>
          <w:sz w:val="24"/>
          <w:szCs w:val="24"/>
          <w:rtl/>
        </w:rPr>
      </w:pPr>
      <w:bookmarkStart w:id="14" w:name="_Hlk154720655"/>
      <w:r w:rsidRPr="008510BB">
        <w:rPr>
          <w:rFonts w:asciiTheme="majorBidi" w:hAnsiTheme="majorBidi" w:cstheme="majorBidi"/>
          <w:sz w:val="24"/>
          <w:szCs w:val="24"/>
          <w:rtl/>
        </w:rPr>
        <w:t xml:space="preserve">תת הז'אנר סיפור חיים </w:t>
      </w:r>
      <w:r w:rsidRPr="008510BB">
        <w:rPr>
          <w:rFonts w:asciiTheme="majorBidi" w:hAnsiTheme="majorBidi" w:cstheme="majorBidi"/>
          <w:sz w:val="24"/>
          <w:szCs w:val="24"/>
        </w:rPr>
        <w:t>(life story)</w:t>
      </w:r>
      <w:r w:rsidRPr="008510BB">
        <w:rPr>
          <w:rFonts w:asciiTheme="majorBidi" w:hAnsiTheme="majorBidi" w:cstheme="majorBidi"/>
          <w:sz w:val="24"/>
          <w:szCs w:val="24"/>
          <w:rtl/>
        </w:rPr>
        <w:t xml:space="preserve"> הוא אמצעי המחקר, שהינו שכיח לחקר תופעות חברתיות, תרבותיות וחינוכיות. אדם מייצר ומספר סיפורים </w:t>
      </w:r>
      <w:r w:rsidRPr="008510BB">
        <w:rPr>
          <w:rFonts w:asciiTheme="majorBidi" w:hAnsiTheme="majorBidi" w:cstheme="majorBidi"/>
          <w:sz w:val="24"/>
          <w:szCs w:val="24"/>
        </w:rPr>
        <w:t>(Cortazzi, 1993)</w:t>
      </w:r>
      <w:r w:rsidRPr="008510BB">
        <w:rPr>
          <w:rFonts w:asciiTheme="majorBidi" w:hAnsiTheme="majorBidi" w:cstheme="majorBidi"/>
          <w:sz w:val="24"/>
          <w:szCs w:val="24"/>
          <w:rtl/>
        </w:rPr>
        <w:t xml:space="preserve"> על פי קו סיפורי ובו משמעות שהוא נותן לתופעות שחווה, כחלק בלתי נפרד מסיפור חייו </w:t>
      </w:r>
      <w:r w:rsidRPr="008510BB">
        <w:rPr>
          <w:rFonts w:asciiTheme="majorBidi" w:hAnsiTheme="majorBidi" w:cstheme="majorBidi"/>
          <w:sz w:val="24"/>
          <w:szCs w:val="24"/>
        </w:rPr>
        <w:t>(Bar-On, 1994; Bruner, 1987; Rosenthal, 1993)</w:t>
      </w:r>
      <w:r w:rsidRPr="008510BB">
        <w:rPr>
          <w:rFonts w:asciiTheme="majorBidi" w:hAnsiTheme="majorBidi" w:cstheme="majorBidi"/>
          <w:sz w:val="24"/>
          <w:szCs w:val="24"/>
          <w:rtl/>
        </w:rPr>
        <w:t xml:space="preserve">. </w:t>
      </w:r>
      <w:bookmarkEnd w:id="14"/>
      <w:r w:rsidRPr="008510BB">
        <w:rPr>
          <w:rFonts w:asciiTheme="majorBidi" w:hAnsiTheme="majorBidi" w:cstheme="majorBidi"/>
          <w:sz w:val="24"/>
          <w:szCs w:val="24"/>
          <w:rtl/>
        </w:rPr>
        <w:t xml:space="preserve">מחקר אודות חיים אישיים של מרואיינים שחיים יחד שנים רבות, מתמודדים עם עולם משתנה, ועולה שאלה איך משוקע הסיפור הזוגי של המרואיינים בסיפור חייהם. </w:t>
      </w:r>
    </w:p>
    <w:p w14:paraId="53287415" w14:textId="4B6136E3" w:rsidR="001C4CB4" w:rsidRDefault="001C4CB4" w:rsidP="00A31C09">
      <w:pPr>
        <w:bidi/>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tl/>
        </w:rPr>
        <w:t xml:space="preserve">השפעת החוקרת על נושא המחקר מתוארת אצל קלנדין וקונלי </w:t>
      </w:r>
      <w:r w:rsidRPr="008510BB">
        <w:rPr>
          <w:rFonts w:asciiTheme="majorBidi" w:hAnsiTheme="majorBidi" w:cstheme="majorBidi"/>
          <w:sz w:val="24"/>
          <w:szCs w:val="24"/>
        </w:rPr>
        <w:t>(Clandinin &amp; Connelly, 2000, 177)</w:t>
      </w:r>
      <w:r w:rsidRPr="008510BB">
        <w:rPr>
          <w:rFonts w:asciiTheme="majorBidi" w:hAnsiTheme="majorBidi" w:cstheme="majorBidi"/>
          <w:sz w:val="24"/>
          <w:szCs w:val="24"/>
          <w:rtl/>
        </w:rPr>
        <w:t xml:space="preserve">, אנחנו הולכים עם הסיפורים, "הולכים איתנו" במעבר משדה המחקר כחוקרים נרטיבים לשדה הטקסט ולשדה המחקר שוב, ואלו מתבטאים בטקסט, ובראיונות, בדבר מי החוקרת, מהי פעולתה, ובאיזה אופן היא מציגה את המחקר. מחקר נרטיבי מגדיר מחדש יחסים בין חוקר ונחקר (עזר, 2004), מזמין שיתוף פעולה, פרשנות ורפלקציה על ידי הליכה  אל ה''אחר'' ללמוד ממנו על עצמו. זה אמצעי למהלך מועשר של גוף ידע והתפתחות של מודעות אישית לרפלקציה רב תרבותית. צ'ייס </w:t>
      </w:r>
      <w:r w:rsidRPr="008510BB">
        <w:rPr>
          <w:rFonts w:asciiTheme="majorBidi" w:hAnsiTheme="majorBidi" w:cstheme="majorBidi"/>
          <w:sz w:val="24"/>
          <w:szCs w:val="24"/>
        </w:rPr>
        <w:t>(Chase, 2005)</w:t>
      </w:r>
      <w:r w:rsidRPr="008510BB">
        <w:rPr>
          <w:rFonts w:asciiTheme="majorBidi" w:hAnsiTheme="majorBidi" w:cstheme="majorBidi"/>
          <w:sz w:val="24"/>
          <w:szCs w:val="24"/>
          <w:rtl/>
        </w:rPr>
        <w:t xml:space="preserve"> מתייחסת בהרחבה לחוקר הנרטיבי במחקר, לזוית הראיה של המספר, רגשות, מחשבות ופרשנויות מצויה כפעולה מילולית בה המספר מסביר, משעשע, מדווח, מתלונן וכו'. כך מבסס החוקר את ''קולו'', ומשלב אלו באלה, ''מה'', ''כיצד'' ו ''היכן''. </w:t>
      </w:r>
      <w:r w:rsidRPr="008510BB">
        <w:rPr>
          <w:rFonts w:asciiTheme="majorBidi" w:eastAsia="Times New Roman" w:hAnsiTheme="majorBidi" w:cstheme="majorBidi"/>
          <w:sz w:val="24"/>
          <w:szCs w:val="24"/>
          <w:rtl/>
        </w:rPr>
        <w:t xml:space="preserve">צ'ייס </w:t>
      </w:r>
      <w:r w:rsidRPr="008510BB">
        <w:rPr>
          <w:rFonts w:asciiTheme="majorBidi" w:eastAsia="Times New Roman" w:hAnsiTheme="majorBidi" w:cstheme="majorBidi"/>
          <w:sz w:val="24"/>
          <w:szCs w:val="24"/>
        </w:rPr>
        <w:t>Chase</w:t>
      </w:r>
      <w:r w:rsidRPr="008510BB">
        <w:rPr>
          <w:rFonts w:asciiTheme="majorBidi" w:eastAsia="Times New Roman" w:hAnsiTheme="majorBidi" w:cstheme="majorBidi"/>
          <w:sz w:val="24"/>
          <w:szCs w:val="24"/>
          <w:rtl/>
        </w:rPr>
        <w:t xml:space="preserve"> (2005) מציגה שש עדשות מרכזיות להתבוננות החוקר הנרטיבי  בתופעות, לרבות הנחות יסוד ורעיונות מאפיינים למחקר נרטיבי בשלב ההבניה. ראשית, סיפור יוצר משמעות </w:t>
      </w:r>
      <w:r w:rsidRPr="008510BB">
        <w:rPr>
          <w:rFonts w:asciiTheme="majorBidi" w:eastAsia="Times New Roman" w:hAnsiTheme="majorBidi" w:cstheme="majorBidi"/>
          <w:sz w:val="24"/>
          <w:szCs w:val="24"/>
        </w:rPr>
        <w:t>(Bruner, 1986; Lieblich et al., 1998)</w:t>
      </w:r>
      <w:r w:rsidRPr="008510BB">
        <w:rPr>
          <w:rFonts w:asciiTheme="majorBidi" w:eastAsia="Times New Roman" w:hAnsiTheme="majorBidi" w:cstheme="majorBidi"/>
          <w:sz w:val="24"/>
          <w:szCs w:val="24"/>
          <w:rtl/>
        </w:rPr>
        <w:t xml:space="preserve">, עדשה שניה, מושמע בסיפור קול של סוכנות </w:t>
      </w:r>
      <w:r w:rsidRPr="008510BB">
        <w:rPr>
          <w:rFonts w:asciiTheme="majorBidi" w:eastAsia="Times New Roman" w:hAnsiTheme="majorBidi" w:cstheme="majorBidi"/>
          <w:sz w:val="24"/>
          <w:szCs w:val="24"/>
        </w:rPr>
        <w:t>(agency) (Chase, 2005)</w:t>
      </w:r>
      <w:r w:rsidRPr="008510BB">
        <w:rPr>
          <w:rFonts w:asciiTheme="majorBidi" w:eastAsia="Times New Roman" w:hAnsiTheme="majorBidi" w:cstheme="majorBidi"/>
          <w:sz w:val="24"/>
          <w:szCs w:val="24"/>
          <w:rtl/>
        </w:rPr>
        <w:t xml:space="preserve">, עדשה שלישית, מבוטאת ומכוננת זהות </w:t>
      </w:r>
      <w:r w:rsidRPr="008510BB">
        <w:rPr>
          <w:rFonts w:asciiTheme="majorBidi" w:eastAsia="Times New Roman" w:hAnsiTheme="majorBidi" w:cstheme="majorBidi"/>
          <w:sz w:val="24"/>
          <w:szCs w:val="24"/>
        </w:rPr>
        <w:t>(Polkinghorne, 1988)</w:t>
      </w:r>
      <w:r w:rsidRPr="008510BB">
        <w:rPr>
          <w:rFonts w:asciiTheme="majorBidi" w:eastAsia="Times New Roman" w:hAnsiTheme="majorBidi" w:cstheme="majorBidi"/>
          <w:sz w:val="24"/>
          <w:szCs w:val="24"/>
          <w:rtl/>
        </w:rPr>
        <w:t xml:space="preserve">, עדשה רביעית, מגולם בו שינוי והתפתחות </w:t>
      </w:r>
      <w:r w:rsidRPr="008510BB">
        <w:rPr>
          <w:rFonts w:asciiTheme="majorBidi" w:eastAsia="Times New Roman" w:hAnsiTheme="majorBidi" w:cstheme="majorBidi"/>
          <w:sz w:val="24"/>
          <w:szCs w:val="24"/>
        </w:rPr>
        <w:t>(Langbaum, 1982)</w:t>
      </w:r>
      <w:r w:rsidRPr="008510BB">
        <w:rPr>
          <w:rFonts w:asciiTheme="majorBidi" w:eastAsia="Times New Roman" w:hAnsiTheme="majorBidi" w:cstheme="majorBidi"/>
          <w:sz w:val="24"/>
          <w:szCs w:val="24"/>
          <w:rtl/>
        </w:rPr>
        <w:t>, עדשה חמישית, נוצר בסיפור קשר בין המספר למאזין</w:t>
      </w:r>
      <w:r w:rsidRPr="008510BB">
        <w:rPr>
          <w:rFonts w:asciiTheme="majorBidi" w:eastAsia="Times New Roman" w:hAnsiTheme="majorBidi" w:cstheme="majorBidi"/>
          <w:sz w:val="24"/>
          <w:szCs w:val="24"/>
        </w:rPr>
        <w:t xml:space="preserve">(Gergen, 1991) </w:t>
      </w:r>
      <w:r w:rsidRPr="008510BB">
        <w:rPr>
          <w:rFonts w:asciiTheme="majorBidi" w:eastAsia="Times New Roman" w:hAnsiTheme="majorBidi" w:cstheme="majorBidi"/>
          <w:sz w:val="24"/>
          <w:szCs w:val="24"/>
          <w:rtl/>
        </w:rPr>
        <w:t xml:space="preserve">, ועדשה שישית, הסיפור הינו תוצר של הקשר </w:t>
      </w:r>
      <w:r w:rsidRPr="008510BB">
        <w:rPr>
          <w:rFonts w:asciiTheme="majorBidi" w:eastAsia="Times New Roman" w:hAnsiTheme="majorBidi" w:cstheme="majorBidi"/>
          <w:sz w:val="24"/>
          <w:szCs w:val="24"/>
        </w:rPr>
        <w:t>(Bruner, 1990)</w:t>
      </w:r>
      <w:r w:rsidRPr="008510BB">
        <w:rPr>
          <w:rFonts w:asciiTheme="majorBidi" w:eastAsia="Times New Roman" w:hAnsiTheme="majorBidi" w:cstheme="majorBidi"/>
          <w:sz w:val="24"/>
          <w:szCs w:val="24"/>
          <w:rtl/>
        </w:rPr>
        <w:t>. ה</w:t>
      </w:r>
      <w:r w:rsidRPr="008510BB">
        <w:rPr>
          <w:rFonts w:asciiTheme="majorBidi" w:hAnsiTheme="majorBidi" w:cstheme="majorBidi"/>
          <w:sz w:val="24"/>
          <w:szCs w:val="24"/>
          <w:rtl/>
        </w:rPr>
        <w:t xml:space="preserve">פרקטיקה הנרטיבית הטיפולית הינה שימוש באמצעים טיפוליים המאפשרים להציג משמעות כפי שנחקר ובוצע על ידי האנתרופולוגית הפוסט-מבנית ברברה מאיירהוף </w:t>
      </w:r>
      <w:r w:rsidRPr="008510BB">
        <w:rPr>
          <w:rFonts w:asciiTheme="majorBidi" w:hAnsiTheme="majorBidi" w:cstheme="majorBidi"/>
          <w:sz w:val="24"/>
          <w:szCs w:val="24"/>
        </w:rPr>
        <w:t xml:space="preserve">Myerhoff </w:t>
      </w:r>
      <w:r w:rsidRPr="008510BB">
        <w:rPr>
          <w:rFonts w:asciiTheme="majorBidi" w:hAnsiTheme="majorBidi" w:cstheme="majorBidi"/>
          <w:sz w:val="24"/>
          <w:szCs w:val="24"/>
          <w:rtl/>
        </w:rPr>
        <w:t xml:space="preserve"> (1982, 1986</w:t>
      </w:r>
      <w:r w:rsidRPr="008510BB">
        <w:rPr>
          <w:rFonts w:asciiTheme="majorBidi" w:hAnsiTheme="majorBidi" w:cstheme="majorBidi"/>
          <w:sz w:val="24"/>
          <w:szCs w:val="24"/>
        </w:rPr>
        <w:t>(</w:t>
      </w:r>
      <w:r w:rsidRPr="008510BB">
        <w:rPr>
          <w:rFonts w:asciiTheme="majorBidi" w:hAnsiTheme="majorBidi" w:cstheme="majorBidi"/>
          <w:sz w:val="24"/>
          <w:szCs w:val="24"/>
          <w:rtl/>
        </w:rPr>
        <w:t xml:space="preserve">. פרקטיקה מציגה משמעות ומאפשרת ליצור שינוי בתחושת משמעות כזה המתאפשר בשימוש באמצעי ביטוי ולא באיכות פנימית. </w:t>
      </w:r>
    </w:p>
    <w:p w14:paraId="3F6B6F43" w14:textId="5B34E808" w:rsidR="00320AB5" w:rsidRDefault="00320AB5" w:rsidP="00320AB5">
      <w:pPr>
        <w:bidi/>
        <w:spacing w:before="100" w:beforeAutospacing="1" w:after="100" w:afterAutospacing="1" w:line="360" w:lineRule="auto"/>
        <w:rPr>
          <w:rFonts w:asciiTheme="majorBidi" w:hAnsiTheme="majorBidi" w:cstheme="majorBidi"/>
          <w:sz w:val="24"/>
          <w:szCs w:val="24"/>
          <w:rtl/>
        </w:rPr>
      </w:pPr>
      <w:r>
        <w:rPr>
          <w:rFonts w:asciiTheme="majorBidi" w:hAnsiTheme="majorBidi" w:cstheme="majorBidi" w:hint="cs"/>
          <w:sz w:val="24"/>
          <w:szCs w:val="24"/>
          <w:rtl/>
        </w:rPr>
        <w:t xml:space="preserve">המושגים של ברונר המעסיקים מחקר זה הינם נרטיב, זהות, סיפור חיים, מחקר נרטיבי ורפלקסיה נרטיבית.  </w:t>
      </w:r>
    </w:p>
    <w:p w14:paraId="2371630A" w14:textId="77777777" w:rsidR="001C4CB4" w:rsidRPr="008510BB" w:rsidRDefault="001C4CB4" w:rsidP="001C4CB4">
      <w:pPr>
        <w:pStyle w:val="a6"/>
        <w:numPr>
          <w:ilvl w:val="0"/>
          <w:numId w:val="14"/>
        </w:numPr>
        <w:shd w:val="clear" w:color="auto" w:fill="FFFFFF"/>
        <w:spacing w:before="100" w:beforeAutospacing="1" w:after="100" w:afterAutospacing="1" w:line="360" w:lineRule="auto"/>
        <w:rPr>
          <w:rFonts w:asciiTheme="majorBidi" w:hAnsiTheme="majorBidi" w:cstheme="majorBidi"/>
          <w:sz w:val="24"/>
          <w:szCs w:val="24"/>
        </w:rPr>
      </w:pPr>
      <w:r w:rsidRPr="008510BB">
        <w:rPr>
          <w:rFonts w:asciiTheme="majorBidi" w:hAnsiTheme="majorBidi" w:cstheme="majorBidi"/>
          <w:sz w:val="24"/>
          <w:szCs w:val="24"/>
          <w:rtl/>
        </w:rPr>
        <w:t>דונלד פונד ספנס</w:t>
      </w:r>
    </w:p>
    <w:p w14:paraId="4FF12E01" w14:textId="44E48000" w:rsidR="001C4CB4" w:rsidRPr="008510BB" w:rsidRDefault="001C4CB4" w:rsidP="001C4CB4">
      <w:pPr>
        <w:bidi/>
        <w:spacing w:before="100" w:beforeAutospacing="1" w:after="100" w:afterAutospacing="1" w:line="360" w:lineRule="auto"/>
        <w:ind w:left="-284"/>
        <w:rPr>
          <w:rFonts w:asciiTheme="majorBidi" w:hAnsiTheme="majorBidi" w:cstheme="majorBidi"/>
          <w:sz w:val="24"/>
          <w:szCs w:val="24"/>
          <w:rtl/>
        </w:rPr>
      </w:pPr>
      <w:r w:rsidRPr="008510BB">
        <w:rPr>
          <w:rFonts w:asciiTheme="majorBidi" w:hAnsiTheme="majorBidi" w:cstheme="majorBidi"/>
          <w:sz w:val="24"/>
          <w:szCs w:val="24"/>
          <w:rtl/>
        </w:rPr>
        <w:t xml:space="preserve">דונלד פונד ספנס </w:t>
      </w:r>
      <w:r w:rsidRPr="008510BB">
        <w:rPr>
          <w:rFonts w:asciiTheme="majorBidi" w:hAnsiTheme="majorBidi" w:cstheme="majorBidi"/>
          <w:sz w:val="24"/>
          <w:szCs w:val="24"/>
        </w:rPr>
        <w:t>Donald Pond Spence</w:t>
      </w:r>
      <w:r w:rsidRPr="008510BB">
        <w:rPr>
          <w:rFonts w:asciiTheme="majorBidi" w:hAnsiTheme="majorBidi" w:cstheme="majorBidi"/>
          <w:sz w:val="24"/>
          <w:szCs w:val="24"/>
          <w:rtl/>
        </w:rPr>
        <w:t xml:space="preserve"> (</w:t>
      </w:r>
      <w:r w:rsidR="00A31C09">
        <w:rPr>
          <w:rFonts w:asciiTheme="majorBidi" w:hAnsiTheme="majorBidi" w:cstheme="majorBidi" w:hint="cs"/>
          <w:sz w:val="24"/>
          <w:szCs w:val="24"/>
          <w:rtl/>
        </w:rPr>
        <w:t xml:space="preserve">יליד </w:t>
      </w:r>
      <w:r w:rsidRPr="008510BB">
        <w:rPr>
          <w:rFonts w:asciiTheme="majorBidi" w:hAnsiTheme="majorBidi" w:cstheme="majorBidi"/>
          <w:sz w:val="24"/>
          <w:szCs w:val="24"/>
          <w:rtl/>
        </w:rPr>
        <w:t xml:space="preserve">1926) יליד ניו יורק ארה"ב. פסיכולוג קליני ופסיכואנליטיקאי. למד באוניברסיטת קולומביה פסיכולוגיה קלינית. סיים לימודים פסיכואנליטיים במכון ניו יורק לפסיכואנליזה. </w:t>
      </w:r>
    </w:p>
    <w:p w14:paraId="0376CB2D" w14:textId="590C082C" w:rsidR="001C4CB4" w:rsidRDefault="001C4CB4" w:rsidP="00A31C09">
      <w:pPr>
        <w:bidi/>
        <w:spacing w:before="100" w:beforeAutospacing="1" w:after="100" w:afterAutospacing="1" w:line="360" w:lineRule="auto"/>
        <w:ind w:left="-284"/>
        <w:rPr>
          <w:rFonts w:asciiTheme="majorBidi" w:hAnsiTheme="majorBidi" w:cstheme="majorBidi"/>
          <w:sz w:val="24"/>
          <w:szCs w:val="24"/>
          <w:rtl/>
        </w:rPr>
      </w:pPr>
      <w:r w:rsidRPr="008510BB">
        <w:rPr>
          <w:rFonts w:asciiTheme="majorBidi" w:hAnsiTheme="majorBidi" w:cstheme="majorBidi"/>
          <w:sz w:val="24"/>
          <w:szCs w:val="24"/>
          <w:rtl/>
        </w:rPr>
        <w:t xml:space="preserve">מצביע על כך שהפסיכואנליזה היא גירסה נרטיבית כך עולה בדבריו של הפסיכואנליטיקאי דונלד ספנס, מחבר הספר </w:t>
      </w:r>
      <w:r w:rsidRPr="008510BB">
        <w:rPr>
          <w:rFonts w:asciiTheme="majorBidi" w:hAnsiTheme="majorBidi" w:cstheme="majorBidi"/>
          <w:sz w:val="24"/>
          <w:szCs w:val="24"/>
        </w:rPr>
        <w:t>Narrative truth and Historical truth</w:t>
      </w:r>
      <w:r w:rsidRPr="008510BB">
        <w:rPr>
          <w:rFonts w:asciiTheme="majorBidi" w:hAnsiTheme="majorBidi" w:cstheme="majorBidi"/>
          <w:sz w:val="24"/>
          <w:szCs w:val="24"/>
          <w:rtl/>
        </w:rPr>
        <w:t xml:space="preserve"> (1982). ספנס ביקר את יסודות הטיפול הפסיכואנליטי. לטענתו, הטיפול </w:t>
      </w:r>
      <w:r w:rsidRPr="008510BB">
        <w:rPr>
          <w:rFonts w:asciiTheme="majorBidi" w:hAnsiTheme="majorBidi" w:cstheme="majorBidi"/>
          <w:sz w:val="24"/>
          <w:szCs w:val="24"/>
          <w:rtl/>
        </w:rPr>
        <w:lastRenderedPageBreak/>
        <w:t xml:space="preserve">הפסיכואנליטי מפיק "גירסה נרטיבית" של המציאות הנפשית של המטופל. האנליסט, מבהיר ספנס, מתמודד עם גירסה נרטיבית או עם יצירה משותפת באמצעות קודים של שפה ושיחה. אסוציאציות חופשיות הן חופשיות במידה כי משאלת המטופל היא להיות מובן (ובכך, משאלה זו מרומזת בכל העברה), ודבקות במוסכמות השפה למטרה זו. שילוב זה כופה מבנה, "אנו מתחילים לראות שהכלל היסודי של פרויד הינו לחבר שתי הוראות מנוגדות. מחד, להצטרף לשיחה, ובכך המטופל לא יכול להיות באמת מכונס בעצמו באינטרוספקציה; ומאידך, לייצג במדויק את מחשבותיו הכמוסות ביותר, ועל כן אינו יכול להמשיך בשיחה. אם הוא אמיתי באמת בדיווחיו, הוא לא יכול להיות מובן; אם הוא מובן, הוא לא מדווח באופן חופשי" </w:t>
      </w:r>
      <w:r w:rsidRPr="008510BB">
        <w:rPr>
          <w:rFonts w:asciiTheme="majorBidi" w:hAnsiTheme="majorBidi" w:cstheme="majorBidi"/>
          <w:sz w:val="24"/>
          <w:szCs w:val="24"/>
        </w:rPr>
        <w:t>(Spence, 1982, p.85)</w:t>
      </w:r>
      <w:r w:rsidRPr="008510BB">
        <w:rPr>
          <w:rFonts w:asciiTheme="majorBidi" w:hAnsiTheme="majorBidi" w:cstheme="majorBidi"/>
          <w:sz w:val="24"/>
          <w:szCs w:val="24"/>
          <w:rtl/>
        </w:rPr>
        <w:t xml:space="preserve"> (תרגום שלי). הטיפול הפסיכואנליטי מפיק בסיס </w:t>
      </w:r>
      <w:r w:rsidR="00A31C09">
        <w:rPr>
          <w:rFonts w:asciiTheme="majorBidi" w:hAnsiTheme="majorBidi" w:cstheme="majorBidi" w:hint="cs"/>
          <w:sz w:val="24"/>
          <w:szCs w:val="24"/>
          <w:rtl/>
        </w:rPr>
        <w:t xml:space="preserve">לא </w:t>
      </w:r>
      <w:r w:rsidRPr="008510BB">
        <w:rPr>
          <w:rFonts w:asciiTheme="majorBidi" w:hAnsiTheme="majorBidi" w:cstheme="majorBidi"/>
          <w:sz w:val="24"/>
          <w:szCs w:val="24"/>
          <w:rtl/>
        </w:rPr>
        <w:t>אמיתי והיסטורי של ידע, ו</w:t>
      </w:r>
      <w:r w:rsidR="00A31C09">
        <w:rPr>
          <w:rFonts w:asciiTheme="majorBidi" w:hAnsiTheme="majorBidi" w:cstheme="majorBidi" w:hint="cs"/>
          <w:sz w:val="24"/>
          <w:szCs w:val="24"/>
          <w:rtl/>
        </w:rPr>
        <w:t xml:space="preserve">הוא </w:t>
      </w:r>
      <w:r w:rsidRPr="008510BB">
        <w:rPr>
          <w:rFonts w:asciiTheme="majorBidi" w:hAnsiTheme="majorBidi" w:cstheme="majorBidi"/>
          <w:sz w:val="24"/>
          <w:szCs w:val="24"/>
          <w:rtl/>
        </w:rPr>
        <w:t xml:space="preserve">גירסה של מציאות נפשית </w:t>
      </w:r>
      <w:r w:rsidR="00A31C09">
        <w:rPr>
          <w:rFonts w:asciiTheme="majorBidi" w:hAnsiTheme="majorBidi" w:cstheme="majorBidi" w:hint="cs"/>
          <w:sz w:val="24"/>
          <w:szCs w:val="24"/>
          <w:rtl/>
        </w:rPr>
        <w:t>לאור כך ש</w:t>
      </w:r>
      <w:r w:rsidRPr="008510BB">
        <w:rPr>
          <w:rFonts w:asciiTheme="majorBidi" w:hAnsiTheme="majorBidi" w:cstheme="majorBidi"/>
          <w:sz w:val="24"/>
          <w:szCs w:val="24"/>
          <w:rtl/>
        </w:rPr>
        <w:t xml:space="preserve">אסוציאציות חופשיות הן ייצוגים מדרגה שניה או שלישית של מציאות נפשית. הדבר נובע מכלל היסוד של פרויד </w:t>
      </w:r>
      <w:r w:rsidR="00A31C09">
        <w:rPr>
          <w:rFonts w:asciiTheme="majorBidi" w:hAnsiTheme="majorBidi" w:cstheme="majorBidi" w:hint="cs"/>
          <w:sz w:val="24"/>
          <w:szCs w:val="24"/>
          <w:rtl/>
        </w:rPr>
        <w:t>בדבר</w:t>
      </w:r>
      <w:r w:rsidRPr="008510BB">
        <w:rPr>
          <w:rFonts w:asciiTheme="majorBidi" w:hAnsiTheme="majorBidi" w:cstheme="majorBidi"/>
          <w:sz w:val="24"/>
          <w:szCs w:val="24"/>
          <w:rtl/>
        </w:rPr>
        <w:t xml:space="preserve"> חיבור בין שתי הוראות מנוגדות: להצטרף לשיחה, ולייצג במדויק את מחשבותיו הכמוסות ביותר. מטופל לא יכול להיות באמת מכונס בעצמו באינטרוספקציה, לייצג במדויק את מחשבותיו הכמוסות ביותר, "אם הוא אמיתי באמת בדיווחיו, הוא לא יכול להיות מובן; אם הוא מובן, הוא לא מדווח באופן חופשי" </w:t>
      </w:r>
      <w:r w:rsidRPr="008510BB">
        <w:rPr>
          <w:rFonts w:asciiTheme="majorBidi" w:hAnsiTheme="majorBidi" w:cstheme="majorBidi"/>
          <w:sz w:val="24"/>
          <w:szCs w:val="24"/>
        </w:rPr>
        <w:t>(Spence, 1982, p.85)</w:t>
      </w:r>
      <w:r w:rsidR="00000AC8">
        <w:rPr>
          <w:rFonts w:asciiTheme="majorBidi" w:hAnsiTheme="majorBidi" w:cstheme="majorBidi" w:hint="cs"/>
          <w:sz w:val="24"/>
          <w:szCs w:val="24"/>
          <w:rtl/>
        </w:rPr>
        <w:t>.</w:t>
      </w:r>
    </w:p>
    <w:p w14:paraId="2FAE9A7A" w14:textId="30818EE3" w:rsidR="00000AC8" w:rsidRDefault="00320AB5" w:rsidP="00320AB5">
      <w:pPr>
        <w:bidi/>
        <w:spacing w:before="100" w:beforeAutospacing="1" w:after="100" w:afterAutospacing="1" w:line="360" w:lineRule="auto"/>
        <w:ind w:left="-284"/>
        <w:rPr>
          <w:rFonts w:asciiTheme="majorBidi" w:hAnsiTheme="majorBidi" w:cstheme="majorBidi"/>
          <w:sz w:val="24"/>
          <w:szCs w:val="24"/>
          <w:rtl/>
        </w:rPr>
      </w:pPr>
      <w:r>
        <w:rPr>
          <w:rFonts w:asciiTheme="majorBidi" w:hAnsiTheme="majorBidi" w:cstheme="majorBidi" w:hint="cs"/>
          <w:sz w:val="24"/>
          <w:szCs w:val="24"/>
          <w:rtl/>
        </w:rPr>
        <w:t xml:space="preserve">המושג של ספנס שמעסיק מחקר זה הינו </w:t>
      </w:r>
      <w:r w:rsidR="00000AC8" w:rsidRPr="008510BB">
        <w:rPr>
          <w:rFonts w:asciiTheme="majorBidi" w:hAnsiTheme="majorBidi" w:cstheme="majorBidi"/>
          <w:sz w:val="24"/>
          <w:szCs w:val="24"/>
          <w:rtl/>
        </w:rPr>
        <w:t>רפלקסיה נרטיבית</w:t>
      </w:r>
      <w:r>
        <w:rPr>
          <w:rFonts w:asciiTheme="majorBidi" w:hAnsiTheme="majorBidi" w:cstheme="majorBidi" w:hint="cs"/>
          <w:sz w:val="24"/>
          <w:szCs w:val="24"/>
          <w:rtl/>
        </w:rPr>
        <w:t xml:space="preserve">. </w:t>
      </w:r>
    </w:p>
    <w:p w14:paraId="7F5D38C3" w14:textId="77777777" w:rsidR="001C4CB4" w:rsidRPr="008510BB" w:rsidRDefault="001C4CB4" w:rsidP="001C4CB4">
      <w:pPr>
        <w:pStyle w:val="a6"/>
        <w:numPr>
          <w:ilvl w:val="0"/>
          <w:numId w:val="14"/>
        </w:numPr>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tl/>
        </w:rPr>
        <w:t>עמיה ליבליך</w:t>
      </w:r>
    </w:p>
    <w:p w14:paraId="3657929E" w14:textId="77777777" w:rsidR="001C4CB4" w:rsidRPr="008510BB" w:rsidRDefault="001C4CB4" w:rsidP="001C4CB4">
      <w:pPr>
        <w:bidi/>
        <w:spacing w:before="100" w:beforeAutospacing="1" w:after="100" w:afterAutospacing="1" w:line="360" w:lineRule="auto"/>
        <w:rPr>
          <w:rFonts w:asciiTheme="majorBidi" w:hAnsiTheme="majorBidi" w:cstheme="majorBidi"/>
          <w:sz w:val="24"/>
          <w:szCs w:val="24"/>
          <w:rtl/>
        </w:rPr>
      </w:pPr>
      <w:bookmarkStart w:id="15" w:name="_Hlk154725066"/>
      <w:r w:rsidRPr="008510BB">
        <w:rPr>
          <w:rFonts w:asciiTheme="majorBidi" w:hAnsiTheme="majorBidi" w:cstheme="majorBidi"/>
          <w:sz w:val="24"/>
          <w:szCs w:val="24"/>
          <w:rtl/>
        </w:rPr>
        <w:t xml:space="preserve">עמיה ליבליך </w:t>
      </w:r>
      <w:r w:rsidRPr="008510BB">
        <w:rPr>
          <w:rFonts w:asciiTheme="majorBidi" w:hAnsiTheme="majorBidi" w:cstheme="majorBidi"/>
          <w:sz w:val="24"/>
          <w:szCs w:val="24"/>
        </w:rPr>
        <w:t>Amia Lieblich</w:t>
      </w:r>
      <w:r w:rsidRPr="008510BB">
        <w:rPr>
          <w:rFonts w:asciiTheme="majorBidi" w:hAnsiTheme="majorBidi" w:cstheme="majorBidi"/>
          <w:sz w:val="24"/>
          <w:szCs w:val="24"/>
          <w:rtl/>
        </w:rPr>
        <w:t xml:space="preserve"> (ילידת 1939) חוקרת פסיכולוגית וחברה ישראלית. פרופסור אמריטה באוניברסיטה העברית בירושלים, ונשיאת המכללה האקדמית לחברה ואמנויות בנתניה.  </w:t>
      </w:r>
    </w:p>
    <w:p w14:paraId="58A081F3" w14:textId="77777777" w:rsidR="001C4CB4" w:rsidRPr="008510BB" w:rsidRDefault="001C4CB4" w:rsidP="001C4CB4">
      <w:pPr>
        <w:bidi/>
        <w:spacing w:before="100" w:beforeAutospacing="1" w:after="100" w:afterAutospacing="1" w:line="360" w:lineRule="auto"/>
        <w:rPr>
          <w:rFonts w:asciiTheme="majorBidi" w:hAnsiTheme="majorBidi" w:cstheme="majorBidi"/>
          <w:color w:val="222222"/>
          <w:sz w:val="24"/>
          <w:szCs w:val="24"/>
          <w:shd w:val="clear" w:color="auto" w:fill="FFFFFF"/>
          <w:rtl/>
        </w:rPr>
      </w:pPr>
      <w:bookmarkStart w:id="16" w:name="_Hlk154725144"/>
      <w:bookmarkEnd w:id="15"/>
      <w:r w:rsidRPr="008510BB">
        <w:rPr>
          <w:rFonts w:asciiTheme="majorBidi" w:hAnsiTheme="majorBidi" w:cstheme="majorBidi"/>
          <w:color w:val="222222"/>
          <w:sz w:val="24"/>
          <w:szCs w:val="24"/>
          <w:shd w:val="clear" w:color="auto" w:fill="FFFFFF"/>
          <w:rtl/>
        </w:rPr>
        <w:t xml:space="preserve">מחקר נרטיבי כאמצעי להבנת מציאות חיים זוגיים. ראיון מחקר נרטיבי במיטבו מבקש לקבל סיפורים מלאים מבני אדם (ליבליך, 2010, אצל ג'וסלסון, עמ' 9), ולהכיר אופן בו </w:t>
      </w:r>
      <w:r w:rsidRPr="008510BB">
        <w:rPr>
          <w:rFonts w:asciiTheme="majorBidi" w:hAnsiTheme="majorBidi" w:cstheme="majorBidi"/>
          <w:sz w:val="24"/>
          <w:szCs w:val="24"/>
          <w:rtl/>
        </w:rPr>
        <w:t xml:space="preserve">אנשים מבנים בעצמם את המציאות החברתית שלהם </w:t>
      </w:r>
      <w:r w:rsidRPr="008510BB">
        <w:rPr>
          <w:rFonts w:asciiTheme="majorBidi" w:hAnsiTheme="majorBidi" w:cstheme="majorBidi"/>
          <w:sz w:val="24"/>
          <w:szCs w:val="24"/>
        </w:rPr>
        <w:t>(Berger &amp; Luckmann, 1966; Gergen, 1994)</w:t>
      </w:r>
      <w:r w:rsidRPr="008510BB">
        <w:rPr>
          <w:rFonts w:asciiTheme="majorBidi" w:hAnsiTheme="majorBidi" w:cstheme="majorBidi"/>
          <w:sz w:val="24"/>
          <w:szCs w:val="24"/>
          <w:rtl/>
        </w:rPr>
        <w:t>.</w:t>
      </w:r>
      <w:r w:rsidRPr="008510BB">
        <w:rPr>
          <w:rFonts w:asciiTheme="majorBidi" w:hAnsiTheme="majorBidi" w:cstheme="majorBidi"/>
          <w:sz w:val="24"/>
          <w:szCs w:val="24"/>
        </w:rPr>
        <w:t xml:space="preserve"> </w:t>
      </w:r>
      <w:r w:rsidRPr="008510BB">
        <w:rPr>
          <w:rFonts w:asciiTheme="majorBidi" w:hAnsiTheme="majorBidi" w:cstheme="majorBidi"/>
          <w:sz w:val="24"/>
          <w:szCs w:val="24"/>
          <w:rtl/>
        </w:rPr>
        <w:t xml:space="preserve">ההנחה האפיסטמית אודות היבטים אלו לפי ג'וסלסון (2010) היא כי יש מציאות וידע מעבר למוחנו (עמ'37). ידע המופק מראיון איכותני פונה להיכרות עם אמת נרטיבית של אנשים </w:t>
      </w:r>
      <w:r w:rsidRPr="008510BB">
        <w:rPr>
          <w:rFonts w:asciiTheme="majorBidi" w:hAnsiTheme="majorBidi" w:cstheme="majorBidi"/>
          <w:sz w:val="24"/>
          <w:szCs w:val="24"/>
        </w:rPr>
        <w:t>(Spence, 1984)</w:t>
      </w:r>
      <w:r w:rsidRPr="008510BB">
        <w:rPr>
          <w:rFonts w:asciiTheme="majorBidi" w:hAnsiTheme="majorBidi" w:cstheme="majorBidi"/>
          <w:sz w:val="24"/>
          <w:szCs w:val="24"/>
          <w:rtl/>
        </w:rPr>
        <w:t xml:space="preserve">. חומרים המתקבלים מראיון אינם מציירים תמונה של המציאות האובייקטיבית אלא מפגש עם מערכים נפשיים אותה חווה מרואיינת בחייה </w:t>
      </w:r>
      <w:r w:rsidRPr="008510BB">
        <w:rPr>
          <w:rFonts w:asciiTheme="majorBidi" w:hAnsiTheme="majorBidi" w:cstheme="majorBidi"/>
          <w:sz w:val="24"/>
          <w:szCs w:val="24"/>
        </w:rPr>
        <w:t>(Fosshage, 1995)</w:t>
      </w:r>
      <w:r w:rsidRPr="008510BB">
        <w:rPr>
          <w:rFonts w:asciiTheme="majorBidi" w:hAnsiTheme="majorBidi" w:cstheme="majorBidi"/>
          <w:sz w:val="24"/>
          <w:szCs w:val="24"/>
          <w:rtl/>
        </w:rPr>
        <w:t xml:space="preserve">. מטרתנו להשיג תמונה רחבה ועשירה של מציאות, אשר יתגלו דרכה הסכמות והבניות באמצעותן פועלת מרואיינת בעולם. נשים לב כמראיינים לתוכן (המסופר) ולמבנה (מעשה הסיפור). צורת הניסוח של המשתתף והמילים המסוימות שהוא בוחר בהן מצביעות בדרך כלשהי על האופן שבו הוא מוצא או ממקם את עצמו בעולם החברתי (ג'וסלסון, 2010, עמ' 38). </w:t>
      </w:r>
      <w:r w:rsidRPr="008510BB">
        <w:rPr>
          <w:rFonts w:asciiTheme="majorBidi" w:hAnsiTheme="majorBidi" w:cstheme="majorBidi"/>
          <w:color w:val="222222"/>
          <w:sz w:val="24"/>
          <w:szCs w:val="24"/>
          <w:shd w:val="clear" w:color="auto" w:fill="FFFFFF"/>
          <w:rtl/>
        </w:rPr>
        <w:t xml:space="preserve">סיפורים יכולים להיות באורך שונה, החל מביוגרפיות-חיים ועד "סיפורים קצרים" על אפיזודות </w:t>
      </w:r>
      <w:r w:rsidRPr="008510BB">
        <w:rPr>
          <w:rFonts w:asciiTheme="majorBidi" w:hAnsiTheme="majorBidi" w:cstheme="majorBidi"/>
          <w:color w:val="222222"/>
          <w:sz w:val="24"/>
          <w:szCs w:val="24"/>
          <w:shd w:val="clear" w:color="auto" w:fill="FFFFFF"/>
        </w:rPr>
        <w:t>(Bamberg, 2006)</w:t>
      </w:r>
      <w:r w:rsidRPr="008510BB">
        <w:rPr>
          <w:rFonts w:asciiTheme="majorBidi" w:hAnsiTheme="majorBidi" w:cstheme="majorBidi"/>
          <w:color w:val="222222"/>
          <w:sz w:val="24"/>
          <w:szCs w:val="24"/>
          <w:shd w:val="clear" w:color="auto" w:fill="FFFFFF"/>
          <w:rtl/>
        </w:rPr>
        <w:t xml:space="preserve">, וכולם מייצגים משהו על אופן בו היבטי התנסות מקושרים, מאורגנים וזוכים למשמעות. הנחה עליה מצביעה ג'וסלסון (2010) במחקר נרטיבי "בכל סיפור שמסופר יש אמת רגשית או פסיכולוגית. אין לנו דרך לקבוע האם אירועים מתוארים הם עובדות אמיתיות (במובן אימות על ידי אחר, למשל) אך זה כלל לא מענייננו; בכל מה שנחווה יש אמת." (2010, עמ' 39). </w:t>
      </w:r>
    </w:p>
    <w:p w14:paraId="20A63D37" w14:textId="736259EA" w:rsidR="00320AB5" w:rsidRPr="008510BB" w:rsidRDefault="001C4CB4" w:rsidP="00320AB5">
      <w:pPr>
        <w:bidi/>
        <w:spacing w:before="100" w:beforeAutospacing="1" w:after="100" w:afterAutospacing="1" w:line="360" w:lineRule="auto"/>
        <w:rPr>
          <w:rFonts w:asciiTheme="majorBidi" w:hAnsiTheme="majorBidi" w:cstheme="majorBidi"/>
          <w:sz w:val="24"/>
          <w:szCs w:val="24"/>
        </w:rPr>
      </w:pPr>
      <w:r w:rsidRPr="008510BB">
        <w:rPr>
          <w:rFonts w:asciiTheme="majorBidi" w:hAnsiTheme="majorBidi" w:cstheme="majorBidi"/>
          <w:sz w:val="24"/>
          <w:szCs w:val="24"/>
          <w:rtl/>
        </w:rPr>
        <w:lastRenderedPageBreak/>
        <w:t xml:space="preserve">הסיפור הזוגי, מבטא אופני התנגשות של אינדיבידואלים בעולם הפרטי ובעולם הזוגי. החיים המסופרים </w:t>
      </w:r>
      <w:r w:rsidRPr="008510BB">
        <w:rPr>
          <w:rFonts w:asciiTheme="majorBidi" w:hAnsiTheme="majorBidi" w:cstheme="majorBidi"/>
          <w:sz w:val="24"/>
          <w:szCs w:val="24"/>
        </w:rPr>
        <w:t>(storied lives)</w:t>
      </w:r>
      <w:r w:rsidRPr="008510BB">
        <w:rPr>
          <w:rFonts w:asciiTheme="majorBidi" w:hAnsiTheme="majorBidi" w:cstheme="majorBidi"/>
          <w:sz w:val="24"/>
          <w:szCs w:val="24"/>
          <w:rtl/>
        </w:rPr>
        <w:t xml:space="preserve"> הם החיים המוכרים לנו, ובכך הם מפתח להבנת זהות ותרבות מחד ומאידך להבניית זהות ותרבות. לפי ליבליך ההיסטוריה המסופרת בספרי ההיסטוריה הינה נרטיב תואם תקופה, והיא גירסה אחת מבין רבות (ליבליך, 2010, אצל ג'וסלסון, עמ' 21). הגישה הנרטיבית הינה פרדיגמה חלופית לגישה הפוזיטיביסטית מהמאה ה20 בפסיכולוגיה, בחינוך ובמדעי החברה. ברונר יצר בית רוחני שהגה מחקרים, ובהם מסופר סיפור ובו השפעה על הסובייקט שהוא תוצר נרטיב ושיח מעצב בהקשר מסוים. כינון זהות הוא תוצר הבניות חברתיות בצירוף אמונה של האדם למה שטבעי ומהותי לו, ודורש טיפול פרשני לחשיפת מנגנוני הבניה חברתית. מכך נגזרת פרקטיקה נרטיבית כמו הימנעות איסוף מידע על מאפייני הזוג </w:t>
      </w:r>
      <w:r w:rsidRPr="008510BB">
        <w:rPr>
          <w:rFonts w:asciiTheme="majorBidi" w:hAnsiTheme="majorBidi" w:cstheme="majorBidi"/>
          <w:sz w:val="24"/>
          <w:szCs w:val="24"/>
        </w:rPr>
        <w:t>(Freedman &amp; Combs, 2008, p.67)</w:t>
      </w:r>
      <w:r w:rsidRPr="008510BB">
        <w:rPr>
          <w:rFonts w:asciiTheme="majorBidi" w:hAnsiTheme="majorBidi" w:cstheme="majorBidi"/>
          <w:sz w:val="24"/>
          <w:szCs w:val="24"/>
          <w:rtl/>
        </w:rPr>
        <w:t xml:space="preserve">, המכווינה מטפלת בגישה לשחרר סובייקטים מהגדרות חיצוניות, וכך להרחיב חופש בחירה והעדפה של התנסויותיהם. רבין (1998) מצביעה על פוטנציאל הבעיה בקרב זוגות הטרוסקסואלים מהשקפה נרטיבית-פמיניסטית כי בזוגיות יש סתירה אפריורית בין הציפיה ליחסי אהבה וקרבה לבין מאבק לשוויון מגדרי, כזה המציב בני זוג במחנות מתנגשים (רבין, 1998). לפי גולדנר,  "האישי הוא הפוליטי," היבט שמכניס מאבקי כוח ומעמד למרחב הפרטי של הבית והמשפחה </w:t>
      </w:r>
      <w:r w:rsidRPr="008510BB">
        <w:rPr>
          <w:rFonts w:asciiTheme="majorBidi" w:hAnsiTheme="majorBidi" w:cstheme="majorBidi"/>
          <w:sz w:val="24"/>
          <w:szCs w:val="24"/>
        </w:rPr>
        <w:t>(Goldner, 1998)</w:t>
      </w:r>
      <w:r w:rsidRPr="008510BB">
        <w:rPr>
          <w:rFonts w:asciiTheme="majorBidi" w:hAnsiTheme="majorBidi" w:cstheme="majorBidi"/>
          <w:sz w:val="24"/>
          <w:szCs w:val="24"/>
          <w:rtl/>
        </w:rPr>
        <w:t>. הגישה הנרטיבית מטילה את מלוא האחריות על כוחות מחוץ ליחיד ומחוץ לזוגיות להתנגשויות אינדיבידואל בעולם. האשמה לפתולוגיות אישיות ובין-אישיות אשר גורמות סבל זוגי הינה על החברה, השיח, ההבניות המקובלות, ולא על היחיד ועולמו הפנימי, או על המערכת הזוגית או המשפחתית.</w:t>
      </w:r>
      <w:r w:rsidR="00320AB5">
        <w:rPr>
          <w:rFonts w:asciiTheme="majorBidi" w:hAnsiTheme="majorBidi" w:cstheme="majorBidi" w:hint="cs"/>
          <w:sz w:val="24"/>
          <w:szCs w:val="24"/>
          <w:rtl/>
        </w:rPr>
        <w:t xml:space="preserve"> המושגים של עמיה ליבליך המעסיקים את עבודת מחקר זו הינם מחקר נרטיבי, אמת נרטיבית והחיים המסופרים. </w:t>
      </w:r>
    </w:p>
    <w:bookmarkEnd w:id="16"/>
    <w:p w14:paraId="24873D13" w14:textId="77777777" w:rsidR="001C4CB4" w:rsidRPr="008510BB" w:rsidRDefault="001C4CB4" w:rsidP="001C4CB4">
      <w:pPr>
        <w:pStyle w:val="a6"/>
        <w:numPr>
          <w:ilvl w:val="0"/>
          <w:numId w:val="14"/>
        </w:numPr>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tl/>
        </w:rPr>
        <w:t xml:space="preserve">לין ג'יימיסון </w:t>
      </w:r>
    </w:p>
    <w:p w14:paraId="733ED06D" w14:textId="77777777" w:rsidR="001C4CB4" w:rsidRPr="008510BB" w:rsidRDefault="001C4CB4" w:rsidP="001C4CB4">
      <w:pPr>
        <w:bidi/>
        <w:spacing w:before="100" w:beforeAutospacing="1" w:after="100" w:afterAutospacing="1" w:line="360" w:lineRule="auto"/>
        <w:rPr>
          <w:rFonts w:asciiTheme="majorBidi" w:hAnsiTheme="majorBidi" w:cstheme="majorBidi"/>
          <w:sz w:val="24"/>
          <w:szCs w:val="24"/>
          <w:rtl/>
        </w:rPr>
      </w:pPr>
      <w:bookmarkStart w:id="17" w:name="_Hlk154892927"/>
      <w:r w:rsidRPr="008510BB">
        <w:rPr>
          <w:rFonts w:asciiTheme="majorBidi" w:hAnsiTheme="majorBidi" w:cstheme="majorBidi"/>
          <w:sz w:val="24"/>
          <w:szCs w:val="24"/>
          <w:rtl/>
        </w:rPr>
        <w:t xml:space="preserve">לין ג'יימיסון </w:t>
      </w:r>
      <w:r w:rsidRPr="008510BB">
        <w:rPr>
          <w:rFonts w:asciiTheme="majorBidi" w:hAnsiTheme="majorBidi" w:cstheme="majorBidi"/>
          <w:sz w:val="24"/>
          <w:szCs w:val="24"/>
        </w:rPr>
        <w:t>Lynn Jamisson</w:t>
      </w:r>
      <w:r w:rsidRPr="008510BB">
        <w:rPr>
          <w:rFonts w:asciiTheme="majorBidi" w:hAnsiTheme="majorBidi" w:cstheme="majorBidi"/>
          <w:sz w:val="24"/>
          <w:szCs w:val="24"/>
          <w:rtl/>
        </w:rPr>
        <w:t xml:space="preserve"> פרופסור לסוציולוגיה באוניברסיטת אדינבורו, סקוטלנד. ממקימות מרכז מחקר למשפחות ולמערכות יחסים </w:t>
      </w:r>
      <w:r w:rsidRPr="008510BB">
        <w:rPr>
          <w:rFonts w:asciiTheme="majorBidi" w:hAnsiTheme="majorBidi" w:cstheme="majorBidi"/>
          <w:sz w:val="24"/>
          <w:szCs w:val="24"/>
        </w:rPr>
        <w:t>CRFR</w:t>
      </w:r>
      <w:r w:rsidRPr="008510BB">
        <w:rPr>
          <w:rFonts w:asciiTheme="majorBidi" w:hAnsiTheme="majorBidi" w:cstheme="majorBidi"/>
          <w:sz w:val="24"/>
          <w:szCs w:val="24"/>
          <w:rtl/>
        </w:rPr>
        <w:t xml:space="preserve">. מושג האינטימיות נחקר ופורסם בספרה </w:t>
      </w:r>
      <w:r w:rsidRPr="008510BB">
        <w:rPr>
          <w:rFonts w:asciiTheme="majorBidi" w:hAnsiTheme="majorBidi" w:cstheme="majorBidi"/>
          <w:sz w:val="24"/>
          <w:szCs w:val="24"/>
        </w:rPr>
        <w:t>Intimacy</w:t>
      </w:r>
      <w:r w:rsidRPr="008510BB">
        <w:rPr>
          <w:rFonts w:asciiTheme="majorBidi" w:hAnsiTheme="majorBidi" w:cstheme="majorBidi"/>
          <w:sz w:val="24"/>
          <w:szCs w:val="24"/>
          <w:rtl/>
        </w:rPr>
        <w:t xml:space="preserve"> משנת 2000. </w:t>
      </w:r>
    </w:p>
    <w:bookmarkEnd w:id="17"/>
    <w:p w14:paraId="4BCECD39" w14:textId="77777777" w:rsidR="001C4CB4" w:rsidRPr="008510BB" w:rsidRDefault="001C4CB4" w:rsidP="001C4CB4">
      <w:pPr>
        <w:bidi/>
        <w:spacing w:before="100" w:beforeAutospacing="1" w:after="100" w:afterAutospacing="1" w:line="360" w:lineRule="auto"/>
        <w:rPr>
          <w:rFonts w:asciiTheme="majorBidi" w:hAnsiTheme="majorBidi" w:cstheme="majorBidi"/>
          <w:sz w:val="24"/>
          <w:szCs w:val="24"/>
          <w:rtl/>
        </w:rPr>
      </w:pPr>
      <w:r w:rsidRPr="008510BB">
        <w:rPr>
          <w:rFonts w:asciiTheme="majorBidi" w:hAnsiTheme="majorBidi" w:cstheme="majorBidi"/>
          <w:sz w:val="24"/>
          <w:szCs w:val="24"/>
          <w:rtl/>
        </w:rPr>
        <w:t xml:space="preserve">לפי ג'יימיסון (2000) מצב מערכת היחסים הזוגית כיום מצביע על ידע שיתופי, ובו רוכשים בני זוג מוכרות זה על זו, אשר הולכת ומתאפיינת ברבות השנים בתחושת פריבילגיות ייחודיות אותה אין לאף אחד אחר. בהתווסף תחושת שותפות וקרבה בין השקפות עולם, תחושת אמון ואמונה לאהוב.ה, ושימוש בידע ובהבנה אודותיו.ה, מתהווים תנאים לחוש אינטימיות חושפת. אינטימיות חושפת שהיא ציפייה לרכיבי חשיפת סודות ורגשות, וזוהי אינטימיות מסוג מסוים. אך  אינטימיות הינה יותר מרכיבים חושפי סוד ורגש, מבהירה ג'יימיסון. ואין הכרח שזו תהיה הצורה שלה אלא שהצורה שלה תתקבל על בני הזוג. בדברים אלו באה לידי ביטוי דרישה חברתית בעידן זה לאינטימיות חושפת, זהו שינוי חברתי ובו השאלה מהי אינטימיות, מהי אהבה, מהי שיתופיות ומהו טיפול, "ציפיות אנשים 'להתאהב' או שהם מצויים במערכת יחסים אוהבת כמבוגרים, השתנו באופן היסטורי". </w:t>
      </w:r>
      <w:r w:rsidRPr="008510BB">
        <w:rPr>
          <w:rFonts w:asciiTheme="majorBidi" w:hAnsiTheme="majorBidi" w:cstheme="majorBidi"/>
          <w:sz w:val="24"/>
          <w:szCs w:val="24"/>
        </w:rPr>
        <w:t>(Jamisson, 2000, p.8-9)</w:t>
      </w:r>
      <w:r w:rsidRPr="008510BB">
        <w:rPr>
          <w:rFonts w:asciiTheme="majorBidi" w:hAnsiTheme="majorBidi" w:cstheme="majorBidi"/>
          <w:sz w:val="24"/>
          <w:szCs w:val="24"/>
          <w:rtl/>
        </w:rPr>
        <w:t xml:space="preserve"> [תרגום שלי]. בחינת הנושא מעלה שלאהוב מקושר לטיפול וטיפול הוא להגן, לשמור, לסייע באופן פרקטי ולהרגיש התקשרות וחיבה. ג'יימיסון מצביעה על אהבה וטיפול כפרקטיקות מנוגדות. באהבה אידאלית לא פעם הבלתי ידוע לא נאמר ובכך מתאפשר פרקטיות לטיפול אפקטיבי. לא ניתן לתחזק חשיפה אינטימית הדדית אם הטיפול הוא צורך לאחד ללא קבלה של השני. אינטימיות חושפת תתרחש </w:t>
      </w:r>
      <w:r w:rsidRPr="008510BB">
        <w:rPr>
          <w:rFonts w:asciiTheme="majorBidi" w:hAnsiTheme="majorBidi" w:cstheme="majorBidi"/>
          <w:sz w:val="24"/>
          <w:szCs w:val="24"/>
          <w:rtl/>
        </w:rPr>
        <w:lastRenderedPageBreak/>
        <w:t xml:space="preserve">במערכת יחסים עם מגוון צורות טיפול שמופרדות ממערכת היחסים. זוהי הבחנה בין תחושת אהבה ופעולות טיפול, בדומה למטפלים בתשלום המטפלים במגוון דרכים שחווים חיבה המכונה אהבה. </w:t>
      </w:r>
      <w:r w:rsidRPr="008510BB">
        <w:rPr>
          <w:rFonts w:asciiTheme="majorBidi" w:hAnsiTheme="majorBidi" w:cstheme="majorBidi"/>
          <w:sz w:val="24"/>
          <w:szCs w:val="24"/>
        </w:rPr>
        <w:t xml:space="preserve"> (Jamisson, 2000, p.10)</w:t>
      </w:r>
      <w:r w:rsidRPr="008510BB">
        <w:rPr>
          <w:rFonts w:asciiTheme="majorBidi" w:hAnsiTheme="majorBidi" w:cstheme="majorBidi"/>
          <w:sz w:val="24"/>
          <w:szCs w:val="24"/>
          <w:rtl/>
        </w:rPr>
        <w:t xml:space="preserve"> (תרגום שלי). </w:t>
      </w:r>
    </w:p>
    <w:p w14:paraId="3C589A4E" w14:textId="5E8702F0" w:rsidR="001C4CB4" w:rsidRPr="00904F71" w:rsidRDefault="001C4CB4" w:rsidP="00572382">
      <w:pPr>
        <w:bidi/>
        <w:spacing w:before="100" w:beforeAutospacing="1" w:after="100" w:afterAutospacing="1" w:line="360" w:lineRule="auto"/>
        <w:rPr>
          <w:rFonts w:asciiTheme="majorBidi" w:hAnsiTheme="majorBidi" w:cstheme="majorBidi"/>
          <w:sz w:val="24"/>
          <w:szCs w:val="24"/>
        </w:rPr>
      </w:pPr>
      <w:r w:rsidRPr="008510BB">
        <w:rPr>
          <w:rFonts w:asciiTheme="majorBidi" w:hAnsiTheme="majorBidi" w:cstheme="majorBidi"/>
          <w:sz w:val="24"/>
          <w:szCs w:val="24"/>
          <w:rtl/>
        </w:rPr>
        <w:t>בעידן זה נוצר שינוי בסיפור הציבורי ובהבחנה בינו לבין סיפור אישי. יחסים אינטימיים מועברים כסיפור. יש</w:t>
      </w:r>
      <w:r w:rsidR="00805018">
        <w:rPr>
          <w:rFonts w:asciiTheme="majorBidi" w:hAnsiTheme="majorBidi" w:cstheme="majorBidi" w:hint="cs"/>
          <w:sz w:val="24"/>
          <w:szCs w:val="24"/>
          <w:rtl/>
        </w:rPr>
        <w:t xml:space="preserve"> להבחין בין </w:t>
      </w:r>
      <w:r w:rsidRPr="008510BB">
        <w:rPr>
          <w:rFonts w:asciiTheme="majorBidi" w:hAnsiTheme="majorBidi" w:cstheme="majorBidi"/>
          <w:sz w:val="24"/>
          <w:szCs w:val="24"/>
          <w:rtl/>
        </w:rPr>
        <w:t xml:space="preserve">צורך לפתח מודעות לסיפורים ציבוריים אודות חיים אישיים, לבין החיים אותם אנו חיים. הסיפור הוא בעל עניין לגרסה של אירועים, לסיפור ציבורי מבנה אותו ניטה לקבל כי הוא מעביר מסר </w:t>
      </w:r>
      <w:r w:rsidR="00805018">
        <w:rPr>
          <w:rFonts w:asciiTheme="majorBidi" w:hAnsiTheme="majorBidi" w:cstheme="majorBidi" w:hint="cs"/>
          <w:sz w:val="24"/>
          <w:szCs w:val="24"/>
          <w:rtl/>
        </w:rPr>
        <w:t>כ</w:t>
      </w:r>
      <w:r w:rsidRPr="008510BB">
        <w:rPr>
          <w:rFonts w:asciiTheme="majorBidi" w:hAnsiTheme="majorBidi" w:cstheme="majorBidi"/>
          <w:sz w:val="24"/>
          <w:szCs w:val="24"/>
          <w:rtl/>
        </w:rPr>
        <w:t xml:space="preserve">אמצעי </w:t>
      </w:r>
      <w:r w:rsidR="00805018">
        <w:rPr>
          <w:rFonts w:asciiTheme="majorBidi" w:hAnsiTheme="majorBidi" w:cstheme="majorBidi" w:hint="cs"/>
          <w:sz w:val="24"/>
          <w:szCs w:val="24"/>
          <w:rtl/>
        </w:rPr>
        <w:t>ה</w:t>
      </w:r>
      <w:r w:rsidRPr="008510BB">
        <w:rPr>
          <w:rFonts w:asciiTheme="majorBidi" w:hAnsiTheme="majorBidi" w:cstheme="majorBidi"/>
          <w:sz w:val="24"/>
          <w:szCs w:val="24"/>
          <w:rtl/>
        </w:rPr>
        <w:t xml:space="preserve">מתקבל במחשבה פתוחה (ג'יימיסון, עמ' 11). </w:t>
      </w:r>
      <w:r w:rsidR="00805018">
        <w:rPr>
          <w:rFonts w:asciiTheme="majorBidi" w:hAnsiTheme="majorBidi" w:cstheme="majorBidi" w:hint="cs"/>
          <w:sz w:val="24"/>
          <w:szCs w:val="24"/>
          <w:rtl/>
        </w:rPr>
        <w:t xml:space="preserve">כך, </w:t>
      </w:r>
      <w:r w:rsidRPr="008510BB">
        <w:rPr>
          <w:rFonts w:asciiTheme="majorBidi" w:hAnsiTheme="majorBidi" w:cstheme="majorBidi"/>
          <w:sz w:val="24"/>
          <w:szCs w:val="24"/>
          <w:rtl/>
        </w:rPr>
        <w:t>סיפור הוא תוצר היעדר נפרדות בין חיים ציבוריים ופרטיים. אי נפרדות זו גורמת להצטברות ערבוב בין האישי לציבורי בחיים</w:t>
      </w:r>
      <w:r w:rsidR="00805018">
        <w:rPr>
          <w:rFonts w:asciiTheme="majorBidi" w:hAnsiTheme="majorBidi" w:cstheme="majorBidi" w:hint="cs"/>
          <w:sz w:val="24"/>
          <w:szCs w:val="24"/>
          <w:rtl/>
        </w:rPr>
        <w:t xml:space="preserve">, בשתי </w:t>
      </w:r>
      <w:r w:rsidRPr="008510BB">
        <w:rPr>
          <w:rFonts w:asciiTheme="majorBidi" w:hAnsiTheme="majorBidi" w:cstheme="majorBidi"/>
          <w:sz w:val="24"/>
          <w:szCs w:val="24"/>
          <w:rtl/>
        </w:rPr>
        <w:t>רמות: שטחית</w:t>
      </w:r>
      <w:r w:rsidR="00805018">
        <w:rPr>
          <w:rFonts w:asciiTheme="majorBidi" w:hAnsiTheme="majorBidi" w:cstheme="majorBidi" w:hint="cs"/>
          <w:sz w:val="24"/>
          <w:szCs w:val="24"/>
          <w:rtl/>
        </w:rPr>
        <w:t xml:space="preserve"> ו</w:t>
      </w:r>
      <w:r w:rsidRPr="008510BB">
        <w:rPr>
          <w:rFonts w:asciiTheme="majorBidi" w:hAnsiTheme="majorBidi" w:cstheme="majorBidi"/>
          <w:sz w:val="24"/>
          <w:szCs w:val="24"/>
          <w:rtl/>
        </w:rPr>
        <w:t>עמוקה</w:t>
      </w:r>
      <w:r w:rsidR="00805018">
        <w:rPr>
          <w:rFonts w:asciiTheme="majorBidi" w:hAnsiTheme="majorBidi" w:cstheme="majorBidi" w:hint="cs"/>
          <w:sz w:val="24"/>
          <w:szCs w:val="24"/>
          <w:rtl/>
        </w:rPr>
        <w:t>,</w:t>
      </w:r>
      <w:r w:rsidRPr="008510BB">
        <w:rPr>
          <w:rFonts w:asciiTheme="majorBidi" w:hAnsiTheme="majorBidi" w:cstheme="majorBidi"/>
          <w:sz w:val="24"/>
          <w:szCs w:val="24"/>
          <w:rtl/>
        </w:rPr>
        <w:t xml:space="preserve"> ובה ניתן "לקחת ללב", ולחדד באמצעותו זהות אישית. סיפורים מזינים חיים ציבוריים ואישיים ומובילים לעיצוב מדיניות ציבורית, לחקיקת חוקים ולחלוקת משאבים, ובכך "סיפורים אינם רק סיפורים, אלא אנשים מייצרים אותם מחדש ברשתות יחסים חברתיים" (שם, עמ' 12). ה</w:t>
      </w:r>
      <w:r w:rsidRPr="008510BB">
        <w:rPr>
          <w:rFonts w:asciiTheme="majorBidi" w:hAnsiTheme="majorBidi" w:cstheme="majorBidi"/>
          <w:color w:val="222222"/>
          <w:sz w:val="24"/>
          <w:szCs w:val="24"/>
          <w:shd w:val="clear" w:color="auto" w:fill="FFFFFF"/>
          <w:rtl/>
        </w:rPr>
        <w:t xml:space="preserve">יחס בין סיפור ציבורי לסיפור אישי, "מחקר טוב מודע באופן טיפוסי למערכת יחסים בין סיפורים ציבוריים ואישיים, ולפערים אפשריים שנמצאים ביניהם, וכן לפערים אפשריים בין סיפור לפעולה, ומחפשים דרכים ללכת מאחורי הצגת עצמי חלקה." </w:t>
      </w:r>
      <w:r w:rsidRPr="008510BB">
        <w:rPr>
          <w:rFonts w:asciiTheme="majorBidi" w:hAnsiTheme="majorBidi" w:cstheme="majorBidi"/>
          <w:color w:val="222222"/>
          <w:sz w:val="24"/>
          <w:szCs w:val="24"/>
          <w:shd w:val="clear" w:color="auto" w:fill="FFFFFF"/>
        </w:rPr>
        <w:t>(Jamisson, 2000, p. 12)</w:t>
      </w:r>
      <w:r w:rsidRPr="008510BB">
        <w:rPr>
          <w:rFonts w:asciiTheme="majorBidi" w:hAnsiTheme="majorBidi" w:cstheme="majorBidi"/>
          <w:color w:val="222222"/>
          <w:sz w:val="24"/>
          <w:szCs w:val="24"/>
          <w:shd w:val="clear" w:color="auto" w:fill="FFFFFF"/>
          <w:rtl/>
        </w:rPr>
        <w:t xml:space="preserve">. </w:t>
      </w:r>
      <w:r w:rsidRPr="008510BB">
        <w:rPr>
          <w:rFonts w:asciiTheme="majorBidi" w:hAnsiTheme="majorBidi" w:cstheme="majorBidi"/>
          <w:sz w:val="24"/>
          <w:szCs w:val="24"/>
          <w:rtl/>
        </w:rPr>
        <w:t xml:space="preserve">באמצעות סיפורים ניתן להביע מה קורה לאנשים כי סיפורים מקשרים בין עובדות לרגשות </w:t>
      </w:r>
      <w:r w:rsidRPr="008510BB">
        <w:rPr>
          <w:rFonts w:asciiTheme="majorBidi" w:hAnsiTheme="majorBidi" w:cstheme="majorBidi"/>
          <w:sz w:val="24"/>
          <w:szCs w:val="24"/>
        </w:rPr>
        <w:t>(Fulford, 1981)</w:t>
      </w:r>
      <w:r w:rsidRPr="008510BB">
        <w:rPr>
          <w:rFonts w:asciiTheme="majorBidi" w:hAnsiTheme="majorBidi" w:cstheme="majorBidi"/>
          <w:sz w:val="24"/>
          <w:szCs w:val="24"/>
          <w:rtl/>
        </w:rPr>
        <w:t xml:space="preserve">. לפי קוהלר סיפורים אישיים הם, "הסברים פנימיים עקביים ביותר של העבר כפי שאנו מבינים אותו כעת, של הווה שנחווה ועתיד אותו אנו צופים." </w:t>
      </w:r>
      <w:r w:rsidRPr="008510BB">
        <w:rPr>
          <w:rFonts w:asciiTheme="majorBidi" w:hAnsiTheme="majorBidi" w:cstheme="majorBidi"/>
          <w:sz w:val="24"/>
          <w:szCs w:val="24"/>
        </w:rPr>
        <w:t>(Cohler, 1982, p.207)</w:t>
      </w:r>
      <w:r w:rsidRPr="008510BB">
        <w:rPr>
          <w:rFonts w:asciiTheme="majorBidi" w:hAnsiTheme="majorBidi" w:cstheme="majorBidi"/>
          <w:sz w:val="24"/>
          <w:szCs w:val="24"/>
          <w:rtl/>
        </w:rPr>
        <w:t>. הסברים פנימיים משקפים התארגנות של זהות.</w:t>
      </w:r>
      <w:r w:rsidR="00572382">
        <w:rPr>
          <w:rFonts w:asciiTheme="majorBidi" w:hAnsiTheme="majorBidi" w:cstheme="majorBidi" w:hint="cs"/>
          <w:sz w:val="24"/>
          <w:szCs w:val="24"/>
          <w:rtl/>
        </w:rPr>
        <w:t>'</w:t>
      </w:r>
    </w:p>
    <w:p w14:paraId="68C825B2" w14:textId="77777777" w:rsidR="00A35469" w:rsidRDefault="00581946" w:rsidP="00A35469">
      <w:pPr>
        <w:tabs>
          <w:tab w:val="right" w:pos="8132"/>
          <w:tab w:val="right" w:pos="9270"/>
        </w:tabs>
        <w:bidi/>
        <w:spacing w:after="100" w:afterAutospacing="1" w:line="360" w:lineRule="auto"/>
        <w:ind w:left="-284" w:right="450"/>
        <w:rPr>
          <w:rFonts w:asciiTheme="majorBidi" w:hAnsiTheme="majorBidi" w:cstheme="majorBidi"/>
          <w:sz w:val="24"/>
          <w:szCs w:val="24"/>
          <w:rtl/>
        </w:rPr>
      </w:pPr>
      <w:r>
        <w:rPr>
          <w:rFonts w:asciiTheme="majorBidi" w:hAnsiTheme="majorBidi" w:cstheme="majorBidi" w:hint="cs"/>
          <w:sz w:val="24"/>
          <w:szCs w:val="24"/>
          <w:rtl/>
        </w:rPr>
        <w:t xml:space="preserve">המושגים שהגתה לין ג''ימיסון ומעסיקים את עבודת מחקר זו הינם </w:t>
      </w:r>
      <w:r w:rsidR="001C4CB4">
        <w:rPr>
          <w:rFonts w:asciiTheme="majorBidi" w:hAnsiTheme="majorBidi" w:cstheme="majorBidi" w:hint="cs"/>
          <w:sz w:val="24"/>
          <w:szCs w:val="24"/>
          <w:rtl/>
        </w:rPr>
        <w:t>ידע שיתופי</w:t>
      </w:r>
      <w:r w:rsidR="00320AB5">
        <w:rPr>
          <w:rFonts w:asciiTheme="majorBidi" w:hAnsiTheme="majorBidi" w:cstheme="majorBidi" w:hint="cs"/>
          <w:sz w:val="24"/>
          <w:szCs w:val="24"/>
          <w:rtl/>
        </w:rPr>
        <w:t xml:space="preserve"> וסיפור זוגי. </w:t>
      </w:r>
    </w:p>
    <w:p w14:paraId="5FBF68F2" w14:textId="59E2B1B4" w:rsidR="001538E9" w:rsidRPr="002522E6" w:rsidRDefault="001538E9" w:rsidP="00A35469">
      <w:pPr>
        <w:tabs>
          <w:tab w:val="right" w:pos="8132"/>
          <w:tab w:val="right" w:pos="9270"/>
        </w:tabs>
        <w:bidi/>
        <w:spacing w:after="100" w:afterAutospacing="1" w:line="360" w:lineRule="auto"/>
        <w:ind w:left="-284" w:right="450"/>
        <w:rPr>
          <w:rFonts w:asciiTheme="majorBidi" w:hAnsiTheme="majorBidi" w:cstheme="majorBidi"/>
          <w:sz w:val="40"/>
          <w:szCs w:val="40"/>
          <w:rtl/>
        </w:rPr>
      </w:pPr>
      <w:r w:rsidRPr="002522E6">
        <w:rPr>
          <w:rFonts w:asciiTheme="majorBidi" w:hAnsiTheme="majorBidi" w:cstheme="majorBidi" w:hint="cs"/>
          <w:sz w:val="40"/>
          <w:szCs w:val="40"/>
          <w:rtl/>
        </w:rPr>
        <w:t>תוכן עניינים</w:t>
      </w:r>
    </w:p>
    <w:p w14:paraId="6039B6EA" w14:textId="16BF4674" w:rsidR="001538E9" w:rsidRDefault="001538E9" w:rsidP="001538E9">
      <w:pPr>
        <w:pStyle w:val="a6"/>
        <w:numPr>
          <w:ilvl w:val="0"/>
          <w:numId w:val="47"/>
        </w:numPr>
        <w:tabs>
          <w:tab w:val="right" w:pos="8132"/>
          <w:tab w:val="right" w:pos="9270"/>
        </w:tabs>
        <w:spacing w:after="100" w:afterAutospacing="1" w:line="360" w:lineRule="auto"/>
        <w:ind w:right="446"/>
        <w:rPr>
          <w:rFonts w:asciiTheme="majorBidi" w:hAnsiTheme="majorBidi" w:cstheme="majorBidi"/>
          <w:sz w:val="24"/>
          <w:szCs w:val="24"/>
        </w:rPr>
      </w:pPr>
      <w:r w:rsidRPr="00FD3105">
        <w:rPr>
          <w:rFonts w:asciiTheme="majorBidi" w:hAnsiTheme="majorBidi" w:cstheme="majorBidi" w:hint="cs"/>
          <w:sz w:val="24"/>
          <w:szCs w:val="24"/>
          <w:rtl/>
        </w:rPr>
        <w:t>מבוא</w:t>
      </w:r>
      <w:r>
        <w:rPr>
          <w:rFonts w:asciiTheme="majorBidi" w:hAnsiTheme="majorBidi" w:cstheme="majorBidi" w:hint="cs"/>
          <w:sz w:val="24"/>
          <w:szCs w:val="24"/>
          <w:rtl/>
        </w:rPr>
        <w:t xml:space="preserve"> </w:t>
      </w:r>
      <w:r w:rsidR="00BF15FF">
        <w:rPr>
          <w:rFonts w:asciiTheme="majorBidi" w:hAnsiTheme="majorBidi" w:cstheme="majorBidi" w:hint="cs"/>
          <w:sz w:val="24"/>
          <w:szCs w:val="24"/>
          <w:rtl/>
        </w:rPr>
        <w:t>2-8</w:t>
      </w:r>
    </w:p>
    <w:p w14:paraId="212B1F2D" w14:textId="42FEA0FD" w:rsidR="001538E9" w:rsidRDefault="001538E9" w:rsidP="001538E9">
      <w:pPr>
        <w:pStyle w:val="a6"/>
        <w:numPr>
          <w:ilvl w:val="0"/>
          <w:numId w:val="47"/>
        </w:numPr>
        <w:tabs>
          <w:tab w:val="right" w:pos="8132"/>
          <w:tab w:val="right" w:pos="9270"/>
        </w:tabs>
        <w:spacing w:after="100" w:afterAutospacing="1" w:line="360" w:lineRule="auto"/>
        <w:ind w:right="446"/>
        <w:rPr>
          <w:rFonts w:asciiTheme="majorBidi" w:hAnsiTheme="majorBidi" w:cstheme="majorBidi"/>
          <w:sz w:val="24"/>
          <w:szCs w:val="24"/>
        </w:rPr>
      </w:pPr>
      <w:r w:rsidRPr="00FD3105">
        <w:rPr>
          <w:rFonts w:asciiTheme="majorBidi" w:hAnsiTheme="majorBidi" w:cstheme="majorBidi" w:hint="cs"/>
          <w:sz w:val="24"/>
          <w:szCs w:val="24"/>
          <w:rtl/>
        </w:rPr>
        <w:t xml:space="preserve">מטרת המחקר </w:t>
      </w:r>
      <w:r>
        <w:rPr>
          <w:rFonts w:asciiTheme="majorBidi" w:hAnsiTheme="majorBidi" w:cstheme="majorBidi" w:hint="cs"/>
          <w:sz w:val="24"/>
          <w:szCs w:val="24"/>
          <w:rtl/>
        </w:rPr>
        <w:t>ו</w:t>
      </w:r>
      <w:r w:rsidRPr="00FD3105">
        <w:rPr>
          <w:rFonts w:asciiTheme="majorBidi" w:hAnsiTheme="majorBidi" w:cstheme="majorBidi" w:hint="cs"/>
          <w:sz w:val="24"/>
          <w:szCs w:val="24"/>
          <w:rtl/>
        </w:rPr>
        <w:t>תרומותיו</w:t>
      </w:r>
      <w:r>
        <w:rPr>
          <w:rFonts w:asciiTheme="majorBidi" w:hAnsiTheme="majorBidi" w:cstheme="majorBidi" w:hint="cs"/>
          <w:sz w:val="24"/>
          <w:szCs w:val="24"/>
          <w:rtl/>
        </w:rPr>
        <w:t xml:space="preserve"> </w:t>
      </w:r>
      <w:r w:rsidR="00BF15FF">
        <w:rPr>
          <w:rFonts w:asciiTheme="majorBidi" w:hAnsiTheme="majorBidi" w:cstheme="majorBidi" w:hint="cs"/>
          <w:sz w:val="24"/>
          <w:szCs w:val="24"/>
          <w:rtl/>
        </w:rPr>
        <w:t>8</w:t>
      </w:r>
    </w:p>
    <w:p w14:paraId="7B89AF11" w14:textId="21C8AF6B" w:rsidR="00BF15FF" w:rsidRDefault="00BF15FF" w:rsidP="001538E9">
      <w:pPr>
        <w:pStyle w:val="a6"/>
        <w:numPr>
          <w:ilvl w:val="0"/>
          <w:numId w:val="47"/>
        </w:numPr>
        <w:tabs>
          <w:tab w:val="right" w:pos="8132"/>
          <w:tab w:val="right" w:pos="9270"/>
        </w:tabs>
        <w:spacing w:after="100" w:afterAutospacing="1" w:line="360" w:lineRule="auto"/>
        <w:ind w:right="446"/>
        <w:rPr>
          <w:rFonts w:asciiTheme="majorBidi" w:hAnsiTheme="majorBidi" w:cstheme="majorBidi"/>
          <w:sz w:val="24"/>
          <w:szCs w:val="24"/>
        </w:rPr>
      </w:pPr>
      <w:r>
        <w:rPr>
          <w:rFonts w:asciiTheme="majorBidi" w:hAnsiTheme="majorBidi" w:cstheme="majorBidi" w:hint="cs"/>
          <w:sz w:val="24"/>
          <w:szCs w:val="24"/>
          <w:rtl/>
        </w:rPr>
        <w:t>מהלך המחקר המתוכנן 8</w:t>
      </w:r>
    </w:p>
    <w:p w14:paraId="0E57D7F8" w14:textId="2AFE580A" w:rsidR="001538E9" w:rsidRPr="00FD3105" w:rsidRDefault="001538E9" w:rsidP="001538E9">
      <w:pPr>
        <w:pStyle w:val="a6"/>
        <w:numPr>
          <w:ilvl w:val="0"/>
          <w:numId w:val="47"/>
        </w:numPr>
        <w:tabs>
          <w:tab w:val="right" w:pos="8132"/>
          <w:tab w:val="right" w:pos="9270"/>
        </w:tabs>
        <w:spacing w:after="100" w:afterAutospacing="1" w:line="360" w:lineRule="auto"/>
        <w:ind w:right="446"/>
        <w:rPr>
          <w:rFonts w:asciiTheme="majorBidi" w:hAnsiTheme="majorBidi" w:cstheme="majorBidi"/>
          <w:sz w:val="24"/>
          <w:szCs w:val="24"/>
        </w:rPr>
      </w:pPr>
      <w:r w:rsidRPr="00FD3105">
        <w:rPr>
          <w:rFonts w:asciiTheme="majorBidi" w:hAnsiTheme="majorBidi" w:cstheme="majorBidi" w:hint="cs"/>
          <w:sz w:val="24"/>
          <w:szCs w:val="24"/>
          <w:rtl/>
        </w:rPr>
        <w:t>תמה משותפת לשלושת המאמרים</w:t>
      </w:r>
      <w:r>
        <w:rPr>
          <w:rFonts w:asciiTheme="majorBidi" w:hAnsiTheme="majorBidi" w:cstheme="majorBidi" w:hint="cs"/>
          <w:sz w:val="24"/>
          <w:szCs w:val="24"/>
          <w:rtl/>
        </w:rPr>
        <w:t xml:space="preserve"> </w:t>
      </w:r>
      <w:r w:rsidR="00BF15FF">
        <w:rPr>
          <w:rFonts w:asciiTheme="majorBidi" w:hAnsiTheme="majorBidi" w:cstheme="majorBidi" w:hint="cs"/>
          <w:sz w:val="24"/>
          <w:szCs w:val="24"/>
          <w:rtl/>
        </w:rPr>
        <w:t>9</w:t>
      </w:r>
    </w:p>
    <w:p w14:paraId="5B04F7AB" w14:textId="56F523A0" w:rsidR="001538E9" w:rsidRDefault="001538E9" w:rsidP="001538E9">
      <w:pPr>
        <w:pStyle w:val="a6"/>
        <w:numPr>
          <w:ilvl w:val="0"/>
          <w:numId w:val="47"/>
        </w:numPr>
        <w:tabs>
          <w:tab w:val="right" w:pos="8132"/>
          <w:tab w:val="right" w:pos="9270"/>
        </w:tabs>
        <w:spacing w:after="100" w:afterAutospacing="1" w:line="360" w:lineRule="auto"/>
        <w:ind w:right="446"/>
        <w:rPr>
          <w:rFonts w:asciiTheme="majorBidi" w:hAnsiTheme="majorBidi" w:cstheme="majorBidi"/>
          <w:sz w:val="24"/>
          <w:szCs w:val="24"/>
        </w:rPr>
      </w:pPr>
      <w:r>
        <w:rPr>
          <w:rFonts w:asciiTheme="majorBidi" w:hAnsiTheme="majorBidi" w:cstheme="majorBidi" w:hint="cs"/>
          <w:sz w:val="24"/>
          <w:szCs w:val="24"/>
          <w:rtl/>
        </w:rPr>
        <w:t xml:space="preserve">מאמר ראשון </w:t>
      </w:r>
      <w:r w:rsidR="002E003D">
        <w:rPr>
          <w:rFonts w:asciiTheme="majorBidi" w:hAnsiTheme="majorBidi" w:cstheme="majorBidi" w:hint="cs"/>
          <w:sz w:val="24"/>
          <w:szCs w:val="24"/>
          <w:rtl/>
        </w:rPr>
        <w:t>9-20</w:t>
      </w:r>
    </w:p>
    <w:p w14:paraId="689E4C43" w14:textId="5D07136D" w:rsidR="001538E9" w:rsidRDefault="001538E9" w:rsidP="001538E9">
      <w:pPr>
        <w:pStyle w:val="a6"/>
        <w:numPr>
          <w:ilvl w:val="0"/>
          <w:numId w:val="47"/>
        </w:numPr>
        <w:tabs>
          <w:tab w:val="right" w:pos="8132"/>
          <w:tab w:val="right" w:pos="9270"/>
        </w:tabs>
        <w:spacing w:after="100" w:afterAutospacing="1" w:line="360" w:lineRule="auto"/>
        <w:ind w:right="446"/>
        <w:rPr>
          <w:rFonts w:asciiTheme="majorBidi" w:hAnsiTheme="majorBidi" w:cstheme="majorBidi"/>
          <w:sz w:val="24"/>
          <w:szCs w:val="24"/>
        </w:rPr>
      </w:pPr>
      <w:r>
        <w:rPr>
          <w:rFonts w:asciiTheme="majorBidi" w:hAnsiTheme="majorBidi" w:cstheme="majorBidi" w:hint="cs"/>
          <w:sz w:val="24"/>
          <w:szCs w:val="24"/>
          <w:rtl/>
        </w:rPr>
        <w:t xml:space="preserve">מאמר שני </w:t>
      </w:r>
      <w:r w:rsidR="0091788F">
        <w:rPr>
          <w:rFonts w:asciiTheme="majorBidi" w:hAnsiTheme="majorBidi" w:cstheme="majorBidi" w:hint="cs"/>
          <w:sz w:val="24"/>
          <w:szCs w:val="24"/>
          <w:rtl/>
        </w:rPr>
        <w:t>21-23</w:t>
      </w:r>
    </w:p>
    <w:p w14:paraId="1BE08AD2" w14:textId="43807A1A" w:rsidR="001538E9" w:rsidRDefault="001538E9" w:rsidP="001538E9">
      <w:pPr>
        <w:pStyle w:val="a6"/>
        <w:numPr>
          <w:ilvl w:val="0"/>
          <w:numId w:val="47"/>
        </w:numPr>
        <w:tabs>
          <w:tab w:val="right" w:pos="8132"/>
          <w:tab w:val="right" w:pos="9270"/>
        </w:tabs>
        <w:spacing w:after="100" w:afterAutospacing="1" w:line="360" w:lineRule="auto"/>
        <w:ind w:right="446"/>
        <w:rPr>
          <w:rFonts w:asciiTheme="majorBidi" w:hAnsiTheme="majorBidi" w:cstheme="majorBidi"/>
          <w:sz w:val="24"/>
          <w:szCs w:val="24"/>
        </w:rPr>
      </w:pPr>
      <w:r>
        <w:rPr>
          <w:rFonts w:asciiTheme="majorBidi" w:hAnsiTheme="majorBidi" w:cstheme="majorBidi" w:hint="cs"/>
          <w:sz w:val="24"/>
          <w:szCs w:val="24"/>
          <w:rtl/>
        </w:rPr>
        <w:t>מאמר של</w:t>
      </w:r>
      <w:r w:rsidR="001D46A8">
        <w:rPr>
          <w:rFonts w:asciiTheme="majorBidi" w:hAnsiTheme="majorBidi" w:cstheme="majorBidi" w:hint="cs"/>
          <w:sz w:val="24"/>
          <w:szCs w:val="24"/>
          <w:rtl/>
        </w:rPr>
        <w:t xml:space="preserve">ישי </w:t>
      </w:r>
      <w:r w:rsidR="0091788F">
        <w:rPr>
          <w:rFonts w:asciiTheme="majorBidi" w:hAnsiTheme="majorBidi" w:cstheme="majorBidi" w:hint="cs"/>
          <w:sz w:val="24"/>
          <w:szCs w:val="24"/>
          <w:rtl/>
        </w:rPr>
        <w:t>23-30</w:t>
      </w:r>
    </w:p>
    <w:p w14:paraId="10364ACE" w14:textId="6C2A06F8" w:rsidR="001D46A8" w:rsidRPr="005A4A56" w:rsidRDefault="001D46A8" w:rsidP="001538E9">
      <w:pPr>
        <w:pStyle w:val="a6"/>
        <w:numPr>
          <w:ilvl w:val="0"/>
          <w:numId w:val="47"/>
        </w:numPr>
        <w:tabs>
          <w:tab w:val="right" w:pos="8132"/>
          <w:tab w:val="right" w:pos="9270"/>
        </w:tabs>
        <w:spacing w:after="100" w:afterAutospacing="1" w:line="360" w:lineRule="auto"/>
        <w:ind w:right="446"/>
        <w:rPr>
          <w:rFonts w:asciiTheme="majorBidi" w:hAnsiTheme="majorBidi" w:cstheme="majorBidi"/>
          <w:sz w:val="24"/>
          <w:szCs w:val="24"/>
        </w:rPr>
      </w:pPr>
      <w:r>
        <w:rPr>
          <w:rFonts w:asciiTheme="majorBidi" w:hAnsiTheme="majorBidi" w:cstheme="majorBidi" w:hint="cs"/>
          <w:sz w:val="24"/>
          <w:szCs w:val="24"/>
          <w:rtl/>
        </w:rPr>
        <w:t>תוכן עניינים 31</w:t>
      </w:r>
    </w:p>
    <w:p w14:paraId="103A6406" w14:textId="5A87C065" w:rsidR="001538E9" w:rsidRDefault="001538E9" w:rsidP="001538E9">
      <w:pPr>
        <w:pStyle w:val="a6"/>
        <w:numPr>
          <w:ilvl w:val="0"/>
          <w:numId w:val="47"/>
        </w:numPr>
        <w:tabs>
          <w:tab w:val="right" w:pos="8132"/>
          <w:tab w:val="right" w:pos="9270"/>
        </w:tabs>
        <w:spacing w:after="100" w:afterAutospacing="1" w:line="360" w:lineRule="auto"/>
        <w:ind w:right="446"/>
        <w:rPr>
          <w:rFonts w:asciiTheme="majorBidi" w:hAnsiTheme="majorBidi" w:cstheme="majorBidi"/>
          <w:sz w:val="24"/>
          <w:szCs w:val="24"/>
        </w:rPr>
      </w:pPr>
      <w:r>
        <w:rPr>
          <w:rFonts w:asciiTheme="majorBidi" w:hAnsiTheme="majorBidi" w:cstheme="majorBidi" w:hint="cs"/>
          <w:sz w:val="24"/>
          <w:szCs w:val="24"/>
          <w:rtl/>
        </w:rPr>
        <w:t xml:space="preserve">ביבליוגרפיה </w:t>
      </w:r>
      <w:r w:rsidR="002E003D">
        <w:rPr>
          <w:rFonts w:asciiTheme="majorBidi" w:hAnsiTheme="majorBidi" w:cstheme="majorBidi" w:hint="cs"/>
          <w:sz w:val="24"/>
          <w:szCs w:val="24"/>
          <w:rtl/>
        </w:rPr>
        <w:t>32-34</w:t>
      </w:r>
    </w:p>
    <w:p w14:paraId="6CDAEC4D" w14:textId="77777777" w:rsidR="00CA6DF5" w:rsidRDefault="00CA6DF5">
      <w:pPr>
        <w:rPr>
          <w:rFonts w:asciiTheme="majorBidi" w:hAnsiTheme="majorBidi" w:cstheme="majorBidi"/>
          <w:sz w:val="40"/>
          <w:szCs w:val="40"/>
          <w:rtl/>
        </w:rPr>
      </w:pPr>
      <w:r>
        <w:rPr>
          <w:rFonts w:asciiTheme="majorBidi" w:hAnsiTheme="majorBidi" w:cstheme="majorBidi"/>
          <w:sz w:val="40"/>
          <w:szCs w:val="40"/>
          <w:rtl/>
        </w:rPr>
        <w:br w:type="page"/>
      </w:r>
    </w:p>
    <w:p w14:paraId="1A8F3E9F" w14:textId="44FE5A4C" w:rsidR="000955A9" w:rsidRPr="007255B1" w:rsidRDefault="000955A9" w:rsidP="001538E9">
      <w:pPr>
        <w:tabs>
          <w:tab w:val="right" w:pos="8132"/>
          <w:tab w:val="right" w:pos="9270"/>
        </w:tabs>
        <w:bidi/>
        <w:spacing w:after="100" w:afterAutospacing="1" w:line="360" w:lineRule="auto"/>
        <w:ind w:left="-284" w:right="450"/>
        <w:rPr>
          <w:rFonts w:asciiTheme="majorBidi" w:hAnsiTheme="majorBidi" w:cstheme="majorBidi"/>
          <w:sz w:val="40"/>
          <w:szCs w:val="40"/>
          <w:rtl/>
        </w:rPr>
      </w:pPr>
      <w:r w:rsidRPr="007255B1">
        <w:rPr>
          <w:rFonts w:asciiTheme="majorBidi" w:hAnsiTheme="majorBidi" w:cstheme="majorBidi" w:hint="cs"/>
          <w:sz w:val="40"/>
          <w:szCs w:val="40"/>
          <w:rtl/>
        </w:rPr>
        <w:lastRenderedPageBreak/>
        <w:t>ביבליוגרפיה</w:t>
      </w:r>
    </w:p>
    <w:p w14:paraId="0CBAD1AA" w14:textId="77777777" w:rsidR="00767D87" w:rsidRDefault="00767D87" w:rsidP="00767D87">
      <w:pPr>
        <w:bidi/>
        <w:spacing w:after="0" w:line="360" w:lineRule="auto"/>
        <w:rPr>
          <w:rFonts w:asciiTheme="majorBidi" w:hAnsiTheme="majorBidi" w:cstheme="majorBidi"/>
          <w:sz w:val="24"/>
          <w:szCs w:val="24"/>
          <w:rtl/>
        </w:rPr>
      </w:pPr>
      <w:r w:rsidRPr="008510BB">
        <w:rPr>
          <w:rFonts w:asciiTheme="majorBidi" w:hAnsiTheme="majorBidi" w:cstheme="majorBidi"/>
          <w:sz w:val="24"/>
          <w:szCs w:val="24"/>
          <w:rtl/>
        </w:rPr>
        <w:t>אוגדן, ת.ה. (1999) השלישי האנליטי: עבודה עם עובדות קליניות אינטרסובייקטיביות, בתוך: מיטשל, ס. וארון, ל.: פסיכואנליזה התייחסותית. תולעת ספרים, עמ' 534-570</w:t>
      </w:r>
    </w:p>
    <w:p w14:paraId="153282F7" w14:textId="77777777" w:rsidR="00767D87" w:rsidRDefault="00767D87" w:rsidP="00767D87">
      <w:pPr>
        <w:tabs>
          <w:tab w:val="right" w:pos="8132"/>
          <w:tab w:val="right" w:pos="9270"/>
        </w:tabs>
        <w:bidi/>
        <w:spacing w:after="100" w:afterAutospacing="1" w:line="240" w:lineRule="auto"/>
        <w:ind w:right="446"/>
        <w:rPr>
          <w:rFonts w:asciiTheme="majorBidi" w:hAnsiTheme="majorBidi" w:cstheme="majorBidi"/>
          <w:sz w:val="24"/>
          <w:szCs w:val="24"/>
          <w:rtl/>
        </w:rPr>
      </w:pPr>
      <w:r>
        <w:rPr>
          <w:rFonts w:asciiTheme="majorBidi" w:hAnsiTheme="majorBidi" w:cstheme="majorBidi" w:hint="cs"/>
          <w:sz w:val="24"/>
          <w:szCs w:val="24"/>
          <w:rtl/>
        </w:rPr>
        <w:t>אוסטין, ג'. ל. (1962[2006]). איך עושים דברים עם מילים. רסלינג</w:t>
      </w:r>
    </w:p>
    <w:p w14:paraId="760A2E63" w14:textId="784BF63D" w:rsidR="00767D87" w:rsidRPr="008510BB" w:rsidRDefault="00767D87" w:rsidP="00767D87">
      <w:pPr>
        <w:tabs>
          <w:tab w:val="right" w:pos="8132"/>
          <w:tab w:val="right" w:pos="9270"/>
        </w:tabs>
        <w:bidi/>
        <w:spacing w:after="100" w:afterAutospacing="1" w:line="240" w:lineRule="auto"/>
        <w:ind w:right="446"/>
        <w:rPr>
          <w:rFonts w:asciiTheme="majorBidi" w:hAnsiTheme="majorBidi" w:cstheme="majorBidi"/>
          <w:sz w:val="24"/>
          <w:szCs w:val="24"/>
          <w:rtl/>
        </w:rPr>
      </w:pPr>
      <w:r w:rsidRPr="008510BB">
        <w:rPr>
          <w:rFonts w:asciiTheme="majorBidi" w:hAnsiTheme="majorBidi" w:cstheme="majorBidi"/>
          <w:sz w:val="24"/>
          <w:szCs w:val="24"/>
          <w:rtl/>
        </w:rPr>
        <w:t>בולבי, ג' (1988[2021]). בסיס בטוח התקשרות הורה-ילד והתפתחות אנושית בריאה. עם עובד</w:t>
      </w:r>
    </w:p>
    <w:p w14:paraId="7FA27EAD" w14:textId="77777777" w:rsidR="00767D87" w:rsidRPr="008510BB" w:rsidRDefault="00767D87" w:rsidP="00767D87">
      <w:pPr>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ברונר, ג' (1986). אצל וייט, מ. ואפסטון, ד. (1999). אמצעים סיפוריים למטרות טיפוליות. צ'ריקובר.</w:t>
      </w:r>
    </w:p>
    <w:p w14:paraId="17E2B6A6" w14:textId="77777777" w:rsidR="00767D87" w:rsidRPr="008510BB" w:rsidRDefault="00767D87" w:rsidP="00767D87">
      <w:pPr>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 xml:space="preserve">בחטין, מ. (2008). כתבים מאוחרים. תל אביב: רסלינג. </w:t>
      </w:r>
    </w:p>
    <w:p w14:paraId="6F85C542" w14:textId="77777777" w:rsidR="00767D87" w:rsidRPr="008510BB" w:rsidRDefault="00767D87" w:rsidP="00767D87">
      <w:pPr>
        <w:bidi/>
        <w:spacing w:after="0" w:line="360" w:lineRule="auto"/>
        <w:rPr>
          <w:rFonts w:asciiTheme="majorBidi" w:hAnsiTheme="majorBidi" w:cstheme="majorBidi"/>
          <w:sz w:val="24"/>
          <w:szCs w:val="24"/>
          <w:rtl/>
        </w:rPr>
      </w:pPr>
      <w:r w:rsidRPr="008510BB">
        <w:rPr>
          <w:rFonts w:asciiTheme="majorBidi" w:hAnsiTheme="majorBidi" w:cstheme="majorBidi"/>
          <w:sz w:val="24"/>
          <w:szCs w:val="24"/>
          <w:rtl/>
        </w:rPr>
        <w:t>בנג'מין ג'. (1999), הכרה והרס: מתווה של אינטרסובייקטיביות, בתוך: מיטשל, ס. וארון, ל.: פסיכואנליזה התייחסותית. תולעת ספרים, עמ' 228-261</w:t>
      </w:r>
    </w:p>
    <w:p w14:paraId="79ED75B3" w14:textId="77777777" w:rsidR="00767D87" w:rsidRPr="008510BB" w:rsidRDefault="00767D87" w:rsidP="00767D87">
      <w:pPr>
        <w:bidi/>
        <w:spacing w:before="100" w:beforeAutospacing="1" w:after="0"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ג'וסלסון, ר. (2010). כיצד לראיין למחקר איכותני גישה התייחסותית. תרגום מכון מופ"ת 2015 מקור</w:t>
      </w:r>
      <w:r w:rsidRPr="008510BB">
        <w:rPr>
          <w:rFonts w:asciiTheme="majorBidi" w:hAnsiTheme="majorBidi" w:cstheme="majorBidi"/>
          <w:sz w:val="24"/>
          <w:szCs w:val="24"/>
        </w:rPr>
        <w:t>The Guilford Press</w:t>
      </w:r>
      <w:r w:rsidRPr="008510BB">
        <w:rPr>
          <w:rFonts w:asciiTheme="majorBidi" w:hAnsiTheme="majorBidi" w:cstheme="majorBidi"/>
          <w:sz w:val="24"/>
          <w:szCs w:val="24"/>
          <w:rtl/>
        </w:rPr>
        <w:t>.</w:t>
      </w:r>
    </w:p>
    <w:p w14:paraId="25C956A1" w14:textId="77777777" w:rsidR="00767D87" w:rsidRPr="008510BB" w:rsidRDefault="00767D87" w:rsidP="00767D87">
      <w:pPr>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ג'יימס, ו. ([1890]תש"ט). החוויה הדתית לסוגיה מחקר בטבע האדם, מוסד ביאליק, ירושלים.</w:t>
      </w:r>
    </w:p>
    <w:p w14:paraId="380D290B" w14:textId="77777777" w:rsidR="00767D87" w:rsidRPr="008510BB" w:rsidRDefault="00767D87" w:rsidP="00767D87">
      <w:pPr>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ג'יימס, ו. (2010). פרגמטיזם. רסלינג.</w:t>
      </w:r>
    </w:p>
    <w:p w14:paraId="6BEC5A91" w14:textId="77777777" w:rsidR="00767D87" w:rsidRPr="008510BB" w:rsidRDefault="00767D87" w:rsidP="00767D87">
      <w:pPr>
        <w:shd w:val="clear" w:color="auto" w:fill="FFFFFF"/>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 xml:space="preserve">וייט, מ. ואפסטון, ד. (1999). אמצעים סיפוריים למטרות טיפוליות. צ'ריקובר. </w:t>
      </w:r>
    </w:p>
    <w:p w14:paraId="655B6921" w14:textId="77777777" w:rsidR="00767D87" w:rsidRPr="008510BB" w:rsidRDefault="00767D87" w:rsidP="00767D87">
      <w:pPr>
        <w:shd w:val="clear" w:color="auto" w:fill="FFFFFF"/>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 xml:space="preserve">ויניקוט, ד. (1951[2010]. משחק ומציאות. עם עובד. </w:t>
      </w:r>
    </w:p>
    <w:p w14:paraId="4B54BFE4" w14:textId="77777777" w:rsidR="00767D87" w:rsidRDefault="00767D87" w:rsidP="00767D87">
      <w:pPr>
        <w:tabs>
          <w:tab w:val="right" w:pos="8132"/>
          <w:tab w:val="right" w:pos="9270"/>
        </w:tabs>
        <w:bidi/>
        <w:spacing w:after="100" w:afterAutospacing="1" w:line="240" w:lineRule="auto"/>
        <w:ind w:right="446"/>
        <w:rPr>
          <w:rFonts w:asciiTheme="majorBidi" w:hAnsiTheme="majorBidi" w:cstheme="majorBidi"/>
          <w:sz w:val="24"/>
          <w:szCs w:val="24"/>
          <w:rtl/>
        </w:rPr>
      </w:pPr>
      <w:r>
        <w:rPr>
          <w:rFonts w:asciiTheme="majorBidi" w:hAnsiTheme="majorBidi" w:cstheme="majorBidi" w:hint="cs"/>
          <w:sz w:val="24"/>
          <w:szCs w:val="24"/>
          <w:rtl/>
        </w:rPr>
        <w:t xml:space="preserve">חומסקי, נ. (2016[1979]). לשון וחירות, מסות בנושאים אידיאולוגיים פוליטיים והיסטוריים. סיגנאל תל אביב. </w:t>
      </w:r>
    </w:p>
    <w:p w14:paraId="7EDD0BF3" w14:textId="77777777" w:rsidR="00767D87" w:rsidRPr="008510BB" w:rsidRDefault="00767D87" w:rsidP="00767D87">
      <w:pPr>
        <w:shd w:val="clear" w:color="auto" w:fill="FFFFFF"/>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 xml:space="preserve">ליבליך, ע. (1979). חיילי בדיל על חוף ירושלים. תל אביב, שוקן. </w:t>
      </w:r>
    </w:p>
    <w:p w14:paraId="012057E0" w14:textId="77777777" w:rsidR="00767D87" w:rsidRPr="008510BB" w:rsidRDefault="00767D87" w:rsidP="00767D87">
      <w:pPr>
        <w:shd w:val="clear" w:color="auto" w:fill="FFFFFF"/>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 xml:space="preserve">לבנת, ז. (2014). יסודות תורת המשמעות, סמנטיקה ופרגמטיקה. האוניברסיטה הפתוחה. </w:t>
      </w:r>
    </w:p>
    <w:p w14:paraId="50D7E3BF" w14:textId="77777777" w:rsidR="00767D87" w:rsidRPr="008510BB" w:rsidRDefault="00767D87" w:rsidP="00767D87">
      <w:pPr>
        <w:bidi/>
        <w:spacing w:after="0" w:line="360" w:lineRule="auto"/>
        <w:rPr>
          <w:rFonts w:asciiTheme="majorBidi" w:hAnsiTheme="majorBidi" w:cstheme="majorBidi"/>
          <w:sz w:val="24"/>
          <w:szCs w:val="24"/>
        </w:rPr>
      </w:pPr>
      <w:r w:rsidRPr="008510BB">
        <w:rPr>
          <w:rFonts w:asciiTheme="majorBidi" w:hAnsiTheme="majorBidi" w:cstheme="majorBidi"/>
          <w:sz w:val="24"/>
          <w:szCs w:val="24"/>
          <w:rtl/>
        </w:rPr>
        <w:t>מיטשל, ס. (1999), כנפיו של אקרוס, בתוך: מיטשל, ס. וארון, ל.: פסיכואנליזה התייחסותית. תולעת ספרים, עמ' 198-227</w:t>
      </w:r>
    </w:p>
    <w:p w14:paraId="16E3DFBA" w14:textId="1461B994" w:rsidR="00767D87" w:rsidRDefault="00767D87" w:rsidP="00767D87">
      <w:pPr>
        <w:tabs>
          <w:tab w:val="right" w:pos="8132"/>
          <w:tab w:val="right" w:pos="9270"/>
        </w:tabs>
        <w:bidi/>
        <w:spacing w:after="100" w:afterAutospacing="1" w:line="240" w:lineRule="auto"/>
        <w:ind w:right="446"/>
        <w:rPr>
          <w:rFonts w:asciiTheme="majorBidi" w:hAnsiTheme="majorBidi" w:cstheme="majorBidi"/>
          <w:sz w:val="24"/>
          <w:szCs w:val="24"/>
          <w:rtl/>
        </w:rPr>
      </w:pPr>
      <w:r>
        <w:rPr>
          <w:rFonts w:asciiTheme="majorBidi" w:hAnsiTheme="majorBidi" w:cstheme="majorBidi" w:hint="cs"/>
          <w:sz w:val="24"/>
          <w:szCs w:val="24"/>
          <w:rtl/>
        </w:rPr>
        <w:t xml:space="preserve">פוקו, מ. (2011[1966]). המילים והדברים, ארכיאולוגיה של מדעי האדם. רסלינג. </w:t>
      </w:r>
    </w:p>
    <w:p w14:paraId="0548F926" w14:textId="2B7732C8" w:rsidR="00767D87" w:rsidRPr="008510BB" w:rsidRDefault="00767D87" w:rsidP="00767D87">
      <w:pPr>
        <w:bidi/>
        <w:spacing w:after="0" w:line="360" w:lineRule="auto"/>
        <w:rPr>
          <w:rFonts w:asciiTheme="majorBidi" w:hAnsiTheme="majorBidi" w:cstheme="majorBidi"/>
          <w:sz w:val="24"/>
          <w:szCs w:val="24"/>
          <w:rtl/>
        </w:rPr>
      </w:pPr>
      <w:r w:rsidRPr="008510BB">
        <w:rPr>
          <w:rFonts w:asciiTheme="majorBidi" w:hAnsiTheme="majorBidi" w:cstheme="majorBidi"/>
          <w:sz w:val="24"/>
          <w:szCs w:val="24"/>
          <w:rtl/>
        </w:rPr>
        <w:t xml:space="preserve">פוקו, מ. (1986[1997]). תולדות השיגעון בעידן התבונה. הוצאת כתר. </w:t>
      </w:r>
    </w:p>
    <w:p w14:paraId="5B8ACED1" w14:textId="77777777" w:rsidR="00767D87" w:rsidRPr="008510BB" w:rsidRDefault="00767D87" w:rsidP="00767D87">
      <w:pPr>
        <w:shd w:val="clear" w:color="auto" w:fill="FFFFFF"/>
        <w:bidi/>
        <w:spacing w:before="100" w:beforeAutospacing="1" w:after="0"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פוקו, מ. (2005[1969]). סדר השיח. הוצאת בבל.</w:t>
      </w:r>
    </w:p>
    <w:p w14:paraId="772D019D" w14:textId="77777777" w:rsidR="00767D87" w:rsidRPr="008510BB" w:rsidRDefault="00767D87" w:rsidP="00767D87">
      <w:pPr>
        <w:shd w:val="clear" w:color="auto" w:fill="FFFFFF"/>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פוקו, מ. (2005[1971]). הארכיאולוגיה של הידע. הוצאת רסלינג.</w:t>
      </w:r>
    </w:p>
    <w:p w14:paraId="14A3CE23" w14:textId="77777777" w:rsidR="00767D87" w:rsidRPr="008510BB" w:rsidRDefault="00767D87" w:rsidP="00767D87">
      <w:pPr>
        <w:shd w:val="clear" w:color="auto" w:fill="FFFFFF"/>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פרויד, א. (1977[1936]). האני ומנגנוני ההגנה. הוצאת דביר.</w:t>
      </w:r>
    </w:p>
    <w:p w14:paraId="6B27CFFB" w14:textId="77777777" w:rsidR="00767D87" w:rsidRPr="008510BB" w:rsidRDefault="00767D87" w:rsidP="00767D87">
      <w:pPr>
        <w:shd w:val="clear" w:color="auto" w:fill="FFFFFF"/>
        <w:bidi/>
        <w:spacing w:before="100" w:beforeAutospacing="1" w:line="360" w:lineRule="auto"/>
        <w:contextualSpacing/>
        <w:rPr>
          <w:rFonts w:asciiTheme="majorBidi" w:hAnsiTheme="majorBidi" w:cstheme="majorBidi"/>
          <w:sz w:val="24"/>
          <w:szCs w:val="24"/>
          <w:rtl/>
        </w:rPr>
      </w:pPr>
      <w:r w:rsidRPr="008510BB">
        <w:rPr>
          <w:rFonts w:asciiTheme="majorBidi" w:eastAsia="Times New Roman" w:hAnsiTheme="majorBidi" w:cstheme="majorBidi"/>
          <w:color w:val="222222"/>
          <w:sz w:val="24"/>
          <w:szCs w:val="24"/>
          <w:rtl/>
        </w:rPr>
        <w:t>פרויד, א. (תרצ"א). מבוא לתורת הפסיכו-אנליזה ערוך למחנכים, תרגום אריה אילן. דפוס ''הספר'' ירושלים</w:t>
      </w:r>
    </w:p>
    <w:p w14:paraId="7162C405" w14:textId="77777777" w:rsidR="00767D87" w:rsidRPr="008510BB" w:rsidRDefault="00767D87" w:rsidP="00767D87">
      <w:pPr>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 xml:space="preserve">פרויד, ז. (1909). הנס הקטן: אנליזה של פוביה בילד בן חמש. רמת יוחנן: ספרים, 2003. </w:t>
      </w:r>
    </w:p>
    <w:p w14:paraId="7506ED1F" w14:textId="77777777" w:rsidR="00767D87" w:rsidRPr="008510BB" w:rsidRDefault="00767D87" w:rsidP="00767D87">
      <w:pPr>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פרויד, ז. (2007[1914]). הצגת הנרקיסיזם ומבחר מאמרים על פסיכוזה. במבחר כרכים</w:t>
      </w:r>
      <w:r w:rsidRPr="008510BB">
        <w:rPr>
          <w:rFonts w:asciiTheme="majorBidi" w:hAnsiTheme="majorBidi" w:cstheme="majorBidi"/>
          <w:b/>
          <w:bCs/>
          <w:sz w:val="24"/>
          <w:szCs w:val="24"/>
          <w:rtl/>
        </w:rPr>
        <w:t xml:space="preserve"> </w:t>
      </w:r>
      <w:r w:rsidRPr="008510BB">
        <w:rPr>
          <w:rFonts w:asciiTheme="majorBidi" w:hAnsiTheme="majorBidi" w:cstheme="majorBidi"/>
          <w:sz w:val="24"/>
          <w:szCs w:val="24"/>
          <w:rtl/>
        </w:rPr>
        <w:t>(כרך א). תל-אביב: רסלינג.</w:t>
      </w:r>
    </w:p>
    <w:p w14:paraId="25C3C177" w14:textId="77777777" w:rsidR="00767D87" w:rsidRPr="008510BB" w:rsidRDefault="00767D87" w:rsidP="00767D87">
      <w:pPr>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lastRenderedPageBreak/>
        <w:t xml:space="preserve">פרויד, ז. ([1919א] 2012). האלביתי. תל אביב: רסלינג. </w:t>
      </w:r>
    </w:p>
    <w:p w14:paraId="61E1A7CD" w14:textId="77777777" w:rsidR="00767D87" w:rsidRPr="008510BB" w:rsidRDefault="00767D87" w:rsidP="00767D87">
      <w:pPr>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רבין, ק. (1998). שותפים שווים – חברים טובים: העצמה של זוגות דרך טיפול. הוצאת רמות.</w:t>
      </w:r>
    </w:p>
    <w:p w14:paraId="28EF5ECE" w14:textId="77777777" w:rsidR="00767D87" w:rsidRPr="008510BB" w:rsidRDefault="00767D87" w:rsidP="00767D87">
      <w:pPr>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 xml:space="preserve">ריבר, א. ס. (1985). לקסיקון למונחי הפסיכולוגיה (כרך ב'). כתר הוצאה לאור.  </w:t>
      </w:r>
    </w:p>
    <w:p w14:paraId="0214DDEE" w14:textId="77777777" w:rsidR="00767D87" w:rsidRPr="008510BB" w:rsidRDefault="00767D87" w:rsidP="00767D87">
      <w:pPr>
        <w:bidi/>
        <w:spacing w:before="100" w:before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tl/>
        </w:rPr>
        <w:t xml:space="preserve">תובל-משיח, ר. וספקטור-מרזל, ג. (2010). מחקר נרטיבי: תאוריה יצירה ופרשנות. מכון מופ"ת ומאגנס ירושלים. </w:t>
      </w:r>
    </w:p>
    <w:p w14:paraId="2EDEAF58" w14:textId="60055A77" w:rsidR="008A1A69" w:rsidRDefault="008A1A69" w:rsidP="00E74647">
      <w:pPr>
        <w:spacing w:line="240" w:lineRule="auto"/>
        <w:rPr>
          <w:rFonts w:asciiTheme="majorBidi" w:hAnsiTheme="majorBidi" w:cstheme="majorBidi"/>
          <w:sz w:val="24"/>
          <w:szCs w:val="24"/>
        </w:rPr>
      </w:pPr>
      <w:r>
        <w:rPr>
          <w:rFonts w:asciiTheme="majorBidi" w:hAnsiTheme="majorBidi" w:cstheme="majorBidi"/>
          <w:sz w:val="24"/>
          <w:szCs w:val="24"/>
        </w:rPr>
        <w:t>Clansy, B. (2016). Investigating Intimate Discourse, Exploring the spoken interaction of families, couples and friends. Routledge</w:t>
      </w:r>
    </w:p>
    <w:p w14:paraId="23C26560" w14:textId="77777777" w:rsidR="008A1A69" w:rsidRDefault="00370A6D" w:rsidP="008A1A69">
      <w:pPr>
        <w:spacing w:line="240" w:lineRule="auto"/>
        <w:rPr>
          <w:rFonts w:asciiTheme="majorBidi" w:hAnsiTheme="majorBidi" w:cstheme="majorBidi"/>
          <w:sz w:val="24"/>
          <w:szCs w:val="24"/>
        </w:rPr>
      </w:pPr>
      <w:r w:rsidRPr="00370A6D">
        <w:rPr>
          <w:rFonts w:asciiTheme="majorBidi" w:hAnsiTheme="majorBidi" w:cstheme="majorBidi"/>
          <w:sz w:val="24"/>
          <w:szCs w:val="24"/>
        </w:rPr>
        <w:t>Gurman, A.S. &amp; Fraenkel, P. (2004). The History of Couple Therapy: A Millennial Review. Family Process, Volume 41, Issue 2, pp. 199-260.</w:t>
      </w:r>
      <w:r w:rsidR="00957387">
        <w:rPr>
          <w:rFonts w:asciiTheme="majorBidi" w:hAnsiTheme="majorBidi" w:cstheme="majorBidi"/>
          <w:sz w:val="24"/>
          <w:szCs w:val="24"/>
        </w:rPr>
        <w:t xml:space="preserve"> </w:t>
      </w:r>
    </w:p>
    <w:p w14:paraId="008444D6" w14:textId="3C5306DB" w:rsidR="008A1A69" w:rsidRPr="008A1A69" w:rsidRDefault="008A1A69" w:rsidP="008A1A69">
      <w:pPr>
        <w:spacing w:line="240" w:lineRule="auto"/>
        <w:rPr>
          <w:rFonts w:asciiTheme="majorBidi" w:hAnsiTheme="majorBidi" w:cstheme="majorBidi"/>
          <w:sz w:val="24"/>
          <w:szCs w:val="24"/>
        </w:rPr>
      </w:pPr>
      <w:r w:rsidRPr="008A1A69">
        <w:rPr>
          <w:rFonts w:asciiTheme="majorBidi" w:hAnsiTheme="majorBidi" w:cstheme="majorBidi"/>
          <w:sz w:val="24"/>
          <w:szCs w:val="24"/>
        </w:rPr>
        <w:t>Gubrium</w:t>
      </w:r>
      <w:r>
        <w:rPr>
          <w:rFonts w:asciiTheme="majorBidi" w:hAnsiTheme="majorBidi" w:cstheme="majorBidi"/>
          <w:sz w:val="24"/>
          <w:szCs w:val="24"/>
        </w:rPr>
        <w:t>, J.</w:t>
      </w:r>
      <w:r w:rsidRPr="008A1A69">
        <w:rPr>
          <w:rFonts w:asciiTheme="majorBidi" w:hAnsiTheme="majorBidi" w:cstheme="majorBidi"/>
          <w:sz w:val="24"/>
          <w:szCs w:val="24"/>
        </w:rPr>
        <w:t xml:space="preserve"> and Holstein</w:t>
      </w:r>
      <w:r>
        <w:rPr>
          <w:rFonts w:asciiTheme="majorBidi" w:hAnsiTheme="majorBidi" w:cstheme="majorBidi"/>
          <w:sz w:val="24"/>
          <w:szCs w:val="24"/>
        </w:rPr>
        <w:t>, J.</w:t>
      </w:r>
      <w:r w:rsidRPr="008A1A69">
        <w:rPr>
          <w:rFonts w:asciiTheme="majorBidi" w:hAnsiTheme="majorBidi" w:cstheme="majorBidi"/>
          <w:sz w:val="24"/>
          <w:szCs w:val="24"/>
        </w:rPr>
        <w:t xml:space="preserve"> (1990).</w:t>
      </w:r>
      <w:r>
        <w:rPr>
          <w:rFonts w:asciiTheme="majorBidi" w:hAnsiTheme="majorBidi" w:cstheme="majorBidi"/>
          <w:sz w:val="24"/>
          <w:szCs w:val="24"/>
        </w:rPr>
        <w:t xml:space="preserve"> </w:t>
      </w:r>
      <w:r>
        <w:rPr>
          <w:rFonts w:asciiTheme="majorBidi" w:hAnsiTheme="majorBidi" w:cstheme="majorBidi"/>
          <w:i/>
          <w:iCs/>
          <w:sz w:val="24"/>
          <w:szCs w:val="24"/>
        </w:rPr>
        <w:t>What is Family?</w:t>
      </w:r>
      <w:r>
        <w:rPr>
          <w:rFonts w:asciiTheme="majorBidi" w:hAnsiTheme="majorBidi" w:cstheme="majorBidi"/>
          <w:sz w:val="24"/>
          <w:szCs w:val="24"/>
        </w:rPr>
        <w:t xml:space="preserve"> Mountview, CA: Mayfield.</w:t>
      </w:r>
      <w:r w:rsidRPr="008A1A69">
        <w:rPr>
          <w:rFonts w:asciiTheme="majorBidi" w:hAnsiTheme="majorBidi" w:cstheme="majorBidi"/>
          <w:sz w:val="24"/>
          <w:szCs w:val="24"/>
        </w:rPr>
        <w:t xml:space="preserve"> </w:t>
      </w:r>
    </w:p>
    <w:p w14:paraId="5B8FF760" w14:textId="77777777" w:rsidR="00F90435" w:rsidRPr="008510BB" w:rsidRDefault="00F90435" w:rsidP="00F90435">
      <w:pPr>
        <w:spacing w:before="100" w:beforeAutospacing="1" w:after="100" w:afterAutospacing="1" w:line="360" w:lineRule="auto"/>
        <w:contextualSpacing/>
        <w:rPr>
          <w:rFonts w:asciiTheme="majorBidi" w:hAnsiTheme="majorBidi" w:cstheme="majorBidi"/>
          <w:sz w:val="24"/>
          <w:szCs w:val="24"/>
        </w:rPr>
      </w:pPr>
      <w:r w:rsidRPr="008510BB">
        <w:rPr>
          <w:rFonts w:asciiTheme="majorBidi" w:hAnsiTheme="majorBidi" w:cstheme="majorBidi"/>
          <w:sz w:val="24"/>
          <w:szCs w:val="24"/>
        </w:rPr>
        <w:t xml:space="preserve">Klein, M. (1940). “Mourning and its relation manic-depressive states”, </w:t>
      </w:r>
      <w:r w:rsidRPr="008510BB">
        <w:rPr>
          <w:rFonts w:asciiTheme="majorBidi" w:hAnsiTheme="majorBidi" w:cstheme="majorBidi"/>
          <w:i/>
          <w:iCs/>
          <w:sz w:val="24"/>
          <w:szCs w:val="24"/>
        </w:rPr>
        <w:t>International Journal of Psychoanalysis</w:t>
      </w:r>
      <w:r w:rsidRPr="008510BB">
        <w:rPr>
          <w:rFonts w:asciiTheme="majorBidi" w:hAnsiTheme="majorBidi" w:cstheme="majorBidi"/>
          <w:sz w:val="24"/>
          <w:szCs w:val="24"/>
        </w:rPr>
        <w:t xml:space="preserve"> 21: 53-125.</w:t>
      </w:r>
    </w:p>
    <w:p w14:paraId="3F429D74" w14:textId="3F16F14D" w:rsidR="00957387" w:rsidRDefault="00957387" w:rsidP="00E74647">
      <w:pPr>
        <w:spacing w:line="240" w:lineRule="auto"/>
        <w:rPr>
          <w:rFonts w:asciiTheme="majorBidi" w:hAnsiTheme="majorBidi" w:cstheme="majorBidi"/>
          <w:sz w:val="24"/>
          <w:szCs w:val="24"/>
        </w:rPr>
      </w:pPr>
      <w:r w:rsidRPr="008510BB">
        <w:rPr>
          <w:rFonts w:asciiTheme="majorBidi" w:hAnsiTheme="majorBidi" w:cstheme="majorBidi"/>
          <w:sz w:val="24"/>
          <w:szCs w:val="24"/>
        </w:rPr>
        <w:t>Lemberger, D. (2023) Pragmatic-Psychoanalytic interpretation of Amos Oz’s writings, Words Significantly Uttered. Lexington Books.</w:t>
      </w:r>
    </w:p>
    <w:p w14:paraId="7D1D842B" w14:textId="2B516E3F" w:rsidR="00F90435" w:rsidRPr="008510BB" w:rsidRDefault="00957387" w:rsidP="00F90435">
      <w:pPr>
        <w:spacing w:before="100" w:beforeAutospacing="1" w:after="100" w:afterAutospacing="1" w:line="360" w:lineRule="auto"/>
        <w:contextualSpacing/>
        <w:rPr>
          <w:rFonts w:asciiTheme="majorBidi" w:hAnsiTheme="majorBidi" w:cstheme="majorBidi"/>
          <w:sz w:val="24"/>
          <w:szCs w:val="24"/>
        </w:rPr>
      </w:pPr>
      <w:r w:rsidRPr="008510BB">
        <w:rPr>
          <w:rFonts w:asciiTheme="majorBidi" w:hAnsiTheme="majorBidi" w:cstheme="majorBidi"/>
          <w:sz w:val="24"/>
          <w:szCs w:val="24"/>
        </w:rPr>
        <w:t>Lemberger, D. (2017). Wittgenstein’s ‘lighting up of an aspect’ and the possibility of change in</w:t>
      </w:r>
      <w:r w:rsidR="00F90435">
        <w:rPr>
          <w:rFonts w:asciiTheme="majorBidi" w:hAnsiTheme="majorBidi" w:cstheme="majorBidi" w:hint="cs"/>
          <w:sz w:val="24"/>
          <w:szCs w:val="24"/>
          <w:rtl/>
        </w:rPr>
        <w:t xml:space="preserve"> </w:t>
      </w:r>
      <w:r w:rsidR="00F90435" w:rsidRPr="008510BB">
        <w:rPr>
          <w:rFonts w:asciiTheme="majorBidi" w:hAnsiTheme="majorBidi" w:cstheme="majorBidi"/>
          <w:sz w:val="24"/>
          <w:szCs w:val="24"/>
        </w:rPr>
        <w:t>psychoanalytic psychotherapy, British Journal of Psychotherapy, 33, 2</w:t>
      </w:r>
      <w:r w:rsidR="00F90435">
        <w:rPr>
          <w:rFonts w:asciiTheme="majorBidi" w:hAnsiTheme="majorBidi" w:cstheme="majorBidi"/>
          <w:sz w:val="24"/>
          <w:szCs w:val="24"/>
        </w:rPr>
        <w:t xml:space="preserve">, (2017) </w:t>
      </w:r>
      <w:r w:rsidR="00F90435" w:rsidRPr="008510BB">
        <w:rPr>
          <w:rFonts w:asciiTheme="majorBidi" w:hAnsiTheme="majorBidi" w:cstheme="majorBidi"/>
          <w:sz w:val="24"/>
          <w:szCs w:val="24"/>
        </w:rPr>
        <w:t>192-210.</w:t>
      </w:r>
    </w:p>
    <w:p w14:paraId="74828FD1" w14:textId="77777777" w:rsidR="00F90435" w:rsidRPr="008510BB" w:rsidRDefault="00F90435" w:rsidP="00F90435">
      <w:pPr>
        <w:spacing w:before="100" w:beforeAutospacing="1" w:after="100" w:afterAutospacing="1" w:line="360" w:lineRule="auto"/>
        <w:contextualSpacing/>
        <w:rPr>
          <w:rFonts w:asciiTheme="majorBidi" w:hAnsiTheme="majorBidi" w:cstheme="majorBidi"/>
          <w:sz w:val="24"/>
          <w:szCs w:val="24"/>
        </w:rPr>
      </w:pPr>
      <w:r w:rsidRPr="008510BB">
        <w:rPr>
          <w:rFonts w:asciiTheme="majorBidi" w:hAnsiTheme="majorBidi" w:cstheme="majorBidi"/>
          <w:sz w:val="24"/>
          <w:szCs w:val="24"/>
        </w:rPr>
        <w:t xml:space="preserve">Mulhall, S. (1990). </w:t>
      </w:r>
      <w:r w:rsidRPr="008510BB">
        <w:rPr>
          <w:rFonts w:asciiTheme="majorBidi" w:hAnsiTheme="majorBidi" w:cstheme="majorBidi"/>
          <w:i/>
          <w:iCs/>
          <w:sz w:val="24"/>
          <w:szCs w:val="24"/>
        </w:rPr>
        <w:t>On Being in the World</w:t>
      </w:r>
      <w:r w:rsidRPr="008510BB">
        <w:rPr>
          <w:rFonts w:asciiTheme="majorBidi" w:hAnsiTheme="majorBidi" w:cstheme="majorBidi"/>
          <w:sz w:val="24"/>
          <w:szCs w:val="24"/>
        </w:rPr>
        <w:t>. Routledge.</w:t>
      </w:r>
    </w:p>
    <w:p w14:paraId="24ED9C04" w14:textId="77777777" w:rsidR="00F90435" w:rsidRPr="008510BB" w:rsidRDefault="00F90435" w:rsidP="00F90435">
      <w:pPr>
        <w:spacing w:before="100" w:beforeAutospacing="1" w:after="100" w:after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Pr>
        <w:t>Nielsen, C.N. (2017). From Couple Therapy 1/0 to a Comprehensive Model: A Roadmap for Sequencing and Integrating Systemic, Psychodynamic, and Behavioral Approaches in Couple Therapy. Family Process, Vol. 56, No. 3.</w:t>
      </w:r>
    </w:p>
    <w:p w14:paraId="01403DD2" w14:textId="77777777" w:rsidR="00F90435" w:rsidRPr="008510BB" w:rsidRDefault="00F90435" w:rsidP="00F90435">
      <w:pPr>
        <w:spacing w:before="100" w:beforeAutospacing="1" w:after="100" w:afterAutospacing="1" w:line="360" w:lineRule="auto"/>
        <w:contextualSpacing/>
        <w:rPr>
          <w:rFonts w:asciiTheme="majorBidi" w:hAnsiTheme="majorBidi" w:cstheme="majorBidi"/>
          <w:sz w:val="24"/>
          <w:szCs w:val="24"/>
        </w:rPr>
      </w:pPr>
      <w:r w:rsidRPr="008510BB">
        <w:rPr>
          <w:rFonts w:asciiTheme="majorBidi" w:hAnsiTheme="majorBidi" w:cstheme="majorBidi"/>
          <w:sz w:val="24"/>
          <w:szCs w:val="24"/>
        </w:rPr>
        <w:t xml:space="preserve">Obuchowski, K. (1988). Alfred Adler: Precursor of humanistic psychology. </w:t>
      </w:r>
      <w:r w:rsidRPr="008510BB">
        <w:rPr>
          <w:rFonts w:asciiTheme="majorBidi" w:hAnsiTheme="majorBidi" w:cstheme="majorBidi"/>
          <w:i/>
          <w:iCs/>
          <w:sz w:val="24"/>
          <w:szCs w:val="24"/>
        </w:rPr>
        <w:t>Individual Psychology: Journal of Adlerian Theory, Research &amp; Practice</w:t>
      </w:r>
      <w:r w:rsidRPr="008510BB">
        <w:rPr>
          <w:rFonts w:asciiTheme="majorBidi" w:hAnsiTheme="majorBidi" w:cstheme="majorBidi"/>
          <w:sz w:val="24"/>
          <w:szCs w:val="24"/>
        </w:rPr>
        <w:t xml:space="preserve">. 44(3), 263-269. </w:t>
      </w:r>
    </w:p>
    <w:p w14:paraId="0DBFC1B4" w14:textId="3BC59D8F" w:rsidR="0048085A" w:rsidRDefault="0048085A" w:rsidP="00E74647">
      <w:pPr>
        <w:spacing w:line="240" w:lineRule="auto"/>
        <w:rPr>
          <w:rFonts w:asciiTheme="majorBidi" w:hAnsiTheme="majorBidi" w:cstheme="majorBidi"/>
          <w:sz w:val="24"/>
          <w:szCs w:val="24"/>
          <w:rtl/>
        </w:rPr>
      </w:pPr>
      <w:r>
        <w:rPr>
          <w:rFonts w:asciiTheme="majorBidi" w:hAnsiTheme="majorBidi" w:cstheme="majorBidi" w:hint="cs"/>
          <w:sz w:val="24"/>
          <w:szCs w:val="24"/>
        </w:rPr>
        <w:t>O</w:t>
      </w:r>
      <w:r>
        <w:rPr>
          <w:rFonts w:asciiTheme="majorBidi" w:hAnsiTheme="majorBidi" w:cstheme="majorBidi"/>
          <w:sz w:val="24"/>
          <w:szCs w:val="24"/>
        </w:rPr>
        <w:t>range, D.M. (1995). Emotional Understanding: Studies in Psychoanalytic Epistemology. Guilford Press</w:t>
      </w:r>
    </w:p>
    <w:p w14:paraId="2F067A7E" w14:textId="77777777" w:rsidR="005A617C" w:rsidRPr="00087F61" w:rsidRDefault="005A617C" w:rsidP="005A617C">
      <w:pPr>
        <w:rPr>
          <w:rFonts w:asciiTheme="majorBidi" w:hAnsiTheme="majorBidi" w:cstheme="majorBidi"/>
          <w:sz w:val="24"/>
          <w:szCs w:val="24"/>
        </w:rPr>
      </w:pPr>
      <w:r w:rsidRPr="00087F61">
        <w:rPr>
          <w:rFonts w:asciiTheme="majorBidi" w:hAnsiTheme="majorBidi" w:cstheme="majorBidi"/>
          <w:sz w:val="24"/>
          <w:szCs w:val="24"/>
        </w:rPr>
        <w:t xml:space="preserve">Roger, F. &amp; Orange, D. (2009). Beyond postmodernism. New dimensions in clinical theory and practice. European Journal of Psychotherapy &amp; Counseling, Volume 11, 2009 – Issue 4. </w:t>
      </w:r>
      <w:hyperlink r:id="rId8" w:history="1">
        <w:r w:rsidRPr="00087F61">
          <w:rPr>
            <w:rStyle w:val="Hyperlink"/>
            <w:rFonts w:asciiTheme="majorBidi" w:hAnsiTheme="majorBidi" w:cstheme="majorBidi"/>
            <w:sz w:val="24"/>
            <w:szCs w:val="24"/>
          </w:rPr>
          <w:t>https://doi.org/10.1080/13642530903522178</w:t>
        </w:r>
      </w:hyperlink>
    </w:p>
    <w:p w14:paraId="2695FC88" w14:textId="77777777" w:rsidR="005A617C" w:rsidRDefault="005A617C" w:rsidP="005A617C">
      <w:pPr>
        <w:rPr>
          <w:rFonts w:asciiTheme="majorBidi" w:hAnsiTheme="majorBidi" w:cstheme="majorBidi"/>
          <w:sz w:val="24"/>
          <w:szCs w:val="24"/>
          <w:rtl/>
        </w:rPr>
      </w:pPr>
      <w:r w:rsidRPr="00087F61">
        <w:rPr>
          <w:rFonts w:asciiTheme="majorBidi" w:hAnsiTheme="majorBidi" w:cstheme="majorBidi"/>
          <w:sz w:val="24"/>
          <w:szCs w:val="24"/>
        </w:rPr>
        <w:t xml:space="preserve">Roger, F. &amp; Orange, D. (2009). Beyond postmodernism. New dimensions in clinical theory and practice. Routledge. </w:t>
      </w:r>
    </w:p>
    <w:p w14:paraId="373974DF" w14:textId="77777777" w:rsidR="00F90435" w:rsidRPr="008510BB" w:rsidRDefault="00F90435" w:rsidP="00F90435">
      <w:pPr>
        <w:spacing w:before="100" w:beforeAutospacing="1" w:after="100" w:afterAutospacing="1" w:line="360" w:lineRule="auto"/>
        <w:contextualSpacing/>
        <w:rPr>
          <w:rFonts w:asciiTheme="majorBidi" w:hAnsiTheme="majorBidi" w:cstheme="majorBidi"/>
          <w:i/>
          <w:iCs/>
          <w:sz w:val="24"/>
          <w:szCs w:val="24"/>
          <w:rtl/>
        </w:rPr>
      </w:pPr>
      <w:r w:rsidRPr="008510BB">
        <w:rPr>
          <w:rFonts w:asciiTheme="majorBidi" w:hAnsiTheme="majorBidi" w:cstheme="majorBidi"/>
          <w:sz w:val="24"/>
          <w:szCs w:val="24"/>
        </w:rPr>
        <w:t xml:space="preserve">Shotter, J. &amp; Katz, M. (1996). Articulating a practice from within the practice itself: Establishing formative dialogue by the use of a “social poetics”. </w:t>
      </w:r>
      <w:r w:rsidRPr="008510BB">
        <w:rPr>
          <w:rFonts w:asciiTheme="majorBidi" w:hAnsiTheme="majorBidi" w:cstheme="majorBidi"/>
          <w:i/>
          <w:iCs/>
          <w:sz w:val="24"/>
          <w:szCs w:val="24"/>
        </w:rPr>
        <w:t xml:space="preserve">Concepts and Transformations, 2, </w:t>
      </w:r>
      <w:r w:rsidRPr="008510BB">
        <w:rPr>
          <w:rFonts w:asciiTheme="majorBidi" w:hAnsiTheme="majorBidi" w:cstheme="majorBidi"/>
          <w:sz w:val="24"/>
          <w:szCs w:val="24"/>
        </w:rPr>
        <w:t>71-95.</w:t>
      </w:r>
    </w:p>
    <w:p w14:paraId="324554D9" w14:textId="77777777" w:rsidR="00F90435" w:rsidRPr="008510BB" w:rsidRDefault="00F90435" w:rsidP="00F90435">
      <w:pPr>
        <w:spacing w:before="100" w:beforeAutospacing="1" w:after="100" w:afterAutospacing="1" w:line="360" w:lineRule="auto"/>
        <w:contextualSpacing/>
        <w:rPr>
          <w:rFonts w:asciiTheme="majorBidi" w:hAnsiTheme="majorBidi" w:cstheme="majorBidi"/>
          <w:i/>
          <w:iCs/>
          <w:sz w:val="24"/>
          <w:szCs w:val="24"/>
        </w:rPr>
      </w:pPr>
      <w:r w:rsidRPr="008510BB">
        <w:rPr>
          <w:rFonts w:asciiTheme="majorBidi" w:hAnsiTheme="majorBidi" w:cstheme="majorBidi"/>
          <w:sz w:val="24"/>
          <w:szCs w:val="24"/>
        </w:rPr>
        <w:t xml:space="preserve">Shotter, J. (2006). Understanding Process From Within: An Argument for Witness-thinking. </w:t>
      </w:r>
      <w:r w:rsidRPr="008510BB">
        <w:rPr>
          <w:rFonts w:asciiTheme="majorBidi" w:hAnsiTheme="majorBidi" w:cstheme="majorBidi"/>
          <w:i/>
          <w:iCs/>
          <w:sz w:val="24"/>
          <w:szCs w:val="24"/>
        </w:rPr>
        <w:t>Organizational Studies, 27(4), 585-605.</w:t>
      </w:r>
    </w:p>
    <w:p w14:paraId="28D4C766" w14:textId="77777777" w:rsidR="00F90435" w:rsidRPr="008510BB" w:rsidRDefault="00F90435" w:rsidP="00F90435">
      <w:pPr>
        <w:spacing w:before="100" w:beforeAutospacing="1" w:after="100" w:afterAutospacing="1" w:line="360" w:lineRule="auto"/>
        <w:contextualSpacing/>
        <w:rPr>
          <w:rFonts w:asciiTheme="majorBidi" w:hAnsiTheme="majorBidi" w:cstheme="majorBidi"/>
          <w:sz w:val="24"/>
          <w:szCs w:val="24"/>
          <w:rtl/>
        </w:rPr>
      </w:pPr>
      <w:r w:rsidRPr="008510BB">
        <w:rPr>
          <w:rFonts w:asciiTheme="majorBidi" w:hAnsiTheme="majorBidi" w:cstheme="majorBidi"/>
          <w:sz w:val="24"/>
          <w:szCs w:val="24"/>
        </w:rPr>
        <w:t>Snider, P. (2017). The Natural Problem of Consciousness. Berlin/Boston, Germany: De Gruyer</w:t>
      </w:r>
    </w:p>
    <w:p w14:paraId="05F2613C" w14:textId="77777777" w:rsidR="00F90435" w:rsidRPr="008510BB" w:rsidRDefault="00F90435" w:rsidP="00F90435">
      <w:pPr>
        <w:spacing w:before="100" w:beforeAutospacing="1" w:after="100" w:afterAutospacing="1" w:line="360" w:lineRule="auto"/>
        <w:contextualSpacing/>
        <w:rPr>
          <w:rFonts w:asciiTheme="majorBidi" w:hAnsiTheme="majorBidi" w:cstheme="majorBidi"/>
          <w:sz w:val="24"/>
          <w:szCs w:val="24"/>
        </w:rPr>
      </w:pPr>
      <w:r w:rsidRPr="008510BB">
        <w:rPr>
          <w:rFonts w:asciiTheme="majorBidi" w:hAnsiTheme="majorBidi" w:cstheme="majorBidi"/>
          <w:sz w:val="24"/>
          <w:szCs w:val="24"/>
        </w:rPr>
        <w:lastRenderedPageBreak/>
        <w:t xml:space="preserve">Spence, D. P. </w:t>
      </w:r>
      <w:r w:rsidRPr="008510BB">
        <w:rPr>
          <w:rFonts w:asciiTheme="majorBidi" w:hAnsiTheme="majorBidi" w:cstheme="majorBidi"/>
          <w:sz w:val="24"/>
          <w:szCs w:val="24"/>
          <w:rtl/>
        </w:rPr>
        <w:t>)</w:t>
      </w:r>
      <w:r w:rsidRPr="008510BB">
        <w:rPr>
          <w:rFonts w:asciiTheme="majorBidi" w:hAnsiTheme="majorBidi" w:cstheme="majorBidi"/>
          <w:sz w:val="24"/>
          <w:szCs w:val="24"/>
        </w:rPr>
        <w:t>1984</w:t>
      </w:r>
      <w:r w:rsidRPr="008510BB">
        <w:rPr>
          <w:rFonts w:asciiTheme="majorBidi" w:hAnsiTheme="majorBidi" w:cstheme="majorBidi"/>
          <w:sz w:val="24"/>
          <w:szCs w:val="24"/>
          <w:rtl/>
        </w:rPr>
        <w:t>(</w:t>
      </w:r>
      <w:r w:rsidRPr="008510BB">
        <w:rPr>
          <w:rFonts w:asciiTheme="majorBidi" w:hAnsiTheme="majorBidi" w:cstheme="majorBidi"/>
          <w:sz w:val="24"/>
          <w:szCs w:val="24"/>
        </w:rPr>
        <w:t xml:space="preserve">. Narrative Truth and Historical Truth: Meaning and Interpretation in Psychoanalysis. W.W. Norton. </w:t>
      </w:r>
    </w:p>
    <w:p w14:paraId="3E88F1B8" w14:textId="77777777" w:rsidR="00F90435" w:rsidRPr="008510BB" w:rsidRDefault="00F90435" w:rsidP="00F90435">
      <w:pPr>
        <w:spacing w:before="100" w:beforeAutospacing="1" w:after="100" w:afterAutospacing="1" w:line="360" w:lineRule="auto"/>
        <w:contextualSpacing/>
        <w:rPr>
          <w:rFonts w:asciiTheme="majorBidi" w:hAnsiTheme="majorBidi" w:cstheme="majorBidi"/>
          <w:sz w:val="24"/>
          <w:szCs w:val="24"/>
        </w:rPr>
      </w:pPr>
      <w:r w:rsidRPr="008510BB">
        <w:rPr>
          <w:rFonts w:asciiTheme="majorBidi" w:hAnsiTheme="majorBidi" w:cstheme="majorBidi"/>
          <w:sz w:val="24"/>
          <w:szCs w:val="24"/>
        </w:rPr>
        <w:t xml:space="preserve">Sprenkle, D. H., Davis, S. D., &amp; Lebow, J. L. (2009). </w:t>
      </w:r>
      <w:r w:rsidRPr="008510BB">
        <w:rPr>
          <w:rFonts w:asciiTheme="majorBidi" w:hAnsiTheme="majorBidi" w:cstheme="majorBidi"/>
          <w:i/>
          <w:iCs/>
          <w:sz w:val="24"/>
          <w:szCs w:val="24"/>
        </w:rPr>
        <w:t>Common factors in couple and family therapy: The overlooked foundation for effective practice</w:t>
      </w:r>
      <w:r w:rsidRPr="008510BB">
        <w:rPr>
          <w:rFonts w:asciiTheme="majorBidi" w:hAnsiTheme="majorBidi" w:cstheme="majorBidi"/>
          <w:sz w:val="24"/>
          <w:szCs w:val="24"/>
        </w:rPr>
        <w:t>. New York NY: Guilford Press.</w:t>
      </w:r>
    </w:p>
    <w:p w14:paraId="26ADFF28" w14:textId="77777777" w:rsidR="00F90435" w:rsidRPr="008510BB" w:rsidRDefault="00F90435" w:rsidP="00F90435">
      <w:pPr>
        <w:spacing w:before="100" w:beforeAutospacing="1" w:after="100" w:afterAutospacing="1" w:line="360" w:lineRule="auto"/>
        <w:contextualSpacing/>
        <w:rPr>
          <w:rFonts w:asciiTheme="majorBidi" w:hAnsiTheme="majorBidi" w:cstheme="majorBidi"/>
          <w:sz w:val="24"/>
          <w:szCs w:val="24"/>
        </w:rPr>
      </w:pPr>
      <w:r w:rsidRPr="008510BB">
        <w:rPr>
          <w:rFonts w:asciiTheme="majorBidi" w:hAnsiTheme="majorBidi" w:cstheme="majorBidi"/>
          <w:sz w:val="24"/>
          <w:szCs w:val="24"/>
        </w:rPr>
        <w:t xml:space="preserve">Stolorow, R. (1986). On experiencing an object: A multidimensional perspective. In: </w:t>
      </w:r>
      <w:r w:rsidRPr="008510BB">
        <w:rPr>
          <w:rFonts w:asciiTheme="majorBidi" w:hAnsiTheme="majorBidi" w:cstheme="majorBidi"/>
          <w:i/>
          <w:iCs/>
          <w:sz w:val="24"/>
          <w:szCs w:val="24"/>
        </w:rPr>
        <w:t>Progress in Self Psychology</w:t>
      </w:r>
      <w:r w:rsidRPr="008510BB">
        <w:rPr>
          <w:rFonts w:asciiTheme="majorBidi" w:hAnsiTheme="majorBidi" w:cstheme="majorBidi"/>
          <w:sz w:val="24"/>
          <w:szCs w:val="24"/>
        </w:rPr>
        <w:t>, Vol. 2, ed. Goldberg, A. New York: Guilford, pp. 273-279.</w:t>
      </w:r>
    </w:p>
    <w:p w14:paraId="7C2256CD" w14:textId="77777777" w:rsidR="00F90435" w:rsidRPr="008510BB" w:rsidRDefault="00F90435" w:rsidP="00F90435">
      <w:pPr>
        <w:spacing w:before="100" w:beforeAutospacing="1" w:after="100" w:afterAutospacing="1" w:line="360" w:lineRule="auto"/>
        <w:contextualSpacing/>
        <w:rPr>
          <w:rFonts w:asciiTheme="majorBidi" w:hAnsiTheme="majorBidi" w:cstheme="majorBidi"/>
          <w:sz w:val="24"/>
          <w:szCs w:val="24"/>
          <w:rtl/>
        </w:rPr>
      </w:pPr>
      <w:r w:rsidRPr="008510BB">
        <w:rPr>
          <w:rFonts w:asciiTheme="majorBidi" w:hAnsiTheme="majorBidi" w:cstheme="majorBidi"/>
          <w:color w:val="323232"/>
          <w:sz w:val="24"/>
          <w:szCs w:val="24"/>
        </w:rPr>
        <w:t xml:space="preserve">Underwood L. G. (2002). The human experience of compassionate love. In Post S. G., Underwood L. G., Schloss J., Hurlbut W. B. (Eds.), </w:t>
      </w:r>
      <w:r w:rsidRPr="008510BB">
        <w:rPr>
          <w:rFonts w:asciiTheme="majorBidi" w:hAnsiTheme="majorBidi" w:cstheme="majorBidi"/>
          <w:i/>
          <w:iCs/>
          <w:color w:val="323232"/>
          <w:sz w:val="24"/>
          <w:szCs w:val="24"/>
        </w:rPr>
        <w:t xml:space="preserve">Altruism and altruistic love </w:t>
      </w:r>
      <w:r w:rsidRPr="008510BB">
        <w:rPr>
          <w:rFonts w:asciiTheme="majorBidi" w:hAnsiTheme="majorBidi" w:cstheme="majorBidi"/>
          <w:color w:val="323232"/>
          <w:sz w:val="24"/>
          <w:szCs w:val="24"/>
        </w:rPr>
        <w:t>(pp. 72–88).Oxford, England: Oxford University Press.</w:t>
      </w:r>
    </w:p>
    <w:p w14:paraId="4C68FC4B" w14:textId="77777777" w:rsidR="00F90435" w:rsidRPr="008510BB" w:rsidRDefault="00F90435" w:rsidP="00F90435">
      <w:pPr>
        <w:spacing w:before="100" w:beforeAutospacing="1" w:after="100" w:afterAutospacing="1" w:line="360" w:lineRule="auto"/>
        <w:contextualSpacing/>
        <w:rPr>
          <w:rFonts w:asciiTheme="majorBidi" w:hAnsiTheme="majorBidi" w:cstheme="majorBidi"/>
          <w:sz w:val="24"/>
          <w:szCs w:val="24"/>
        </w:rPr>
      </w:pPr>
      <w:r w:rsidRPr="008510BB">
        <w:rPr>
          <w:rFonts w:asciiTheme="majorBidi" w:hAnsiTheme="majorBidi" w:cstheme="majorBidi"/>
          <w:sz w:val="24"/>
          <w:szCs w:val="24"/>
        </w:rPr>
        <w:t xml:space="preserve">Wittgenstein, L. (2009[1953]). </w:t>
      </w:r>
      <w:r w:rsidRPr="008510BB">
        <w:rPr>
          <w:rFonts w:asciiTheme="majorBidi" w:hAnsiTheme="majorBidi" w:cstheme="majorBidi"/>
          <w:i/>
          <w:iCs/>
          <w:sz w:val="24"/>
          <w:szCs w:val="24"/>
        </w:rPr>
        <w:t xml:space="preserve">Philosophical Investigations (PPF) </w:t>
      </w:r>
      <w:r w:rsidRPr="008510BB">
        <w:rPr>
          <w:rFonts w:asciiTheme="majorBidi" w:hAnsiTheme="majorBidi" w:cstheme="majorBidi"/>
          <w:sz w:val="24"/>
          <w:szCs w:val="24"/>
        </w:rPr>
        <w:t>(2009ED.). (G. Anscombe, P. Hacker, &amp; J. Schute, Eds.) MA USA, Oxford UK: Wiley Blackwell, Revised 4</w:t>
      </w:r>
      <w:r w:rsidRPr="008510BB">
        <w:rPr>
          <w:rFonts w:asciiTheme="majorBidi" w:hAnsiTheme="majorBidi" w:cstheme="majorBidi"/>
          <w:sz w:val="24"/>
          <w:szCs w:val="24"/>
          <w:vertAlign w:val="superscript"/>
        </w:rPr>
        <w:t>th</w:t>
      </w:r>
      <w:r w:rsidRPr="008510BB">
        <w:rPr>
          <w:rFonts w:asciiTheme="majorBidi" w:hAnsiTheme="majorBidi" w:cstheme="majorBidi"/>
          <w:sz w:val="24"/>
          <w:szCs w:val="24"/>
        </w:rPr>
        <w:t xml:space="preserve"> Edition. </w:t>
      </w:r>
    </w:p>
    <w:p w14:paraId="72A3B2F8" w14:textId="77777777" w:rsidR="00F90435" w:rsidRPr="008510BB" w:rsidRDefault="00F90435" w:rsidP="00F90435">
      <w:pPr>
        <w:spacing w:before="100" w:beforeAutospacing="1" w:after="100" w:afterAutospacing="1" w:line="360" w:lineRule="auto"/>
        <w:contextualSpacing/>
        <w:rPr>
          <w:rFonts w:asciiTheme="majorBidi" w:hAnsiTheme="majorBidi" w:cstheme="majorBidi"/>
          <w:color w:val="323232"/>
          <w:sz w:val="24"/>
          <w:szCs w:val="24"/>
        </w:rPr>
      </w:pPr>
      <w:r w:rsidRPr="008510BB">
        <w:rPr>
          <w:rFonts w:asciiTheme="majorBidi" w:hAnsiTheme="majorBidi" w:cstheme="majorBidi"/>
          <w:color w:val="323232"/>
          <w:sz w:val="24"/>
          <w:szCs w:val="24"/>
        </w:rPr>
        <w:t xml:space="preserve">Zielinski J. J. (1999). Discovering imago relationship therapy. </w:t>
      </w:r>
      <w:r w:rsidRPr="008510BB">
        <w:rPr>
          <w:rFonts w:asciiTheme="majorBidi" w:hAnsiTheme="majorBidi" w:cstheme="majorBidi"/>
          <w:i/>
          <w:iCs/>
          <w:color w:val="323232"/>
          <w:sz w:val="24"/>
          <w:szCs w:val="24"/>
        </w:rPr>
        <w:t>Psychotherapy</w:t>
      </w:r>
      <w:r w:rsidRPr="008510BB">
        <w:rPr>
          <w:rFonts w:asciiTheme="majorBidi" w:hAnsiTheme="majorBidi" w:cstheme="majorBidi"/>
          <w:color w:val="323232"/>
          <w:sz w:val="24"/>
          <w:szCs w:val="24"/>
        </w:rPr>
        <w:t>, 36, 91–101.doi: 10.1037/h0087650</w:t>
      </w:r>
    </w:p>
    <w:p w14:paraId="643C5787" w14:textId="77777777" w:rsidR="00F90435" w:rsidRPr="00087F61" w:rsidRDefault="00F90435" w:rsidP="005A617C">
      <w:pPr>
        <w:rPr>
          <w:rFonts w:asciiTheme="majorBidi" w:hAnsiTheme="majorBidi" w:cstheme="majorBidi"/>
          <w:sz w:val="24"/>
          <w:szCs w:val="24"/>
        </w:rPr>
      </w:pPr>
    </w:p>
    <w:p w14:paraId="6305AF31" w14:textId="77777777" w:rsidR="005A617C" w:rsidRDefault="005A617C" w:rsidP="005A617C">
      <w:pPr>
        <w:tabs>
          <w:tab w:val="right" w:pos="8132"/>
          <w:tab w:val="right" w:pos="9270"/>
        </w:tabs>
        <w:bidi/>
        <w:spacing w:after="100" w:afterAutospacing="1" w:line="360" w:lineRule="auto"/>
        <w:ind w:right="446"/>
        <w:rPr>
          <w:rFonts w:asciiTheme="majorBidi" w:hAnsiTheme="majorBidi" w:cstheme="majorBidi"/>
          <w:sz w:val="24"/>
          <w:szCs w:val="24"/>
          <w:rtl/>
        </w:rPr>
      </w:pPr>
    </w:p>
    <w:p w14:paraId="65BF1900" w14:textId="77777777" w:rsidR="006F6BE4" w:rsidRPr="006F6BE4" w:rsidRDefault="006F6BE4" w:rsidP="00E74647">
      <w:pPr>
        <w:spacing w:line="240" w:lineRule="auto"/>
        <w:rPr>
          <w:rFonts w:asciiTheme="majorBidi" w:hAnsiTheme="majorBidi" w:cstheme="majorBidi"/>
          <w:sz w:val="18"/>
          <w:szCs w:val="18"/>
        </w:rPr>
      </w:pPr>
    </w:p>
    <w:p w14:paraId="1CFF112D" w14:textId="77777777" w:rsidR="00370A6D" w:rsidRDefault="00370A6D" w:rsidP="0048085A">
      <w:pPr>
        <w:tabs>
          <w:tab w:val="right" w:pos="8132"/>
          <w:tab w:val="right" w:pos="9270"/>
        </w:tabs>
        <w:bidi/>
        <w:spacing w:after="100" w:afterAutospacing="1" w:line="360" w:lineRule="auto"/>
        <w:ind w:right="446"/>
        <w:rPr>
          <w:rFonts w:asciiTheme="majorBidi" w:hAnsiTheme="majorBidi" w:cstheme="majorBidi"/>
          <w:sz w:val="24"/>
          <w:szCs w:val="24"/>
          <w:rtl/>
        </w:rPr>
      </w:pPr>
    </w:p>
    <w:p w14:paraId="3564C07C" w14:textId="77777777" w:rsidR="000955A9" w:rsidRDefault="000955A9" w:rsidP="000955A9">
      <w:pPr>
        <w:tabs>
          <w:tab w:val="right" w:pos="8132"/>
          <w:tab w:val="right" w:pos="9270"/>
        </w:tabs>
        <w:bidi/>
        <w:spacing w:after="100" w:afterAutospacing="1" w:line="360" w:lineRule="auto"/>
        <w:ind w:right="446"/>
        <w:rPr>
          <w:rFonts w:asciiTheme="majorBidi" w:hAnsiTheme="majorBidi" w:cstheme="majorBidi"/>
          <w:sz w:val="24"/>
          <w:szCs w:val="24"/>
          <w:rtl/>
        </w:rPr>
      </w:pPr>
    </w:p>
    <w:sectPr w:rsidR="000955A9" w:rsidSect="00C318CE">
      <w:headerReference w:type="default" r:id="rId9"/>
      <w:footerReference w:type="default" r:id="rId10"/>
      <w:pgSz w:w="12240" w:h="15840"/>
      <w:pgMar w:top="1440" w:right="1440" w:bottom="1440" w:left="117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271C" w14:textId="77777777" w:rsidR="00C318CE" w:rsidRDefault="00C318CE" w:rsidP="00BD45C4">
      <w:pPr>
        <w:spacing w:after="0" w:line="240" w:lineRule="auto"/>
      </w:pPr>
      <w:r>
        <w:separator/>
      </w:r>
    </w:p>
  </w:endnote>
  <w:endnote w:type="continuationSeparator" w:id="0">
    <w:p w14:paraId="45339F3F" w14:textId="77777777" w:rsidR="00C318CE" w:rsidRDefault="00C318CE" w:rsidP="00BD45C4">
      <w:pPr>
        <w:spacing w:after="0" w:line="240" w:lineRule="auto"/>
      </w:pPr>
      <w:r>
        <w:continuationSeparator/>
      </w:r>
    </w:p>
  </w:endnote>
  <w:endnote w:type="continuationNotice" w:id="1">
    <w:p w14:paraId="54BB1AA6" w14:textId="77777777" w:rsidR="00C318CE" w:rsidRDefault="00C31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913145"/>
      <w:docPartObj>
        <w:docPartGallery w:val="Page Numbers (Bottom of Page)"/>
        <w:docPartUnique/>
      </w:docPartObj>
    </w:sdtPr>
    <w:sdtEndPr/>
    <w:sdtContent>
      <w:p w14:paraId="1628F11E" w14:textId="4F6DE748" w:rsidR="004D5BB3" w:rsidRDefault="004D5BB3">
        <w:pPr>
          <w:pStyle w:val="aa"/>
          <w:jc w:val="center"/>
        </w:pPr>
        <w:r w:rsidRPr="004F5930">
          <w:rPr>
            <w:rFonts w:asciiTheme="majorBidi" w:hAnsiTheme="majorBidi" w:cstheme="majorBidi"/>
          </w:rPr>
          <w:fldChar w:fldCharType="begin"/>
        </w:r>
        <w:r w:rsidRPr="004F5930">
          <w:rPr>
            <w:rFonts w:asciiTheme="majorBidi" w:hAnsiTheme="majorBidi" w:cstheme="majorBidi"/>
          </w:rPr>
          <w:instrText>PAGE   \* MERGEFORMAT</w:instrText>
        </w:r>
        <w:r w:rsidRPr="004F5930">
          <w:rPr>
            <w:rFonts w:asciiTheme="majorBidi" w:hAnsiTheme="majorBidi" w:cstheme="majorBidi"/>
          </w:rPr>
          <w:fldChar w:fldCharType="separate"/>
        </w:r>
        <w:r w:rsidRPr="004F5930">
          <w:rPr>
            <w:rFonts w:asciiTheme="majorBidi" w:hAnsiTheme="majorBidi" w:cstheme="majorBidi"/>
            <w:rtl/>
            <w:lang w:val="he-IL"/>
          </w:rPr>
          <w:t>2</w:t>
        </w:r>
        <w:r w:rsidRPr="004F5930">
          <w:rPr>
            <w:rFonts w:asciiTheme="majorBidi" w:hAnsiTheme="majorBidi" w:cstheme="majorBidi"/>
          </w:rPr>
          <w:fldChar w:fldCharType="end"/>
        </w:r>
      </w:p>
    </w:sdtContent>
  </w:sdt>
  <w:p w14:paraId="23FE165D" w14:textId="77777777" w:rsidR="004D5BB3" w:rsidRDefault="004D5B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BBD0" w14:textId="77777777" w:rsidR="00C318CE" w:rsidRDefault="00C318CE" w:rsidP="00BD45C4">
      <w:pPr>
        <w:spacing w:after="0" w:line="240" w:lineRule="auto"/>
      </w:pPr>
      <w:r>
        <w:separator/>
      </w:r>
    </w:p>
  </w:footnote>
  <w:footnote w:type="continuationSeparator" w:id="0">
    <w:p w14:paraId="52BCF9E5" w14:textId="77777777" w:rsidR="00C318CE" w:rsidRDefault="00C318CE" w:rsidP="00BD45C4">
      <w:pPr>
        <w:spacing w:after="0" w:line="240" w:lineRule="auto"/>
      </w:pPr>
      <w:r>
        <w:continuationSeparator/>
      </w:r>
    </w:p>
  </w:footnote>
  <w:footnote w:type="continuationNotice" w:id="1">
    <w:p w14:paraId="3D681D56" w14:textId="77777777" w:rsidR="00C318CE" w:rsidRDefault="00C318CE">
      <w:pPr>
        <w:spacing w:after="0" w:line="240" w:lineRule="auto"/>
      </w:pPr>
    </w:p>
  </w:footnote>
  <w:footnote w:id="2">
    <w:p w14:paraId="5CF49D43" w14:textId="693BE039" w:rsidR="00F952D9" w:rsidRPr="00F952D9" w:rsidRDefault="00F952D9" w:rsidP="00F952D9">
      <w:pPr>
        <w:pStyle w:val="a3"/>
        <w:bidi/>
        <w:rPr>
          <w:rtl/>
        </w:rPr>
      </w:pPr>
      <w:r>
        <w:rPr>
          <w:rStyle w:val="a5"/>
        </w:rPr>
        <w:footnoteRef/>
      </w:r>
      <w:r>
        <w:t xml:space="preserve"> </w:t>
      </w:r>
      <w:r w:rsidRPr="00F952D9">
        <w:rPr>
          <w:rFonts w:asciiTheme="majorBidi" w:hAnsiTheme="majorBidi" w:cstheme="majorBidi"/>
          <w:sz w:val="18"/>
          <w:szCs w:val="18"/>
          <w:rtl/>
        </w:rPr>
        <w:t>ארבע</w:t>
      </w:r>
      <w:r w:rsidRPr="00F952D9">
        <w:rPr>
          <w:rFonts w:asciiTheme="majorBidi" w:hAnsiTheme="majorBidi" w:cstheme="majorBidi" w:hint="cs"/>
          <w:sz w:val="18"/>
          <w:szCs w:val="18"/>
          <w:rtl/>
        </w:rPr>
        <w:t xml:space="preserve"> תקופות</w:t>
      </w:r>
      <w:r>
        <w:rPr>
          <w:rFonts w:asciiTheme="majorBidi" w:hAnsiTheme="majorBidi" w:cstheme="majorBidi" w:hint="cs"/>
          <w:sz w:val="18"/>
          <w:szCs w:val="18"/>
          <w:rtl/>
        </w:rPr>
        <w:t xml:space="preserve"> בהתפתחות התחום</w:t>
      </w:r>
      <w:r w:rsidRPr="00F952D9">
        <w:rPr>
          <w:rFonts w:asciiTheme="majorBidi" w:hAnsiTheme="majorBidi" w:cstheme="majorBidi" w:hint="cs"/>
          <w:sz w:val="18"/>
          <w:szCs w:val="18"/>
          <w:rtl/>
        </w:rPr>
        <w:t xml:space="preserve">, </w:t>
      </w:r>
      <w:r w:rsidRPr="00F952D9">
        <w:rPr>
          <w:rFonts w:asciiTheme="majorBidi" w:hAnsiTheme="majorBidi" w:cstheme="majorBidi"/>
          <w:sz w:val="18"/>
          <w:szCs w:val="18"/>
          <w:rtl/>
        </w:rPr>
        <w:t xml:space="preserve">תקופה ללא תיאוריה (1930-1963), ניסויים פסיכואנליטיים (1931-1966), </w:t>
      </w:r>
      <w:r w:rsidRPr="00F952D9">
        <w:rPr>
          <w:rFonts w:asciiTheme="majorBidi" w:hAnsiTheme="majorBidi" w:cstheme="majorBidi" w:hint="cs"/>
          <w:sz w:val="18"/>
          <w:szCs w:val="18"/>
          <w:rtl/>
        </w:rPr>
        <w:t xml:space="preserve">איגוד </w:t>
      </w:r>
      <w:r w:rsidRPr="00F952D9">
        <w:rPr>
          <w:rFonts w:asciiTheme="majorBidi" w:hAnsiTheme="majorBidi" w:cstheme="majorBidi"/>
          <w:sz w:val="18"/>
          <w:szCs w:val="18"/>
          <w:rtl/>
        </w:rPr>
        <w:t>התרפיה המשפחתית (1963-1985), ו</w:t>
      </w:r>
      <w:r w:rsidRPr="00F952D9">
        <w:rPr>
          <w:rFonts w:asciiTheme="majorBidi" w:hAnsiTheme="majorBidi" w:cstheme="majorBidi" w:hint="cs"/>
          <w:sz w:val="18"/>
          <w:szCs w:val="18"/>
          <w:rtl/>
        </w:rPr>
        <w:t xml:space="preserve">דגש על </w:t>
      </w:r>
      <w:r w:rsidRPr="00F952D9">
        <w:rPr>
          <w:rFonts w:asciiTheme="majorBidi" w:hAnsiTheme="majorBidi" w:cstheme="majorBidi"/>
          <w:sz w:val="18"/>
          <w:szCs w:val="18"/>
          <w:rtl/>
        </w:rPr>
        <w:t xml:space="preserve">מגוון ולכידות (1986 ועד היום). </w:t>
      </w:r>
      <w:r w:rsidRPr="00F952D9">
        <w:rPr>
          <w:rFonts w:asciiTheme="majorBidi" w:hAnsiTheme="majorBidi" w:cstheme="majorBidi" w:hint="cs"/>
          <w:sz w:val="18"/>
          <w:szCs w:val="18"/>
          <w:rtl/>
        </w:rPr>
        <w:t xml:space="preserve">מחקר בתחום החל בשנת 1930 </w:t>
      </w:r>
      <w:r w:rsidRPr="00F952D9">
        <w:rPr>
          <w:rFonts w:asciiTheme="majorBidi" w:hAnsiTheme="majorBidi" w:cstheme="majorBidi"/>
          <w:sz w:val="18"/>
          <w:szCs w:val="18"/>
        </w:rPr>
        <w:t>(Gurman &amp; Fraenkel, 2004)</w:t>
      </w:r>
      <w:r w:rsidRPr="00F952D9">
        <w:rPr>
          <w:rFonts w:asciiTheme="majorBidi" w:hAnsiTheme="majorBidi" w:cstheme="majorBidi"/>
          <w:sz w:val="18"/>
          <w:szCs w:val="18"/>
          <w:rtl/>
        </w:rPr>
        <w:t>.</w:t>
      </w:r>
    </w:p>
  </w:footnote>
  <w:footnote w:id="3">
    <w:p w14:paraId="051485FE" w14:textId="5AE27963" w:rsidR="00890AAA" w:rsidRPr="00890AAA" w:rsidRDefault="00890AAA" w:rsidP="00890AAA">
      <w:pPr>
        <w:pStyle w:val="a3"/>
        <w:bidi/>
        <w:rPr>
          <w:rFonts w:asciiTheme="majorBidi" w:hAnsiTheme="majorBidi" w:cstheme="majorBidi"/>
        </w:rPr>
      </w:pPr>
      <w:r>
        <w:rPr>
          <w:rStyle w:val="a5"/>
        </w:rPr>
        <w:footnoteRef/>
      </w:r>
      <w:r>
        <w:t xml:space="preserve"> </w:t>
      </w:r>
      <w:r>
        <w:rPr>
          <w:rFonts w:asciiTheme="majorBidi" w:hAnsiTheme="majorBidi" w:cstheme="majorBidi"/>
        </w:rPr>
        <w:t>Gubrium and Holstein (1990)</w:t>
      </w:r>
    </w:p>
  </w:footnote>
  <w:footnote w:id="4">
    <w:p w14:paraId="79553CB0" w14:textId="77777777" w:rsidR="00900A5F" w:rsidRPr="003D36E0" w:rsidRDefault="00900A5F" w:rsidP="00900A5F">
      <w:pPr>
        <w:pStyle w:val="a3"/>
        <w:rPr>
          <w:rFonts w:asciiTheme="majorBidi" w:hAnsiTheme="majorBidi" w:cstheme="majorBidi"/>
          <w:rtl/>
        </w:rPr>
      </w:pPr>
      <w:r w:rsidRPr="003D36E0">
        <w:rPr>
          <w:rStyle w:val="a5"/>
          <w:rFonts w:asciiTheme="majorBidi" w:hAnsiTheme="majorBidi" w:cstheme="majorBidi"/>
        </w:rPr>
        <w:footnoteRef/>
      </w:r>
      <w:r w:rsidRPr="003D36E0">
        <w:rPr>
          <w:rFonts w:asciiTheme="majorBidi" w:hAnsiTheme="majorBidi" w:cstheme="majorBidi"/>
        </w:rPr>
        <w:t xml:space="preserve"> “Unexpressed Emotions will never die. They are buried alive and will come forth later in uglier ways.” Freud, S. </w:t>
      </w:r>
      <w:r w:rsidRPr="003D36E0">
        <w:rPr>
          <w:rFonts w:asciiTheme="majorBidi" w:hAnsiTheme="majorBidi" w:cstheme="majorBidi"/>
          <w:rtl/>
        </w:rPr>
        <w:t>מתוך כל כתבי פרויד להוציא מיקום בבליוגרפי</w:t>
      </w:r>
    </w:p>
  </w:footnote>
  <w:footnote w:id="5">
    <w:p w14:paraId="5B4614AA" w14:textId="58542B05" w:rsidR="00900A5F" w:rsidRDefault="00900A5F" w:rsidP="00900A5F">
      <w:pPr>
        <w:bidi/>
        <w:spacing w:before="100" w:beforeAutospacing="1" w:after="100" w:afterAutospacing="1" w:line="240" w:lineRule="auto"/>
        <w:rPr>
          <w:rFonts w:asciiTheme="majorBidi" w:hAnsiTheme="majorBidi" w:cstheme="majorBidi"/>
          <w:sz w:val="24"/>
          <w:szCs w:val="24"/>
          <w:rtl/>
        </w:rPr>
      </w:pPr>
      <w:r>
        <w:rPr>
          <w:rStyle w:val="a5"/>
        </w:rPr>
        <w:footnoteRef/>
      </w:r>
      <w:r>
        <w:t xml:space="preserve"> </w:t>
      </w:r>
      <w:r w:rsidRPr="00900A5F">
        <w:rPr>
          <w:rFonts w:asciiTheme="majorBidi" w:hAnsiTheme="majorBidi" w:cstheme="majorBidi"/>
          <w:sz w:val="18"/>
          <w:szCs w:val="18"/>
          <w:rtl/>
        </w:rPr>
        <w:t xml:space="preserve">אנה פרויד ממשיכת דרכו של אביה </w:t>
      </w:r>
      <w:r w:rsidRPr="00900A5F">
        <w:rPr>
          <w:rFonts w:asciiTheme="majorBidi" w:hAnsiTheme="majorBidi" w:cstheme="majorBidi" w:hint="cs"/>
          <w:sz w:val="18"/>
          <w:szCs w:val="18"/>
          <w:rtl/>
        </w:rPr>
        <w:t xml:space="preserve">מנחה </w:t>
      </w:r>
      <w:r w:rsidRPr="00900A5F">
        <w:rPr>
          <w:rFonts w:asciiTheme="majorBidi" w:hAnsiTheme="majorBidi" w:cstheme="majorBidi"/>
          <w:sz w:val="18"/>
          <w:szCs w:val="18"/>
          <w:rtl/>
        </w:rPr>
        <w:t xml:space="preserve">בספרה </w:t>
      </w:r>
      <w:r w:rsidRPr="00900A5F">
        <w:rPr>
          <w:rFonts w:asciiTheme="majorBidi" w:hAnsiTheme="majorBidi" w:cstheme="majorBidi" w:hint="cs"/>
          <w:sz w:val="18"/>
          <w:szCs w:val="18"/>
          <w:rtl/>
        </w:rPr>
        <w:t>"</w:t>
      </w:r>
      <w:r w:rsidRPr="00900A5F">
        <w:rPr>
          <w:rFonts w:asciiTheme="majorBidi" w:hAnsiTheme="majorBidi" w:cstheme="majorBidi"/>
          <w:sz w:val="18"/>
          <w:szCs w:val="18"/>
          <w:rtl/>
        </w:rPr>
        <w:t>מבוא לתורת הפסיכו-אנליזה</w:t>
      </w:r>
      <w:r w:rsidRPr="00900A5F">
        <w:rPr>
          <w:rFonts w:asciiTheme="majorBidi" w:hAnsiTheme="majorBidi" w:cstheme="majorBidi" w:hint="cs"/>
          <w:sz w:val="18"/>
          <w:szCs w:val="18"/>
          <w:rtl/>
        </w:rPr>
        <w:t>"</w:t>
      </w:r>
      <w:r w:rsidRPr="00900A5F">
        <w:rPr>
          <w:rFonts w:asciiTheme="majorBidi" w:hAnsiTheme="majorBidi" w:cstheme="majorBidi"/>
          <w:sz w:val="18"/>
          <w:szCs w:val="18"/>
          <w:rtl/>
        </w:rPr>
        <w:t xml:space="preserve"> לחקור </w:t>
      </w:r>
      <w:r w:rsidRPr="00900A5F">
        <w:rPr>
          <w:rFonts w:asciiTheme="majorBidi" w:hAnsiTheme="majorBidi" w:cstheme="majorBidi" w:hint="cs"/>
          <w:sz w:val="18"/>
          <w:szCs w:val="18"/>
          <w:rtl/>
        </w:rPr>
        <w:t xml:space="preserve">את </w:t>
      </w:r>
      <w:r w:rsidRPr="00900A5F">
        <w:rPr>
          <w:rFonts w:asciiTheme="majorBidi" w:hAnsiTheme="majorBidi" w:cstheme="majorBidi"/>
          <w:sz w:val="18"/>
          <w:szCs w:val="18"/>
          <w:rtl/>
        </w:rPr>
        <w:t xml:space="preserve">חוויות </w:t>
      </w:r>
      <w:r w:rsidRPr="00900A5F">
        <w:rPr>
          <w:rFonts w:asciiTheme="majorBidi" w:hAnsiTheme="majorBidi" w:cstheme="majorBidi" w:hint="cs"/>
          <w:sz w:val="18"/>
          <w:szCs w:val="18"/>
          <w:rtl/>
        </w:rPr>
        <w:t>ה</w:t>
      </w:r>
      <w:r w:rsidRPr="00900A5F">
        <w:rPr>
          <w:rFonts w:asciiTheme="majorBidi" w:hAnsiTheme="majorBidi" w:cstheme="majorBidi"/>
          <w:sz w:val="18"/>
          <w:szCs w:val="18"/>
          <w:rtl/>
        </w:rPr>
        <w:t xml:space="preserve">מבוגר מתקופת ילדותו ולסייע </w:t>
      </w:r>
      <w:r w:rsidRPr="00900A5F">
        <w:rPr>
          <w:rFonts w:asciiTheme="majorBidi" w:hAnsiTheme="majorBidi" w:cstheme="majorBidi" w:hint="cs"/>
          <w:sz w:val="18"/>
          <w:szCs w:val="18"/>
          <w:rtl/>
        </w:rPr>
        <w:t>להבחין ב</w:t>
      </w:r>
      <w:r w:rsidRPr="00900A5F">
        <w:rPr>
          <w:rFonts w:asciiTheme="majorBidi" w:hAnsiTheme="majorBidi" w:cstheme="majorBidi"/>
          <w:sz w:val="18"/>
          <w:szCs w:val="18"/>
          <w:rtl/>
        </w:rPr>
        <w:t xml:space="preserve">ין </w:t>
      </w:r>
      <w:r w:rsidRPr="00900A5F">
        <w:rPr>
          <w:rFonts w:asciiTheme="majorBidi" w:hAnsiTheme="majorBidi" w:cstheme="majorBidi" w:hint="cs"/>
          <w:sz w:val="18"/>
          <w:szCs w:val="18"/>
          <w:rtl/>
        </w:rPr>
        <w:t xml:space="preserve">מה שחשוב </w:t>
      </w:r>
      <w:r w:rsidRPr="00900A5F">
        <w:rPr>
          <w:rFonts w:asciiTheme="majorBidi" w:hAnsiTheme="majorBidi" w:cstheme="majorBidi"/>
          <w:sz w:val="18"/>
          <w:szCs w:val="18"/>
          <w:rtl/>
        </w:rPr>
        <w:t>ל</w:t>
      </w:r>
      <w:r w:rsidRPr="00900A5F">
        <w:rPr>
          <w:rFonts w:asciiTheme="majorBidi" w:hAnsiTheme="majorBidi" w:cstheme="majorBidi" w:hint="cs"/>
          <w:sz w:val="18"/>
          <w:szCs w:val="18"/>
          <w:rtl/>
        </w:rPr>
        <w:t>מה של</w:t>
      </w:r>
      <w:r w:rsidRPr="00900A5F">
        <w:rPr>
          <w:rFonts w:asciiTheme="majorBidi" w:hAnsiTheme="majorBidi" w:cstheme="majorBidi"/>
          <w:sz w:val="18"/>
          <w:szCs w:val="18"/>
          <w:rtl/>
        </w:rPr>
        <w:t>א חשובים מהעבר, "זכרונותיו הולכים ומסתתמים עוד בטרם תמצאו את אשר תבקש נפשכם." הבהרת קונפליקטים נושנים היא מפתח לשיטתה, "שרשי התפתחות הרגשות של הילד אשר מסבירים קונפליקטים ישנים נושנים אשר מחוץ להשפעת המטפל", ((פרויד, א. 1977[] עמ' 19) ו"לתפוס מאורעות המתרחשים בימי ילדותם של בני האדם."</w:t>
      </w:r>
      <w:r w:rsidRPr="00900A5F">
        <w:rPr>
          <w:rFonts w:asciiTheme="majorBidi" w:hAnsiTheme="majorBidi" w:cstheme="majorBidi" w:hint="cs"/>
          <w:sz w:val="18"/>
          <w:szCs w:val="18"/>
          <w:rtl/>
        </w:rPr>
        <w:t xml:space="preserve"> </w:t>
      </w:r>
      <w:r w:rsidRPr="00900A5F">
        <w:rPr>
          <w:rFonts w:asciiTheme="majorBidi" w:hAnsiTheme="majorBidi" w:cstheme="majorBidi"/>
          <w:sz w:val="18"/>
          <w:szCs w:val="18"/>
          <w:rtl/>
        </w:rPr>
        <w:t>(</w:t>
      </w:r>
      <w:r w:rsidRPr="00900A5F">
        <w:rPr>
          <w:rFonts w:asciiTheme="majorBidi" w:hAnsiTheme="majorBidi" w:cstheme="majorBidi" w:hint="cs"/>
          <w:sz w:val="18"/>
          <w:szCs w:val="18"/>
          <w:rtl/>
        </w:rPr>
        <w:t>שם, ע</w:t>
      </w:r>
      <w:r w:rsidRPr="00900A5F">
        <w:rPr>
          <w:rFonts w:asciiTheme="majorBidi" w:hAnsiTheme="majorBidi" w:cstheme="majorBidi"/>
          <w:sz w:val="18"/>
          <w:szCs w:val="18"/>
          <w:rtl/>
        </w:rPr>
        <w:t>מ' 112).</w:t>
      </w:r>
      <w:r w:rsidRPr="00900A5F">
        <w:rPr>
          <w:rFonts w:asciiTheme="majorBidi" w:hAnsiTheme="majorBidi" w:cstheme="majorBidi"/>
          <w:sz w:val="20"/>
          <w:szCs w:val="20"/>
          <w:rtl/>
        </w:rPr>
        <w:t xml:space="preserve"> </w:t>
      </w:r>
      <w:r w:rsidRPr="008510BB">
        <w:rPr>
          <w:rFonts w:asciiTheme="majorBidi" w:hAnsiTheme="majorBidi" w:cstheme="majorBidi"/>
          <w:sz w:val="24"/>
          <w:szCs w:val="24"/>
          <w:rtl/>
        </w:rPr>
        <w:t xml:space="preserve">        </w:t>
      </w:r>
    </w:p>
    <w:p w14:paraId="1541A5BD" w14:textId="2A93ADA1" w:rsidR="00900A5F" w:rsidRDefault="00900A5F" w:rsidP="00900A5F">
      <w:pPr>
        <w:pStyle w:val="a3"/>
        <w:bidi/>
        <w:rPr>
          <w:rtl/>
        </w:rPr>
      </w:pPr>
    </w:p>
  </w:footnote>
  <w:footnote w:id="6">
    <w:p w14:paraId="7671F1A5" w14:textId="77777777" w:rsidR="00900A5F" w:rsidRPr="003D36E0" w:rsidRDefault="00900A5F" w:rsidP="00900A5F">
      <w:pPr>
        <w:pStyle w:val="a3"/>
        <w:rPr>
          <w:rFonts w:asciiTheme="majorBidi" w:hAnsiTheme="majorBidi" w:cstheme="majorBidi"/>
          <w:rtl/>
        </w:rPr>
      </w:pPr>
      <w:r w:rsidRPr="003D36E0">
        <w:rPr>
          <w:rStyle w:val="a5"/>
          <w:rFonts w:asciiTheme="majorBidi" w:hAnsiTheme="majorBidi" w:cstheme="majorBidi"/>
        </w:rPr>
        <w:footnoteRef/>
      </w:r>
      <w:r w:rsidRPr="003D36E0">
        <w:rPr>
          <w:rFonts w:asciiTheme="majorBidi" w:hAnsiTheme="majorBidi" w:cstheme="majorBidi"/>
        </w:rPr>
        <w:t xml:space="preserve"> Klein, M. (1940). “Mourning and its relation manic-depressive states”, </w:t>
      </w:r>
      <w:r w:rsidRPr="003D36E0">
        <w:rPr>
          <w:rFonts w:asciiTheme="majorBidi" w:hAnsiTheme="majorBidi" w:cstheme="majorBidi"/>
          <w:i/>
          <w:iCs/>
        </w:rPr>
        <w:t>International Journal of Psychoanalysis</w:t>
      </w:r>
      <w:r w:rsidRPr="003D36E0">
        <w:rPr>
          <w:rFonts w:asciiTheme="majorBidi" w:hAnsiTheme="majorBidi" w:cstheme="majorBidi"/>
        </w:rPr>
        <w:t xml:space="preserve"> 21: 53-125.</w:t>
      </w:r>
    </w:p>
  </w:footnote>
  <w:footnote w:id="7">
    <w:p w14:paraId="2B78DA64" w14:textId="77777777" w:rsidR="00900A5F" w:rsidRPr="00724DCD" w:rsidRDefault="00900A5F" w:rsidP="00900A5F">
      <w:pPr>
        <w:pStyle w:val="a3"/>
        <w:bidi/>
        <w:rPr>
          <w:rtl/>
        </w:rPr>
      </w:pPr>
      <w:r>
        <w:rPr>
          <w:rStyle w:val="a5"/>
        </w:rPr>
        <w:footnoteRef/>
      </w:r>
      <w:r>
        <w:t xml:space="preserve"> </w:t>
      </w:r>
      <w:r>
        <w:rPr>
          <w:rFonts w:asciiTheme="majorBidi" w:hAnsiTheme="majorBidi" w:cstheme="majorBidi" w:hint="cs"/>
          <w:rtl/>
        </w:rPr>
        <w:t xml:space="preserve">ויניקוט מתאר לראשונה את המעבר להסמלה הוא מדבר אודות מעבר עם משמעות ברורה: "כאשר הסמלה מועסקת, הפעוט כבר מבחין בבהירות בין פנטזיה לעובדה." </w:t>
      </w:r>
      <w:r w:rsidRPr="001109F4">
        <w:rPr>
          <w:rFonts w:asciiTheme="majorBidi" w:hAnsiTheme="majorBidi" w:cstheme="majorBidi" w:hint="cs"/>
          <w:i/>
          <w:iCs/>
          <w:rtl/>
        </w:rPr>
        <w:t>ב</w:t>
      </w:r>
      <w:r>
        <w:rPr>
          <w:rFonts w:asciiTheme="majorBidi" w:hAnsiTheme="majorBidi" w:cstheme="majorBidi" w:hint="cs"/>
          <w:i/>
          <w:iCs/>
          <w:rtl/>
        </w:rPr>
        <w:t xml:space="preserve">משחק ומציאות, </w:t>
      </w:r>
      <w:r>
        <w:rPr>
          <w:rFonts w:asciiTheme="majorBidi" w:hAnsiTheme="majorBidi" w:cstheme="majorBidi" w:hint="cs"/>
          <w:rtl/>
        </w:rPr>
        <w:t>"אובייקט מעבר ותופעת המעבר" (1951) עמ' 8.</w:t>
      </w:r>
    </w:p>
  </w:footnote>
  <w:footnote w:id="8">
    <w:p w14:paraId="565EFB21" w14:textId="77777777" w:rsidR="00900A5F" w:rsidRPr="0008088A" w:rsidRDefault="00900A5F" w:rsidP="00900A5F">
      <w:pPr>
        <w:pStyle w:val="a3"/>
        <w:bidi/>
        <w:rPr>
          <w:rtl/>
        </w:rPr>
      </w:pPr>
      <w:r>
        <w:rPr>
          <w:rStyle w:val="a5"/>
        </w:rPr>
        <w:footnoteRef/>
      </w:r>
      <w:r>
        <w:t xml:space="preserve"> </w:t>
      </w:r>
      <w:r>
        <w:rPr>
          <w:rFonts w:asciiTheme="majorBidi" w:hAnsiTheme="majorBidi" w:cstheme="majorBidi" w:hint="cs"/>
          <w:rtl/>
        </w:rPr>
        <w:t>דונלד ויניקוט, "מיקום החוויה התרבותית" ב</w:t>
      </w:r>
      <w:r>
        <w:rPr>
          <w:rFonts w:asciiTheme="majorBidi" w:hAnsiTheme="majorBidi" w:cstheme="majorBidi" w:hint="cs"/>
          <w:i/>
          <w:iCs/>
          <w:rtl/>
        </w:rPr>
        <w:t>משחק ומציאות</w:t>
      </w:r>
      <w:r>
        <w:rPr>
          <w:rFonts w:asciiTheme="majorBidi" w:hAnsiTheme="majorBidi" w:cstheme="majorBidi" w:hint="cs"/>
          <w:rtl/>
        </w:rPr>
        <w:t>, עמ' 130</w:t>
      </w:r>
    </w:p>
  </w:footnote>
  <w:footnote w:id="9">
    <w:p w14:paraId="14D501CC" w14:textId="77777777" w:rsidR="00900A5F" w:rsidRPr="003D36E0" w:rsidRDefault="00900A5F" w:rsidP="00900A5F">
      <w:pPr>
        <w:pStyle w:val="a3"/>
        <w:bidi/>
        <w:rPr>
          <w:rFonts w:asciiTheme="majorBidi" w:hAnsiTheme="majorBidi" w:cstheme="majorBidi"/>
          <w:rtl/>
        </w:rPr>
      </w:pPr>
      <w:r w:rsidRPr="003D36E0">
        <w:rPr>
          <w:rStyle w:val="a5"/>
        </w:rPr>
        <w:footnoteRef/>
      </w:r>
      <w:r w:rsidRPr="003D36E0">
        <w:t xml:space="preserve"> </w:t>
      </w:r>
      <w:r w:rsidRPr="003D36E0">
        <w:rPr>
          <w:rFonts w:asciiTheme="majorBidi" w:hAnsiTheme="majorBidi" w:cstheme="majorBidi" w:hint="cs"/>
          <w:rtl/>
        </w:rPr>
        <w:t>דונלד ויניקוט, "מיקום החוויה התרבותית" ב</w:t>
      </w:r>
      <w:r w:rsidRPr="003D36E0">
        <w:rPr>
          <w:rFonts w:asciiTheme="majorBidi" w:hAnsiTheme="majorBidi" w:cstheme="majorBidi" w:hint="cs"/>
          <w:i/>
          <w:iCs/>
          <w:rtl/>
        </w:rPr>
        <w:t>משחק ומציאות</w:t>
      </w:r>
      <w:r w:rsidRPr="003D36E0">
        <w:rPr>
          <w:rFonts w:asciiTheme="majorBidi" w:hAnsiTheme="majorBidi" w:cstheme="majorBidi" w:hint="cs"/>
          <w:rtl/>
        </w:rPr>
        <w:t>, עמ' 130.</w:t>
      </w:r>
    </w:p>
  </w:footnote>
  <w:footnote w:id="10">
    <w:p w14:paraId="4AB2BCA9" w14:textId="77777777" w:rsidR="00900A5F" w:rsidRPr="003D36E0" w:rsidRDefault="00900A5F" w:rsidP="00900A5F">
      <w:pPr>
        <w:pStyle w:val="a3"/>
        <w:bidi/>
        <w:rPr>
          <w:rFonts w:asciiTheme="majorBidi" w:hAnsiTheme="majorBidi" w:cstheme="majorBidi"/>
          <w:rtl/>
        </w:rPr>
      </w:pPr>
      <w:r w:rsidRPr="003D36E0">
        <w:rPr>
          <w:rStyle w:val="a5"/>
        </w:rPr>
        <w:footnoteRef/>
      </w:r>
      <w:r w:rsidRPr="003D36E0">
        <w:t xml:space="preserve"> </w:t>
      </w:r>
      <w:r w:rsidRPr="003D36E0">
        <w:rPr>
          <w:rFonts w:asciiTheme="majorBidi" w:hAnsiTheme="majorBidi" w:cstheme="majorBidi" w:hint="cs"/>
          <w:rtl/>
        </w:rPr>
        <w:t>דונלד ויניקוט, "פירוק פנימי מדחף האינסטינקט במושגים של חקירה-מצליבה" שם, עמ' 175.</w:t>
      </w:r>
    </w:p>
  </w:footnote>
  <w:footnote w:id="11">
    <w:p w14:paraId="45FC7929" w14:textId="77777777" w:rsidR="00900A5F" w:rsidRPr="003D36E0" w:rsidRDefault="00900A5F" w:rsidP="00900A5F">
      <w:pPr>
        <w:pStyle w:val="a3"/>
        <w:bidi/>
        <w:rPr>
          <w:rFonts w:asciiTheme="majorBidi" w:hAnsiTheme="majorBidi" w:cstheme="majorBidi"/>
          <w:rtl/>
        </w:rPr>
      </w:pPr>
      <w:r w:rsidRPr="003D36E0">
        <w:rPr>
          <w:rStyle w:val="a5"/>
        </w:rPr>
        <w:footnoteRef/>
      </w:r>
      <w:r w:rsidRPr="003D36E0">
        <w:t xml:space="preserve"> </w:t>
      </w:r>
      <w:r w:rsidRPr="003D36E0">
        <w:rPr>
          <w:rFonts w:asciiTheme="majorBidi" w:hAnsiTheme="majorBidi" w:cstheme="majorBidi" w:hint="cs"/>
          <w:rtl/>
        </w:rPr>
        <w:t>שם, עמ' 176</w:t>
      </w:r>
    </w:p>
  </w:footnote>
  <w:footnote w:id="12">
    <w:p w14:paraId="01C0E49A" w14:textId="77777777" w:rsidR="00900A5F" w:rsidRPr="009768F9" w:rsidRDefault="00900A5F" w:rsidP="00900A5F">
      <w:pPr>
        <w:pStyle w:val="a3"/>
        <w:bidi/>
        <w:rPr>
          <w:rFonts w:asciiTheme="majorBidi" w:hAnsiTheme="majorBidi" w:cstheme="majorBidi"/>
        </w:rPr>
      </w:pPr>
      <w:r>
        <w:rPr>
          <w:rStyle w:val="a5"/>
        </w:rPr>
        <w:footnoteRef/>
      </w:r>
      <w:r>
        <w:t xml:space="preserve"> </w:t>
      </w:r>
      <w:r>
        <w:rPr>
          <w:rFonts w:hint="cs"/>
          <w:rtl/>
        </w:rPr>
        <w:t xml:space="preserve"> </w:t>
      </w:r>
      <w:r>
        <w:rPr>
          <w:rFonts w:asciiTheme="majorBidi" w:hAnsiTheme="majorBidi" w:cstheme="majorBidi" w:hint="cs"/>
          <w:rtl/>
        </w:rPr>
        <w:t xml:space="preserve">הערה 53: "משמעות אינה ניתנת להפחתה לעבר כמות או תגובה... כל יחס אותנטי טריאדי מערב משמעות, מאחר ומשמעות היא יחס טריאדי בבירור... יחד טריאדי אינו ניתן לביטוי באמצעים של יחס דיאדי לבדם" </w:t>
      </w:r>
      <w:r>
        <w:rPr>
          <w:rFonts w:asciiTheme="majorBidi" w:hAnsiTheme="majorBidi" w:cstheme="majorBidi"/>
        </w:rPr>
        <w:t xml:space="preserve">(Pierce, </w:t>
      </w:r>
      <w:r w:rsidRPr="00325C6A">
        <w:rPr>
          <w:rFonts w:asciiTheme="majorBidi" w:hAnsiTheme="majorBidi" w:cstheme="majorBidi"/>
          <w:i/>
          <w:iCs/>
        </w:rPr>
        <w:t>Collected Papers</w:t>
      </w:r>
      <w:r>
        <w:rPr>
          <w:rFonts w:asciiTheme="majorBidi" w:hAnsiTheme="majorBidi" w:cstheme="majorBidi"/>
        </w:rPr>
        <w:t>, 1.377)</w:t>
      </w:r>
      <w:r>
        <w:rPr>
          <w:rFonts w:asciiTheme="majorBidi" w:hAnsiTheme="majorBidi" w:cstheme="majorBidi" w:hint="cs"/>
          <w:rtl/>
        </w:rPr>
        <w:t xml:space="preserve">. </w:t>
      </w:r>
      <w:r>
        <w:rPr>
          <w:rFonts w:asciiTheme="majorBidi" w:hAnsiTheme="majorBidi" w:cstheme="majorBidi"/>
        </w:rPr>
        <w:t>“Meaning is irredicibleof those of quality and reaction… Every genuine triadic relation meaning, as meaning is obviously a triadic relation… A triadic relation is inexpressible by means of dyadic relations alone” (Ibid., 1.345)</w:t>
      </w:r>
    </w:p>
  </w:footnote>
  <w:footnote w:id="13">
    <w:p w14:paraId="600E9F17" w14:textId="77777777" w:rsidR="00900A5F" w:rsidRPr="0063655D" w:rsidRDefault="00900A5F" w:rsidP="00900A5F">
      <w:pPr>
        <w:pStyle w:val="a3"/>
        <w:bidi/>
        <w:rPr>
          <w:rFonts w:asciiTheme="majorBidi" w:hAnsiTheme="majorBidi" w:cstheme="majorBidi"/>
          <w:rtl/>
        </w:rPr>
      </w:pPr>
      <w:r w:rsidRPr="003D36E0">
        <w:rPr>
          <w:rStyle w:val="a5"/>
        </w:rPr>
        <w:footnoteRef/>
      </w:r>
      <w:r w:rsidRPr="003D36E0">
        <w:t xml:space="preserve"> </w:t>
      </w:r>
      <w:r w:rsidRPr="003D36E0">
        <w:rPr>
          <w:rFonts w:hint="cs"/>
          <w:rtl/>
        </w:rPr>
        <w:t xml:space="preserve"> </w:t>
      </w:r>
      <w:r w:rsidRPr="003D36E0">
        <w:rPr>
          <w:rFonts w:asciiTheme="majorBidi" w:hAnsiTheme="majorBidi" w:cstheme="majorBidi" w:hint="cs"/>
          <w:rtl/>
        </w:rPr>
        <w:t>"</w:t>
      </w:r>
      <w:r w:rsidRPr="003D36E0">
        <w:rPr>
          <w:rFonts w:asciiTheme="majorBidi" w:hAnsiTheme="majorBidi" w:cstheme="majorBidi"/>
          <w:rtl/>
        </w:rPr>
        <w:t>הדבר העיקרי הוא המילה עצמי. תהיתי בעצמי אם נוכל לכתוב משהו בנוגע למילה הזו, א</w:t>
      </w:r>
      <w:r w:rsidRPr="003D36E0">
        <w:rPr>
          <w:rFonts w:asciiTheme="majorBidi" w:hAnsiTheme="majorBidi" w:cstheme="majorBidi" w:hint="cs"/>
          <w:rtl/>
        </w:rPr>
        <w:t>ך</w:t>
      </w:r>
      <w:r w:rsidRPr="003D36E0">
        <w:rPr>
          <w:rFonts w:asciiTheme="majorBidi" w:hAnsiTheme="majorBidi" w:cstheme="majorBidi"/>
          <w:rtl/>
        </w:rPr>
        <w:t xml:space="preserve"> ככל ש</w:t>
      </w:r>
      <w:r w:rsidRPr="003D36E0">
        <w:rPr>
          <w:rFonts w:asciiTheme="majorBidi" w:hAnsiTheme="majorBidi" w:cstheme="majorBidi" w:hint="cs"/>
          <w:rtl/>
        </w:rPr>
        <w:t xml:space="preserve">התקרבתי </w:t>
      </w:r>
      <w:r w:rsidRPr="003D36E0">
        <w:rPr>
          <w:rFonts w:asciiTheme="majorBidi" w:hAnsiTheme="majorBidi" w:cstheme="majorBidi"/>
          <w:rtl/>
        </w:rPr>
        <w:t>אליה מצאתי אותה לא ברורה. א</w:t>
      </w:r>
      <w:r w:rsidRPr="003D36E0">
        <w:rPr>
          <w:rFonts w:asciiTheme="majorBidi" w:hAnsiTheme="majorBidi" w:cstheme="majorBidi" w:hint="cs"/>
          <w:rtl/>
        </w:rPr>
        <w:t>ף</w:t>
      </w:r>
      <w:r w:rsidRPr="003D36E0">
        <w:rPr>
          <w:rFonts w:asciiTheme="majorBidi" w:hAnsiTheme="majorBidi" w:cstheme="majorBidi"/>
          <w:rtl/>
        </w:rPr>
        <w:t xml:space="preserve"> בתודעתי</w:t>
      </w:r>
      <w:r w:rsidRPr="003D36E0">
        <w:rPr>
          <w:rFonts w:asciiTheme="majorBidi" w:hAnsiTheme="majorBidi" w:cstheme="majorBidi" w:hint="cs"/>
          <w:rtl/>
        </w:rPr>
        <w:t xml:space="preserve"> בדבר ה</w:t>
      </w:r>
      <w:r w:rsidRPr="003D36E0">
        <w:rPr>
          <w:rFonts w:asciiTheme="majorBidi" w:hAnsiTheme="majorBidi" w:cstheme="majorBidi"/>
          <w:rtl/>
        </w:rPr>
        <w:t>משמעות שלי</w:t>
      </w:r>
      <w:r w:rsidRPr="003D36E0">
        <w:rPr>
          <w:rFonts w:asciiTheme="majorBidi" w:hAnsiTheme="majorBidi" w:cstheme="majorBidi" w:hint="cs"/>
          <w:rtl/>
        </w:rPr>
        <w:t>" (</w:t>
      </w:r>
      <w:r>
        <w:rPr>
          <w:rFonts w:asciiTheme="majorBidi" w:hAnsiTheme="majorBidi" w:cstheme="majorBidi" w:hint="cs"/>
          <w:rtl/>
        </w:rPr>
        <w:t>שם, 1.345</w:t>
      </w:r>
      <w:r w:rsidRPr="003D36E0">
        <w:rPr>
          <w:rFonts w:asciiTheme="majorBidi" w:hAnsiTheme="majorBidi" w:cstheme="majorBidi" w:hint="cs"/>
          <w:rtl/>
        </w:rPr>
        <w:t>)</w:t>
      </w:r>
      <w:r>
        <w:rPr>
          <w:rFonts w:asciiTheme="majorBidi" w:hAnsiTheme="majorBidi" w:cstheme="majorBidi" w:hint="cs"/>
          <w:rtl/>
        </w:rPr>
        <w:t xml:space="preserve"> [תרגום שלי מתוך למברגר, 2013, עמ']</w:t>
      </w:r>
      <w:r w:rsidRPr="003D36E0">
        <w:rPr>
          <w:rFonts w:asciiTheme="majorBidi" w:hAnsiTheme="majorBidi" w:cstheme="majorBidi"/>
          <w:rtl/>
        </w:rPr>
        <w:t>.</w:t>
      </w:r>
    </w:p>
  </w:footnote>
  <w:footnote w:id="14">
    <w:p w14:paraId="2BFA2993" w14:textId="77777777" w:rsidR="00900A5F" w:rsidRPr="00375548" w:rsidRDefault="00900A5F" w:rsidP="00900A5F">
      <w:pPr>
        <w:pStyle w:val="a3"/>
        <w:bidi/>
        <w:rPr>
          <w:rFonts w:asciiTheme="majorBidi" w:hAnsiTheme="majorBidi" w:cstheme="majorBidi"/>
        </w:rPr>
      </w:pPr>
      <w:r>
        <w:rPr>
          <w:rStyle w:val="a5"/>
        </w:rPr>
        <w:footnoteRef/>
      </w:r>
      <w:r>
        <w:t xml:space="preserve"> </w:t>
      </w:r>
      <w:r>
        <w:rPr>
          <w:rFonts w:asciiTheme="majorBidi" w:hAnsiTheme="majorBidi" w:cstheme="majorBidi"/>
        </w:rPr>
        <w:t xml:space="preserve">”In Winnicott’s theory a[sense of] self can only grow in a </w:t>
      </w:r>
      <w:r>
        <w:rPr>
          <w:rFonts w:asciiTheme="majorBidi" w:hAnsiTheme="majorBidi" w:cstheme="majorBidi"/>
          <w:i/>
          <w:iCs/>
        </w:rPr>
        <w:t>facilitating</w:t>
      </w:r>
      <w:r>
        <w:rPr>
          <w:rFonts w:asciiTheme="majorBidi" w:hAnsiTheme="majorBidi" w:cstheme="majorBidi"/>
        </w:rPr>
        <w:t xml:space="preserve"> environment: without the </w:t>
      </w:r>
      <w:r>
        <w:rPr>
          <w:rFonts w:asciiTheme="majorBidi" w:hAnsiTheme="majorBidi" w:cstheme="majorBidi"/>
          <w:i/>
          <w:iCs/>
        </w:rPr>
        <w:t>essential</w:t>
      </w:r>
      <w:r>
        <w:rPr>
          <w:rFonts w:asciiTheme="majorBidi" w:hAnsiTheme="majorBidi" w:cstheme="majorBidi"/>
        </w:rPr>
        <w:t xml:space="preserve">, an imitation self will develop on the basis of compliance leading to degrees of false self as described in ‘Ego distortion in terms of true and false self’ (1960)” (Jan Abram, “D. W. W.’s Notes for the Vienna Congress 1971: A Consideration of Winnicott’s Theory of Aggression and an Interpretation of the Clinical Implications,” in Jan Abram, ed., </w:t>
      </w:r>
      <w:r>
        <w:rPr>
          <w:rFonts w:asciiTheme="majorBidi" w:hAnsiTheme="majorBidi" w:cstheme="majorBidi"/>
          <w:i/>
          <w:iCs/>
        </w:rPr>
        <w:t xml:space="preserve">Donald Winnicott Today </w:t>
      </w:r>
      <w:r>
        <w:rPr>
          <w:rFonts w:asciiTheme="majorBidi" w:hAnsiTheme="majorBidi" w:cstheme="majorBidi"/>
        </w:rPr>
        <w:t>[New York: Routledge, 2013], 302-30, on 313).</w:t>
      </w:r>
    </w:p>
    <w:p w14:paraId="3719AC51" w14:textId="77777777" w:rsidR="00900A5F" w:rsidRPr="00842FF4" w:rsidRDefault="00900A5F" w:rsidP="00900A5F">
      <w:pPr>
        <w:pStyle w:val="a3"/>
        <w:bidi/>
        <w:rPr>
          <w:rtl/>
        </w:rPr>
      </w:pPr>
    </w:p>
  </w:footnote>
  <w:footnote w:id="15">
    <w:p w14:paraId="239FD4E1" w14:textId="77777777" w:rsidR="00D4133A" w:rsidRPr="00CF54D4" w:rsidRDefault="00D4133A" w:rsidP="00D4133A">
      <w:pPr>
        <w:pStyle w:val="a3"/>
        <w:bidi/>
        <w:rPr>
          <w:rFonts w:asciiTheme="majorBidi" w:hAnsiTheme="majorBidi" w:cstheme="majorBidi"/>
        </w:rPr>
      </w:pPr>
      <w:r>
        <w:rPr>
          <w:rStyle w:val="a5"/>
        </w:rPr>
        <w:footnoteRef/>
      </w:r>
      <w:r>
        <w:t xml:space="preserve"> </w:t>
      </w:r>
      <w:r>
        <w:rPr>
          <w:rFonts w:asciiTheme="majorBidi" w:hAnsiTheme="majorBidi" w:cstheme="majorBidi" w:hint="cs"/>
          <w:rtl/>
        </w:rPr>
        <w:t xml:space="preserve"> </w:t>
      </w:r>
      <w:r>
        <w:rPr>
          <w:rFonts w:asciiTheme="majorBidi" w:hAnsiTheme="majorBidi" w:cstheme="majorBidi"/>
        </w:rPr>
        <w:t>Ogdan, T (1992). “The Dialectically Constituted/Decentered Subject of Psychoanalysis. I. The Freudian Subject, “</w:t>
      </w:r>
      <w:r>
        <w:rPr>
          <w:rFonts w:asciiTheme="majorBidi" w:hAnsiTheme="majorBidi" w:cstheme="majorBidi"/>
          <w:i/>
          <w:iCs/>
        </w:rPr>
        <w:t>International Journal of Psycho-Analysis</w:t>
      </w:r>
      <w:r>
        <w:rPr>
          <w:rFonts w:asciiTheme="majorBidi" w:hAnsiTheme="majorBidi" w:cstheme="majorBidi"/>
        </w:rPr>
        <w:t xml:space="preserve"> 73, pp. 26-517; idem, The Dialectically Constituted/Decentered Subject of Psychoanalysis. II” </w:t>
      </w:r>
    </w:p>
  </w:footnote>
  <w:footnote w:id="16">
    <w:p w14:paraId="6D3D30C9" w14:textId="77777777" w:rsidR="00FE11A7" w:rsidRPr="005C0EB6" w:rsidRDefault="00FE11A7" w:rsidP="00FE11A7">
      <w:pPr>
        <w:pStyle w:val="a3"/>
        <w:bidi/>
        <w:rPr>
          <w:rFonts w:asciiTheme="majorBidi" w:hAnsiTheme="majorBidi" w:cstheme="majorBidi"/>
        </w:rPr>
      </w:pPr>
      <w:r>
        <w:rPr>
          <w:rStyle w:val="a5"/>
        </w:rPr>
        <w:footnoteRef/>
      </w:r>
      <w:r>
        <w:t xml:space="preserve"> </w:t>
      </w:r>
      <w:r>
        <w:rPr>
          <w:rFonts w:asciiTheme="majorBidi" w:hAnsiTheme="majorBidi" w:cstheme="majorBidi"/>
        </w:rPr>
        <w:t xml:space="preserve">Mark Johnson, </w:t>
      </w:r>
      <w:r>
        <w:rPr>
          <w:rFonts w:asciiTheme="majorBidi" w:hAnsiTheme="majorBidi" w:cstheme="majorBidi"/>
          <w:i/>
          <w:iCs/>
        </w:rPr>
        <w:t xml:space="preserve">The Aesthetics of Meaning and Thought </w:t>
      </w:r>
      <w:r>
        <w:rPr>
          <w:rFonts w:asciiTheme="majorBidi" w:hAnsiTheme="majorBidi" w:cstheme="majorBidi"/>
        </w:rPr>
        <w:t>(Chicago: University of Chicago Press, 2018), 31</w:t>
      </w:r>
    </w:p>
  </w:footnote>
  <w:footnote w:id="17">
    <w:p w14:paraId="5F857824" w14:textId="77777777" w:rsidR="00FE11A7" w:rsidRPr="00F14A31" w:rsidRDefault="00FE11A7" w:rsidP="00FE11A7">
      <w:pPr>
        <w:pStyle w:val="a3"/>
        <w:bidi/>
        <w:rPr>
          <w:rFonts w:asciiTheme="majorBidi" w:hAnsiTheme="majorBidi" w:cstheme="majorBidi"/>
          <w:rtl/>
        </w:rPr>
      </w:pPr>
      <w:r>
        <w:rPr>
          <w:rStyle w:val="a5"/>
        </w:rPr>
        <w:footnoteRef/>
      </w:r>
      <w:r>
        <w:t xml:space="preserve"> </w:t>
      </w:r>
      <w:r>
        <w:rPr>
          <w:rFonts w:asciiTheme="majorBidi" w:hAnsiTheme="majorBidi" w:cstheme="majorBidi"/>
        </w:rPr>
        <w:t xml:space="preserve"> </w:t>
      </w:r>
      <w:r>
        <w:rPr>
          <w:rFonts w:asciiTheme="majorBidi" w:hAnsiTheme="majorBidi" w:cstheme="majorBidi" w:hint="cs"/>
          <w:rtl/>
        </w:rPr>
        <w:t>"עובדות נפשיות לא ניתן ללמוד אותן היטב במנותק מהסביבה הפיסית אליה הן מודעות. אשמתה הגדולה של הפסיכולוגיה הרציונלית הייתה להגדיר את ה</w:t>
      </w:r>
      <w:r>
        <w:rPr>
          <w:rFonts w:asciiTheme="majorBidi" w:hAnsiTheme="majorBidi" w:cstheme="majorBidi"/>
        </w:rPr>
        <w:t>soul</w:t>
      </w:r>
      <w:r>
        <w:rPr>
          <w:rFonts w:asciiTheme="majorBidi" w:hAnsiTheme="majorBidi" w:cstheme="majorBidi" w:hint="cs"/>
          <w:rtl/>
        </w:rPr>
        <w:t xml:space="preserve"> כישות רוחנית מוחלטת עם תחומי פעילות כמו זכירה, דמיון, סיבתיות, רצון ועוד; תחומים אלו מסבירים לרוב מבלי להפנות למוזרויות העולם, אשר עימן מתמודדות פעילויות אלו. בתקופה המודרנית ישנה תובנה שופעת אשר תופסת כי התמחויותינו המופנמות </w:t>
      </w:r>
      <w:r>
        <w:rPr>
          <w:rFonts w:asciiTheme="majorBidi" w:hAnsiTheme="majorBidi" w:cstheme="majorBidi" w:hint="cs"/>
          <w:i/>
          <w:iCs/>
          <w:rtl/>
        </w:rPr>
        <w:t>מסתגלות</w:t>
      </w:r>
      <w:r>
        <w:rPr>
          <w:rFonts w:asciiTheme="majorBidi" w:hAnsiTheme="majorBidi" w:cstheme="majorBidi" w:hint="cs"/>
          <w:rtl/>
        </w:rPr>
        <w:t xml:space="preserve"> מראש לתכונות העולם אליו אנו מסתגלים, אני מתכוון, כדי להבטיח את שלומנו ושגשוגנו בתוכו" </w:t>
      </w:r>
      <w:r>
        <w:rPr>
          <w:rFonts w:asciiTheme="majorBidi" w:hAnsiTheme="majorBidi" w:cstheme="majorBidi"/>
        </w:rPr>
        <w:t xml:space="preserve">(James, </w:t>
      </w:r>
      <w:r>
        <w:rPr>
          <w:rFonts w:asciiTheme="majorBidi" w:hAnsiTheme="majorBidi" w:cstheme="majorBidi"/>
          <w:i/>
          <w:iCs/>
        </w:rPr>
        <w:t>The Principles of Psychology</w:t>
      </w:r>
      <w:r>
        <w:rPr>
          <w:rFonts w:asciiTheme="majorBidi" w:hAnsiTheme="majorBidi" w:cstheme="majorBidi"/>
        </w:rPr>
        <w:t>, 3)</w:t>
      </w:r>
      <w:r>
        <w:rPr>
          <w:rFonts w:asciiTheme="majorBidi" w:hAnsiTheme="majorBidi" w:cstheme="majorBidi" w:hint="cs"/>
          <w:rtl/>
        </w:rPr>
        <w:t xml:space="preserve"> [תרגום שלי].     </w:t>
      </w:r>
    </w:p>
  </w:footnote>
  <w:footnote w:id="18">
    <w:p w14:paraId="1CB01D7B" w14:textId="77777777" w:rsidR="008164CC" w:rsidRDefault="008164CC" w:rsidP="008164CC">
      <w:pPr>
        <w:pStyle w:val="a3"/>
      </w:pPr>
      <w:r>
        <w:rPr>
          <w:rStyle w:val="a5"/>
        </w:rPr>
        <w:footnoteRef/>
      </w:r>
      <w:r>
        <w:rPr>
          <w:rtl/>
        </w:rPr>
        <w:t xml:space="preserve"> </w:t>
      </w:r>
      <w:hyperlink r:id="rId1" w:history="1">
        <w:r w:rsidRPr="00C202DE">
          <w:rPr>
            <w:rStyle w:val="Hyperlink"/>
            <w:rFonts w:asciiTheme="majorBidi" w:hAnsiTheme="majorBidi" w:cstheme="majorBidi"/>
            <w:sz w:val="24"/>
            <w:szCs w:val="24"/>
          </w:rPr>
          <w:t>https://www.ynet.co.il/articles/0,7340,L-5546557,00.html</w:t>
        </w:r>
      </w:hyperlink>
    </w:p>
  </w:footnote>
  <w:footnote w:id="19">
    <w:p w14:paraId="5EF1E90A" w14:textId="77777777" w:rsidR="0047668C" w:rsidRPr="003D36E0" w:rsidRDefault="0047668C" w:rsidP="0047668C">
      <w:pPr>
        <w:pStyle w:val="a3"/>
        <w:rPr>
          <w:rFonts w:asciiTheme="majorBidi" w:hAnsiTheme="majorBidi" w:cstheme="majorBidi"/>
          <w:rtl/>
        </w:rPr>
      </w:pPr>
      <w:r w:rsidRPr="003D36E0">
        <w:rPr>
          <w:rStyle w:val="a5"/>
          <w:rFonts w:asciiTheme="majorBidi" w:hAnsiTheme="majorBidi" w:cstheme="majorBidi"/>
        </w:rPr>
        <w:footnoteRef/>
      </w:r>
      <w:r w:rsidRPr="003D36E0">
        <w:rPr>
          <w:rFonts w:asciiTheme="majorBidi" w:hAnsiTheme="majorBidi" w:cstheme="majorBidi"/>
        </w:rPr>
        <w:t xml:space="preserve"> “Unexpressed Emotions will never die. They are buried alive and will come forth later in uglier ways.” Freud, S. </w:t>
      </w:r>
      <w:r w:rsidRPr="003D36E0">
        <w:rPr>
          <w:rFonts w:asciiTheme="majorBidi" w:hAnsiTheme="majorBidi" w:cstheme="majorBidi"/>
          <w:rtl/>
        </w:rPr>
        <w:t>מתוך כל כתבי פרויד להוציא מיקום בבליוגרפי</w:t>
      </w:r>
    </w:p>
  </w:footnote>
  <w:footnote w:id="20">
    <w:p w14:paraId="2FCFF964" w14:textId="77777777" w:rsidR="00A858C2" w:rsidRPr="003D36E0" w:rsidRDefault="00A858C2" w:rsidP="00A858C2">
      <w:pPr>
        <w:pStyle w:val="a3"/>
        <w:rPr>
          <w:rFonts w:asciiTheme="majorBidi" w:hAnsiTheme="majorBidi" w:cstheme="majorBidi"/>
          <w:rtl/>
        </w:rPr>
      </w:pPr>
      <w:r w:rsidRPr="003D36E0">
        <w:rPr>
          <w:rStyle w:val="a5"/>
          <w:rFonts w:asciiTheme="majorBidi" w:hAnsiTheme="majorBidi" w:cstheme="majorBidi"/>
        </w:rPr>
        <w:footnoteRef/>
      </w:r>
      <w:r w:rsidRPr="003D36E0">
        <w:rPr>
          <w:rFonts w:asciiTheme="majorBidi" w:hAnsiTheme="majorBidi" w:cstheme="majorBidi"/>
        </w:rPr>
        <w:t xml:space="preserve"> Klein, M. (1940). “Mourning and its relation manic-depressive states”, </w:t>
      </w:r>
      <w:r w:rsidRPr="003D36E0">
        <w:rPr>
          <w:rFonts w:asciiTheme="majorBidi" w:hAnsiTheme="majorBidi" w:cstheme="majorBidi"/>
          <w:i/>
          <w:iCs/>
        </w:rPr>
        <w:t>International Journal of Psychoanalysis</w:t>
      </w:r>
      <w:r w:rsidRPr="003D36E0">
        <w:rPr>
          <w:rFonts w:asciiTheme="majorBidi" w:hAnsiTheme="majorBidi" w:cstheme="majorBidi"/>
        </w:rPr>
        <w:t xml:space="preserve"> 21: 53-125.</w:t>
      </w:r>
    </w:p>
  </w:footnote>
  <w:footnote w:id="21">
    <w:p w14:paraId="40149A50" w14:textId="77777777" w:rsidR="00A858C2" w:rsidRPr="00724DCD" w:rsidRDefault="00A858C2" w:rsidP="00A858C2">
      <w:pPr>
        <w:pStyle w:val="a3"/>
        <w:bidi/>
        <w:rPr>
          <w:rtl/>
        </w:rPr>
      </w:pPr>
      <w:r>
        <w:rPr>
          <w:rStyle w:val="a5"/>
        </w:rPr>
        <w:footnoteRef/>
      </w:r>
      <w:r>
        <w:t xml:space="preserve"> </w:t>
      </w:r>
      <w:r>
        <w:rPr>
          <w:rFonts w:asciiTheme="majorBidi" w:hAnsiTheme="majorBidi" w:cstheme="majorBidi" w:hint="cs"/>
          <w:rtl/>
        </w:rPr>
        <w:t xml:space="preserve">ויניקוט מתאר לראשונה את המעבר להסמלה הוא מדבר אודות מעבר עם משמעות ברורה: "כאשר הסמלה מועסקת, הפעוט כבר מבחין בבהירות בין פנטזיה לעובדה." </w:t>
      </w:r>
      <w:r w:rsidRPr="001109F4">
        <w:rPr>
          <w:rFonts w:asciiTheme="majorBidi" w:hAnsiTheme="majorBidi" w:cstheme="majorBidi" w:hint="cs"/>
          <w:i/>
          <w:iCs/>
          <w:rtl/>
        </w:rPr>
        <w:t>ב</w:t>
      </w:r>
      <w:r>
        <w:rPr>
          <w:rFonts w:asciiTheme="majorBidi" w:hAnsiTheme="majorBidi" w:cstheme="majorBidi" w:hint="cs"/>
          <w:i/>
          <w:iCs/>
          <w:rtl/>
        </w:rPr>
        <w:t xml:space="preserve">משחק ומציאות, </w:t>
      </w:r>
      <w:r>
        <w:rPr>
          <w:rFonts w:asciiTheme="majorBidi" w:hAnsiTheme="majorBidi" w:cstheme="majorBidi" w:hint="cs"/>
          <w:rtl/>
        </w:rPr>
        <w:t>"אובייקט מעבר ותופעת המעבר" (1951) עמ' 8.</w:t>
      </w:r>
    </w:p>
  </w:footnote>
  <w:footnote w:id="22">
    <w:p w14:paraId="7170D809" w14:textId="77777777" w:rsidR="00A858C2" w:rsidRPr="0008088A" w:rsidRDefault="00A858C2" w:rsidP="00A858C2">
      <w:pPr>
        <w:pStyle w:val="a3"/>
        <w:bidi/>
        <w:rPr>
          <w:rtl/>
        </w:rPr>
      </w:pPr>
      <w:r>
        <w:rPr>
          <w:rStyle w:val="a5"/>
        </w:rPr>
        <w:footnoteRef/>
      </w:r>
      <w:r>
        <w:t xml:space="preserve"> </w:t>
      </w:r>
      <w:r>
        <w:rPr>
          <w:rFonts w:asciiTheme="majorBidi" w:hAnsiTheme="majorBidi" w:cstheme="majorBidi" w:hint="cs"/>
          <w:rtl/>
        </w:rPr>
        <w:t>דונלד ויניקוט, "מיקום החוויה התרבותית" ב</w:t>
      </w:r>
      <w:r>
        <w:rPr>
          <w:rFonts w:asciiTheme="majorBidi" w:hAnsiTheme="majorBidi" w:cstheme="majorBidi" w:hint="cs"/>
          <w:i/>
          <w:iCs/>
          <w:rtl/>
        </w:rPr>
        <w:t>משחק ומציאות</w:t>
      </w:r>
      <w:r>
        <w:rPr>
          <w:rFonts w:asciiTheme="majorBidi" w:hAnsiTheme="majorBidi" w:cstheme="majorBidi" w:hint="cs"/>
          <w:rtl/>
        </w:rPr>
        <w:t>, עמ' 130</w:t>
      </w:r>
    </w:p>
  </w:footnote>
  <w:footnote w:id="23">
    <w:p w14:paraId="111CBD78" w14:textId="77777777" w:rsidR="00A858C2" w:rsidRPr="003D36E0" w:rsidRDefault="00A858C2" w:rsidP="00A858C2">
      <w:pPr>
        <w:pStyle w:val="a3"/>
        <w:bidi/>
        <w:rPr>
          <w:rFonts w:asciiTheme="majorBidi" w:hAnsiTheme="majorBidi" w:cstheme="majorBidi"/>
          <w:rtl/>
        </w:rPr>
      </w:pPr>
      <w:r w:rsidRPr="003D36E0">
        <w:rPr>
          <w:rStyle w:val="a5"/>
        </w:rPr>
        <w:footnoteRef/>
      </w:r>
      <w:r w:rsidRPr="003D36E0">
        <w:t xml:space="preserve"> </w:t>
      </w:r>
      <w:r w:rsidRPr="003D36E0">
        <w:rPr>
          <w:rFonts w:asciiTheme="majorBidi" w:hAnsiTheme="majorBidi" w:cstheme="majorBidi" w:hint="cs"/>
          <w:rtl/>
        </w:rPr>
        <w:t>דונלד ויניקוט, "מיקום החוויה התרבותית" ב</w:t>
      </w:r>
      <w:r w:rsidRPr="003D36E0">
        <w:rPr>
          <w:rFonts w:asciiTheme="majorBidi" w:hAnsiTheme="majorBidi" w:cstheme="majorBidi" w:hint="cs"/>
          <w:i/>
          <w:iCs/>
          <w:rtl/>
        </w:rPr>
        <w:t>משחק ומציאות</w:t>
      </w:r>
      <w:r w:rsidRPr="003D36E0">
        <w:rPr>
          <w:rFonts w:asciiTheme="majorBidi" w:hAnsiTheme="majorBidi" w:cstheme="majorBidi" w:hint="cs"/>
          <w:rtl/>
        </w:rPr>
        <w:t>, עמ' 130.</w:t>
      </w:r>
    </w:p>
  </w:footnote>
  <w:footnote w:id="24">
    <w:p w14:paraId="169D6329" w14:textId="77777777" w:rsidR="00A858C2" w:rsidRPr="003D36E0" w:rsidRDefault="00A858C2" w:rsidP="00A858C2">
      <w:pPr>
        <w:pStyle w:val="a3"/>
        <w:bidi/>
        <w:rPr>
          <w:rFonts w:asciiTheme="majorBidi" w:hAnsiTheme="majorBidi" w:cstheme="majorBidi"/>
          <w:rtl/>
        </w:rPr>
      </w:pPr>
      <w:r w:rsidRPr="003D36E0">
        <w:rPr>
          <w:rStyle w:val="a5"/>
        </w:rPr>
        <w:footnoteRef/>
      </w:r>
      <w:r w:rsidRPr="003D36E0">
        <w:t xml:space="preserve"> </w:t>
      </w:r>
      <w:r w:rsidRPr="003D36E0">
        <w:rPr>
          <w:rFonts w:asciiTheme="majorBidi" w:hAnsiTheme="majorBidi" w:cstheme="majorBidi" w:hint="cs"/>
          <w:rtl/>
        </w:rPr>
        <w:t>דונלד ויניקוט, "פירוק פנימי מדחף האינסטינקט במושגים של חקירה-מצליבה" שם, עמ' 175.</w:t>
      </w:r>
    </w:p>
  </w:footnote>
  <w:footnote w:id="25">
    <w:p w14:paraId="2EF1E912" w14:textId="77777777" w:rsidR="00A858C2" w:rsidRPr="003D36E0" w:rsidRDefault="00A858C2" w:rsidP="00A858C2">
      <w:pPr>
        <w:pStyle w:val="a3"/>
        <w:bidi/>
        <w:rPr>
          <w:rFonts w:asciiTheme="majorBidi" w:hAnsiTheme="majorBidi" w:cstheme="majorBidi"/>
          <w:rtl/>
        </w:rPr>
      </w:pPr>
      <w:r w:rsidRPr="003D36E0">
        <w:rPr>
          <w:rStyle w:val="a5"/>
        </w:rPr>
        <w:footnoteRef/>
      </w:r>
      <w:r w:rsidRPr="003D36E0">
        <w:t xml:space="preserve"> </w:t>
      </w:r>
      <w:r w:rsidRPr="003D36E0">
        <w:rPr>
          <w:rFonts w:asciiTheme="majorBidi" w:hAnsiTheme="majorBidi" w:cstheme="majorBidi" w:hint="cs"/>
          <w:rtl/>
        </w:rPr>
        <w:t>שם, עמ' 176</w:t>
      </w:r>
    </w:p>
  </w:footnote>
  <w:footnote w:id="26">
    <w:p w14:paraId="118734D4" w14:textId="77777777" w:rsidR="00A858C2" w:rsidRPr="009768F9" w:rsidRDefault="00A858C2" w:rsidP="00A858C2">
      <w:pPr>
        <w:pStyle w:val="a3"/>
        <w:bidi/>
        <w:rPr>
          <w:rFonts w:asciiTheme="majorBidi" w:hAnsiTheme="majorBidi" w:cstheme="majorBidi"/>
        </w:rPr>
      </w:pPr>
      <w:r>
        <w:rPr>
          <w:rStyle w:val="a5"/>
        </w:rPr>
        <w:footnoteRef/>
      </w:r>
      <w:r>
        <w:t xml:space="preserve"> </w:t>
      </w:r>
      <w:r>
        <w:rPr>
          <w:rFonts w:hint="cs"/>
          <w:rtl/>
        </w:rPr>
        <w:t xml:space="preserve"> </w:t>
      </w:r>
      <w:r>
        <w:rPr>
          <w:rFonts w:asciiTheme="majorBidi" w:hAnsiTheme="majorBidi" w:cstheme="majorBidi" w:hint="cs"/>
          <w:rtl/>
        </w:rPr>
        <w:t xml:space="preserve">הערה 53: "משמעות אינה ניתנת להפחתה לעבר כמות או תגובה... כל יחס אותנטי טריאדי מערב משמעות, מאחר ומשמעות היא יחס טריאדי בבירור... יחד טריאדי אינו ניתן לביטוי באמצעים של יחס דיאדי לבדם" </w:t>
      </w:r>
      <w:r>
        <w:rPr>
          <w:rFonts w:asciiTheme="majorBidi" w:hAnsiTheme="majorBidi" w:cstheme="majorBidi"/>
        </w:rPr>
        <w:t xml:space="preserve">(Pierce, </w:t>
      </w:r>
      <w:r w:rsidRPr="00325C6A">
        <w:rPr>
          <w:rFonts w:asciiTheme="majorBidi" w:hAnsiTheme="majorBidi" w:cstheme="majorBidi"/>
          <w:i/>
          <w:iCs/>
        </w:rPr>
        <w:t>Collected Papers</w:t>
      </w:r>
      <w:r>
        <w:rPr>
          <w:rFonts w:asciiTheme="majorBidi" w:hAnsiTheme="majorBidi" w:cstheme="majorBidi"/>
        </w:rPr>
        <w:t>, 1.377)</w:t>
      </w:r>
      <w:r>
        <w:rPr>
          <w:rFonts w:asciiTheme="majorBidi" w:hAnsiTheme="majorBidi" w:cstheme="majorBidi" w:hint="cs"/>
          <w:rtl/>
        </w:rPr>
        <w:t xml:space="preserve">. </w:t>
      </w:r>
      <w:r>
        <w:rPr>
          <w:rFonts w:asciiTheme="majorBidi" w:hAnsiTheme="majorBidi" w:cstheme="majorBidi"/>
        </w:rPr>
        <w:t>“Meaning is irredicibleof those of quality and reaction… Every genuine triadic relation meaning, as meaning is obviously a triadic relation… A triadic relation is inexpressible by means of dyadic relations alone” (Ibid., 1.345)</w:t>
      </w:r>
    </w:p>
  </w:footnote>
  <w:footnote w:id="27">
    <w:p w14:paraId="0B0261F7" w14:textId="77777777" w:rsidR="00A858C2" w:rsidRPr="0063655D" w:rsidRDefault="00A858C2" w:rsidP="00A858C2">
      <w:pPr>
        <w:pStyle w:val="a3"/>
        <w:bidi/>
        <w:rPr>
          <w:rFonts w:asciiTheme="majorBidi" w:hAnsiTheme="majorBidi" w:cstheme="majorBidi"/>
          <w:rtl/>
        </w:rPr>
      </w:pPr>
      <w:r w:rsidRPr="003D36E0">
        <w:rPr>
          <w:rStyle w:val="a5"/>
        </w:rPr>
        <w:footnoteRef/>
      </w:r>
      <w:r w:rsidRPr="003D36E0">
        <w:t xml:space="preserve"> </w:t>
      </w:r>
      <w:r w:rsidRPr="003D36E0">
        <w:rPr>
          <w:rFonts w:hint="cs"/>
          <w:rtl/>
        </w:rPr>
        <w:t xml:space="preserve"> </w:t>
      </w:r>
      <w:r w:rsidRPr="003D36E0">
        <w:rPr>
          <w:rFonts w:asciiTheme="majorBidi" w:hAnsiTheme="majorBidi" w:cstheme="majorBidi" w:hint="cs"/>
          <w:rtl/>
        </w:rPr>
        <w:t>"</w:t>
      </w:r>
      <w:r w:rsidRPr="003D36E0">
        <w:rPr>
          <w:rFonts w:asciiTheme="majorBidi" w:hAnsiTheme="majorBidi" w:cstheme="majorBidi"/>
          <w:rtl/>
        </w:rPr>
        <w:t>הדבר העיקרי הוא המילה עצמי. תהיתי בעצמי אם נוכל לכתוב משהו בנוגע למילה הזו, א</w:t>
      </w:r>
      <w:r w:rsidRPr="003D36E0">
        <w:rPr>
          <w:rFonts w:asciiTheme="majorBidi" w:hAnsiTheme="majorBidi" w:cstheme="majorBidi" w:hint="cs"/>
          <w:rtl/>
        </w:rPr>
        <w:t>ך</w:t>
      </w:r>
      <w:r w:rsidRPr="003D36E0">
        <w:rPr>
          <w:rFonts w:asciiTheme="majorBidi" w:hAnsiTheme="majorBidi" w:cstheme="majorBidi"/>
          <w:rtl/>
        </w:rPr>
        <w:t xml:space="preserve"> ככל ש</w:t>
      </w:r>
      <w:r w:rsidRPr="003D36E0">
        <w:rPr>
          <w:rFonts w:asciiTheme="majorBidi" w:hAnsiTheme="majorBidi" w:cstheme="majorBidi" w:hint="cs"/>
          <w:rtl/>
        </w:rPr>
        <w:t xml:space="preserve">התקרבתי </w:t>
      </w:r>
      <w:r w:rsidRPr="003D36E0">
        <w:rPr>
          <w:rFonts w:asciiTheme="majorBidi" w:hAnsiTheme="majorBidi" w:cstheme="majorBidi"/>
          <w:rtl/>
        </w:rPr>
        <w:t>אליה מצאתי אותה לא ברורה. א</w:t>
      </w:r>
      <w:r w:rsidRPr="003D36E0">
        <w:rPr>
          <w:rFonts w:asciiTheme="majorBidi" w:hAnsiTheme="majorBidi" w:cstheme="majorBidi" w:hint="cs"/>
          <w:rtl/>
        </w:rPr>
        <w:t>ף</w:t>
      </w:r>
      <w:r w:rsidRPr="003D36E0">
        <w:rPr>
          <w:rFonts w:asciiTheme="majorBidi" w:hAnsiTheme="majorBidi" w:cstheme="majorBidi"/>
          <w:rtl/>
        </w:rPr>
        <w:t xml:space="preserve"> בתודעתי</w:t>
      </w:r>
      <w:r w:rsidRPr="003D36E0">
        <w:rPr>
          <w:rFonts w:asciiTheme="majorBidi" w:hAnsiTheme="majorBidi" w:cstheme="majorBidi" w:hint="cs"/>
          <w:rtl/>
        </w:rPr>
        <w:t xml:space="preserve"> בדבר ה</w:t>
      </w:r>
      <w:r w:rsidRPr="003D36E0">
        <w:rPr>
          <w:rFonts w:asciiTheme="majorBidi" w:hAnsiTheme="majorBidi" w:cstheme="majorBidi"/>
          <w:rtl/>
        </w:rPr>
        <w:t>משמעות שלי</w:t>
      </w:r>
      <w:r w:rsidRPr="003D36E0">
        <w:rPr>
          <w:rFonts w:asciiTheme="majorBidi" w:hAnsiTheme="majorBidi" w:cstheme="majorBidi" w:hint="cs"/>
          <w:rtl/>
        </w:rPr>
        <w:t>" (</w:t>
      </w:r>
      <w:r>
        <w:rPr>
          <w:rFonts w:asciiTheme="majorBidi" w:hAnsiTheme="majorBidi" w:cstheme="majorBidi" w:hint="cs"/>
          <w:rtl/>
        </w:rPr>
        <w:t>שם, 1.345</w:t>
      </w:r>
      <w:r w:rsidRPr="003D36E0">
        <w:rPr>
          <w:rFonts w:asciiTheme="majorBidi" w:hAnsiTheme="majorBidi" w:cstheme="majorBidi" w:hint="cs"/>
          <w:rtl/>
        </w:rPr>
        <w:t>)</w:t>
      </w:r>
      <w:r>
        <w:rPr>
          <w:rFonts w:asciiTheme="majorBidi" w:hAnsiTheme="majorBidi" w:cstheme="majorBidi" w:hint="cs"/>
          <w:rtl/>
        </w:rPr>
        <w:t xml:space="preserve"> [תרגום שלי מתוך למברגר, 2013, עמ']</w:t>
      </w:r>
      <w:r w:rsidRPr="003D36E0">
        <w:rPr>
          <w:rFonts w:asciiTheme="majorBidi" w:hAnsiTheme="majorBidi" w:cstheme="majorBidi"/>
          <w:rtl/>
        </w:rPr>
        <w:t>.</w:t>
      </w:r>
    </w:p>
  </w:footnote>
  <w:footnote w:id="28">
    <w:p w14:paraId="7574F600" w14:textId="77777777" w:rsidR="00A858C2" w:rsidRPr="00375548" w:rsidRDefault="00A858C2" w:rsidP="00A858C2">
      <w:pPr>
        <w:pStyle w:val="a3"/>
        <w:bidi/>
        <w:rPr>
          <w:rFonts w:asciiTheme="majorBidi" w:hAnsiTheme="majorBidi" w:cstheme="majorBidi"/>
        </w:rPr>
      </w:pPr>
      <w:r>
        <w:rPr>
          <w:rStyle w:val="a5"/>
        </w:rPr>
        <w:footnoteRef/>
      </w:r>
      <w:r>
        <w:t xml:space="preserve"> </w:t>
      </w:r>
      <w:r>
        <w:rPr>
          <w:rFonts w:asciiTheme="majorBidi" w:hAnsiTheme="majorBidi" w:cstheme="majorBidi"/>
        </w:rPr>
        <w:t xml:space="preserve">”In Winnicott’s theory a[sense of] self can only grow in a </w:t>
      </w:r>
      <w:r>
        <w:rPr>
          <w:rFonts w:asciiTheme="majorBidi" w:hAnsiTheme="majorBidi" w:cstheme="majorBidi"/>
          <w:i/>
          <w:iCs/>
        </w:rPr>
        <w:t>facilitating</w:t>
      </w:r>
      <w:r>
        <w:rPr>
          <w:rFonts w:asciiTheme="majorBidi" w:hAnsiTheme="majorBidi" w:cstheme="majorBidi"/>
        </w:rPr>
        <w:t xml:space="preserve"> environment: without the </w:t>
      </w:r>
      <w:r>
        <w:rPr>
          <w:rFonts w:asciiTheme="majorBidi" w:hAnsiTheme="majorBidi" w:cstheme="majorBidi"/>
          <w:i/>
          <w:iCs/>
        </w:rPr>
        <w:t>essential</w:t>
      </w:r>
      <w:r>
        <w:rPr>
          <w:rFonts w:asciiTheme="majorBidi" w:hAnsiTheme="majorBidi" w:cstheme="majorBidi"/>
        </w:rPr>
        <w:t xml:space="preserve">, an imitation self will develop on the basis of compliance leading to degrees of false self as described in ‘Ego distortion in terms of true and false self’ (1960)” (Jan Abram, “D. W. W.’s Notes for the Vienna Congress 1971: A Consideration of Winnicott’s Theory of Aggression and an Interpretation of the Clinical Implications,” in Jan Abram, ed., </w:t>
      </w:r>
      <w:r>
        <w:rPr>
          <w:rFonts w:asciiTheme="majorBidi" w:hAnsiTheme="majorBidi" w:cstheme="majorBidi"/>
          <w:i/>
          <w:iCs/>
        </w:rPr>
        <w:t xml:space="preserve">Donald Winnicott Today </w:t>
      </w:r>
      <w:r>
        <w:rPr>
          <w:rFonts w:asciiTheme="majorBidi" w:hAnsiTheme="majorBidi" w:cstheme="majorBidi"/>
        </w:rPr>
        <w:t>[New York: Routledge, 2013], 302-30, on 313).</w:t>
      </w:r>
    </w:p>
    <w:p w14:paraId="230E63D3" w14:textId="77777777" w:rsidR="00A858C2" w:rsidRPr="00842FF4" w:rsidRDefault="00A858C2" w:rsidP="00A858C2">
      <w:pPr>
        <w:pStyle w:val="a3"/>
        <w:bidi/>
        <w:rPr>
          <w:rtl/>
        </w:rPr>
      </w:pPr>
    </w:p>
  </w:footnote>
  <w:footnote w:id="29">
    <w:p w14:paraId="0598F27B" w14:textId="77777777" w:rsidR="00A858C2" w:rsidRDefault="00A858C2" w:rsidP="00A858C2">
      <w:pPr>
        <w:pStyle w:val="a3"/>
        <w:bidi/>
        <w:rPr>
          <w:rFonts w:asciiTheme="majorBidi" w:hAnsiTheme="majorBidi" w:cstheme="majorBidi"/>
          <w:rtl/>
        </w:rPr>
      </w:pPr>
      <w:r>
        <w:rPr>
          <w:rStyle w:val="a5"/>
          <w:rFonts w:asciiTheme="majorBidi" w:hAnsiTheme="majorBidi" w:cstheme="majorBidi"/>
        </w:rPr>
        <w:footnoteRef/>
      </w:r>
      <w:r>
        <w:rPr>
          <w:rFonts w:asciiTheme="majorBidi" w:hAnsiTheme="majorBidi" w:cstheme="majorBidi"/>
          <w:rtl/>
        </w:rPr>
        <w:t xml:space="preserve"> גוטמן, 2006</w:t>
      </w:r>
    </w:p>
  </w:footnote>
  <w:footnote w:id="30">
    <w:p w14:paraId="1DF91877" w14:textId="77777777" w:rsidR="00907952" w:rsidRPr="00714177" w:rsidRDefault="00907952" w:rsidP="00907952">
      <w:pPr>
        <w:pStyle w:val="a3"/>
        <w:bidi/>
        <w:rPr>
          <w:rFonts w:asciiTheme="majorBidi" w:hAnsiTheme="majorBidi" w:cstheme="majorBidi"/>
          <w:rtl/>
        </w:rPr>
      </w:pPr>
      <w:r>
        <w:rPr>
          <w:rStyle w:val="a5"/>
        </w:rPr>
        <w:footnoteRef/>
      </w:r>
      <w:r>
        <w:t xml:space="preserve"> </w:t>
      </w:r>
      <w:r>
        <w:rPr>
          <w:rFonts w:asciiTheme="majorBidi" w:hAnsiTheme="majorBidi" w:cstheme="majorBidi" w:hint="cs"/>
          <w:rtl/>
        </w:rPr>
        <w:t xml:space="preserve">"אגדיר בקצרה ממבט פסיכו-אנליטי את המושג </w:t>
      </w:r>
      <w:r>
        <w:rPr>
          <w:rFonts w:asciiTheme="majorBidi" w:hAnsiTheme="majorBidi" w:cstheme="majorBidi" w:hint="cs"/>
          <w:i/>
          <w:iCs/>
          <w:rtl/>
        </w:rPr>
        <w:t>עצמי ואגו</w:t>
      </w:r>
      <w:r>
        <w:rPr>
          <w:rFonts w:asciiTheme="majorBidi" w:hAnsiTheme="majorBidi" w:cstheme="majorBidi" w:hint="cs"/>
          <w:rtl/>
        </w:rPr>
        <w:t xml:space="preserve">. האגו, לפי פרויד, הינו החלק המאורגן של העצמי, מושפע בקביעות מדחפי אינסטינקט תוך שהוא שומר אותם בשליטה באמצעות הדחקה; יותר מכך הוא מכווין כל פעילות וממסד ומתחזק את היחס לעולם החיצוני. השימוש בעצמי מכסה את כל האישיות, אשר כוללת לא רק את האגו אלא את החיים של האינסטינקטים אותם כינה פרויד </w:t>
      </w:r>
      <w:r>
        <w:rPr>
          <w:rFonts w:asciiTheme="majorBidi" w:hAnsiTheme="majorBidi" w:cstheme="majorBidi" w:hint="cs"/>
          <w:i/>
          <w:iCs/>
          <w:rtl/>
        </w:rPr>
        <w:t xml:space="preserve">איד" </w:t>
      </w:r>
      <w:r>
        <w:rPr>
          <w:rFonts w:asciiTheme="majorBidi" w:hAnsiTheme="majorBidi" w:cstheme="majorBidi"/>
        </w:rPr>
        <w:t xml:space="preserve">(Klein, </w:t>
      </w:r>
      <w:r>
        <w:rPr>
          <w:rFonts w:asciiTheme="majorBidi" w:hAnsiTheme="majorBidi" w:cstheme="majorBidi"/>
          <w:i/>
          <w:iCs/>
        </w:rPr>
        <w:t>Envy and Gratitude</w:t>
      </w:r>
      <w:r>
        <w:rPr>
          <w:rFonts w:asciiTheme="majorBidi" w:hAnsiTheme="majorBidi" w:cstheme="majorBidi"/>
        </w:rPr>
        <w:t>, 249, et. Lemberger, 2023, p.169)</w:t>
      </w:r>
      <w:r>
        <w:rPr>
          <w:rFonts w:asciiTheme="majorBidi" w:hAnsiTheme="majorBidi" w:cstheme="majorBidi" w:hint="cs"/>
          <w:rtl/>
        </w:rPr>
        <w:t xml:space="preserve"> [תרגום שלי].</w:t>
      </w:r>
      <w:r>
        <w:rPr>
          <w:rFonts w:asciiTheme="majorBidi" w:hAnsiTheme="majorBidi" w:cstheme="majorBidi"/>
        </w:rPr>
        <w:t xml:space="preserve"> </w:t>
      </w:r>
      <w:r>
        <w:rPr>
          <w:rFonts w:asciiTheme="majorBidi" w:hAnsiTheme="majorBidi" w:cstheme="majorBidi" w:hint="cs"/>
          <w:rtl/>
        </w:rPr>
        <w:t xml:space="preserve"> </w:t>
      </w:r>
    </w:p>
  </w:footnote>
  <w:footnote w:id="31">
    <w:p w14:paraId="782C4772" w14:textId="77777777" w:rsidR="00907952" w:rsidRPr="003D36E0" w:rsidRDefault="00907952" w:rsidP="00907952">
      <w:pPr>
        <w:pStyle w:val="a3"/>
        <w:rPr>
          <w:rFonts w:asciiTheme="majorBidi" w:hAnsiTheme="majorBidi" w:cstheme="majorBidi"/>
        </w:rPr>
      </w:pPr>
      <w:r w:rsidRPr="003D36E0">
        <w:rPr>
          <w:rStyle w:val="a5"/>
          <w:rFonts w:asciiTheme="majorBidi" w:hAnsiTheme="majorBidi" w:cstheme="majorBidi"/>
        </w:rPr>
        <w:footnoteRef/>
      </w:r>
      <w:r w:rsidRPr="003D36E0">
        <w:rPr>
          <w:rFonts w:asciiTheme="majorBidi" w:hAnsiTheme="majorBidi" w:cstheme="majorBidi"/>
        </w:rPr>
        <w:t xml:space="preserve"> </w:t>
      </w:r>
      <w:bookmarkStart w:id="6" w:name="_Hlk154442460"/>
      <w:r w:rsidRPr="003D36E0">
        <w:rPr>
          <w:rFonts w:asciiTheme="majorBidi" w:hAnsiTheme="majorBidi" w:cstheme="majorBidi"/>
        </w:rPr>
        <w:t xml:space="preserve">Pierce, </w:t>
      </w:r>
      <w:r w:rsidRPr="003D36E0">
        <w:rPr>
          <w:rFonts w:asciiTheme="majorBidi" w:hAnsiTheme="majorBidi" w:cstheme="majorBidi"/>
          <w:i/>
          <w:iCs/>
        </w:rPr>
        <w:t xml:space="preserve">Papers, </w:t>
      </w:r>
      <w:r w:rsidRPr="003D36E0">
        <w:rPr>
          <w:rFonts w:asciiTheme="majorBidi" w:hAnsiTheme="majorBidi" w:cstheme="majorBidi"/>
        </w:rPr>
        <w:t>§1.191.</w:t>
      </w:r>
      <w:bookmarkEnd w:id="6"/>
    </w:p>
  </w:footnote>
  <w:footnote w:id="32">
    <w:p w14:paraId="55BDE5C9" w14:textId="77777777" w:rsidR="00907952" w:rsidRPr="003D36E0" w:rsidRDefault="00907952" w:rsidP="00907952">
      <w:pPr>
        <w:pStyle w:val="a3"/>
        <w:rPr>
          <w:rFonts w:asciiTheme="majorBidi" w:hAnsiTheme="majorBidi" w:cstheme="majorBidi"/>
          <w:rtl/>
        </w:rPr>
      </w:pPr>
      <w:r w:rsidRPr="003D36E0">
        <w:rPr>
          <w:rStyle w:val="a5"/>
          <w:rFonts w:asciiTheme="majorBidi" w:hAnsiTheme="majorBidi" w:cstheme="majorBidi"/>
        </w:rPr>
        <w:footnoteRef/>
      </w:r>
      <w:r w:rsidRPr="003D36E0">
        <w:rPr>
          <w:rFonts w:asciiTheme="majorBidi" w:hAnsiTheme="majorBidi" w:cstheme="majorBidi"/>
        </w:rPr>
        <w:t xml:space="preserve"> Pierce, </w:t>
      </w:r>
      <w:r w:rsidRPr="003D36E0">
        <w:rPr>
          <w:rFonts w:asciiTheme="majorBidi" w:hAnsiTheme="majorBidi" w:cstheme="majorBidi"/>
          <w:i/>
          <w:iCs/>
        </w:rPr>
        <w:t xml:space="preserve">Papers, </w:t>
      </w:r>
      <w:r w:rsidRPr="003D36E0">
        <w:rPr>
          <w:rFonts w:asciiTheme="majorBidi" w:hAnsiTheme="majorBidi" w:cstheme="majorBidi"/>
        </w:rPr>
        <w:t>§</w:t>
      </w:r>
      <w:r w:rsidRPr="003D36E0">
        <w:rPr>
          <w:rFonts w:asciiTheme="majorBidi" w:hAnsiTheme="majorBidi" w:cstheme="majorBidi"/>
          <w:rtl/>
        </w:rPr>
        <w:t>2.247</w:t>
      </w:r>
      <w:r w:rsidRPr="003D36E0">
        <w:rPr>
          <w:rFonts w:asciiTheme="majorBidi" w:hAnsiTheme="majorBidi" w:cstheme="majorBidi"/>
        </w:rPr>
        <w:t>.</w:t>
      </w:r>
    </w:p>
  </w:footnote>
  <w:footnote w:id="33">
    <w:p w14:paraId="3B9B1963" w14:textId="77777777" w:rsidR="00907952" w:rsidRPr="005C0EB6" w:rsidRDefault="00907952" w:rsidP="00907952">
      <w:pPr>
        <w:pStyle w:val="a3"/>
        <w:bidi/>
        <w:rPr>
          <w:rFonts w:asciiTheme="majorBidi" w:hAnsiTheme="majorBidi" w:cstheme="majorBidi"/>
        </w:rPr>
      </w:pPr>
      <w:r>
        <w:rPr>
          <w:rStyle w:val="a5"/>
        </w:rPr>
        <w:footnoteRef/>
      </w:r>
      <w:r>
        <w:t xml:space="preserve"> </w:t>
      </w:r>
      <w:r>
        <w:rPr>
          <w:rFonts w:asciiTheme="majorBidi" w:hAnsiTheme="majorBidi" w:cstheme="majorBidi"/>
        </w:rPr>
        <w:t xml:space="preserve">Mark Johnson, </w:t>
      </w:r>
      <w:r>
        <w:rPr>
          <w:rFonts w:asciiTheme="majorBidi" w:hAnsiTheme="majorBidi" w:cstheme="majorBidi"/>
          <w:i/>
          <w:iCs/>
        </w:rPr>
        <w:t xml:space="preserve">The Aesthetics of Meaning and Thought </w:t>
      </w:r>
      <w:r>
        <w:rPr>
          <w:rFonts w:asciiTheme="majorBidi" w:hAnsiTheme="majorBidi" w:cstheme="majorBidi"/>
        </w:rPr>
        <w:t>(Chicago: University of Chicago Press, 2018), 31</w:t>
      </w:r>
    </w:p>
  </w:footnote>
  <w:footnote w:id="34">
    <w:p w14:paraId="4829ACD4" w14:textId="77777777" w:rsidR="00907952" w:rsidRPr="00F14A31" w:rsidRDefault="00907952" w:rsidP="00907952">
      <w:pPr>
        <w:pStyle w:val="a3"/>
        <w:bidi/>
        <w:rPr>
          <w:rFonts w:asciiTheme="majorBidi" w:hAnsiTheme="majorBidi" w:cstheme="majorBidi"/>
          <w:rtl/>
        </w:rPr>
      </w:pPr>
      <w:r>
        <w:rPr>
          <w:rStyle w:val="a5"/>
        </w:rPr>
        <w:footnoteRef/>
      </w:r>
      <w:r>
        <w:t xml:space="preserve"> </w:t>
      </w:r>
      <w:r>
        <w:rPr>
          <w:rFonts w:asciiTheme="majorBidi" w:hAnsiTheme="majorBidi" w:cstheme="majorBidi"/>
        </w:rPr>
        <w:t xml:space="preserve"> </w:t>
      </w:r>
      <w:r>
        <w:rPr>
          <w:rFonts w:asciiTheme="majorBidi" w:hAnsiTheme="majorBidi" w:cstheme="majorBidi" w:hint="cs"/>
          <w:rtl/>
        </w:rPr>
        <w:t>"עובדות נפשיות לא ניתן ללמוד אותן היטב במנותק מהסביבה הפיסית אליה הן מודעות. אשמתה הגדולה של הפסיכולוגיה הרציונלית הייתה להגדיר את ה</w:t>
      </w:r>
      <w:r>
        <w:rPr>
          <w:rFonts w:asciiTheme="majorBidi" w:hAnsiTheme="majorBidi" w:cstheme="majorBidi"/>
        </w:rPr>
        <w:t>soul</w:t>
      </w:r>
      <w:r>
        <w:rPr>
          <w:rFonts w:asciiTheme="majorBidi" w:hAnsiTheme="majorBidi" w:cstheme="majorBidi" w:hint="cs"/>
          <w:rtl/>
        </w:rPr>
        <w:t xml:space="preserve"> כישות רוחנית מוחלטת עם תחומי פעילות כמו זכירה, דמיון, סיבתיות, רצון ועוד; תחומים אלו מסבירים לרוב מבלי להפנות למוזרויות העולם, אשר עימן מתמודדות פעילויות אלו. בתקופה המודרנית ישנה תובנה שופעת אשר תופסת כי התמחויותינו המופנמות </w:t>
      </w:r>
      <w:r>
        <w:rPr>
          <w:rFonts w:asciiTheme="majorBidi" w:hAnsiTheme="majorBidi" w:cstheme="majorBidi" w:hint="cs"/>
          <w:i/>
          <w:iCs/>
          <w:rtl/>
        </w:rPr>
        <w:t>מסתגלות</w:t>
      </w:r>
      <w:r>
        <w:rPr>
          <w:rFonts w:asciiTheme="majorBidi" w:hAnsiTheme="majorBidi" w:cstheme="majorBidi" w:hint="cs"/>
          <w:rtl/>
        </w:rPr>
        <w:t xml:space="preserve"> מראש לתכונות העולם אליו אנו מסתגלים, אני מתכוון, כדי להבטיח את שלומנו ושגשוגנו בתוכו" </w:t>
      </w:r>
      <w:r>
        <w:rPr>
          <w:rFonts w:asciiTheme="majorBidi" w:hAnsiTheme="majorBidi" w:cstheme="majorBidi"/>
        </w:rPr>
        <w:t xml:space="preserve">(James, </w:t>
      </w:r>
      <w:r>
        <w:rPr>
          <w:rFonts w:asciiTheme="majorBidi" w:hAnsiTheme="majorBidi" w:cstheme="majorBidi"/>
          <w:i/>
          <w:iCs/>
        </w:rPr>
        <w:t>The Principles of Psychology</w:t>
      </w:r>
      <w:r>
        <w:rPr>
          <w:rFonts w:asciiTheme="majorBidi" w:hAnsiTheme="majorBidi" w:cstheme="majorBidi"/>
        </w:rPr>
        <w:t>, 3)</w:t>
      </w:r>
      <w:r>
        <w:rPr>
          <w:rFonts w:asciiTheme="majorBidi" w:hAnsiTheme="majorBidi" w:cstheme="majorBidi" w:hint="cs"/>
          <w:rtl/>
        </w:rPr>
        <w:t xml:space="preserve"> [תרגום שלי].     </w:t>
      </w:r>
    </w:p>
  </w:footnote>
  <w:footnote w:id="35">
    <w:p w14:paraId="7E5B63AD" w14:textId="77777777" w:rsidR="001C7D2D" w:rsidRPr="003D36E0" w:rsidRDefault="001C7D2D" w:rsidP="001C7D2D">
      <w:pPr>
        <w:pStyle w:val="a3"/>
        <w:bidi/>
        <w:rPr>
          <w:rtl/>
        </w:rPr>
      </w:pPr>
      <w:r w:rsidRPr="003D36E0">
        <w:rPr>
          <w:rStyle w:val="a5"/>
        </w:rPr>
        <w:footnoteRef/>
      </w:r>
      <w:r w:rsidRPr="003D36E0">
        <w:t xml:space="preserve"> </w:t>
      </w:r>
      <w:r w:rsidRPr="003D36E0">
        <w:rPr>
          <w:rFonts w:hint="cs"/>
          <w:rtl/>
        </w:rPr>
        <w:t xml:space="preserve"> </w:t>
      </w:r>
      <w:r w:rsidRPr="003D36E0">
        <w:rPr>
          <w:rFonts w:asciiTheme="majorBidi" w:hAnsiTheme="majorBidi" w:cstheme="majorBidi"/>
          <w:rtl/>
        </w:rPr>
        <w:t>לודוויג ויטגנשטיין, חקירות פילוסופיות, מהדורה רביעית, פסקה 664</w:t>
      </w:r>
    </w:p>
  </w:footnote>
  <w:footnote w:id="36">
    <w:p w14:paraId="130BCDB9" w14:textId="77777777" w:rsidR="001C7D2D" w:rsidRDefault="001C7D2D" w:rsidP="001C7D2D">
      <w:pPr>
        <w:pStyle w:val="a3"/>
        <w:bidi/>
        <w:rPr>
          <w:rFonts w:asciiTheme="majorBidi" w:hAnsiTheme="majorBidi" w:cstheme="majorBidi"/>
          <w:rtl/>
        </w:rPr>
      </w:pPr>
      <w:r>
        <w:rPr>
          <w:rStyle w:val="a5"/>
          <w:rFonts w:asciiTheme="majorBidi" w:hAnsiTheme="majorBidi" w:cstheme="majorBidi"/>
        </w:rPr>
        <w:footnoteRef/>
      </w:r>
      <w:r>
        <w:rPr>
          <w:rFonts w:asciiTheme="majorBidi" w:hAnsiTheme="majorBidi" w:cstheme="majorBidi"/>
        </w:rPr>
        <w:t xml:space="preserve"> Ibid, §65-66</w:t>
      </w:r>
    </w:p>
  </w:footnote>
  <w:footnote w:id="37">
    <w:p w14:paraId="46DFFF02" w14:textId="77777777" w:rsidR="001C7D2D" w:rsidRPr="00CC76EB" w:rsidRDefault="001C7D2D" w:rsidP="001C7D2D">
      <w:pPr>
        <w:pStyle w:val="a3"/>
        <w:bidi/>
        <w:rPr>
          <w:rFonts w:asciiTheme="majorBidi" w:hAnsiTheme="majorBidi" w:cstheme="majorBidi"/>
          <w:rtl/>
        </w:rPr>
      </w:pPr>
      <w:r>
        <w:rPr>
          <w:rStyle w:val="a5"/>
        </w:rPr>
        <w:footnoteRef/>
      </w:r>
      <w:r>
        <w:t xml:space="preserve"> </w:t>
      </w:r>
      <w:r>
        <w:rPr>
          <w:rFonts w:asciiTheme="majorBidi" w:hAnsiTheme="majorBidi" w:cstheme="majorBidi" w:hint="cs"/>
          <w:rtl/>
        </w:rPr>
        <w:t xml:space="preserve"> ויטגנשטיין מבהיר, "כאשר אנו רוצים ללכת אז אנו צריכים </w:t>
      </w:r>
      <w:r>
        <w:rPr>
          <w:rFonts w:asciiTheme="majorBidi" w:hAnsiTheme="majorBidi" w:cstheme="majorBidi" w:hint="cs"/>
          <w:i/>
          <w:iCs/>
          <w:rtl/>
        </w:rPr>
        <w:t>חיכוך</w:t>
      </w:r>
      <w:r>
        <w:rPr>
          <w:rFonts w:asciiTheme="majorBidi" w:hAnsiTheme="majorBidi" w:cstheme="majorBidi" w:hint="cs"/>
          <w:rtl/>
        </w:rPr>
        <w:t xml:space="preserve">. בחזרה לקרקע עם חיכוך! </w:t>
      </w:r>
      <w:r>
        <w:rPr>
          <w:rFonts w:asciiTheme="majorBidi" w:hAnsiTheme="majorBidi" w:cstheme="majorBidi"/>
        </w:rPr>
        <w:t>Wittgenstein, 2009, §107</w:t>
      </w:r>
      <w:r>
        <w:rPr>
          <w:rFonts w:asciiTheme="majorBidi" w:hAnsiTheme="majorBidi" w:cstheme="majorBidi" w:hint="cs"/>
          <w:rtl/>
        </w:rPr>
        <w:t xml:space="preserve"> אצל למברגר, 2017, עמ' 198 (תרגום שלי). למברגר מצביע העל הצורך להבחין בין דרכי שימוש במילה לבין פרשנות השימוש בה </w:t>
      </w:r>
      <w:r>
        <w:rPr>
          <w:rFonts w:asciiTheme="majorBidi" w:hAnsiTheme="majorBidi" w:cstheme="majorBidi"/>
        </w:rPr>
        <w:t>(Bar-Elli, 2009. 9-168, in Lemberger, 2017, p.2016, note 25)</w:t>
      </w:r>
      <w:r>
        <w:rPr>
          <w:rFonts w:asciiTheme="majorBidi" w:hAnsiTheme="majorBidi" w:cstheme="majorBidi" w:hint="cs"/>
          <w:rtl/>
        </w:rPr>
        <w:t>.</w:t>
      </w:r>
    </w:p>
  </w:footnote>
  <w:footnote w:id="38">
    <w:p w14:paraId="2307C914" w14:textId="77777777" w:rsidR="002A4DF0" w:rsidRPr="00CF54D4" w:rsidRDefault="002A4DF0" w:rsidP="002A4DF0">
      <w:pPr>
        <w:pStyle w:val="a3"/>
        <w:bidi/>
        <w:rPr>
          <w:rFonts w:asciiTheme="majorBidi" w:hAnsiTheme="majorBidi" w:cstheme="majorBidi"/>
        </w:rPr>
      </w:pPr>
      <w:r>
        <w:rPr>
          <w:rStyle w:val="a5"/>
        </w:rPr>
        <w:footnoteRef/>
      </w:r>
      <w:r>
        <w:t xml:space="preserve"> </w:t>
      </w:r>
      <w:r>
        <w:rPr>
          <w:rFonts w:asciiTheme="majorBidi" w:hAnsiTheme="majorBidi" w:cstheme="majorBidi" w:hint="cs"/>
          <w:rtl/>
        </w:rPr>
        <w:t xml:space="preserve"> </w:t>
      </w:r>
      <w:r>
        <w:rPr>
          <w:rFonts w:asciiTheme="majorBidi" w:hAnsiTheme="majorBidi" w:cstheme="majorBidi"/>
        </w:rPr>
        <w:t>Ogdan, T (1992). “The Dialectically Constituted/Decentered Subject of Psychoanalysis. I. The Freudian Subject, “</w:t>
      </w:r>
      <w:r>
        <w:rPr>
          <w:rFonts w:asciiTheme="majorBidi" w:hAnsiTheme="majorBidi" w:cstheme="majorBidi"/>
          <w:i/>
          <w:iCs/>
        </w:rPr>
        <w:t>International Journal of Psycho-Analysis</w:t>
      </w:r>
      <w:r>
        <w:rPr>
          <w:rFonts w:asciiTheme="majorBidi" w:hAnsiTheme="majorBidi" w:cstheme="majorBidi"/>
        </w:rPr>
        <w:t xml:space="preserve"> 73, pp. 26-517; idem, The Dialectically Constituted/Decentered Subject of Psychoanalysis. II” </w:t>
      </w:r>
    </w:p>
  </w:footnote>
  <w:footnote w:id="39">
    <w:p w14:paraId="2C01E4F8" w14:textId="77777777" w:rsidR="001A5457" w:rsidRPr="003D36E0" w:rsidRDefault="001A5457" w:rsidP="001A5457">
      <w:pPr>
        <w:pStyle w:val="a3"/>
        <w:bidi/>
        <w:rPr>
          <w:rtl/>
        </w:rPr>
      </w:pPr>
      <w:r w:rsidRPr="003D36E0">
        <w:rPr>
          <w:rStyle w:val="a5"/>
        </w:rPr>
        <w:footnoteRef/>
      </w:r>
      <w:r w:rsidRPr="003D36E0">
        <w:t xml:space="preserve"> </w:t>
      </w:r>
      <w:r w:rsidRPr="00F035CE">
        <w:rPr>
          <w:rFonts w:asciiTheme="majorBidi" w:hAnsiTheme="majorBidi" w:cstheme="majorBidi"/>
          <w:rtl/>
        </w:rPr>
        <w:t>מראה מקום לשלושת רמות התודעה</w:t>
      </w:r>
    </w:p>
  </w:footnote>
  <w:footnote w:id="40">
    <w:p w14:paraId="1F65E5F4" w14:textId="77777777" w:rsidR="000F4037" w:rsidRPr="005C0EB6" w:rsidRDefault="000F4037" w:rsidP="000F4037">
      <w:pPr>
        <w:pStyle w:val="a3"/>
        <w:bidi/>
        <w:rPr>
          <w:rFonts w:asciiTheme="majorBidi" w:hAnsiTheme="majorBidi" w:cstheme="majorBidi"/>
        </w:rPr>
      </w:pPr>
      <w:r>
        <w:rPr>
          <w:rStyle w:val="a5"/>
        </w:rPr>
        <w:footnoteRef/>
      </w:r>
      <w:r>
        <w:t xml:space="preserve"> </w:t>
      </w:r>
      <w:r>
        <w:rPr>
          <w:rFonts w:asciiTheme="majorBidi" w:hAnsiTheme="majorBidi" w:cstheme="majorBidi"/>
        </w:rPr>
        <w:t xml:space="preserve">Mark Johnson, </w:t>
      </w:r>
      <w:r>
        <w:rPr>
          <w:rFonts w:asciiTheme="majorBidi" w:hAnsiTheme="majorBidi" w:cstheme="majorBidi"/>
          <w:i/>
          <w:iCs/>
        </w:rPr>
        <w:t xml:space="preserve">The Aesthetics of Meaning and Thought </w:t>
      </w:r>
      <w:r>
        <w:rPr>
          <w:rFonts w:asciiTheme="majorBidi" w:hAnsiTheme="majorBidi" w:cstheme="majorBidi"/>
        </w:rPr>
        <w:t>(Chicago: University of Chicago Press, 2018), 31</w:t>
      </w:r>
    </w:p>
  </w:footnote>
  <w:footnote w:id="41">
    <w:p w14:paraId="233384DA" w14:textId="77777777" w:rsidR="000F4037" w:rsidRPr="00F14A31" w:rsidRDefault="000F4037" w:rsidP="000F4037">
      <w:pPr>
        <w:pStyle w:val="a3"/>
        <w:bidi/>
        <w:rPr>
          <w:rFonts w:asciiTheme="majorBidi" w:hAnsiTheme="majorBidi" w:cstheme="majorBidi"/>
          <w:rtl/>
        </w:rPr>
      </w:pPr>
      <w:r>
        <w:rPr>
          <w:rStyle w:val="a5"/>
        </w:rPr>
        <w:footnoteRef/>
      </w:r>
      <w:r>
        <w:t xml:space="preserve"> </w:t>
      </w:r>
      <w:r>
        <w:rPr>
          <w:rFonts w:asciiTheme="majorBidi" w:hAnsiTheme="majorBidi" w:cstheme="majorBidi"/>
        </w:rPr>
        <w:t xml:space="preserve"> </w:t>
      </w:r>
      <w:r>
        <w:rPr>
          <w:rFonts w:asciiTheme="majorBidi" w:hAnsiTheme="majorBidi" w:cstheme="majorBidi" w:hint="cs"/>
          <w:rtl/>
        </w:rPr>
        <w:t>"עובדות נפשיות לא ניתן ללמוד אותן היטב במנותק מהסביבה הפיסית אליה הן מודעות. אשמתה הגדולה של הפסיכולוגיה הרציונלית הייתה להגדיר את ה</w:t>
      </w:r>
      <w:r>
        <w:rPr>
          <w:rFonts w:asciiTheme="majorBidi" w:hAnsiTheme="majorBidi" w:cstheme="majorBidi"/>
        </w:rPr>
        <w:t>soul</w:t>
      </w:r>
      <w:r>
        <w:rPr>
          <w:rFonts w:asciiTheme="majorBidi" w:hAnsiTheme="majorBidi" w:cstheme="majorBidi" w:hint="cs"/>
          <w:rtl/>
        </w:rPr>
        <w:t xml:space="preserve"> כישות רוחנית מוחלטת עם תחומי פעילות כמו זכירה, דמיון, סיבתיות, רצון ועוד; תחומים אלו מסבירים לרוב מבלי להפנות למוזרויות העולם, אשר עימן מתמודדות פעילויות אלו. בתקופה המודרנית ישנה תובנה שופעת אשר תופסת כי התמחויותינו המופנמות </w:t>
      </w:r>
      <w:r>
        <w:rPr>
          <w:rFonts w:asciiTheme="majorBidi" w:hAnsiTheme="majorBidi" w:cstheme="majorBidi" w:hint="cs"/>
          <w:i/>
          <w:iCs/>
          <w:rtl/>
        </w:rPr>
        <w:t>מסתגלות</w:t>
      </w:r>
      <w:r>
        <w:rPr>
          <w:rFonts w:asciiTheme="majorBidi" w:hAnsiTheme="majorBidi" w:cstheme="majorBidi" w:hint="cs"/>
          <w:rtl/>
        </w:rPr>
        <w:t xml:space="preserve"> מראש לתכונות העולם אליו אנו מסתגלים, אני מתכוון, כדי להבטיח את שלומנו ושגשוגנו בתוכו" </w:t>
      </w:r>
      <w:r>
        <w:rPr>
          <w:rFonts w:asciiTheme="majorBidi" w:hAnsiTheme="majorBidi" w:cstheme="majorBidi"/>
        </w:rPr>
        <w:t xml:space="preserve">(James, </w:t>
      </w:r>
      <w:r>
        <w:rPr>
          <w:rFonts w:asciiTheme="majorBidi" w:hAnsiTheme="majorBidi" w:cstheme="majorBidi"/>
          <w:i/>
          <w:iCs/>
        </w:rPr>
        <w:t>The Principles of Psychology</w:t>
      </w:r>
      <w:r>
        <w:rPr>
          <w:rFonts w:asciiTheme="majorBidi" w:hAnsiTheme="majorBidi" w:cstheme="majorBidi"/>
        </w:rPr>
        <w:t>, 3)</w:t>
      </w:r>
      <w:r>
        <w:rPr>
          <w:rFonts w:asciiTheme="majorBidi" w:hAnsiTheme="majorBidi" w:cstheme="majorBidi" w:hint="cs"/>
          <w:rtl/>
        </w:rPr>
        <w:t xml:space="preserve"> [תרגום שלי].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4887" w14:textId="765653D7" w:rsidR="00EF210F" w:rsidRDefault="00EF210F" w:rsidP="00C72164">
    <w:pPr>
      <w:tabs>
        <w:tab w:val="right" w:pos="9270"/>
      </w:tabs>
      <w:spacing w:after="100" w:afterAutospacing="1"/>
      <w:ind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C15"/>
    <w:multiLevelType w:val="hybridMultilevel"/>
    <w:tmpl w:val="1D1063CC"/>
    <w:lvl w:ilvl="0" w:tplc="8A125D84">
      <w:start w:val="1"/>
      <w:numFmt w:val="hebrew1"/>
      <w:lvlText w:val="%1."/>
      <w:lvlJc w:val="left"/>
      <w:pPr>
        <w:ind w:left="76" w:hanging="360"/>
      </w:pPr>
      <w:rPr>
        <w:rFonts w:asciiTheme="majorBidi" w:eastAsiaTheme="minorHAnsi" w:hAnsiTheme="majorBidi" w:cstheme="majorBidi"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017D450F"/>
    <w:multiLevelType w:val="hybridMultilevel"/>
    <w:tmpl w:val="510496F4"/>
    <w:lvl w:ilvl="0" w:tplc="9D2E60DC">
      <w:start w:val="1"/>
      <w:numFmt w:val="hebrew1"/>
      <w:lvlText w:val="%1."/>
      <w:lvlJc w:val="left"/>
      <w:pPr>
        <w:ind w:left="76" w:hanging="360"/>
      </w:pPr>
      <w:rPr>
        <w:rFonts w:asciiTheme="majorBidi" w:eastAsiaTheme="minorHAnsi" w:hAnsiTheme="majorBidi" w:cstheme="majorBidi"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026A5012"/>
    <w:multiLevelType w:val="hybridMultilevel"/>
    <w:tmpl w:val="0E8C7DE4"/>
    <w:lvl w:ilvl="0" w:tplc="FB92BA84">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3" w15:restartNumberingAfterBreak="0">
    <w:nsid w:val="082513A1"/>
    <w:multiLevelType w:val="hybridMultilevel"/>
    <w:tmpl w:val="1F9ADFCC"/>
    <w:lvl w:ilvl="0" w:tplc="26503394">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15:restartNumberingAfterBreak="0">
    <w:nsid w:val="085137FF"/>
    <w:multiLevelType w:val="hybridMultilevel"/>
    <w:tmpl w:val="6AA0EFD0"/>
    <w:lvl w:ilvl="0" w:tplc="E82217CC">
      <w:start w:val="1"/>
      <w:numFmt w:val="hebrew1"/>
      <w:lvlText w:val="%1."/>
      <w:lvlJc w:val="left"/>
      <w:pPr>
        <w:ind w:left="72" w:hanging="360"/>
      </w:pPr>
      <w:rPr>
        <w:rFonts w:hint="default"/>
        <w:u w:val="none"/>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5" w15:restartNumberingAfterBreak="0">
    <w:nsid w:val="11731AF1"/>
    <w:multiLevelType w:val="hybridMultilevel"/>
    <w:tmpl w:val="04882BF0"/>
    <w:lvl w:ilvl="0" w:tplc="286AF030">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15:restartNumberingAfterBreak="0">
    <w:nsid w:val="12F85EFD"/>
    <w:multiLevelType w:val="hybridMultilevel"/>
    <w:tmpl w:val="478057A4"/>
    <w:lvl w:ilvl="0" w:tplc="06A0A2FC">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15:restartNumberingAfterBreak="0">
    <w:nsid w:val="15982591"/>
    <w:multiLevelType w:val="hybridMultilevel"/>
    <w:tmpl w:val="508C7B82"/>
    <w:lvl w:ilvl="0" w:tplc="95A0A228">
      <w:start w:val="1"/>
      <w:numFmt w:val="hebrew1"/>
      <w:lvlText w:val="%1."/>
      <w:lvlJc w:val="left"/>
      <w:pPr>
        <w:ind w:left="76" w:hanging="360"/>
      </w:pPr>
      <w:rPr>
        <w:rFonts w:asciiTheme="majorBidi" w:eastAsiaTheme="minorHAnsi" w:hAnsiTheme="majorBidi" w:cstheme="majorBidi"/>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15:restartNumberingAfterBreak="0">
    <w:nsid w:val="16E33C7B"/>
    <w:multiLevelType w:val="hybridMultilevel"/>
    <w:tmpl w:val="521A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91C4E"/>
    <w:multiLevelType w:val="hybridMultilevel"/>
    <w:tmpl w:val="D9902218"/>
    <w:lvl w:ilvl="0" w:tplc="429A81B0">
      <w:start w:val="1"/>
      <w:numFmt w:val="hebrew1"/>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0" w15:restartNumberingAfterBreak="0">
    <w:nsid w:val="177A6909"/>
    <w:multiLevelType w:val="hybridMultilevel"/>
    <w:tmpl w:val="6CB4B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C0C8F"/>
    <w:multiLevelType w:val="hybridMultilevel"/>
    <w:tmpl w:val="9E12CA3E"/>
    <w:lvl w:ilvl="0" w:tplc="4FD282B8">
      <w:start w:val="1"/>
      <w:numFmt w:val="hebrew1"/>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B4A1D"/>
    <w:multiLevelType w:val="hybridMultilevel"/>
    <w:tmpl w:val="11AAEE3E"/>
    <w:lvl w:ilvl="0" w:tplc="3CE465FC">
      <w:start w:val="1"/>
      <w:numFmt w:val="decimal"/>
      <w:lvlText w:val="%1."/>
      <w:lvlJc w:val="left"/>
      <w:pPr>
        <w:ind w:left="76"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3" w15:restartNumberingAfterBreak="0">
    <w:nsid w:val="1C715CD4"/>
    <w:multiLevelType w:val="hybridMultilevel"/>
    <w:tmpl w:val="F2845DEE"/>
    <w:lvl w:ilvl="0" w:tplc="063220BA">
      <w:start w:val="4"/>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15:restartNumberingAfterBreak="0">
    <w:nsid w:val="21172E3A"/>
    <w:multiLevelType w:val="hybridMultilevel"/>
    <w:tmpl w:val="6B006F14"/>
    <w:lvl w:ilvl="0" w:tplc="86C475A2">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 w15:restartNumberingAfterBreak="0">
    <w:nsid w:val="212A0192"/>
    <w:multiLevelType w:val="hybridMultilevel"/>
    <w:tmpl w:val="F210FC5C"/>
    <w:lvl w:ilvl="0" w:tplc="7B0E4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36BBB"/>
    <w:multiLevelType w:val="hybridMultilevel"/>
    <w:tmpl w:val="95DA7508"/>
    <w:lvl w:ilvl="0" w:tplc="12E65290">
      <w:start w:val="1"/>
      <w:numFmt w:val="hebrew1"/>
      <w:lvlText w:val="%1."/>
      <w:lvlJc w:val="left"/>
      <w:pPr>
        <w:ind w:left="76" w:hanging="360"/>
      </w:pPr>
      <w:rPr>
        <w:rFonts w:asciiTheme="majorBidi" w:eastAsiaTheme="minorHAnsi" w:hAnsiTheme="majorBidi" w:cstheme="majorBidi"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35D73564"/>
    <w:multiLevelType w:val="hybridMultilevel"/>
    <w:tmpl w:val="A3321E20"/>
    <w:lvl w:ilvl="0" w:tplc="9208C2F4">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36035157"/>
    <w:multiLevelType w:val="hybridMultilevel"/>
    <w:tmpl w:val="C0ECAD66"/>
    <w:lvl w:ilvl="0" w:tplc="1D7EE3E0">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15:restartNumberingAfterBreak="0">
    <w:nsid w:val="3A562682"/>
    <w:multiLevelType w:val="hybridMultilevel"/>
    <w:tmpl w:val="81808230"/>
    <w:lvl w:ilvl="0" w:tplc="150274A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0" w15:restartNumberingAfterBreak="0">
    <w:nsid w:val="3CDB5428"/>
    <w:multiLevelType w:val="hybridMultilevel"/>
    <w:tmpl w:val="0464D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A0058"/>
    <w:multiLevelType w:val="hybridMultilevel"/>
    <w:tmpl w:val="0F20A7E6"/>
    <w:lvl w:ilvl="0" w:tplc="D44E3BE8">
      <w:start w:val="1"/>
      <w:numFmt w:val="hebrew1"/>
      <w:lvlText w:val="%1."/>
      <w:lvlJc w:val="left"/>
      <w:pPr>
        <w:ind w:left="76" w:hanging="360"/>
      </w:pPr>
      <w:rPr>
        <w:rFonts w:asciiTheme="majorBidi" w:eastAsiaTheme="minorHAnsi" w:hAnsiTheme="majorBidi" w:cstheme="majorBidi"/>
        <w:color w:val="222222"/>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15:restartNumberingAfterBreak="0">
    <w:nsid w:val="3F7A79C6"/>
    <w:multiLevelType w:val="hybridMultilevel"/>
    <w:tmpl w:val="CD0E3556"/>
    <w:lvl w:ilvl="0" w:tplc="46C43CFA">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3" w15:restartNumberingAfterBreak="0">
    <w:nsid w:val="4BB106E0"/>
    <w:multiLevelType w:val="hybridMultilevel"/>
    <w:tmpl w:val="A35EFCD4"/>
    <w:lvl w:ilvl="0" w:tplc="58E8509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4DEA59A5"/>
    <w:multiLevelType w:val="hybridMultilevel"/>
    <w:tmpl w:val="5238AB80"/>
    <w:lvl w:ilvl="0" w:tplc="76F07858">
      <w:start w:val="1"/>
      <w:numFmt w:val="hebrew1"/>
      <w:lvlText w:val="%1."/>
      <w:lvlJc w:val="left"/>
      <w:pPr>
        <w:ind w:left="76"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5" w15:restartNumberingAfterBreak="0">
    <w:nsid w:val="509C3FA2"/>
    <w:multiLevelType w:val="hybridMultilevel"/>
    <w:tmpl w:val="5C627CD2"/>
    <w:lvl w:ilvl="0" w:tplc="B67E8C6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15:restartNumberingAfterBreak="0">
    <w:nsid w:val="50E656BB"/>
    <w:multiLevelType w:val="hybridMultilevel"/>
    <w:tmpl w:val="6664A48A"/>
    <w:lvl w:ilvl="0" w:tplc="1110108E">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7" w15:restartNumberingAfterBreak="0">
    <w:nsid w:val="540803A5"/>
    <w:multiLevelType w:val="hybridMultilevel"/>
    <w:tmpl w:val="CB9009CE"/>
    <w:lvl w:ilvl="0" w:tplc="C8EA2E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1174A"/>
    <w:multiLevelType w:val="hybridMultilevel"/>
    <w:tmpl w:val="DC30D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16D9C"/>
    <w:multiLevelType w:val="hybridMultilevel"/>
    <w:tmpl w:val="5CB63718"/>
    <w:lvl w:ilvl="0" w:tplc="E69A541E">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0" w15:restartNumberingAfterBreak="0">
    <w:nsid w:val="554E4FBD"/>
    <w:multiLevelType w:val="hybridMultilevel"/>
    <w:tmpl w:val="B296B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5E49B6"/>
    <w:multiLevelType w:val="hybridMultilevel"/>
    <w:tmpl w:val="3BEACA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52172"/>
    <w:multiLevelType w:val="hybridMultilevel"/>
    <w:tmpl w:val="2BACBDB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A501F"/>
    <w:multiLevelType w:val="hybridMultilevel"/>
    <w:tmpl w:val="4BAEAEA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02592"/>
    <w:multiLevelType w:val="hybridMultilevel"/>
    <w:tmpl w:val="EF74DA1A"/>
    <w:lvl w:ilvl="0" w:tplc="163667AE">
      <w:start w:val="2"/>
      <w:numFmt w:val="decimal"/>
      <w:lvlText w:val="%1"/>
      <w:lvlJc w:val="left"/>
      <w:pPr>
        <w:ind w:left="76" w:hanging="360"/>
      </w:pPr>
      <w:rPr>
        <w:rFonts w:hint="default"/>
        <w:u w:val="non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5" w15:restartNumberingAfterBreak="0">
    <w:nsid w:val="5E2A4336"/>
    <w:multiLevelType w:val="hybridMultilevel"/>
    <w:tmpl w:val="07384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C797A"/>
    <w:multiLevelType w:val="hybridMultilevel"/>
    <w:tmpl w:val="1B52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F8684E"/>
    <w:multiLevelType w:val="hybridMultilevel"/>
    <w:tmpl w:val="8CD0ABD0"/>
    <w:lvl w:ilvl="0" w:tplc="3F784D36">
      <w:start w:val="1"/>
      <w:numFmt w:val="decimal"/>
      <w:lvlText w:val="%1."/>
      <w:lvlJc w:val="left"/>
      <w:pPr>
        <w:ind w:left="76" w:hanging="360"/>
      </w:pPr>
      <w:rPr>
        <w:rFonts w:hint="default"/>
        <w:u w:val="non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8" w15:restartNumberingAfterBreak="0">
    <w:nsid w:val="67FF73FF"/>
    <w:multiLevelType w:val="hybridMultilevel"/>
    <w:tmpl w:val="BB32052E"/>
    <w:lvl w:ilvl="0" w:tplc="1B00245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9" w15:restartNumberingAfterBreak="0">
    <w:nsid w:val="69DF5502"/>
    <w:multiLevelType w:val="hybridMultilevel"/>
    <w:tmpl w:val="4B28906C"/>
    <w:lvl w:ilvl="0" w:tplc="C276D022">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0" w15:restartNumberingAfterBreak="0">
    <w:nsid w:val="6D6C1677"/>
    <w:multiLevelType w:val="hybridMultilevel"/>
    <w:tmpl w:val="85A8E6FA"/>
    <w:lvl w:ilvl="0" w:tplc="49C0A50E">
      <w:start w:val="1"/>
      <w:numFmt w:val="hebrew1"/>
      <w:lvlText w:val="%1."/>
      <w:lvlJc w:val="left"/>
      <w:pPr>
        <w:ind w:left="76" w:hanging="360"/>
      </w:pPr>
      <w:rPr>
        <w:rFonts w:hint="default"/>
        <w:color w:val="auto"/>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1" w15:restartNumberingAfterBreak="0">
    <w:nsid w:val="6DA364B1"/>
    <w:multiLevelType w:val="hybridMultilevel"/>
    <w:tmpl w:val="AFE69B38"/>
    <w:lvl w:ilvl="0" w:tplc="F55A19BC">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42" w15:restartNumberingAfterBreak="0">
    <w:nsid w:val="71E656C7"/>
    <w:multiLevelType w:val="hybridMultilevel"/>
    <w:tmpl w:val="3B3A9060"/>
    <w:lvl w:ilvl="0" w:tplc="C380A55C">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3" w15:restartNumberingAfterBreak="0">
    <w:nsid w:val="77DE5448"/>
    <w:multiLevelType w:val="hybridMultilevel"/>
    <w:tmpl w:val="B080D342"/>
    <w:lvl w:ilvl="0" w:tplc="9B661A8C">
      <w:start w:val="1"/>
      <w:numFmt w:val="decimal"/>
      <w:lvlText w:val="%1."/>
      <w:lvlJc w:val="left"/>
      <w:pPr>
        <w:ind w:left="76" w:hanging="360"/>
      </w:pPr>
      <w:rPr>
        <w:rFonts w:asciiTheme="majorBidi" w:eastAsiaTheme="minorHAnsi" w:hAnsiTheme="majorBidi" w:cstheme="majorBidi"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4" w15:restartNumberingAfterBreak="0">
    <w:nsid w:val="787D210B"/>
    <w:multiLevelType w:val="hybridMultilevel"/>
    <w:tmpl w:val="B0006158"/>
    <w:lvl w:ilvl="0" w:tplc="8CFAFA66">
      <w:start w:val="3"/>
      <w:numFmt w:val="decimal"/>
      <w:lvlText w:val="%1"/>
      <w:lvlJc w:val="left"/>
      <w:pPr>
        <w:ind w:left="76" w:hanging="360"/>
      </w:pPr>
      <w:rPr>
        <w:rFonts w:hint="default"/>
        <w:u w:val="non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5" w15:restartNumberingAfterBreak="0">
    <w:nsid w:val="79FD354D"/>
    <w:multiLevelType w:val="hybridMultilevel"/>
    <w:tmpl w:val="5C3E197C"/>
    <w:lvl w:ilvl="0" w:tplc="05D078BC">
      <w:start w:val="1"/>
      <w:numFmt w:val="hebrew1"/>
      <w:lvlText w:val="%1."/>
      <w:lvlJc w:val="left"/>
      <w:pPr>
        <w:ind w:left="76" w:hanging="360"/>
      </w:pPr>
      <w:rPr>
        <w:rFonts w:hint="default"/>
        <w:u w:val="non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6" w15:restartNumberingAfterBreak="0">
    <w:nsid w:val="7BFE0409"/>
    <w:multiLevelType w:val="hybridMultilevel"/>
    <w:tmpl w:val="A622DD66"/>
    <w:lvl w:ilvl="0" w:tplc="7C42848E">
      <w:start w:val="1"/>
      <w:numFmt w:val="hebrew1"/>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47" w15:restartNumberingAfterBreak="0">
    <w:nsid w:val="7EAC64E0"/>
    <w:multiLevelType w:val="hybridMultilevel"/>
    <w:tmpl w:val="9DF08F04"/>
    <w:lvl w:ilvl="0" w:tplc="1A72DA6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16cid:durableId="1401948383">
    <w:abstractNumId w:val="36"/>
  </w:num>
  <w:num w:numId="2" w16cid:durableId="828788627">
    <w:abstractNumId w:val="20"/>
  </w:num>
  <w:num w:numId="3" w16cid:durableId="822427804">
    <w:abstractNumId w:val="27"/>
  </w:num>
  <w:num w:numId="4" w16cid:durableId="135222569">
    <w:abstractNumId w:val="15"/>
  </w:num>
  <w:num w:numId="5" w16cid:durableId="1337152658">
    <w:abstractNumId w:val="10"/>
  </w:num>
  <w:num w:numId="6" w16cid:durableId="2061783983">
    <w:abstractNumId w:val="11"/>
  </w:num>
  <w:num w:numId="7" w16cid:durableId="693848002">
    <w:abstractNumId w:val="12"/>
  </w:num>
  <w:num w:numId="8" w16cid:durableId="1849324176">
    <w:abstractNumId w:val="0"/>
  </w:num>
  <w:num w:numId="9" w16cid:durableId="613250204">
    <w:abstractNumId w:val="1"/>
  </w:num>
  <w:num w:numId="10" w16cid:durableId="1903439307">
    <w:abstractNumId w:val="26"/>
  </w:num>
  <w:num w:numId="11" w16cid:durableId="451555949">
    <w:abstractNumId w:val="24"/>
  </w:num>
  <w:num w:numId="12" w16cid:durableId="526214574">
    <w:abstractNumId w:val="37"/>
  </w:num>
  <w:num w:numId="13" w16cid:durableId="1167676207">
    <w:abstractNumId w:val="28"/>
  </w:num>
  <w:num w:numId="14" w16cid:durableId="1004086997">
    <w:abstractNumId w:val="35"/>
  </w:num>
  <w:num w:numId="15" w16cid:durableId="1925262521">
    <w:abstractNumId w:val="41"/>
  </w:num>
  <w:num w:numId="16" w16cid:durableId="2055618658">
    <w:abstractNumId w:val="23"/>
  </w:num>
  <w:num w:numId="17" w16cid:durableId="1760563182">
    <w:abstractNumId w:val="39"/>
  </w:num>
  <w:num w:numId="18" w16cid:durableId="121268576">
    <w:abstractNumId w:val="25"/>
  </w:num>
  <w:num w:numId="19" w16cid:durableId="1971204891">
    <w:abstractNumId w:val="16"/>
  </w:num>
  <w:num w:numId="20" w16cid:durableId="1633829642">
    <w:abstractNumId w:val="18"/>
  </w:num>
  <w:num w:numId="21" w16cid:durableId="1432360033">
    <w:abstractNumId w:val="19"/>
  </w:num>
  <w:num w:numId="22" w16cid:durableId="2098482364">
    <w:abstractNumId w:val="7"/>
  </w:num>
  <w:num w:numId="23" w16cid:durableId="1749617337">
    <w:abstractNumId w:val="47"/>
  </w:num>
  <w:num w:numId="24" w16cid:durableId="302197681">
    <w:abstractNumId w:val="42"/>
  </w:num>
  <w:num w:numId="25" w16cid:durableId="1622879020">
    <w:abstractNumId w:val="6"/>
  </w:num>
  <w:num w:numId="26" w16cid:durableId="1650749708">
    <w:abstractNumId w:val="22"/>
  </w:num>
  <w:num w:numId="27" w16cid:durableId="22249004">
    <w:abstractNumId w:val="9"/>
  </w:num>
  <w:num w:numId="28" w16cid:durableId="1056008743">
    <w:abstractNumId w:val="40"/>
  </w:num>
  <w:num w:numId="29" w16cid:durableId="529416007">
    <w:abstractNumId w:val="17"/>
  </w:num>
  <w:num w:numId="30" w16cid:durableId="1737706640">
    <w:abstractNumId w:val="21"/>
  </w:num>
  <w:num w:numId="31" w16cid:durableId="991639349">
    <w:abstractNumId w:val="31"/>
  </w:num>
  <w:num w:numId="32" w16cid:durableId="1078747540">
    <w:abstractNumId w:val="33"/>
  </w:num>
  <w:num w:numId="33" w16cid:durableId="697436632">
    <w:abstractNumId w:val="43"/>
  </w:num>
  <w:num w:numId="34" w16cid:durableId="2039309405">
    <w:abstractNumId w:val="13"/>
  </w:num>
  <w:num w:numId="35" w16cid:durableId="783888391">
    <w:abstractNumId w:val="44"/>
  </w:num>
  <w:num w:numId="36" w16cid:durableId="414594178">
    <w:abstractNumId w:val="34"/>
  </w:num>
  <w:num w:numId="37" w16cid:durableId="2112775274">
    <w:abstractNumId w:val="38"/>
  </w:num>
  <w:num w:numId="38" w16cid:durableId="909073861">
    <w:abstractNumId w:val="5"/>
  </w:num>
  <w:num w:numId="39" w16cid:durableId="256452930">
    <w:abstractNumId w:val="32"/>
  </w:num>
  <w:num w:numId="40" w16cid:durableId="51928780">
    <w:abstractNumId w:val="2"/>
  </w:num>
  <w:num w:numId="41" w16cid:durableId="778912574">
    <w:abstractNumId w:val="30"/>
  </w:num>
  <w:num w:numId="42" w16cid:durableId="877282578">
    <w:abstractNumId w:val="4"/>
  </w:num>
  <w:num w:numId="43" w16cid:durableId="1257978716">
    <w:abstractNumId w:val="45"/>
  </w:num>
  <w:num w:numId="44" w16cid:durableId="835654731">
    <w:abstractNumId w:val="14"/>
  </w:num>
  <w:num w:numId="45" w16cid:durableId="1300066274">
    <w:abstractNumId w:val="3"/>
  </w:num>
  <w:num w:numId="46" w16cid:durableId="2064215363">
    <w:abstractNumId w:val="29"/>
  </w:num>
  <w:num w:numId="47" w16cid:durableId="1366902122">
    <w:abstractNumId w:val="8"/>
  </w:num>
  <w:num w:numId="48" w16cid:durableId="482816354">
    <w:abstractNumId w:val="4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30"/>
    <w:rsid w:val="0000011D"/>
    <w:rsid w:val="000003AE"/>
    <w:rsid w:val="00000AC8"/>
    <w:rsid w:val="00000C19"/>
    <w:rsid w:val="00001145"/>
    <w:rsid w:val="00001966"/>
    <w:rsid w:val="000019C8"/>
    <w:rsid w:val="00001C0A"/>
    <w:rsid w:val="00001C93"/>
    <w:rsid w:val="00002398"/>
    <w:rsid w:val="000030CD"/>
    <w:rsid w:val="000033E9"/>
    <w:rsid w:val="000035D7"/>
    <w:rsid w:val="0000419D"/>
    <w:rsid w:val="00004300"/>
    <w:rsid w:val="000050AD"/>
    <w:rsid w:val="00005527"/>
    <w:rsid w:val="00006242"/>
    <w:rsid w:val="00006985"/>
    <w:rsid w:val="00007479"/>
    <w:rsid w:val="000075B8"/>
    <w:rsid w:val="000077E9"/>
    <w:rsid w:val="000103A8"/>
    <w:rsid w:val="00010AA0"/>
    <w:rsid w:val="00010F18"/>
    <w:rsid w:val="000116C5"/>
    <w:rsid w:val="000117F3"/>
    <w:rsid w:val="00013FDB"/>
    <w:rsid w:val="00014075"/>
    <w:rsid w:val="0001671E"/>
    <w:rsid w:val="000167C9"/>
    <w:rsid w:val="00017463"/>
    <w:rsid w:val="000178F3"/>
    <w:rsid w:val="00017928"/>
    <w:rsid w:val="000203BF"/>
    <w:rsid w:val="00020CE8"/>
    <w:rsid w:val="00020DE8"/>
    <w:rsid w:val="00021A3B"/>
    <w:rsid w:val="00021F61"/>
    <w:rsid w:val="00022122"/>
    <w:rsid w:val="00022307"/>
    <w:rsid w:val="00022943"/>
    <w:rsid w:val="00023967"/>
    <w:rsid w:val="00023CAE"/>
    <w:rsid w:val="0002458A"/>
    <w:rsid w:val="00025ED2"/>
    <w:rsid w:val="000263D8"/>
    <w:rsid w:val="000266B1"/>
    <w:rsid w:val="00026807"/>
    <w:rsid w:val="00026AD7"/>
    <w:rsid w:val="00027163"/>
    <w:rsid w:val="00027DF1"/>
    <w:rsid w:val="000302A6"/>
    <w:rsid w:val="000304CD"/>
    <w:rsid w:val="00030596"/>
    <w:rsid w:val="000326EA"/>
    <w:rsid w:val="000327EF"/>
    <w:rsid w:val="00032F85"/>
    <w:rsid w:val="00032FAB"/>
    <w:rsid w:val="00033276"/>
    <w:rsid w:val="00033C6D"/>
    <w:rsid w:val="000345A3"/>
    <w:rsid w:val="0003464C"/>
    <w:rsid w:val="000349AE"/>
    <w:rsid w:val="00036284"/>
    <w:rsid w:val="00036742"/>
    <w:rsid w:val="0003687A"/>
    <w:rsid w:val="00036D17"/>
    <w:rsid w:val="00036EB7"/>
    <w:rsid w:val="00037A85"/>
    <w:rsid w:val="00040519"/>
    <w:rsid w:val="000406D3"/>
    <w:rsid w:val="00040945"/>
    <w:rsid w:val="00040A7D"/>
    <w:rsid w:val="00040F24"/>
    <w:rsid w:val="000411E3"/>
    <w:rsid w:val="00041442"/>
    <w:rsid w:val="00042270"/>
    <w:rsid w:val="00042BB8"/>
    <w:rsid w:val="00044724"/>
    <w:rsid w:val="00044970"/>
    <w:rsid w:val="00045023"/>
    <w:rsid w:val="00045134"/>
    <w:rsid w:val="0004542B"/>
    <w:rsid w:val="00047507"/>
    <w:rsid w:val="00047646"/>
    <w:rsid w:val="00047EFA"/>
    <w:rsid w:val="00047FA6"/>
    <w:rsid w:val="0005032E"/>
    <w:rsid w:val="000508A8"/>
    <w:rsid w:val="00051437"/>
    <w:rsid w:val="00051F9B"/>
    <w:rsid w:val="0005200D"/>
    <w:rsid w:val="0005204E"/>
    <w:rsid w:val="00052132"/>
    <w:rsid w:val="00053B4C"/>
    <w:rsid w:val="00053E46"/>
    <w:rsid w:val="00053EEB"/>
    <w:rsid w:val="000542F5"/>
    <w:rsid w:val="000543F8"/>
    <w:rsid w:val="000558DA"/>
    <w:rsid w:val="00055E27"/>
    <w:rsid w:val="00055F5F"/>
    <w:rsid w:val="0005602C"/>
    <w:rsid w:val="00056A48"/>
    <w:rsid w:val="00057009"/>
    <w:rsid w:val="00057120"/>
    <w:rsid w:val="00057152"/>
    <w:rsid w:val="00057C7B"/>
    <w:rsid w:val="00060347"/>
    <w:rsid w:val="00061A4D"/>
    <w:rsid w:val="0006200D"/>
    <w:rsid w:val="00062189"/>
    <w:rsid w:val="000621D6"/>
    <w:rsid w:val="00062963"/>
    <w:rsid w:val="00063324"/>
    <w:rsid w:val="00063A21"/>
    <w:rsid w:val="0006463B"/>
    <w:rsid w:val="00064DE3"/>
    <w:rsid w:val="0006552E"/>
    <w:rsid w:val="000656B5"/>
    <w:rsid w:val="00065EA8"/>
    <w:rsid w:val="0006688F"/>
    <w:rsid w:val="00066906"/>
    <w:rsid w:val="000670F9"/>
    <w:rsid w:val="000677C2"/>
    <w:rsid w:val="00070B1B"/>
    <w:rsid w:val="00071845"/>
    <w:rsid w:val="00071E99"/>
    <w:rsid w:val="00072953"/>
    <w:rsid w:val="00072972"/>
    <w:rsid w:val="000729BE"/>
    <w:rsid w:val="00072AC8"/>
    <w:rsid w:val="00073B03"/>
    <w:rsid w:val="00073C73"/>
    <w:rsid w:val="00074756"/>
    <w:rsid w:val="00074A61"/>
    <w:rsid w:val="0007526C"/>
    <w:rsid w:val="000752C1"/>
    <w:rsid w:val="000753EE"/>
    <w:rsid w:val="0007642C"/>
    <w:rsid w:val="0007646C"/>
    <w:rsid w:val="00077129"/>
    <w:rsid w:val="000772F8"/>
    <w:rsid w:val="00077A92"/>
    <w:rsid w:val="00077BDD"/>
    <w:rsid w:val="00080103"/>
    <w:rsid w:val="000807F2"/>
    <w:rsid w:val="000824DA"/>
    <w:rsid w:val="0008314F"/>
    <w:rsid w:val="000852CB"/>
    <w:rsid w:val="00085352"/>
    <w:rsid w:val="000857DC"/>
    <w:rsid w:val="00086387"/>
    <w:rsid w:val="0008737B"/>
    <w:rsid w:val="00087F61"/>
    <w:rsid w:val="00090367"/>
    <w:rsid w:val="00090507"/>
    <w:rsid w:val="000907C7"/>
    <w:rsid w:val="00090B94"/>
    <w:rsid w:val="0009123A"/>
    <w:rsid w:val="0009174E"/>
    <w:rsid w:val="00091AA4"/>
    <w:rsid w:val="00093010"/>
    <w:rsid w:val="000934A7"/>
    <w:rsid w:val="00094B6A"/>
    <w:rsid w:val="00095335"/>
    <w:rsid w:val="000955A9"/>
    <w:rsid w:val="00095861"/>
    <w:rsid w:val="0009626C"/>
    <w:rsid w:val="00096799"/>
    <w:rsid w:val="000972E5"/>
    <w:rsid w:val="0009786F"/>
    <w:rsid w:val="000A0AED"/>
    <w:rsid w:val="000A2240"/>
    <w:rsid w:val="000A26D2"/>
    <w:rsid w:val="000A2A03"/>
    <w:rsid w:val="000A390B"/>
    <w:rsid w:val="000A39FD"/>
    <w:rsid w:val="000A3C9D"/>
    <w:rsid w:val="000A4E52"/>
    <w:rsid w:val="000A4E6E"/>
    <w:rsid w:val="000A6061"/>
    <w:rsid w:val="000A6343"/>
    <w:rsid w:val="000A6A80"/>
    <w:rsid w:val="000A6B1E"/>
    <w:rsid w:val="000A6CCA"/>
    <w:rsid w:val="000A7285"/>
    <w:rsid w:val="000A780D"/>
    <w:rsid w:val="000B135E"/>
    <w:rsid w:val="000B2C31"/>
    <w:rsid w:val="000B2D3B"/>
    <w:rsid w:val="000B31B4"/>
    <w:rsid w:val="000B33A0"/>
    <w:rsid w:val="000B3772"/>
    <w:rsid w:val="000B3E02"/>
    <w:rsid w:val="000B4B53"/>
    <w:rsid w:val="000B5A56"/>
    <w:rsid w:val="000B5F24"/>
    <w:rsid w:val="000B66CE"/>
    <w:rsid w:val="000B6D67"/>
    <w:rsid w:val="000B7183"/>
    <w:rsid w:val="000B7370"/>
    <w:rsid w:val="000B755A"/>
    <w:rsid w:val="000B798D"/>
    <w:rsid w:val="000C0142"/>
    <w:rsid w:val="000C0DBD"/>
    <w:rsid w:val="000C2645"/>
    <w:rsid w:val="000C27BF"/>
    <w:rsid w:val="000C4E46"/>
    <w:rsid w:val="000C5024"/>
    <w:rsid w:val="000C5165"/>
    <w:rsid w:val="000C5606"/>
    <w:rsid w:val="000C61D6"/>
    <w:rsid w:val="000C6AEA"/>
    <w:rsid w:val="000C6CA6"/>
    <w:rsid w:val="000C7E58"/>
    <w:rsid w:val="000D01E9"/>
    <w:rsid w:val="000D0215"/>
    <w:rsid w:val="000D047C"/>
    <w:rsid w:val="000D13A7"/>
    <w:rsid w:val="000D186B"/>
    <w:rsid w:val="000D1DEC"/>
    <w:rsid w:val="000D309D"/>
    <w:rsid w:val="000D34F0"/>
    <w:rsid w:val="000D48B9"/>
    <w:rsid w:val="000D4F1C"/>
    <w:rsid w:val="000D5028"/>
    <w:rsid w:val="000D56DE"/>
    <w:rsid w:val="000D5993"/>
    <w:rsid w:val="000D5CFA"/>
    <w:rsid w:val="000D64B3"/>
    <w:rsid w:val="000D6CE6"/>
    <w:rsid w:val="000D7A24"/>
    <w:rsid w:val="000E0677"/>
    <w:rsid w:val="000E078A"/>
    <w:rsid w:val="000E08DD"/>
    <w:rsid w:val="000E0C4B"/>
    <w:rsid w:val="000E0F8A"/>
    <w:rsid w:val="000E21EF"/>
    <w:rsid w:val="000E2896"/>
    <w:rsid w:val="000E2912"/>
    <w:rsid w:val="000E297A"/>
    <w:rsid w:val="000E2C89"/>
    <w:rsid w:val="000E30E2"/>
    <w:rsid w:val="000E35D7"/>
    <w:rsid w:val="000E3FDA"/>
    <w:rsid w:val="000E4198"/>
    <w:rsid w:val="000E419B"/>
    <w:rsid w:val="000E44E3"/>
    <w:rsid w:val="000E4AFE"/>
    <w:rsid w:val="000E6119"/>
    <w:rsid w:val="000E7247"/>
    <w:rsid w:val="000E7B58"/>
    <w:rsid w:val="000E7CB9"/>
    <w:rsid w:val="000F053B"/>
    <w:rsid w:val="000F0770"/>
    <w:rsid w:val="000F09AC"/>
    <w:rsid w:val="000F0CD3"/>
    <w:rsid w:val="000F1800"/>
    <w:rsid w:val="000F1E5B"/>
    <w:rsid w:val="000F1EDE"/>
    <w:rsid w:val="000F1FF8"/>
    <w:rsid w:val="000F21B8"/>
    <w:rsid w:val="000F294C"/>
    <w:rsid w:val="000F34CB"/>
    <w:rsid w:val="000F4037"/>
    <w:rsid w:val="000F469B"/>
    <w:rsid w:val="000F4952"/>
    <w:rsid w:val="000F4A45"/>
    <w:rsid w:val="000F549B"/>
    <w:rsid w:val="000F55E7"/>
    <w:rsid w:val="000F6941"/>
    <w:rsid w:val="000F7332"/>
    <w:rsid w:val="00100AB8"/>
    <w:rsid w:val="00100D3B"/>
    <w:rsid w:val="00100F20"/>
    <w:rsid w:val="001017C0"/>
    <w:rsid w:val="00102580"/>
    <w:rsid w:val="00102DE7"/>
    <w:rsid w:val="0010353B"/>
    <w:rsid w:val="001037B5"/>
    <w:rsid w:val="00103B5D"/>
    <w:rsid w:val="00103BB3"/>
    <w:rsid w:val="00104529"/>
    <w:rsid w:val="00105675"/>
    <w:rsid w:val="00105AB5"/>
    <w:rsid w:val="00106816"/>
    <w:rsid w:val="00106B34"/>
    <w:rsid w:val="00106D57"/>
    <w:rsid w:val="00107523"/>
    <w:rsid w:val="001107EE"/>
    <w:rsid w:val="00110D5E"/>
    <w:rsid w:val="0011162C"/>
    <w:rsid w:val="00111DE5"/>
    <w:rsid w:val="0011250A"/>
    <w:rsid w:val="00112A8A"/>
    <w:rsid w:val="00112F93"/>
    <w:rsid w:val="001136BC"/>
    <w:rsid w:val="00113FC8"/>
    <w:rsid w:val="00113FF7"/>
    <w:rsid w:val="001142F0"/>
    <w:rsid w:val="0011455B"/>
    <w:rsid w:val="00114BF8"/>
    <w:rsid w:val="001151A9"/>
    <w:rsid w:val="001154DD"/>
    <w:rsid w:val="0011596D"/>
    <w:rsid w:val="00115D22"/>
    <w:rsid w:val="0011658A"/>
    <w:rsid w:val="00116D65"/>
    <w:rsid w:val="00116FA5"/>
    <w:rsid w:val="001175D2"/>
    <w:rsid w:val="00117A34"/>
    <w:rsid w:val="00117BFB"/>
    <w:rsid w:val="00117D32"/>
    <w:rsid w:val="0012106A"/>
    <w:rsid w:val="00121252"/>
    <w:rsid w:val="001221AF"/>
    <w:rsid w:val="001222CC"/>
    <w:rsid w:val="00122485"/>
    <w:rsid w:val="00122CD3"/>
    <w:rsid w:val="00122E50"/>
    <w:rsid w:val="001233AF"/>
    <w:rsid w:val="001238BC"/>
    <w:rsid w:val="00123CC5"/>
    <w:rsid w:val="00124580"/>
    <w:rsid w:val="00124667"/>
    <w:rsid w:val="00124730"/>
    <w:rsid w:val="00124A36"/>
    <w:rsid w:val="001250EF"/>
    <w:rsid w:val="0012599A"/>
    <w:rsid w:val="00125F61"/>
    <w:rsid w:val="00126441"/>
    <w:rsid w:val="001264C9"/>
    <w:rsid w:val="0012664E"/>
    <w:rsid w:val="00126693"/>
    <w:rsid w:val="00126736"/>
    <w:rsid w:val="001267BD"/>
    <w:rsid w:val="001267F1"/>
    <w:rsid w:val="001268A0"/>
    <w:rsid w:val="00126DCA"/>
    <w:rsid w:val="00126E6C"/>
    <w:rsid w:val="001273A1"/>
    <w:rsid w:val="00127E06"/>
    <w:rsid w:val="00127E94"/>
    <w:rsid w:val="0013014D"/>
    <w:rsid w:val="001310D9"/>
    <w:rsid w:val="00131460"/>
    <w:rsid w:val="001315A8"/>
    <w:rsid w:val="00131C63"/>
    <w:rsid w:val="00131D9A"/>
    <w:rsid w:val="00131F8A"/>
    <w:rsid w:val="001324C5"/>
    <w:rsid w:val="001325AE"/>
    <w:rsid w:val="00132C74"/>
    <w:rsid w:val="0013387A"/>
    <w:rsid w:val="001341AC"/>
    <w:rsid w:val="001346E0"/>
    <w:rsid w:val="0013480F"/>
    <w:rsid w:val="00134CE2"/>
    <w:rsid w:val="00135609"/>
    <w:rsid w:val="00135B0A"/>
    <w:rsid w:val="00135F15"/>
    <w:rsid w:val="00136028"/>
    <w:rsid w:val="001360E8"/>
    <w:rsid w:val="0013628E"/>
    <w:rsid w:val="0013715D"/>
    <w:rsid w:val="001371F0"/>
    <w:rsid w:val="00137B20"/>
    <w:rsid w:val="00140B40"/>
    <w:rsid w:val="00141B57"/>
    <w:rsid w:val="0014216E"/>
    <w:rsid w:val="0014230B"/>
    <w:rsid w:val="00142E60"/>
    <w:rsid w:val="001432E0"/>
    <w:rsid w:val="00143383"/>
    <w:rsid w:val="00143672"/>
    <w:rsid w:val="00144679"/>
    <w:rsid w:val="00144B8A"/>
    <w:rsid w:val="0014500E"/>
    <w:rsid w:val="001450FB"/>
    <w:rsid w:val="001452DF"/>
    <w:rsid w:val="0014571C"/>
    <w:rsid w:val="001457ED"/>
    <w:rsid w:val="00145A50"/>
    <w:rsid w:val="00145D65"/>
    <w:rsid w:val="00146072"/>
    <w:rsid w:val="0014724A"/>
    <w:rsid w:val="001502C0"/>
    <w:rsid w:val="001509FC"/>
    <w:rsid w:val="0015184F"/>
    <w:rsid w:val="00151C9A"/>
    <w:rsid w:val="00152499"/>
    <w:rsid w:val="0015265C"/>
    <w:rsid w:val="00152AE0"/>
    <w:rsid w:val="00153168"/>
    <w:rsid w:val="00153470"/>
    <w:rsid w:val="0015368E"/>
    <w:rsid w:val="001538E9"/>
    <w:rsid w:val="00154ACF"/>
    <w:rsid w:val="001555C6"/>
    <w:rsid w:val="001556AF"/>
    <w:rsid w:val="0015596A"/>
    <w:rsid w:val="00155A2E"/>
    <w:rsid w:val="00155C06"/>
    <w:rsid w:val="00155DA5"/>
    <w:rsid w:val="00156131"/>
    <w:rsid w:val="001576FC"/>
    <w:rsid w:val="0016048C"/>
    <w:rsid w:val="001608BF"/>
    <w:rsid w:val="00160A20"/>
    <w:rsid w:val="00161225"/>
    <w:rsid w:val="00161435"/>
    <w:rsid w:val="00161904"/>
    <w:rsid w:val="00162603"/>
    <w:rsid w:val="001629BB"/>
    <w:rsid w:val="00162EB8"/>
    <w:rsid w:val="001638AB"/>
    <w:rsid w:val="00164273"/>
    <w:rsid w:val="0016429E"/>
    <w:rsid w:val="001642F9"/>
    <w:rsid w:val="001652DB"/>
    <w:rsid w:val="0016581F"/>
    <w:rsid w:val="001666F6"/>
    <w:rsid w:val="001671F6"/>
    <w:rsid w:val="0016741D"/>
    <w:rsid w:val="00170DCA"/>
    <w:rsid w:val="00171864"/>
    <w:rsid w:val="00171887"/>
    <w:rsid w:val="00171AE7"/>
    <w:rsid w:val="0017295D"/>
    <w:rsid w:val="00172D1D"/>
    <w:rsid w:val="001735C3"/>
    <w:rsid w:val="00173BB4"/>
    <w:rsid w:val="00174111"/>
    <w:rsid w:val="00174608"/>
    <w:rsid w:val="00174B0A"/>
    <w:rsid w:val="0017599A"/>
    <w:rsid w:val="001759FE"/>
    <w:rsid w:val="001761E8"/>
    <w:rsid w:val="00176216"/>
    <w:rsid w:val="00176231"/>
    <w:rsid w:val="0017641F"/>
    <w:rsid w:val="00176778"/>
    <w:rsid w:val="00176C50"/>
    <w:rsid w:val="00176F01"/>
    <w:rsid w:val="0017719E"/>
    <w:rsid w:val="00177324"/>
    <w:rsid w:val="0017737D"/>
    <w:rsid w:val="001774FA"/>
    <w:rsid w:val="00177FA7"/>
    <w:rsid w:val="00177FC7"/>
    <w:rsid w:val="00180265"/>
    <w:rsid w:val="001809DA"/>
    <w:rsid w:val="00180B15"/>
    <w:rsid w:val="00180D6A"/>
    <w:rsid w:val="00180DA3"/>
    <w:rsid w:val="00180ECC"/>
    <w:rsid w:val="00181DF5"/>
    <w:rsid w:val="00181F0D"/>
    <w:rsid w:val="0018254C"/>
    <w:rsid w:val="00182800"/>
    <w:rsid w:val="00183B66"/>
    <w:rsid w:val="00183B8E"/>
    <w:rsid w:val="0018435F"/>
    <w:rsid w:val="001849A0"/>
    <w:rsid w:val="001849E6"/>
    <w:rsid w:val="00186357"/>
    <w:rsid w:val="00186553"/>
    <w:rsid w:val="0018765B"/>
    <w:rsid w:val="00187DA2"/>
    <w:rsid w:val="00187E82"/>
    <w:rsid w:val="00187ED4"/>
    <w:rsid w:val="0019037F"/>
    <w:rsid w:val="001904EF"/>
    <w:rsid w:val="001905E1"/>
    <w:rsid w:val="001909A3"/>
    <w:rsid w:val="00190DF0"/>
    <w:rsid w:val="00190F08"/>
    <w:rsid w:val="001914CB"/>
    <w:rsid w:val="0019155B"/>
    <w:rsid w:val="00191A29"/>
    <w:rsid w:val="00191D05"/>
    <w:rsid w:val="00191F20"/>
    <w:rsid w:val="00192100"/>
    <w:rsid w:val="001924AB"/>
    <w:rsid w:val="001933C7"/>
    <w:rsid w:val="00194764"/>
    <w:rsid w:val="00194838"/>
    <w:rsid w:val="00194AF1"/>
    <w:rsid w:val="001951F6"/>
    <w:rsid w:val="001953DC"/>
    <w:rsid w:val="00195498"/>
    <w:rsid w:val="001954C1"/>
    <w:rsid w:val="001954FD"/>
    <w:rsid w:val="001955EE"/>
    <w:rsid w:val="0019565B"/>
    <w:rsid w:val="00195857"/>
    <w:rsid w:val="00197ABE"/>
    <w:rsid w:val="00197B53"/>
    <w:rsid w:val="00197DCE"/>
    <w:rsid w:val="00197FA0"/>
    <w:rsid w:val="001A02F8"/>
    <w:rsid w:val="001A05E4"/>
    <w:rsid w:val="001A0B79"/>
    <w:rsid w:val="001A1051"/>
    <w:rsid w:val="001A107F"/>
    <w:rsid w:val="001A12CE"/>
    <w:rsid w:val="001A141D"/>
    <w:rsid w:val="001A14CE"/>
    <w:rsid w:val="001A1BD7"/>
    <w:rsid w:val="001A21F2"/>
    <w:rsid w:val="001A248B"/>
    <w:rsid w:val="001A2D88"/>
    <w:rsid w:val="001A2F69"/>
    <w:rsid w:val="001A374B"/>
    <w:rsid w:val="001A3DE0"/>
    <w:rsid w:val="001A4191"/>
    <w:rsid w:val="001A41ED"/>
    <w:rsid w:val="001A44A6"/>
    <w:rsid w:val="001A507C"/>
    <w:rsid w:val="001A5457"/>
    <w:rsid w:val="001A55DC"/>
    <w:rsid w:val="001A5D3F"/>
    <w:rsid w:val="001A6122"/>
    <w:rsid w:val="001A65B6"/>
    <w:rsid w:val="001A7C41"/>
    <w:rsid w:val="001A7E91"/>
    <w:rsid w:val="001B0757"/>
    <w:rsid w:val="001B082B"/>
    <w:rsid w:val="001B167E"/>
    <w:rsid w:val="001B1BEF"/>
    <w:rsid w:val="001B20FC"/>
    <w:rsid w:val="001B2AB3"/>
    <w:rsid w:val="001B2FAB"/>
    <w:rsid w:val="001B2FC0"/>
    <w:rsid w:val="001B345A"/>
    <w:rsid w:val="001B3B40"/>
    <w:rsid w:val="001B551E"/>
    <w:rsid w:val="001B586C"/>
    <w:rsid w:val="001B5DAE"/>
    <w:rsid w:val="001B66F2"/>
    <w:rsid w:val="001B670D"/>
    <w:rsid w:val="001B677C"/>
    <w:rsid w:val="001C038D"/>
    <w:rsid w:val="001C0651"/>
    <w:rsid w:val="001C0D3B"/>
    <w:rsid w:val="001C1E54"/>
    <w:rsid w:val="001C1EC2"/>
    <w:rsid w:val="001C396C"/>
    <w:rsid w:val="001C4155"/>
    <w:rsid w:val="001C446E"/>
    <w:rsid w:val="001C47AB"/>
    <w:rsid w:val="001C4C53"/>
    <w:rsid w:val="001C4CB4"/>
    <w:rsid w:val="001C4CFA"/>
    <w:rsid w:val="001C5222"/>
    <w:rsid w:val="001C5383"/>
    <w:rsid w:val="001C57A2"/>
    <w:rsid w:val="001C5D4D"/>
    <w:rsid w:val="001C6B24"/>
    <w:rsid w:val="001C7235"/>
    <w:rsid w:val="001C7D2D"/>
    <w:rsid w:val="001C7D76"/>
    <w:rsid w:val="001D0135"/>
    <w:rsid w:val="001D02DD"/>
    <w:rsid w:val="001D0B8F"/>
    <w:rsid w:val="001D10A7"/>
    <w:rsid w:val="001D14D9"/>
    <w:rsid w:val="001D1777"/>
    <w:rsid w:val="001D2414"/>
    <w:rsid w:val="001D2435"/>
    <w:rsid w:val="001D272A"/>
    <w:rsid w:val="001D3114"/>
    <w:rsid w:val="001D3A18"/>
    <w:rsid w:val="001D4392"/>
    <w:rsid w:val="001D46A8"/>
    <w:rsid w:val="001D49F8"/>
    <w:rsid w:val="001D4CC0"/>
    <w:rsid w:val="001D506E"/>
    <w:rsid w:val="001D549E"/>
    <w:rsid w:val="001D577F"/>
    <w:rsid w:val="001D5B6C"/>
    <w:rsid w:val="001D5DF8"/>
    <w:rsid w:val="001D6699"/>
    <w:rsid w:val="001D6F8E"/>
    <w:rsid w:val="001D749F"/>
    <w:rsid w:val="001D74E0"/>
    <w:rsid w:val="001D75E0"/>
    <w:rsid w:val="001D7CA6"/>
    <w:rsid w:val="001D7DEE"/>
    <w:rsid w:val="001E054F"/>
    <w:rsid w:val="001E05D2"/>
    <w:rsid w:val="001E0C5B"/>
    <w:rsid w:val="001E0E56"/>
    <w:rsid w:val="001E231B"/>
    <w:rsid w:val="001E2C30"/>
    <w:rsid w:val="001E3804"/>
    <w:rsid w:val="001E3BE0"/>
    <w:rsid w:val="001E4556"/>
    <w:rsid w:val="001E4896"/>
    <w:rsid w:val="001E50F9"/>
    <w:rsid w:val="001E555D"/>
    <w:rsid w:val="001E59CF"/>
    <w:rsid w:val="001E59DC"/>
    <w:rsid w:val="001E60E4"/>
    <w:rsid w:val="001E66F1"/>
    <w:rsid w:val="001E68E3"/>
    <w:rsid w:val="001E6D23"/>
    <w:rsid w:val="001E6D35"/>
    <w:rsid w:val="001E729C"/>
    <w:rsid w:val="001E73D7"/>
    <w:rsid w:val="001E7B76"/>
    <w:rsid w:val="001F0696"/>
    <w:rsid w:val="001F0D40"/>
    <w:rsid w:val="001F2551"/>
    <w:rsid w:val="001F265F"/>
    <w:rsid w:val="001F2925"/>
    <w:rsid w:val="001F324C"/>
    <w:rsid w:val="001F3B14"/>
    <w:rsid w:val="001F3C78"/>
    <w:rsid w:val="001F40F9"/>
    <w:rsid w:val="001F42DC"/>
    <w:rsid w:val="001F4472"/>
    <w:rsid w:val="001F4A7D"/>
    <w:rsid w:val="001F4ED5"/>
    <w:rsid w:val="001F5055"/>
    <w:rsid w:val="001F680A"/>
    <w:rsid w:val="001F6BAD"/>
    <w:rsid w:val="001F6D02"/>
    <w:rsid w:val="001F77FD"/>
    <w:rsid w:val="001F7AAC"/>
    <w:rsid w:val="001F7B90"/>
    <w:rsid w:val="00200174"/>
    <w:rsid w:val="002004BF"/>
    <w:rsid w:val="002010C0"/>
    <w:rsid w:val="0020123C"/>
    <w:rsid w:val="0020255D"/>
    <w:rsid w:val="00202C2E"/>
    <w:rsid w:val="002031FB"/>
    <w:rsid w:val="00203E22"/>
    <w:rsid w:val="0020422D"/>
    <w:rsid w:val="002044B5"/>
    <w:rsid w:val="0020450F"/>
    <w:rsid w:val="00204666"/>
    <w:rsid w:val="0020479A"/>
    <w:rsid w:val="00204E0A"/>
    <w:rsid w:val="00204FD8"/>
    <w:rsid w:val="0020515B"/>
    <w:rsid w:val="00205376"/>
    <w:rsid w:val="0020538F"/>
    <w:rsid w:val="00205475"/>
    <w:rsid w:val="002063F7"/>
    <w:rsid w:val="0020641B"/>
    <w:rsid w:val="00207065"/>
    <w:rsid w:val="00207215"/>
    <w:rsid w:val="002074E5"/>
    <w:rsid w:val="00207D63"/>
    <w:rsid w:val="00207F4B"/>
    <w:rsid w:val="00210A0B"/>
    <w:rsid w:val="00211309"/>
    <w:rsid w:val="00212328"/>
    <w:rsid w:val="002130B2"/>
    <w:rsid w:val="00214F11"/>
    <w:rsid w:val="002154E3"/>
    <w:rsid w:val="00215C92"/>
    <w:rsid w:val="002160E7"/>
    <w:rsid w:val="00216B11"/>
    <w:rsid w:val="002170F6"/>
    <w:rsid w:val="00217589"/>
    <w:rsid w:val="00220CEB"/>
    <w:rsid w:val="00221562"/>
    <w:rsid w:val="00222246"/>
    <w:rsid w:val="0022251E"/>
    <w:rsid w:val="00222BFD"/>
    <w:rsid w:val="0022363F"/>
    <w:rsid w:val="0022430D"/>
    <w:rsid w:val="0022563D"/>
    <w:rsid w:val="00225ADA"/>
    <w:rsid w:val="00226286"/>
    <w:rsid w:val="00227176"/>
    <w:rsid w:val="00227575"/>
    <w:rsid w:val="00230D19"/>
    <w:rsid w:val="002312BD"/>
    <w:rsid w:val="00231346"/>
    <w:rsid w:val="00231731"/>
    <w:rsid w:val="00231CF7"/>
    <w:rsid w:val="002323D5"/>
    <w:rsid w:val="00232E8D"/>
    <w:rsid w:val="002337F3"/>
    <w:rsid w:val="002354E9"/>
    <w:rsid w:val="0023679B"/>
    <w:rsid w:val="00236A21"/>
    <w:rsid w:val="00237D93"/>
    <w:rsid w:val="002401C9"/>
    <w:rsid w:val="0024106A"/>
    <w:rsid w:val="00241429"/>
    <w:rsid w:val="00242153"/>
    <w:rsid w:val="00242186"/>
    <w:rsid w:val="00243218"/>
    <w:rsid w:val="002446BC"/>
    <w:rsid w:val="002458D8"/>
    <w:rsid w:val="00247BA4"/>
    <w:rsid w:val="002508AA"/>
    <w:rsid w:val="00250B82"/>
    <w:rsid w:val="00250D7D"/>
    <w:rsid w:val="00250E6D"/>
    <w:rsid w:val="00251C96"/>
    <w:rsid w:val="00251EDE"/>
    <w:rsid w:val="00251F9C"/>
    <w:rsid w:val="002522E6"/>
    <w:rsid w:val="002528DB"/>
    <w:rsid w:val="002529C7"/>
    <w:rsid w:val="0025434C"/>
    <w:rsid w:val="0025443B"/>
    <w:rsid w:val="00254B42"/>
    <w:rsid w:val="0025510D"/>
    <w:rsid w:val="00255B33"/>
    <w:rsid w:val="00255C0F"/>
    <w:rsid w:val="00255DF9"/>
    <w:rsid w:val="002565AA"/>
    <w:rsid w:val="002572AF"/>
    <w:rsid w:val="00260244"/>
    <w:rsid w:val="002604FD"/>
    <w:rsid w:val="00260612"/>
    <w:rsid w:val="002611C3"/>
    <w:rsid w:val="002614D4"/>
    <w:rsid w:val="002616AE"/>
    <w:rsid w:val="00261A34"/>
    <w:rsid w:val="00261F1A"/>
    <w:rsid w:val="00262BE5"/>
    <w:rsid w:val="00262BF2"/>
    <w:rsid w:val="002648A6"/>
    <w:rsid w:val="00264A85"/>
    <w:rsid w:val="00264EA5"/>
    <w:rsid w:val="00265782"/>
    <w:rsid w:val="00265B79"/>
    <w:rsid w:val="00266A07"/>
    <w:rsid w:val="002671BD"/>
    <w:rsid w:val="0026733C"/>
    <w:rsid w:val="002675F3"/>
    <w:rsid w:val="002676EE"/>
    <w:rsid w:val="00267792"/>
    <w:rsid w:val="00267841"/>
    <w:rsid w:val="002710B7"/>
    <w:rsid w:val="0027132B"/>
    <w:rsid w:val="0027175C"/>
    <w:rsid w:val="0027343A"/>
    <w:rsid w:val="0027390D"/>
    <w:rsid w:val="002756DA"/>
    <w:rsid w:val="002756E9"/>
    <w:rsid w:val="002757BF"/>
    <w:rsid w:val="00275A73"/>
    <w:rsid w:val="00275DF8"/>
    <w:rsid w:val="002762C4"/>
    <w:rsid w:val="00277ADF"/>
    <w:rsid w:val="00277B8A"/>
    <w:rsid w:val="002804CD"/>
    <w:rsid w:val="00280748"/>
    <w:rsid w:val="00280888"/>
    <w:rsid w:val="0028096C"/>
    <w:rsid w:val="0028097B"/>
    <w:rsid w:val="00280BF8"/>
    <w:rsid w:val="002811A1"/>
    <w:rsid w:val="00281723"/>
    <w:rsid w:val="002819BC"/>
    <w:rsid w:val="00281DE9"/>
    <w:rsid w:val="00281F0D"/>
    <w:rsid w:val="002823C9"/>
    <w:rsid w:val="002827BD"/>
    <w:rsid w:val="00283528"/>
    <w:rsid w:val="00283AC8"/>
    <w:rsid w:val="00283AD1"/>
    <w:rsid w:val="00283C27"/>
    <w:rsid w:val="00283D6E"/>
    <w:rsid w:val="00283F42"/>
    <w:rsid w:val="00283F76"/>
    <w:rsid w:val="0028403B"/>
    <w:rsid w:val="00284E7B"/>
    <w:rsid w:val="0028599B"/>
    <w:rsid w:val="00286704"/>
    <w:rsid w:val="002868A2"/>
    <w:rsid w:val="00286DD5"/>
    <w:rsid w:val="00286F0C"/>
    <w:rsid w:val="00287FA0"/>
    <w:rsid w:val="0029028C"/>
    <w:rsid w:val="00292CC2"/>
    <w:rsid w:val="002931B6"/>
    <w:rsid w:val="0029394E"/>
    <w:rsid w:val="00293FF7"/>
    <w:rsid w:val="00294BEF"/>
    <w:rsid w:val="00294BFF"/>
    <w:rsid w:val="00294FB4"/>
    <w:rsid w:val="002957CA"/>
    <w:rsid w:val="00295948"/>
    <w:rsid w:val="002959B2"/>
    <w:rsid w:val="002959FA"/>
    <w:rsid w:val="00295E12"/>
    <w:rsid w:val="002966DD"/>
    <w:rsid w:val="00296924"/>
    <w:rsid w:val="00296982"/>
    <w:rsid w:val="00297793"/>
    <w:rsid w:val="002978D5"/>
    <w:rsid w:val="00297C57"/>
    <w:rsid w:val="00297CA9"/>
    <w:rsid w:val="002A0F2B"/>
    <w:rsid w:val="002A135D"/>
    <w:rsid w:val="002A1A47"/>
    <w:rsid w:val="002A1B55"/>
    <w:rsid w:val="002A3424"/>
    <w:rsid w:val="002A39E1"/>
    <w:rsid w:val="002A3E7E"/>
    <w:rsid w:val="002A4BEC"/>
    <w:rsid w:val="002A4DF0"/>
    <w:rsid w:val="002A5A8A"/>
    <w:rsid w:val="002A5C17"/>
    <w:rsid w:val="002A5DF5"/>
    <w:rsid w:val="002A6219"/>
    <w:rsid w:val="002A6372"/>
    <w:rsid w:val="002A6582"/>
    <w:rsid w:val="002A6AE5"/>
    <w:rsid w:val="002A7BE9"/>
    <w:rsid w:val="002A7CE4"/>
    <w:rsid w:val="002B07D0"/>
    <w:rsid w:val="002B1E01"/>
    <w:rsid w:val="002B2964"/>
    <w:rsid w:val="002B32A2"/>
    <w:rsid w:val="002B32C0"/>
    <w:rsid w:val="002B447F"/>
    <w:rsid w:val="002B57A9"/>
    <w:rsid w:val="002B5A30"/>
    <w:rsid w:val="002B5D73"/>
    <w:rsid w:val="002B5FD8"/>
    <w:rsid w:val="002B6183"/>
    <w:rsid w:val="002B6539"/>
    <w:rsid w:val="002B67CB"/>
    <w:rsid w:val="002B6DA6"/>
    <w:rsid w:val="002B6F3F"/>
    <w:rsid w:val="002B772C"/>
    <w:rsid w:val="002C0143"/>
    <w:rsid w:val="002C071B"/>
    <w:rsid w:val="002C07FD"/>
    <w:rsid w:val="002C149C"/>
    <w:rsid w:val="002C24E9"/>
    <w:rsid w:val="002C3AC0"/>
    <w:rsid w:val="002C3E2D"/>
    <w:rsid w:val="002C3E41"/>
    <w:rsid w:val="002C423F"/>
    <w:rsid w:val="002C43C4"/>
    <w:rsid w:val="002C462B"/>
    <w:rsid w:val="002C4882"/>
    <w:rsid w:val="002C4EB7"/>
    <w:rsid w:val="002C5171"/>
    <w:rsid w:val="002C6517"/>
    <w:rsid w:val="002C670C"/>
    <w:rsid w:val="002C6F42"/>
    <w:rsid w:val="002C71FA"/>
    <w:rsid w:val="002C7490"/>
    <w:rsid w:val="002C7D2B"/>
    <w:rsid w:val="002D0637"/>
    <w:rsid w:val="002D0762"/>
    <w:rsid w:val="002D0B8A"/>
    <w:rsid w:val="002D0E03"/>
    <w:rsid w:val="002D1319"/>
    <w:rsid w:val="002D1CFC"/>
    <w:rsid w:val="002D204C"/>
    <w:rsid w:val="002D2287"/>
    <w:rsid w:val="002D2DDC"/>
    <w:rsid w:val="002D3350"/>
    <w:rsid w:val="002D3C4D"/>
    <w:rsid w:val="002D482C"/>
    <w:rsid w:val="002D4977"/>
    <w:rsid w:val="002D4FB4"/>
    <w:rsid w:val="002D5D46"/>
    <w:rsid w:val="002D60BB"/>
    <w:rsid w:val="002D60F8"/>
    <w:rsid w:val="002D6366"/>
    <w:rsid w:val="002D75E7"/>
    <w:rsid w:val="002D799B"/>
    <w:rsid w:val="002E003D"/>
    <w:rsid w:val="002E1480"/>
    <w:rsid w:val="002E1E4C"/>
    <w:rsid w:val="002E1F32"/>
    <w:rsid w:val="002E1F90"/>
    <w:rsid w:val="002E2C6F"/>
    <w:rsid w:val="002E2E8D"/>
    <w:rsid w:val="002E33B9"/>
    <w:rsid w:val="002E3981"/>
    <w:rsid w:val="002E3F5B"/>
    <w:rsid w:val="002E4022"/>
    <w:rsid w:val="002E4238"/>
    <w:rsid w:val="002E451E"/>
    <w:rsid w:val="002E5ECA"/>
    <w:rsid w:val="002E6483"/>
    <w:rsid w:val="002E64BB"/>
    <w:rsid w:val="002E68B0"/>
    <w:rsid w:val="002E72DE"/>
    <w:rsid w:val="002E772B"/>
    <w:rsid w:val="002E79C9"/>
    <w:rsid w:val="002E7F54"/>
    <w:rsid w:val="002F03FB"/>
    <w:rsid w:val="002F0D08"/>
    <w:rsid w:val="002F0DEA"/>
    <w:rsid w:val="002F1295"/>
    <w:rsid w:val="002F1BB3"/>
    <w:rsid w:val="002F306E"/>
    <w:rsid w:val="002F3FA9"/>
    <w:rsid w:val="002F48B9"/>
    <w:rsid w:val="002F4BF0"/>
    <w:rsid w:val="002F55D6"/>
    <w:rsid w:val="002F5960"/>
    <w:rsid w:val="002F6388"/>
    <w:rsid w:val="003004E0"/>
    <w:rsid w:val="003017D9"/>
    <w:rsid w:val="00301940"/>
    <w:rsid w:val="00301EEA"/>
    <w:rsid w:val="00302B45"/>
    <w:rsid w:val="00302DBA"/>
    <w:rsid w:val="003037BC"/>
    <w:rsid w:val="00303E52"/>
    <w:rsid w:val="00304896"/>
    <w:rsid w:val="00304A74"/>
    <w:rsid w:val="00304C22"/>
    <w:rsid w:val="00305F64"/>
    <w:rsid w:val="003062C9"/>
    <w:rsid w:val="00306C60"/>
    <w:rsid w:val="003072C6"/>
    <w:rsid w:val="003075C3"/>
    <w:rsid w:val="00310933"/>
    <w:rsid w:val="0031102D"/>
    <w:rsid w:val="00312378"/>
    <w:rsid w:val="003125FB"/>
    <w:rsid w:val="00312832"/>
    <w:rsid w:val="003128A7"/>
    <w:rsid w:val="00312B0B"/>
    <w:rsid w:val="00312E46"/>
    <w:rsid w:val="0031310F"/>
    <w:rsid w:val="00313D4F"/>
    <w:rsid w:val="003148A0"/>
    <w:rsid w:val="00314C59"/>
    <w:rsid w:val="00315041"/>
    <w:rsid w:val="00315308"/>
    <w:rsid w:val="00315DCC"/>
    <w:rsid w:val="00316E82"/>
    <w:rsid w:val="0031725C"/>
    <w:rsid w:val="0031763E"/>
    <w:rsid w:val="0031766A"/>
    <w:rsid w:val="0031789D"/>
    <w:rsid w:val="00317FBC"/>
    <w:rsid w:val="003204DE"/>
    <w:rsid w:val="00320AB5"/>
    <w:rsid w:val="00321120"/>
    <w:rsid w:val="00321198"/>
    <w:rsid w:val="003215EF"/>
    <w:rsid w:val="003222FD"/>
    <w:rsid w:val="003223A2"/>
    <w:rsid w:val="00322CF4"/>
    <w:rsid w:val="00322DF9"/>
    <w:rsid w:val="003233DC"/>
    <w:rsid w:val="0032367A"/>
    <w:rsid w:val="00323898"/>
    <w:rsid w:val="00323FE6"/>
    <w:rsid w:val="0032481B"/>
    <w:rsid w:val="00324F77"/>
    <w:rsid w:val="003252DB"/>
    <w:rsid w:val="00325A34"/>
    <w:rsid w:val="003267C7"/>
    <w:rsid w:val="00326C13"/>
    <w:rsid w:val="00327237"/>
    <w:rsid w:val="0033121A"/>
    <w:rsid w:val="00331569"/>
    <w:rsid w:val="0033162D"/>
    <w:rsid w:val="00331830"/>
    <w:rsid w:val="00331A9A"/>
    <w:rsid w:val="00331AC6"/>
    <w:rsid w:val="00331F8A"/>
    <w:rsid w:val="00333230"/>
    <w:rsid w:val="003339BC"/>
    <w:rsid w:val="00333C2E"/>
    <w:rsid w:val="00333DC8"/>
    <w:rsid w:val="00334116"/>
    <w:rsid w:val="003352D8"/>
    <w:rsid w:val="00335511"/>
    <w:rsid w:val="00335720"/>
    <w:rsid w:val="00335B42"/>
    <w:rsid w:val="0033739C"/>
    <w:rsid w:val="00337610"/>
    <w:rsid w:val="003376AE"/>
    <w:rsid w:val="003378B7"/>
    <w:rsid w:val="00337973"/>
    <w:rsid w:val="00341E40"/>
    <w:rsid w:val="00341F5A"/>
    <w:rsid w:val="003424A3"/>
    <w:rsid w:val="00342526"/>
    <w:rsid w:val="00343A2E"/>
    <w:rsid w:val="00343BB9"/>
    <w:rsid w:val="00343F0D"/>
    <w:rsid w:val="00343F64"/>
    <w:rsid w:val="00344E3F"/>
    <w:rsid w:val="0034512E"/>
    <w:rsid w:val="00345B64"/>
    <w:rsid w:val="00346238"/>
    <w:rsid w:val="00346318"/>
    <w:rsid w:val="00346428"/>
    <w:rsid w:val="00346F94"/>
    <w:rsid w:val="00351562"/>
    <w:rsid w:val="003515B4"/>
    <w:rsid w:val="00351E8A"/>
    <w:rsid w:val="00352DB0"/>
    <w:rsid w:val="003543E9"/>
    <w:rsid w:val="00354E43"/>
    <w:rsid w:val="00355994"/>
    <w:rsid w:val="003569D2"/>
    <w:rsid w:val="00357236"/>
    <w:rsid w:val="00360AAE"/>
    <w:rsid w:val="00360AF3"/>
    <w:rsid w:val="003612CA"/>
    <w:rsid w:val="00361B64"/>
    <w:rsid w:val="00361DA3"/>
    <w:rsid w:val="00361F67"/>
    <w:rsid w:val="00363322"/>
    <w:rsid w:val="00363693"/>
    <w:rsid w:val="00363C98"/>
    <w:rsid w:val="00364081"/>
    <w:rsid w:val="00364A30"/>
    <w:rsid w:val="00364A96"/>
    <w:rsid w:val="00365BF2"/>
    <w:rsid w:val="00365CCF"/>
    <w:rsid w:val="00365D40"/>
    <w:rsid w:val="00365E2C"/>
    <w:rsid w:val="00365F80"/>
    <w:rsid w:val="0036630E"/>
    <w:rsid w:val="00366BDC"/>
    <w:rsid w:val="00367602"/>
    <w:rsid w:val="00370272"/>
    <w:rsid w:val="00370A6D"/>
    <w:rsid w:val="0037153B"/>
    <w:rsid w:val="003716B8"/>
    <w:rsid w:val="0037199F"/>
    <w:rsid w:val="00372446"/>
    <w:rsid w:val="00372B4F"/>
    <w:rsid w:val="00372FEE"/>
    <w:rsid w:val="003739B2"/>
    <w:rsid w:val="00374214"/>
    <w:rsid w:val="00374A10"/>
    <w:rsid w:val="00375645"/>
    <w:rsid w:val="00375737"/>
    <w:rsid w:val="003757EF"/>
    <w:rsid w:val="0037736A"/>
    <w:rsid w:val="003777AF"/>
    <w:rsid w:val="00380A37"/>
    <w:rsid w:val="00380CC9"/>
    <w:rsid w:val="003812D7"/>
    <w:rsid w:val="00381599"/>
    <w:rsid w:val="0038194A"/>
    <w:rsid w:val="00381AED"/>
    <w:rsid w:val="003835EC"/>
    <w:rsid w:val="00383D2C"/>
    <w:rsid w:val="0038420D"/>
    <w:rsid w:val="00384E92"/>
    <w:rsid w:val="00385AF8"/>
    <w:rsid w:val="00387C6A"/>
    <w:rsid w:val="00387CA2"/>
    <w:rsid w:val="00390594"/>
    <w:rsid w:val="00391FC9"/>
    <w:rsid w:val="0039230A"/>
    <w:rsid w:val="00392600"/>
    <w:rsid w:val="0039346C"/>
    <w:rsid w:val="003934EB"/>
    <w:rsid w:val="00394855"/>
    <w:rsid w:val="00394CB7"/>
    <w:rsid w:val="00394D69"/>
    <w:rsid w:val="00395255"/>
    <w:rsid w:val="0039573B"/>
    <w:rsid w:val="003963E0"/>
    <w:rsid w:val="00396C80"/>
    <w:rsid w:val="00397066"/>
    <w:rsid w:val="00397109"/>
    <w:rsid w:val="00397292"/>
    <w:rsid w:val="00397AD4"/>
    <w:rsid w:val="00397C0F"/>
    <w:rsid w:val="00397D95"/>
    <w:rsid w:val="003A0068"/>
    <w:rsid w:val="003A043F"/>
    <w:rsid w:val="003A0475"/>
    <w:rsid w:val="003A0FF9"/>
    <w:rsid w:val="003A1001"/>
    <w:rsid w:val="003A1230"/>
    <w:rsid w:val="003A1933"/>
    <w:rsid w:val="003A196B"/>
    <w:rsid w:val="003A1AAD"/>
    <w:rsid w:val="003A258D"/>
    <w:rsid w:val="003A284A"/>
    <w:rsid w:val="003A2FEA"/>
    <w:rsid w:val="003A3311"/>
    <w:rsid w:val="003A36D6"/>
    <w:rsid w:val="003A511E"/>
    <w:rsid w:val="003A51A4"/>
    <w:rsid w:val="003A54B2"/>
    <w:rsid w:val="003A5915"/>
    <w:rsid w:val="003A6900"/>
    <w:rsid w:val="003A77A6"/>
    <w:rsid w:val="003B0404"/>
    <w:rsid w:val="003B0897"/>
    <w:rsid w:val="003B1676"/>
    <w:rsid w:val="003B190F"/>
    <w:rsid w:val="003B308F"/>
    <w:rsid w:val="003B32D5"/>
    <w:rsid w:val="003B3AA6"/>
    <w:rsid w:val="003B40DC"/>
    <w:rsid w:val="003B4EEA"/>
    <w:rsid w:val="003B4F4C"/>
    <w:rsid w:val="003B5056"/>
    <w:rsid w:val="003B5324"/>
    <w:rsid w:val="003B5401"/>
    <w:rsid w:val="003B5424"/>
    <w:rsid w:val="003B5EF2"/>
    <w:rsid w:val="003B6022"/>
    <w:rsid w:val="003B69D3"/>
    <w:rsid w:val="003B6CAC"/>
    <w:rsid w:val="003B6FF2"/>
    <w:rsid w:val="003B7356"/>
    <w:rsid w:val="003B7736"/>
    <w:rsid w:val="003B7792"/>
    <w:rsid w:val="003B7AF8"/>
    <w:rsid w:val="003B7E89"/>
    <w:rsid w:val="003C0CA3"/>
    <w:rsid w:val="003C1A3A"/>
    <w:rsid w:val="003C228F"/>
    <w:rsid w:val="003C23BC"/>
    <w:rsid w:val="003C23EA"/>
    <w:rsid w:val="003C2507"/>
    <w:rsid w:val="003C25DE"/>
    <w:rsid w:val="003C277E"/>
    <w:rsid w:val="003C2D07"/>
    <w:rsid w:val="003C30C9"/>
    <w:rsid w:val="003C3578"/>
    <w:rsid w:val="003C357A"/>
    <w:rsid w:val="003C3B5C"/>
    <w:rsid w:val="003C3F5E"/>
    <w:rsid w:val="003C40FB"/>
    <w:rsid w:val="003C491B"/>
    <w:rsid w:val="003C49F9"/>
    <w:rsid w:val="003C4C00"/>
    <w:rsid w:val="003C5071"/>
    <w:rsid w:val="003C59B8"/>
    <w:rsid w:val="003C6A72"/>
    <w:rsid w:val="003C6B8C"/>
    <w:rsid w:val="003C6DC1"/>
    <w:rsid w:val="003C6F3F"/>
    <w:rsid w:val="003C739F"/>
    <w:rsid w:val="003C7805"/>
    <w:rsid w:val="003C7FA0"/>
    <w:rsid w:val="003D0569"/>
    <w:rsid w:val="003D06EA"/>
    <w:rsid w:val="003D07A3"/>
    <w:rsid w:val="003D0D54"/>
    <w:rsid w:val="003D1ACC"/>
    <w:rsid w:val="003D2358"/>
    <w:rsid w:val="003D245F"/>
    <w:rsid w:val="003D24D7"/>
    <w:rsid w:val="003D250F"/>
    <w:rsid w:val="003D2BFF"/>
    <w:rsid w:val="003D2CC0"/>
    <w:rsid w:val="003D2D31"/>
    <w:rsid w:val="003D2DF2"/>
    <w:rsid w:val="003D3685"/>
    <w:rsid w:val="003D441B"/>
    <w:rsid w:val="003D5539"/>
    <w:rsid w:val="003D6E4C"/>
    <w:rsid w:val="003D7008"/>
    <w:rsid w:val="003D728F"/>
    <w:rsid w:val="003D799C"/>
    <w:rsid w:val="003D7D57"/>
    <w:rsid w:val="003E02B7"/>
    <w:rsid w:val="003E056C"/>
    <w:rsid w:val="003E05DC"/>
    <w:rsid w:val="003E1097"/>
    <w:rsid w:val="003E1E10"/>
    <w:rsid w:val="003E2381"/>
    <w:rsid w:val="003E310A"/>
    <w:rsid w:val="003E3369"/>
    <w:rsid w:val="003E382C"/>
    <w:rsid w:val="003E399C"/>
    <w:rsid w:val="003E51E3"/>
    <w:rsid w:val="003E5FAC"/>
    <w:rsid w:val="003E651E"/>
    <w:rsid w:val="003E7051"/>
    <w:rsid w:val="003E77CB"/>
    <w:rsid w:val="003F03CF"/>
    <w:rsid w:val="003F042D"/>
    <w:rsid w:val="003F058F"/>
    <w:rsid w:val="003F0D6E"/>
    <w:rsid w:val="003F1045"/>
    <w:rsid w:val="003F176C"/>
    <w:rsid w:val="003F1910"/>
    <w:rsid w:val="003F1C83"/>
    <w:rsid w:val="003F1CB3"/>
    <w:rsid w:val="003F23CB"/>
    <w:rsid w:val="003F2783"/>
    <w:rsid w:val="003F2CD0"/>
    <w:rsid w:val="003F3523"/>
    <w:rsid w:val="003F496D"/>
    <w:rsid w:val="003F5053"/>
    <w:rsid w:val="003F52DA"/>
    <w:rsid w:val="003F5DFC"/>
    <w:rsid w:val="003F5F8F"/>
    <w:rsid w:val="003F61C3"/>
    <w:rsid w:val="003F6CA7"/>
    <w:rsid w:val="003F7141"/>
    <w:rsid w:val="003F746A"/>
    <w:rsid w:val="003F74E7"/>
    <w:rsid w:val="003F76D4"/>
    <w:rsid w:val="003F789C"/>
    <w:rsid w:val="003F7A85"/>
    <w:rsid w:val="00401FB5"/>
    <w:rsid w:val="004025DF"/>
    <w:rsid w:val="004031FE"/>
    <w:rsid w:val="00403207"/>
    <w:rsid w:val="00403720"/>
    <w:rsid w:val="00403C78"/>
    <w:rsid w:val="00404A37"/>
    <w:rsid w:val="00404DF0"/>
    <w:rsid w:val="0040502F"/>
    <w:rsid w:val="0040570E"/>
    <w:rsid w:val="004108A7"/>
    <w:rsid w:val="00410D51"/>
    <w:rsid w:val="004112D8"/>
    <w:rsid w:val="00411810"/>
    <w:rsid w:val="00411FE8"/>
    <w:rsid w:val="004123BD"/>
    <w:rsid w:val="00412C54"/>
    <w:rsid w:val="004134D4"/>
    <w:rsid w:val="004135AE"/>
    <w:rsid w:val="00413E97"/>
    <w:rsid w:val="00414800"/>
    <w:rsid w:val="0041525D"/>
    <w:rsid w:val="00416EF6"/>
    <w:rsid w:val="004179A7"/>
    <w:rsid w:val="00417A37"/>
    <w:rsid w:val="0042005C"/>
    <w:rsid w:val="0042019F"/>
    <w:rsid w:val="0042063D"/>
    <w:rsid w:val="004209AE"/>
    <w:rsid w:val="00420ED0"/>
    <w:rsid w:val="00421A58"/>
    <w:rsid w:val="00421CF0"/>
    <w:rsid w:val="00422395"/>
    <w:rsid w:val="0042394E"/>
    <w:rsid w:val="00424046"/>
    <w:rsid w:val="00424C98"/>
    <w:rsid w:val="00425204"/>
    <w:rsid w:val="00425759"/>
    <w:rsid w:val="00426A27"/>
    <w:rsid w:val="004275B1"/>
    <w:rsid w:val="00430432"/>
    <w:rsid w:val="0043045F"/>
    <w:rsid w:val="004309EB"/>
    <w:rsid w:val="00430D60"/>
    <w:rsid w:val="004315E4"/>
    <w:rsid w:val="0043164C"/>
    <w:rsid w:val="00431A1F"/>
    <w:rsid w:val="00431F6D"/>
    <w:rsid w:val="0043231C"/>
    <w:rsid w:val="0043234C"/>
    <w:rsid w:val="00432CE4"/>
    <w:rsid w:val="00432FB5"/>
    <w:rsid w:val="00433B02"/>
    <w:rsid w:val="00433F24"/>
    <w:rsid w:val="00433F8B"/>
    <w:rsid w:val="004354B4"/>
    <w:rsid w:val="00436536"/>
    <w:rsid w:val="0043686B"/>
    <w:rsid w:val="00436EA2"/>
    <w:rsid w:val="004372FA"/>
    <w:rsid w:val="004415C5"/>
    <w:rsid w:val="004418A9"/>
    <w:rsid w:val="004418E8"/>
    <w:rsid w:val="00441FA3"/>
    <w:rsid w:val="00442875"/>
    <w:rsid w:val="004430CD"/>
    <w:rsid w:val="00443833"/>
    <w:rsid w:val="00443BC5"/>
    <w:rsid w:val="00443C8A"/>
    <w:rsid w:val="00443DF7"/>
    <w:rsid w:val="00443F54"/>
    <w:rsid w:val="00445029"/>
    <w:rsid w:val="0044534E"/>
    <w:rsid w:val="00445EE3"/>
    <w:rsid w:val="0044681C"/>
    <w:rsid w:val="00446840"/>
    <w:rsid w:val="0044703D"/>
    <w:rsid w:val="004478E1"/>
    <w:rsid w:val="00447CF5"/>
    <w:rsid w:val="0045021E"/>
    <w:rsid w:val="00450B49"/>
    <w:rsid w:val="00450F50"/>
    <w:rsid w:val="00452687"/>
    <w:rsid w:val="00452BBF"/>
    <w:rsid w:val="00454545"/>
    <w:rsid w:val="00454663"/>
    <w:rsid w:val="00455094"/>
    <w:rsid w:val="004554C8"/>
    <w:rsid w:val="00455CA0"/>
    <w:rsid w:val="004563F8"/>
    <w:rsid w:val="004566AA"/>
    <w:rsid w:val="004566FE"/>
    <w:rsid w:val="0045681B"/>
    <w:rsid w:val="004569BA"/>
    <w:rsid w:val="0045702C"/>
    <w:rsid w:val="00457A04"/>
    <w:rsid w:val="00457EE8"/>
    <w:rsid w:val="004606DE"/>
    <w:rsid w:val="00461245"/>
    <w:rsid w:val="0046146A"/>
    <w:rsid w:val="00461563"/>
    <w:rsid w:val="0046176E"/>
    <w:rsid w:val="0046193A"/>
    <w:rsid w:val="00461C04"/>
    <w:rsid w:val="00462109"/>
    <w:rsid w:val="0046291D"/>
    <w:rsid w:val="00462E4C"/>
    <w:rsid w:val="00462E76"/>
    <w:rsid w:val="00463064"/>
    <w:rsid w:val="00463BE9"/>
    <w:rsid w:val="00463D8D"/>
    <w:rsid w:val="00464000"/>
    <w:rsid w:val="004650BF"/>
    <w:rsid w:val="00465456"/>
    <w:rsid w:val="0046571A"/>
    <w:rsid w:val="00465B60"/>
    <w:rsid w:val="00465D6C"/>
    <w:rsid w:val="00465E2B"/>
    <w:rsid w:val="004662BC"/>
    <w:rsid w:val="00466368"/>
    <w:rsid w:val="00466B08"/>
    <w:rsid w:val="00467134"/>
    <w:rsid w:val="004672EE"/>
    <w:rsid w:val="004674DE"/>
    <w:rsid w:val="0046758C"/>
    <w:rsid w:val="00470590"/>
    <w:rsid w:val="0047067F"/>
    <w:rsid w:val="00471C89"/>
    <w:rsid w:val="00471CC7"/>
    <w:rsid w:val="00471FDD"/>
    <w:rsid w:val="0047246B"/>
    <w:rsid w:val="00472CEC"/>
    <w:rsid w:val="00472FA6"/>
    <w:rsid w:val="004732FE"/>
    <w:rsid w:val="0047443C"/>
    <w:rsid w:val="00474783"/>
    <w:rsid w:val="00474A43"/>
    <w:rsid w:val="00474B15"/>
    <w:rsid w:val="00474C10"/>
    <w:rsid w:val="0047668C"/>
    <w:rsid w:val="004774B8"/>
    <w:rsid w:val="00480048"/>
    <w:rsid w:val="00480518"/>
    <w:rsid w:val="0048085A"/>
    <w:rsid w:val="00480A08"/>
    <w:rsid w:val="00481167"/>
    <w:rsid w:val="00481E43"/>
    <w:rsid w:val="00482FB4"/>
    <w:rsid w:val="004839BB"/>
    <w:rsid w:val="0048410A"/>
    <w:rsid w:val="00485629"/>
    <w:rsid w:val="004877AD"/>
    <w:rsid w:val="0049065F"/>
    <w:rsid w:val="00490C7C"/>
    <w:rsid w:val="004912D7"/>
    <w:rsid w:val="00491C9F"/>
    <w:rsid w:val="004925CD"/>
    <w:rsid w:val="00492DF4"/>
    <w:rsid w:val="00492E5E"/>
    <w:rsid w:val="00492EFD"/>
    <w:rsid w:val="0049306A"/>
    <w:rsid w:val="00493B56"/>
    <w:rsid w:val="00493D8C"/>
    <w:rsid w:val="00494967"/>
    <w:rsid w:val="00494C0E"/>
    <w:rsid w:val="00494C51"/>
    <w:rsid w:val="00495935"/>
    <w:rsid w:val="00495A7E"/>
    <w:rsid w:val="00495C3E"/>
    <w:rsid w:val="00495E09"/>
    <w:rsid w:val="00496A99"/>
    <w:rsid w:val="00497B21"/>
    <w:rsid w:val="00497D34"/>
    <w:rsid w:val="004A0062"/>
    <w:rsid w:val="004A04C6"/>
    <w:rsid w:val="004A0CBF"/>
    <w:rsid w:val="004A1A21"/>
    <w:rsid w:val="004A1FE2"/>
    <w:rsid w:val="004A2205"/>
    <w:rsid w:val="004A2297"/>
    <w:rsid w:val="004A25E7"/>
    <w:rsid w:val="004A283E"/>
    <w:rsid w:val="004A368D"/>
    <w:rsid w:val="004A40F2"/>
    <w:rsid w:val="004A4BE0"/>
    <w:rsid w:val="004A4C97"/>
    <w:rsid w:val="004A4FD7"/>
    <w:rsid w:val="004A5A49"/>
    <w:rsid w:val="004A5EE1"/>
    <w:rsid w:val="004A60F0"/>
    <w:rsid w:val="004A622A"/>
    <w:rsid w:val="004A6787"/>
    <w:rsid w:val="004A6C1C"/>
    <w:rsid w:val="004A7A23"/>
    <w:rsid w:val="004A7B23"/>
    <w:rsid w:val="004A7E0B"/>
    <w:rsid w:val="004B14D4"/>
    <w:rsid w:val="004B1B26"/>
    <w:rsid w:val="004B20A0"/>
    <w:rsid w:val="004B3147"/>
    <w:rsid w:val="004B31D8"/>
    <w:rsid w:val="004B31FA"/>
    <w:rsid w:val="004B333F"/>
    <w:rsid w:val="004B3385"/>
    <w:rsid w:val="004B3743"/>
    <w:rsid w:val="004B3E3D"/>
    <w:rsid w:val="004B3F64"/>
    <w:rsid w:val="004B4973"/>
    <w:rsid w:val="004B4992"/>
    <w:rsid w:val="004B4BA2"/>
    <w:rsid w:val="004B4D97"/>
    <w:rsid w:val="004B5F86"/>
    <w:rsid w:val="004B6AF3"/>
    <w:rsid w:val="004B6BEE"/>
    <w:rsid w:val="004B7386"/>
    <w:rsid w:val="004B7DE4"/>
    <w:rsid w:val="004B7E0F"/>
    <w:rsid w:val="004B7F4F"/>
    <w:rsid w:val="004C0122"/>
    <w:rsid w:val="004C0C0C"/>
    <w:rsid w:val="004C19B3"/>
    <w:rsid w:val="004C1D7F"/>
    <w:rsid w:val="004C29A2"/>
    <w:rsid w:val="004C2E30"/>
    <w:rsid w:val="004C52E2"/>
    <w:rsid w:val="004C6D39"/>
    <w:rsid w:val="004C7046"/>
    <w:rsid w:val="004C71A3"/>
    <w:rsid w:val="004C72DC"/>
    <w:rsid w:val="004C76CC"/>
    <w:rsid w:val="004C7B35"/>
    <w:rsid w:val="004C7E5B"/>
    <w:rsid w:val="004C7E97"/>
    <w:rsid w:val="004D006D"/>
    <w:rsid w:val="004D05F7"/>
    <w:rsid w:val="004D090D"/>
    <w:rsid w:val="004D0E8C"/>
    <w:rsid w:val="004D1038"/>
    <w:rsid w:val="004D17C5"/>
    <w:rsid w:val="004D1B5A"/>
    <w:rsid w:val="004D1F36"/>
    <w:rsid w:val="004D2321"/>
    <w:rsid w:val="004D2346"/>
    <w:rsid w:val="004D3465"/>
    <w:rsid w:val="004D35DF"/>
    <w:rsid w:val="004D3617"/>
    <w:rsid w:val="004D3737"/>
    <w:rsid w:val="004D3A5C"/>
    <w:rsid w:val="004D3DF6"/>
    <w:rsid w:val="004D400D"/>
    <w:rsid w:val="004D44EF"/>
    <w:rsid w:val="004D466E"/>
    <w:rsid w:val="004D4FE1"/>
    <w:rsid w:val="004D582B"/>
    <w:rsid w:val="004D5BB3"/>
    <w:rsid w:val="004D5E20"/>
    <w:rsid w:val="004D6926"/>
    <w:rsid w:val="004D69A7"/>
    <w:rsid w:val="004D6EC0"/>
    <w:rsid w:val="004D732B"/>
    <w:rsid w:val="004D750A"/>
    <w:rsid w:val="004D7804"/>
    <w:rsid w:val="004D7AB6"/>
    <w:rsid w:val="004D7B02"/>
    <w:rsid w:val="004E1047"/>
    <w:rsid w:val="004E14D5"/>
    <w:rsid w:val="004E1613"/>
    <w:rsid w:val="004E1FA5"/>
    <w:rsid w:val="004E2887"/>
    <w:rsid w:val="004E2D01"/>
    <w:rsid w:val="004E3C3C"/>
    <w:rsid w:val="004E3CFB"/>
    <w:rsid w:val="004E5564"/>
    <w:rsid w:val="004E5A74"/>
    <w:rsid w:val="004E6087"/>
    <w:rsid w:val="004E615E"/>
    <w:rsid w:val="004E77C7"/>
    <w:rsid w:val="004F1152"/>
    <w:rsid w:val="004F1885"/>
    <w:rsid w:val="004F1EA7"/>
    <w:rsid w:val="004F2ADD"/>
    <w:rsid w:val="004F2C99"/>
    <w:rsid w:val="004F2C9E"/>
    <w:rsid w:val="004F2E75"/>
    <w:rsid w:val="004F3393"/>
    <w:rsid w:val="004F34F1"/>
    <w:rsid w:val="004F410B"/>
    <w:rsid w:val="004F4337"/>
    <w:rsid w:val="004F48F4"/>
    <w:rsid w:val="004F503D"/>
    <w:rsid w:val="004F529E"/>
    <w:rsid w:val="004F5930"/>
    <w:rsid w:val="004F688F"/>
    <w:rsid w:val="004F6910"/>
    <w:rsid w:val="004F6E57"/>
    <w:rsid w:val="004F7677"/>
    <w:rsid w:val="004F78CE"/>
    <w:rsid w:val="004F7FBB"/>
    <w:rsid w:val="005007A5"/>
    <w:rsid w:val="0050171D"/>
    <w:rsid w:val="005018DF"/>
    <w:rsid w:val="00501A17"/>
    <w:rsid w:val="00501A6A"/>
    <w:rsid w:val="00502F11"/>
    <w:rsid w:val="00504119"/>
    <w:rsid w:val="005048B0"/>
    <w:rsid w:val="005054FA"/>
    <w:rsid w:val="0050558B"/>
    <w:rsid w:val="00505705"/>
    <w:rsid w:val="0050572B"/>
    <w:rsid w:val="005057AA"/>
    <w:rsid w:val="00505A46"/>
    <w:rsid w:val="00505F93"/>
    <w:rsid w:val="005067C9"/>
    <w:rsid w:val="005075F8"/>
    <w:rsid w:val="00507E6C"/>
    <w:rsid w:val="00507FB1"/>
    <w:rsid w:val="00510311"/>
    <w:rsid w:val="00510F6C"/>
    <w:rsid w:val="00511BF3"/>
    <w:rsid w:val="00511C02"/>
    <w:rsid w:val="00511D48"/>
    <w:rsid w:val="00511F7D"/>
    <w:rsid w:val="00512104"/>
    <w:rsid w:val="005123ED"/>
    <w:rsid w:val="00512E51"/>
    <w:rsid w:val="00514999"/>
    <w:rsid w:val="00514D3A"/>
    <w:rsid w:val="0051556E"/>
    <w:rsid w:val="0051589A"/>
    <w:rsid w:val="005162E3"/>
    <w:rsid w:val="0051654A"/>
    <w:rsid w:val="00517BFE"/>
    <w:rsid w:val="00517D84"/>
    <w:rsid w:val="00520583"/>
    <w:rsid w:val="00522447"/>
    <w:rsid w:val="00522ACD"/>
    <w:rsid w:val="00522BF0"/>
    <w:rsid w:val="00522D3C"/>
    <w:rsid w:val="005250A6"/>
    <w:rsid w:val="00525582"/>
    <w:rsid w:val="005257A1"/>
    <w:rsid w:val="00525992"/>
    <w:rsid w:val="00525EE8"/>
    <w:rsid w:val="00526337"/>
    <w:rsid w:val="0052698B"/>
    <w:rsid w:val="00527E4D"/>
    <w:rsid w:val="0053044B"/>
    <w:rsid w:val="00530600"/>
    <w:rsid w:val="00530A83"/>
    <w:rsid w:val="00531289"/>
    <w:rsid w:val="005316A7"/>
    <w:rsid w:val="00531F69"/>
    <w:rsid w:val="00531F7F"/>
    <w:rsid w:val="005320FF"/>
    <w:rsid w:val="00532531"/>
    <w:rsid w:val="00532F5E"/>
    <w:rsid w:val="0053327A"/>
    <w:rsid w:val="005339C0"/>
    <w:rsid w:val="00533CC7"/>
    <w:rsid w:val="00533E8F"/>
    <w:rsid w:val="005359B0"/>
    <w:rsid w:val="00535A60"/>
    <w:rsid w:val="0053641C"/>
    <w:rsid w:val="00536E23"/>
    <w:rsid w:val="00537255"/>
    <w:rsid w:val="00537AAC"/>
    <w:rsid w:val="00537C18"/>
    <w:rsid w:val="0054099C"/>
    <w:rsid w:val="00540A9B"/>
    <w:rsid w:val="00541170"/>
    <w:rsid w:val="00542BEE"/>
    <w:rsid w:val="00543080"/>
    <w:rsid w:val="005431B5"/>
    <w:rsid w:val="005433E2"/>
    <w:rsid w:val="005434B5"/>
    <w:rsid w:val="00543530"/>
    <w:rsid w:val="005437EA"/>
    <w:rsid w:val="00543A63"/>
    <w:rsid w:val="00543DFB"/>
    <w:rsid w:val="005442C6"/>
    <w:rsid w:val="00544AE4"/>
    <w:rsid w:val="00545D7D"/>
    <w:rsid w:val="0054602A"/>
    <w:rsid w:val="0054604D"/>
    <w:rsid w:val="005468EE"/>
    <w:rsid w:val="00546B0F"/>
    <w:rsid w:val="00546E48"/>
    <w:rsid w:val="00547248"/>
    <w:rsid w:val="00547DBA"/>
    <w:rsid w:val="00547EA3"/>
    <w:rsid w:val="005509F3"/>
    <w:rsid w:val="00551798"/>
    <w:rsid w:val="00551F11"/>
    <w:rsid w:val="00551F5D"/>
    <w:rsid w:val="005521E9"/>
    <w:rsid w:val="005525C6"/>
    <w:rsid w:val="00552C4F"/>
    <w:rsid w:val="00553E2E"/>
    <w:rsid w:val="00554ABD"/>
    <w:rsid w:val="0055504C"/>
    <w:rsid w:val="0055562B"/>
    <w:rsid w:val="00555F98"/>
    <w:rsid w:val="0055605F"/>
    <w:rsid w:val="005560F2"/>
    <w:rsid w:val="00556C0D"/>
    <w:rsid w:val="00556D4A"/>
    <w:rsid w:val="00556E06"/>
    <w:rsid w:val="0055726B"/>
    <w:rsid w:val="00557F04"/>
    <w:rsid w:val="0056006E"/>
    <w:rsid w:val="005602B9"/>
    <w:rsid w:val="0056099C"/>
    <w:rsid w:val="00560D0C"/>
    <w:rsid w:val="005613C9"/>
    <w:rsid w:val="0056163D"/>
    <w:rsid w:val="0056213D"/>
    <w:rsid w:val="00562BFE"/>
    <w:rsid w:val="00563590"/>
    <w:rsid w:val="005644E8"/>
    <w:rsid w:val="0056480B"/>
    <w:rsid w:val="00564EFF"/>
    <w:rsid w:val="005651D8"/>
    <w:rsid w:val="005652A0"/>
    <w:rsid w:val="00565A26"/>
    <w:rsid w:val="00565DD7"/>
    <w:rsid w:val="00566192"/>
    <w:rsid w:val="005670BA"/>
    <w:rsid w:val="005673D9"/>
    <w:rsid w:val="005674AA"/>
    <w:rsid w:val="005674CA"/>
    <w:rsid w:val="00567A6F"/>
    <w:rsid w:val="00567EAE"/>
    <w:rsid w:val="00570778"/>
    <w:rsid w:val="00570EE3"/>
    <w:rsid w:val="005715CE"/>
    <w:rsid w:val="00572382"/>
    <w:rsid w:val="005723DB"/>
    <w:rsid w:val="00572574"/>
    <w:rsid w:val="00572D43"/>
    <w:rsid w:val="00572E5B"/>
    <w:rsid w:val="00573970"/>
    <w:rsid w:val="00573B07"/>
    <w:rsid w:val="00574536"/>
    <w:rsid w:val="005747DC"/>
    <w:rsid w:val="005759AB"/>
    <w:rsid w:val="0057662C"/>
    <w:rsid w:val="00576908"/>
    <w:rsid w:val="0058006E"/>
    <w:rsid w:val="005809F9"/>
    <w:rsid w:val="00580AEB"/>
    <w:rsid w:val="00580D09"/>
    <w:rsid w:val="00581946"/>
    <w:rsid w:val="0058218B"/>
    <w:rsid w:val="00582256"/>
    <w:rsid w:val="00582B1D"/>
    <w:rsid w:val="00583186"/>
    <w:rsid w:val="005832B2"/>
    <w:rsid w:val="0058414A"/>
    <w:rsid w:val="00584A4B"/>
    <w:rsid w:val="005855A0"/>
    <w:rsid w:val="005855AF"/>
    <w:rsid w:val="005867E3"/>
    <w:rsid w:val="005869C6"/>
    <w:rsid w:val="00587013"/>
    <w:rsid w:val="0058718B"/>
    <w:rsid w:val="005905EB"/>
    <w:rsid w:val="00590A16"/>
    <w:rsid w:val="00591327"/>
    <w:rsid w:val="00591851"/>
    <w:rsid w:val="00591C1C"/>
    <w:rsid w:val="005934C1"/>
    <w:rsid w:val="00593581"/>
    <w:rsid w:val="0059379F"/>
    <w:rsid w:val="005938B4"/>
    <w:rsid w:val="005939E1"/>
    <w:rsid w:val="00593DCC"/>
    <w:rsid w:val="00594368"/>
    <w:rsid w:val="00594492"/>
    <w:rsid w:val="00594621"/>
    <w:rsid w:val="00594CAB"/>
    <w:rsid w:val="00594ECC"/>
    <w:rsid w:val="0059524F"/>
    <w:rsid w:val="00595AE2"/>
    <w:rsid w:val="00595CD3"/>
    <w:rsid w:val="00595D38"/>
    <w:rsid w:val="005966FD"/>
    <w:rsid w:val="005A02B5"/>
    <w:rsid w:val="005A0B1C"/>
    <w:rsid w:val="005A0E31"/>
    <w:rsid w:val="005A112C"/>
    <w:rsid w:val="005A1B82"/>
    <w:rsid w:val="005A248F"/>
    <w:rsid w:val="005A2740"/>
    <w:rsid w:val="005A2838"/>
    <w:rsid w:val="005A2DAC"/>
    <w:rsid w:val="005A2EDC"/>
    <w:rsid w:val="005A315F"/>
    <w:rsid w:val="005A3564"/>
    <w:rsid w:val="005A3AF3"/>
    <w:rsid w:val="005A43FF"/>
    <w:rsid w:val="005A44FA"/>
    <w:rsid w:val="005A4802"/>
    <w:rsid w:val="005A49CC"/>
    <w:rsid w:val="005A4A56"/>
    <w:rsid w:val="005A4B51"/>
    <w:rsid w:val="005A4C26"/>
    <w:rsid w:val="005A4E98"/>
    <w:rsid w:val="005A5A87"/>
    <w:rsid w:val="005A617C"/>
    <w:rsid w:val="005A6690"/>
    <w:rsid w:val="005A6D3F"/>
    <w:rsid w:val="005A7126"/>
    <w:rsid w:val="005A78D7"/>
    <w:rsid w:val="005A7DEF"/>
    <w:rsid w:val="005A7FD5"/>
    <w:rsid w:val="005B1516"/>
    <w:rsid w:val="005B15C4"/>
    <w:rsid w:val="005B189D"/>
    <w:rsid w:val="005B1FB9"/>
    <w:rsid w:val="005B21DA"/>
    <w:rsid w:val="005B3B23"/>
    <w:rsid w:val="005B443C"/>
    <w:rsid w:val="005B46BC"/>
    <w:rsid w:val="005B5228"/>
    <w:rsid w:val="005B5844"/>
    <w:rsid w:val="005B5BF8"/>
    <w:rsid w:val="005B5F90"/>
    <w:rsid w:val="005B66F1"/>
    <w:rsid w:val="005B73AF"/>
    <w:rsid w:val="005B791A"/>
    <w:rsid w:val="005B7AA8"/>
    <w:rsid w:val="005C0520"/>
    <w:rsid w:val="005C0643"/>
    <w:rsid w:val="005C11DD"/>
    <w:rsid w:val="005C1523"/>
    <w:rsid w:val="005C1587"/>
    <w:rsid w:val="005C17B6"/>
    <w:rsid w:val="005C1D05"/>
    <w:rsid w:val="005C1DE8"/>
    <w:rsid w:val="005C209B"/>
    <w:rsid w:val="005C224F"/>
    <w:rsid w:val="005C232A"/>
    <w:rsid w:val="005C2C23"/>
    <w:rsid w:val="005C3393"/>
    <w:rsid w:val="005C33AE"/>
    <w:rsid w:val="005C3454"/>
    <w:rsid w:val="005C39C5"/>
    <w:rsid w:val="005C3F4D"/>
    <w:rsid w:val="005C43B1"/>
    <w:rsid w:val="005C5222"/>
    <w:rsid w:val="005C5365"/>
    <w:rsid w:val="005C5B12"/>
    <w:rsid w:val="005C5DF7"/>
    <w:rsid w:val="005C6103"/>
    <w:rsid w:val="005C70BF"/>
    <w:rsid w:val="005C7512"/>
    <w:rsid w:val="005C7807"/>
    <w:rsid w:val="005C7EBE"/>
    <w:rsid w:val="005D17A7"/>
    <w:rsid w:val="005D17C4"/>
    <w:rsid w:val="005D18DC"/>
    <w:rsid w:val="005D2139"/>
    <w:rsid w:val="005D26C0"/>
    <w:rsid w:val="005D26E3"/>
    <w:rsid w:val="005D27BA"/>
    <w:rsid w:val="005D3213"/>
    <w:rsid w:val="005D32FF"/>
    <w:rsid w:val="005D341B"/>
    <w:rsid w:val="005D43BC"/>
    <w:rsid w:val="005D4536"/>
    <w:rsid w:val="005D4AA8"/>
    <w:rsid w:val="005D504F"/>
    <w:rsid w:val="005D57C4"/>
    <w:rsid w:val="005D5DD6"/>
    <w:rsid w:val="005D6191"/>
    <w:rsid w:val="005D62FA"/>
    <w:rsid w:val="005D6311"/>
    <w:rsid w:val="005D78E2"/>
    <w:rsid w:val="005D7BB1"/>
    <w:rsid w:val="005D7CBD"/>
    <w:rsid w:val="005E0AD7"/>
    <w:rsid w:val="005E0B41"/>
    <w:rsid w:val="005E3217"/>
    <w:rsid w:val="005E34F9"/>
    <w:rsid w:val="005E4705"/>
    <w:rsid w:val="005E560B"/>
    <w:rsid w:val="005E5B20"/>
    <w:rsid w:val="005E5FE3"/>
    <w:rsid w:val="005E627A"/>
    <w:rsid w:val="005E7A98"/>
    <w:rsid w:val="005E7E98"/>
    <w:rsid w:val="005F03B7"/>
    <w:rsid w:val="005F0648"/>
    <w:rsid w:val="005F0981"/>
    <w:rsid w:val="005F0B17"/>
    <w:rsid w:val="005F0F28"/>
    <w:rsid w:val="005F132E"/>
    <w:rsid w:val="005F14A0"/>
    <w:rsid w:val="005F1809"/>
    <w:rsid w:val="005F1FAF"/>
    <w:rsid w:val="005F225F"/>
    <w:rsid w:val="005F2ED8"/>
    <w:rsid w:val="005F30C8"/>
    <w:rsid w:val="005F35A2"/>
    <w:rsid w:val="005F3686"/>
    <w:rsid w:val="005F4932"/>
    <w:rsid w:val="005F5B11"/>
    <w:rsid w:val="005F5D3F"/>
    <w:rsid w:val="005F5DCF"/>
    <w:rsid w:val="005F72CA"/>
    <w:rsid w:val="0060002E"/>
    <w:rsid w:val="006002B6"/>
    <w:rsid w:val="006014D2"/>
    <w:rsid w:val="00601B3A"/>
    <w:rsid w:val="006029FB"/>
    <w:rsid w:val="006031D9"/>
    <w:rsid w:val="00603294"/>
    <w:rsid w:val="0060376A"/>
    <w:rsid w:val="0060496B"/>
    <w:rsid w:val="006055D9"/>
    <w:rsid w:val="006061F1"/>
    <w:rsid w:val="006075DA"/>
    <w:rsid w:val="00607DA9"/>
    <w:rsid w:val="00610503"/>
    <w:rsid w:val="006111AB"/>
    <w:rsid w:val="00611294"/>
    <w:rsid w:val="006117F0"/>
    <w:rsid w:val="00611FCE"/>
    <w:rsid w:val="006120C8"/>
    <w:rsid w:val="00612558"/>
    <w:rsid w:val="00612743"/>
    <w:rsid w:val="00612922"/>
    <w:rsid w:val="00612EF4"/>
    <w:rsid w:val="006136DE"/>
    <w:rsid w:val="0061400B"/>
    <w:rsid w:val="00614170"/>
    <w:rsid w:val="006145EA"/>
    <w:rsid w:val="0061512D"/>
    <w:rsid w:val="00615234"/>
    <w:rsid w:val="0061525F"/>
    <w:rsid w:val="006154CB"/>
    <w:rsid w:val="00616BF4"/>
    <w:rsid w:val="00616F5E"/>
    <w:rsid w:val="006174A8"/>
    <w:rsid w:val="00617789"/>
    <w:rsid w:val="00620445"/>
    <w:rsid w:val="00621F15"/>
    <w:rsid w:val="00622099"/>
    <w:rsid w:val="006227FC"/>
    <w:rsid w:val="00622DD1"/>
    <w:rsid w:val="00623DFE"/>
    <w:rsid w:val="0062516C"/>
    <w:rsid w:val="006258F5"/>
    <w:rsid w:val="00625E89"/>
    <w:rsid w:val="006266EC"/>
    <w:rsid w:val="00626924"/>
    <w:rsid w:val="006316C1"/>
    <w:rsid w:val="00632160"/>
    <w:rsid w:val="006322B2"/>
    <w:rsid w:val="006334B0"/>
    <w:rsid w:val="0063355C"/>
    <w:rsid w:val="0063396C"/>
    <w:rsid w:val="00633BF0"/>
    <w:rsid w:val="00633FFB"/>
    <w:rsid w:val="00634B42"/>
    <w:rsid w:val="00635042"/>
    <w:rsid w:val="006357A1"/>
    <w:rsid w:val="0063583C"/>
    <w:rsid w:val="006358F4"/>
    <w:rsid w:val="0063654B"/>
    <w:rsid w:val="0063671A"/>
    <w:rsid w:val="00641BE8"/>
    <w:rsid w:val="00641C0C"/>
    <w:rsid w:val="006424D0"/>
    <w:rsid w:val="0064328D"/>
    <w:rsid w:val="006436AA"/>
    <w:rsid w:val="006438BC"/>
    <w:rsid w:val="00643BF6"/>
    <w:rsid w:val="00643C23"/>
    <w:rsid w:val="006441F3"/>
    <w:rsid w:val="006458EB"/>
    <w:rsid w:val="00646937"/>
    <w:rsid w:val="00647362"/>
    <w:rsid w:val="006477ED"/>
    <w:rsid w:val="00650318"/>
    <w:rsid w:val="006504C0"/>
    <w:rsid w:val="006505C5"/>
    <w:rsid w:val="0065074D"/>
    <w:rsid w:val="006516F4"/>
    <w:rsid w:val="00651BED"/>
    <w:rsid w:val="00652516"/>
    <w:rsid w:val="00652CB4"/>
    <w:rsid w:val="00653916"/>
    <w:rsid w:val="00653C23"/>
    <w:rsid w:val="006560BD"/>
    <w:rsid w:val="00656852"/>
    <w:rsid w:val="0065706C"/>
    <w:rsid w:val="006577F7"/>
    <w:rsid w:val="00657835"/>
    <w:rsid w:val="00660619"/>
    <w:rsid w:val="00660D30"/>
    <w:rsid w:val="00661643"/>
    <w:rsid w:val="00662666"/>
    <w:rsid w:val="00662EBA"/>
    <w:rsid w:val="00663345"/>
    <w:rsid w:val="00663365"/>
    <w:rsid w:val="006638BA"/>
    <w:rsid w:val="00663F8C"/>
    <w:rsid w:val="006647DC"/>
    <w:rsid w:val="00664E71"/>
    <w:rsid w:val="006658DD"/>
    <w:rsid w:val="0066599A"/>
    <w:rsid w:val="00665CB1"/>
    <w:rsid w:val="0066622E"/>
    <w:rsid w:val="00666705"/>
    <w:rsid w:val="00666BC2"/>
    <w:rsid w:val="006677B6"/>
    <w:rsid w:val="00670556"/>
    <w:rsid w:val="00670CB3"/>
    <w:rsid w:val="00670D58"/>
    <w:rsid w:val="00670D88"/>
    <w:rsid w:val="00671088"/>
    <w:rsid w:val="00671830"/>
    <w:rsid w:val="00671A95"/>
    <w:rsid w:val="00671FD6"/>
    <w:rsid w:val="00672124"/>
    <w:rsid w:val="00672225"/>
    <w:rsid w:val="0067236D"/>
    <w:rsid w:val="00672788"/>
    <w:rsid w:val="00673865"/>
    <w:rsid w:val="00673F05"/>
    <w:rsid w:val="00674068"/>
    <w:rsid w:val="0067424B"/>
    <w:rsid w:val="0067440C"/>
    <w:rsid w:val="00674F00"/>
    <w:rsid w:val="006752D5"/>
    <w:rsid w:val="006762BD"/>
    <w:rsid w:val="0067672F"/>
    <w:rsid w:val="00677AF1"/>
    <w:rsid w:val="00677C4A"/>
    <w:rsid w:val="00677E26"/>
    <w:rsid w:val="00680134"/>
    <w:rsid w:val="00680197"/>
    <w:rsid w:val="00680644"/>
    <w:rsid w:val="0068122B"/>
    <w:rsid w:val="006817B5"/>
    <w:rsid w:val="0068279C"/>
    <w:rsid w:val="00682EE1"/>
    <w:rsid w:val="00683503"/>
    <w:rsid w:val="00683685"/>
    <w:rsid w:val="0068371A"/>
    <w:rsid w:val="006840A4"/>
    <w:rsid w:val="00684218"/>
    <w:rsid w:val="0068460A"/>
    <w:rsid w:val="00684AF2"/>
    <w:rsid w:val="00684CB1"/>
    <w:rsid w:val="006854A0"/>
    <w:rsid w:val="0068556E"/>
    <w:rsid w:val="006860D7"/>
    <w:rsid w:val="00686590"/>
    <w:rsid w:val="00686B44"/>
    <w:rsid w:val="00687EAB"/>
    <w:rsid w:val="00690617"/>
    <w:rsid w:val="00691087"/>
    <w:rsid w:val="006920EC"/>
    <w:rsid w:val="00692AD0"/>
    <w:rsid w:val="00692CAF"/>
    <w:rsid w:val="00693D2E"/>
    <w:rsid w:val="00694158"/>
    <w:rsid w:val="006941E9"/>
    <w:rsid w:val="00694B2A"/>
    <w:rsid w:val="00694CFF"/>
    <w:rsid w:val="00696289"/>
    <w:rsid w:val="00697513"/>
    <w:rsid w:val="006978D0"/>
    <w:rsid w:val="006A0856"/>
    <w:rsid w:val="006A12BE"/>
    <w:rsid w:val="006A1331"/>
    <w:rsid w:val="006A1BBD"/>
    <w:rsid w:val="006A24DD"/>
    <w:rsid w:val="006A25DD"/>
    <w:rsid w:val="006A2D39"/>
    <w:rsid w:val="006A3114"/>
    <w:rsid w:val="006A4F6E"/>
    <w:rsid w:val="006A529C"/>
    <w:rsid w:val="006A5ABC"/>
    <w:rsid w:val="006A5E02"/>
    <w:rsid w:val="006A60CF"/>
    <w:rsid w:val="006A666A"/>
    <w:rsid w:val="006A6718"/>
    <w:rsid w:val="006A7C15"/>
    <w:rsid w:val="006B08E8"/>
    <w:rsid w:val="006B0962"/>
    <w:rsid w:val="006B132A"/>
    <w:rsid w:val="006B139C"/>
    <w:rsid w:val="006B1EDF"/>
    <w:rsid w:val="006B28CA"/>
    <w:rsid w:val="006B3730"/>
    <w:rsid w:val="006B3AB4"/>
    <w:rsid w:val="006B5071"/>
    <w:rsid w:val="006B5B26"/>
    <w:rsid w:val="006B5B5D"/>
    <w:rsid w:val="006B5D3D"/>
    <w:rsid w:val="006B66AE"/>
    <w:rsid w:val="006B7259"/>
    <w:rsid w:val="006C0C89"/>
    <w:rsid w:val="006C1557"/>
    <w:rsid w:val="006C1647"/>
    <w:rsid w:val="006C16BA"/>
    <w:rsid w:val="006C19BC"/>
    <w:rsid w:val="006C19CF"/>
    <w:rsid w:val="006C3922"/>
    <w:rsid w:val="006C3DD2"/>
    <w:rsid w:val="006C3E2E"/>
    <w:rsid w:val="006C44B3"/>
    <w:rsid w:val="006C461C"/>
    <w:rsid w:val="006C4EF3"/>
    <w:rsid w:val="006C5216"/>
    <w:rsid w:val="006C568E"/>
    <w:rsid w:val="006C56FF"/>
    <w:rsid w:val="006C593A"/>
    <w:rsid w:val="006C7030"/>
    <w:rsid w:val="006C7078"/>
    <w:rsid w:val="006C7781"/>
    <w:rsid w:val="006C78D2"/>
    <w:rsid w:val="006C7C6F"/>
    <w:rsid w:val="006C7C72"/>
    <w:rsid w:val="006C7D21"/>
    <w:rsid w:val="006D00DF"/>
    <w:rsid w:val="006D04CD"/>
    <w:rsid w:val="006D0896"/>
    <w:rsid w:val="006D0939"/>
    <w:rsid w:val="006D0DC4"/>
    <w:rsid w:val="006D10B0"/>
    <w:rsid w:val="006D14BD"/>
    <w:rsid w:val="006D1928"/>
    <w:rsid w:val="006D1B2A"/>
    <w:rsid w:val="006D2F06"/>
    <w:rsid w:val="006D3333"/>
    <w:rsid w:val="006D44D6"/>
    <w:rsid w:val="006D4B3B"/>
    <w:rsid w:val="006D50AB"/>
    <w:rsid w:val="006D55A9"/>
    <w:rsid w:val="006D66E0"/>
    <w:rsid w:val="006D7901"/>
    <w:rsid w:val="006E1774"/>
    <w:rsid w:val="006E1B7E"/>
    <w:rsid w:val="006E1D40"/>
    <w:rsid w:val="006E241D"/>
    <w:rsid w:val="006E24EA"/>
    <w:rsid w:val="006E2572"/>
    <w:rsid w:val="006E2822"/>
    <w:rsid w:val="006E3229"/>
    <w:rsid w:val="006E3DA0"/>
    <w:rsid w:val="006E5BE8"/>
    <w:rsid w:val="006E6294"/>
    <w:rsid w:val="006E63A0"/>
    <w:rsid w:val="006E6E9A"/>
    <w:rsid w:val="006E7784"/>
    <w:rsid w:val="006E7B26"/>
    <w:rsid w:val="006F00C4"/>
    <w:rsid w:val="006F0170"/>
    <w:rsid w:val="006F0542"/>
    <w:rsid w:val="006F097F"/>
    <w:rsid w:val="006F0E4A"/>
    <w:rsid w:val="006F116A"/>
    <w:rsid w:val="006F1A26"/>
    <w:rsid w:val="006F1E4E"/>
    <w:rsid w:val="006F2398"/>
    <w:rsid w:val="006F352D"/>
    <w:rsid w:val="006F3E28"/>
    <w:rsid w:val="006F496C"/>
    <w:rsid w:val="006F575A"/>
    <w:rsid w:val="006F58EA"/>
    <w:rsid w:val="006F6677"/>
    <w:rsid w:val="006F68A3"/>
    <w:rsid w:val="006F6BE4"/>
    <w:rsid w:val="006F6F78"/>
    <w:rsid w:val="006F704B"/>
    <w:rsid w:val="006F707A"/>
    <w:rsid w:val="006F7945"/>
    <w:rsid w:val="006F7A9C"/>
    <w:rsid w:val="006F7EB5"/>
    <w:rsid w:val="00701195"/>
    <w:rsid w:val="00701241"/>
    <w:rsid w:val="007012C4"/>
    <w:rsid w:val="007027E8"/>
    <w:rsid w:val="00702DA4"/>
    <w:rsid w:val="00702EDE"/>
    <w:rsid w:val="00705AB2"/>
    <w:rsid w:val="007062FF"/>
    <w:rsid w:val="00707660"/>
    <w:rsid w:val="00707E7B"/>
    <w:rsid w:val="00710593"/>
    <w:rsid w:val="007112B9"/>
    <w:rsid w:val="007112CE"/>
    <w:rsid w:val="007115D1"/>
    <w:rsid w:val="00711E1A"/>
    <w:rsid w:val="007123B3"/>
    <w:rsid w:val="007127A3"/>
    <w:rsid w:val="00712B55"/>
    <w:rsid w:val="00712C1F"/>
    <w:rsid w:val="007137C3"/>
    <w:rsid w:val="00713875"/>
    <w:rsid w:val="007146D2"/>
    <w:rsid w:val="00714A49"/>
    <w:rsid w:val="00714F0B"/>
    <w:rsid w:val="00715067"/>
    <w:rsid w:val="007151D8"/>
    <w:rsid w:val="00715561"/>
    <w:rsid w:val="007157AF"/>
    <w:rsid w:val="0071582B"/>
    <w:rsid w:val="00715E02"/>
    <w:rsid w:val="007177BD"/>
    <w:rsid w:val="0072046E"/>
    <w:rsid w:val="00720794"/>
    <w:rsid w:val="00720B8B"/>
    <w:rsid w:val="00720CA2"/>
    <w:rsid w:val="00720E2B"/>
    <w:rsid w:val="00721352"/>
    <w:rsid w:val="00722906"/>
    <w:rsid w:val="00722B1A"/>
    <w:rsid w:val="00723179"/>
    <w:rsid w:val="00723938"/>
    <w:rsid w:val="00723B81"/>
    <w:rsid w:val="00723C25"/>
    <w:rsid w:val="00723D9D"/>
    <w:rsid w:val="00724005"/>
    <w:rsid w:val="0072537B"/>
    <w:rsid w:val="007255B1"/>
    <w:rsid w:val="0072564C"/>
    <w:rsid w:val="00726DED"/>
    <w:rsid w:val="00727B25"/>
    <w:rsid w:val="00730256"/>
    <w:rsid w:val="0073049F"/>
    <w:rsid w:val="007313FD"/>
    <w:rsid w:val="007315B6"/>
    <w:rsid w:val="0073187D"/>
    <w:rsid w:val="00731B3A"/>
    <w:rsid w:val="00731CD0"/>
    <w:rsid w:val="00732235"/>
    <w:rsid w:val="00732540"/>
    <w:rsid w:val="00732C57"/>
    <w:rsid w:val="00732C5D"/>
    <w:rsid w:val="00732D2E"/>
    <w:rsid w:val="00734A40"/>
    <w:rsid w:val="00735304"/>
    <w:rsid w:val="00735810"/>
    <w:rsid w:val="00735842"/>
    <w:rsid w:val="0073645F"/>
    <w:rsid w:val="00737052"/>
    <w:rsid w:val="00737FE2"/>
    <w:rsid w:val="00740410"/>
    <w:rsid w:val="00740B44"/>
    <w:rsid w:val="007412B2"/>
    <w:rsid w:val="00741364"/>
    <w:rsid w:val="0074139C"/>
    <w:rsid w:val="00741A55"/>
    <w:rsid w:val="0074230C"/>
    <w:rsid w:val="007424C6"/>
    <w:rsid w:val="007428AB"/>
    <w:rsid w:val="00742E5E"/>
    <w:rsid w:val="00744210"/>
    <w:rsid w:val="0074427C"/>
    <w:rsid w:val="00745032"/>
    <w:rsid w:val="00745878"/>
    <w:rsid w:val="00745ACB"/>
    <w:rsid w:val="00750337"/>
    <w:rsid w:val="007503DE"/>
    <w:rsid w:val="00750AAD"/>
    <w:rsid w:val="007521A3"/>
    <w:rsid w:val="00752776"/>
    <w:rsid w:val="00752D34"/>
    <w:rsid w:val="007533AA"/>
    <w:rsid w:val="007534BB"/>
    <w:rsid w:val="007537BE"/>
    <w:rsid w:val="00754452"/>
    <w:rsid w:val="00754B17"/>
    <w:rsid w:val="00754BBE"/>
    <w:rsid w:val="00754DC3"/>
    <w:rsid w:val="00755ACD"/>
    <w:rsid w:val="007568F6"/>
    <w:rsid w:val="0075762A"/>
    <w:rsid w:val="007578CD"/>
    <w:rsid w:val="00757A57"/>
    <w:rsid w:val="007614C2"/>
    <w:rsid w:val="00761F0B"/>
    <w:rsid w:val="007624B1"/>
    <w:rsid w:val="007628C2"/>
    <w:rsid w:val="007628C5"/>
    <w:rsid w:val="00762955"/>
    <w:rsid w:val="00762DAA"/>
    <w:rsid w:val="00762EFD"/>
    <w:rsid w:val="007633FF"/>
    <w:rsid w:val="007637BC"/>
    <w:rsid w:val="00763F3B"/>
    <w:rsid w:val="00764942"/>
    <w:rsid w:val="00764E1E"/>
    <w:rsid w:val="00764FA9"/>
    <w:rsid w:val="007654AD"/>
    <w:rsid w:val="007667B5"/>
    <w:rsid w:val="00766C06"/>
    <w:rsid w:val="00766D97"/>
    <w:rsid w:val="00766EA6"/>
    <w:rsid w:val="00766F02"/>
    <w:rsid w:val="00767C35"/>
    <w:rsid w:val="00767D87"/>
    <w:rsid w:val="00767DED"/>
    <w:rsid w:val="00770069"/>
    <w:rsid w:val="007704E0"/>
    <w:rsid w:val="00771A1E"/>
    <w:rsid w:val="00771AB5"/>
    <w:rsid w:val="00771B64"/>
    <w:rsid w:val="00771D74"/>
    <w:rsid w:val="00772E06"/>
    <w:rsid w:val="007739AB"/>
    <w:rsid w:val="00773C39"/>
    <w:rsid w:val="00774023"/>
    <w:rsid w:val="00775BA2"/>
    <w:rsid w:val="00775F43"/>
    <w:rsid w:val="00776650"/>
    <w:rsid w:val="00776B88"/>
    <w:rsid w:val="00776C4C"/>
    <w:rsid w:val="0077706C"/>
    <w:rsid w:val="0077740C"/>
    <w:rsid w:val="00777A12"/>
    <w:rsid w:val="00777D44"/>
    <w:rsid w:val="00777F70"/>
    <w:rsid w:val="007801DC"/>
    <w:rsid w:val="00780BE8"/>
    <w:rsid w:val="00780E63"/>
    <w:rsid w:val="00781245"/>
    <w:rsid w:val="0078139C"/>
    <w:rsid w:val="00781D4D"/>
    <w:rsid w:val="007821AC"/>
    <w:rsid w:val="0078317B"/>
    <w:rsid w:val="00783312"/>
    <w:rsid w:val="007833E0"/>
    <w:rsid w:val="0078377C"/>
    <w:rsid w:val="00783973"/>
    <w:rsid w:val="00783B5A"/>
    <w:rsid w:val="00784182"/>
    <w:rsid w:val="007846E1"/>
    <w:rsid w:val="00785862"/>
    <w:rsid w:val="0078591D"/>
    <w:rsid w:val="00786D98"/>
    <w:rsid w:val="007872B2"/>
    <w:rsid w:val="00790143"/>
    <w:rsid w:val="00790290"/>
    <w:rsid w:val="007902F5"/>
    <w:rsid w:val="00790752"/>
    <w:rsid w:val="00790B48"/>
    <w:rsid w:val="00791648"/>
    <w:rsid w:val="0079173E"/>
    <w:rsid w:val="00791E1E"/>
    <w:rsid w:val="00791F85"/>
    <w:rsid w:val="007926CD"/>
    <w:rsid w:val="0079278F"/>
    <w:rsid w:val="00792B32"/>
    <w:rsid w:val="00793956"/>
    <w:rsid w:val="00794CB0"/>
    <w:rsid w:val="00795407"/>
    <w:rsid w:val="00795539"/>
    <w:rsid w:val="00795D0F"/>
    <w:rsid w:val="00795DCC"/>
    <w:rsid w:val="00796577"/>
    <w:rsid w:val="007966E7"/>
    <w:rsid w:val="00797EC3"/>
    <w:rsid w:val="007A09C7"/>
    <w:rsid w:val="007A0EFB"/>
    <w:rsid w:val="007A0F55"/>
    <w:rsid w:val="007A1C7E"/>
    <w:rsid w:val="007A1D7D"/>
    <w:rsid w:val="007A1F23"/>
    <w:rsid w:val="007A3ECB"/>
    <w:rsid w:val="007A5195"/>
    <w:rsid w:val="007A51A3"/>
    <w:rsid w:val="007A54E9"/>
    <w:rsid w:val="007A56FE"/>
    <w:rsid w:val="007A5D8A"/>
    <w:rsid w:val="007A6398"/>
    <w:rsid w:val="007A6F46"/>
    <w:rsid w:val="007A7313"/>
    <w:rsid w:val="007A745C"/>
    <w:rsid w:val="007A769E"/>
    <w:rsid w:val="007A7E1E"/>
    <w:rsid w:val="007B0A1B"/>
    <w:rsid w:val="007B109C"/>
    <w:rsid w:val="007B2EAD"/>
    <w:rsid w:val="007B3AF4"/>
    <w:rsid w:val="007B3E70"/>
    <w:rsid w:val="007B48D2"/>
    <w:rsid w:val="007B4FDF"/>
    <w:rsid w:val="007B51A5"/>
    <w:rsid w:val="007B53F0"/>
    <w:rsid w:val="007B5933"/>
    <w:rsid w:val="007B59CB"/>
    <w:rsid w:val="007B61F3"/>
    <w:rsid w:val="007B68B1"/>
    <w:rsid w:val="007B6B68"/>
    <w:rsid w:val="007B74DB"/>
    <w:rsid w:val="007B763D"/>
    <w:rsid w:val="007B78B9"/>
    <w:rsid w:val="007B7908"/>
    <w:rsid w:val="007B7ADF"/>
    <w:rsid w:val="007B7EE4"/>
    <w:rsid w:val="007C02A2"/>
    <w:rsid w:val="007C02D5"/>
    <w:rsid w:val="007C061C"/>
    <w:rsid w:val="007C0EE1"/>
    <w:rsid w:val="007C1586"/>
    <w:rsid w:val="007C15C3"/>
    <w:rsid w:val="007C1A70"/>
    <w:rsid w:val="007C2749"/>
    <w:rsid w:val="007C363B"/>
    <w:rsid w:val="007C5019"/>
    <w:rsid w:val="007C5AE3"/>
    <w:rsid w:val="007C6C4C"/>
    <w:rsid w:val="007C763B"/>
    <w:rsid w:val="007C775A"/>
    <w:rsid w:val="007C7841"/>
    <w:rsid w:val="007C7D59"/>
    <w:rsid w:val="007D054B"/>
    <w:rsid w:val="007D06E9"/>
    <w:rsid w:val="007D12F2"/>
    <w:rsid w:val="007D1452"/>
    <w:rsid w:val="007D26C8"/>
    <w:rsid w:val="007D2F0B"/>
    <w:rsid w:val="007D38A6"/>
    <w:rsid w:val="007D396E"/>
    <w:rsid w:val="007D413C"/>
    <w:rsid w:val="007D4C6D"/>
    <w:rsid w:val="007D6CF8"/>
    <w:rsid w:val="007D73DC"/>
    <w:rsid w:val="007D7704"/>
    <w:rsid w:val="007D77DD"/>
    <w:rsid w:val="007D7AE3"/>
    <w:rsid w:val="007D7BE9"/>
    <w:rsid w:val="007E025E"/>
    <w:rsid w:val="007E0710"/>
    <w:rsid w:val="007E079A"/>
    <w:rsid w:val="007E0B01"/>
    <w:rsid w:val="007E0BF6"/>
    <w:rsid w:val="007E3EB6"/>
    <w:rsid w:val="007E3F1F"/>
    <w:rsid w:val="007E3F79"/>
    <w:rsid w:val="007E4ED0"/>
    <w:rsid w:val="007E50C4"/>
    <w:rsid w:val="007E5169"/>
    <w:rsid w:val="007E5D3E"/>
    <w:rsid w:val="007E611C"/>
    <w:rsid w:val="007E6275"/>
    <w:rsid w:val="007E6CB3"/>
    <w:rsid w:val="007E6D90"/>
    <w:rsid w:val="007E7636"/>
    <w:rsid w:val="007F0DAE"/>
    <w:rsid w:val="007F0F4B"/>
    <w:rsid w:val="007F2B70"/>
    <w:rsid w:val="007F2F1B"/>
    <w:rsid w:val="007F31C2"/>
    <w:rsid w:val="007F3740"/>
    <w:rsid w:val="007F3C68"/>
    <w:rsid w:val="007F3C87"/>
    <w:rsid w:val="007F3EC8"/>
    <w:rsid w:val="007F4366"/>
    <w:rsid w:val="007F5189"/>
    <w:rsid w:val="007F527E"/>
    <w:rsid w:val="007F5478"/>
    <w:rsid w:val="007F61CF"/>
    <w:rsid w:val="007F61F9"/>
    <w:rsid w:val="007F6207"/>
    <w:rsid w:val="007F63AB"/>
    <w:rsid w:val="007F6D1A"/>
    <w:rsid w:val="007F6DCC"/>
    <w:rsid w:val="007F7DE7"/>
    <w:rsid w:val="007F7DED"/>
    <w:rsid w:val="00800035"/>
    <w:rsid w:val="00800194"/>
    <w:rsid w:val="008008AB"/>
    <w:rsid w:val="00800ACC"/>
    <w:rsid w:val="008012DD"/>
    <w:rsid w:val="0080218F"/>
    <w:rsid w:val="008024F8"/>
    <w:rsid w:val="00802A1A"/>
    <w:rsid w:val="00802D1F"/>
    <w:rsid w:val="00803BF9"/>
    <w:rsid w:val="00804160"/>
    <w:rsid w:val="00804E23"/>
    <w:rsid w:val="00805018"/>
    <w:rsid w:val="008056A5"/>
    <w:rsid w:val="0080570E"/>
    <w:rsid w:val="008063A9"/>
    <w:rsid w:val="008068C9"/>
    <w:rsid w:val="00806B21"/>
    <w:rsid w:val="0080736A"/>
    <w:rsid w:val="00807D03"/>
    <w:rsid w:val="00810342"/>
    <w:rsid w:val="0081042E"/>
    <w:rsid w:val="008117E2"/>
    <w:rsid w:val="00811B93"/>
    <w:rsid w:val="00811D15"/>
    <w:rsid w:val="008131B0"/>
    <w:rsid w:val="008134B3"/>
    <w:rsid w:val="00813E8F"/>
    <w:rsid w:val="008142A4"/>
    <w:rsid w:val="00814B8C"/>
    <w:rsid w:val="0081555E"/>
    <w:rsid w:val="00815CC4"/>
    <w:rsid w:val="008164CC"/>
    <w:rsid w:val="00816FB3"/>
    <w:rsid w:val="008175D3"/>
    <w:rsid w:val="00817756"/>
    <w:rsid w:val="00817D0B"/>
    <w:rsid w:val="00817E36"/>
    <w:rsid w:val="00817E8C"/>
    <w:rsid w:val="00820558"/>
    <w:rsid w:val="00820A4E"/>
    <w:rsid w:val="00820BD2"/>
    <w:rsid w:val="0082265F"/>
    <w:rsid w:val="00822995"/>
    <w:rsid w:val="008237D6"/>
    <w:rsid w:val="0082449C"/>
    <w:rsid w:val="00824828"/>
    <w:rsid w:val="00825706"/>
    <w:rsid w:val="0082642A"/>
    <w:rsid w:val="008268F5"/>
    <w:rsid w:val="0082731A"/>
    <w:rsid w:val="0083024E"/>
    <w:rsid w:val="00830AFE"/>
    <w:rsid w:val="00830DC8"/>
    <w:rsid w:val="00830FFD"/>
    <w:rsid w:val="008314BA"/>
    <w:rsid w:val="008317DE"/>
    <w:rsid w:val="0083182C"/>
    <w:rsid w:val="00831A0A"/>
    <w:rsid w:val="00831DE8"/>
    <w:rsid w:val="00831E0F"/>
    <w:rsid w:val="00831E45"/>
    <w:rsid w:val="008320D8"/>
    <w:rsid w:val="00832C2A"/>
    <w:rsid w:val="00833137"/>
    <w:rsid w:val="008333F8"/>
    <w:rsid w:val="00833A03"/>
    <w:rsid w:val="00833D53"/>
    <w:rsid w:val="00833E9D"/>
    <w:rsid w:val="008340E2"/>
    <w:rsid w:val="008347D3"/>
    <w:rsid w:val="00834853"/>
    <w:rsid w:val="00834949"/>
    <w:rsid w:val="00834F01"/>
    <w:rsid w:val="008354C1"/>
    <w:rsid w:val="0083552D"/>
    <w:rsid w:val="0083661E"/>
    <w:rsid w:val="00836BC4"/>
    <w:rsid w:val="00837019"/>
    <w:rsid w:val="00837189"/>
    <w:rsid w:val="0083749B"/>
    <w:rsid w:val="0083751F"/>
    <w:rsid w:val="008375C1"/>
    <w:rsid w:val="00840040"/>
    <w:rsid w:val="00840406"/>
    <w:rsid w:val="00840A0C"/>
    <w:rsid w:val="00840A32"/>
    <w:rsid w:val="00841B1B"/>
    <w:rsid w:val="008421D7"/>
    <w:rsid w:val="00842416"/>
    <w:rsid w:val="00842CD9"/>
    <w:rsid w:val="00842EB2"/>
    <w:rsid w:val="0084360E"/>
    <w:rsid w:val="00843A42"/>
    <w:rsid w:val="00843C94"/>
    <w:rsid w:val="0084425F"/>
    <w:rsid w:val="008444BB"/>
    <w:rsid w:val="00844EB5"/>
    <w:rsid w:val="0084554C"/>
    <w:rsid w:val="00845AAE"/>
    <w:rsid w:val="008469BF"/>
    <w:rsid w:val="00846DB9"/>
    <w:rsid w:val="0084710B"/>
    <w:rsid w:val="00847AAE"/>
    <w:rsid w:val="00847D3B"/>
    <w:rsid w:val="008510BB"/>
    <w:rsid w:val="008512BC"/>
    <w:rsid w:val="00851988"/>
    <w:rsid w:val="0085198C"/>
    <w:rsid w:val="00851A28"/>
    <w:rsid w:val="00851EBB"/>
    <w:rsid w:val="0085204F"/>
    <w:rsid w:val="00853B2F"/>
    <w:rsid w:val="00853E35"/>
    <w:rsid w:val="0085584B"/>
    <w:rsid w:val="008558DD"/>
    <w:rsid w:val="00855991"/>
    <w:rsid w:val="00855B84"/>
    <w:rsid w:val="00855EE0"/>
    <w:rsid w:val="00856459"/>
    <w:rsid w:val="00856DD0"/>
    <w:rsid w:val="008572B5"/>
    <w:rsid w:val="0086000B"/>
    <w:rsid w:val="00861DAF"/>
    <w:rsid w:val="008620B4"/>
    <w:rsid w:val="008626D1"/>
    <w:rsid w:val="008628A4"/>
    <w:rsid w:val="0086396B"/>
    <w:rsid w:val="00863BFC"/>
    <w:rsid w:val="00865586"/>
    <w:rsid w:val="008659D2"/>
    <w:rsid w:val="00866E63"/>
    <w:rsid w:val="008670BC"/>
    <w:rsid w:val="00870553"/>
    <w:rsid w:val="00870698"/>
    <w:rsid w:val="008726B6"/>
    <w:rsid w:val="00872EAE"/>
    <w:rsid w:val="008735D0"/>
    <w:rsid w:val="00873C7A"/>
    <w:rsid w:val="00873D9A"/>
    <w:rsid w:val="0087416A"/>
    <w:rsid w:val="00874A83"/>
    <w:rsid w:val="00874D90"/>
    <w:rsid w:val="00874FFD"/>
    <w:rsid w:val="0087540B"/>
    <w:rsid w:val="00875B6D"/>
    <w:rsid w:val="00875D3B"/>
    <w:rsid w:val="00876DC5"/>
    <w:rsid w:val="00877386"/>
    <w:rsid w:val="00877493"/>
    <w:rsid w:val="0087760F"/>
    <w:rsid w:val="008776D5"/>
    <w:rsid w:val="008779A2"/>
    <w:rsid w:val="00877E84"/>
    <w:rsid w:val="00880B0A"/>
    <w:rsid w:val="00881549"/>
    <w:rsid w:val="008817DD"/>
    <w:rsid w:val="00881EFC"/>
    <w:rsid w:val="0088225F"/>
    <w:rsid w:val="008822AC"/>
    <w:rsid w:val="008826CA"/>
    <w:rsid w:val="00882E91"/>
    <w:rsid w:val="0088526C"/>
    <w:rsid w:val="00885592"/>
    <w:rsid w:val="0088596A"/>
    <w:rsid w:val="00885F5C"/>
    <w:rsid w:val="008866B5"/>
    <w:rsid w:val="00886870"/>
    <w:rsid w:val="008874E1"/>
    <w:rsid w:val="008874EC"/>
    <w:rsid w:val="00890AAA"/>
    <w:rsid w:val="00890AF1"/>
    <w:rsid w:val="00890B49"/>
    <w:rsid w:val="00890D12"/>
    <w:rsid w:val="0089160E"/>
    <w:rsid w:val="008918FF"/>
    <w:rsid w:val="008921BF"/>
    <w:rsid w:val="00892B94"/>
    <w:rsid w:val="00892DD6"/>
    <w:rsid w:val="00892E87"/>
    <w:rsid w:val="00892E8B"/>
    <w:rsid w:val="008934E7"/>
    <w:rsid w:val="00893AA8"/>
    <w:rsid w:val="00893C71"/>
    <w:rsid w:val="00895352"/>
    <w:rsid w:val="00895F0A"/>
    <w:rsid w:val="00897269"/>
    <w:rsid w:val="00897B63"/>
    <w:rsid w:val="008A000C"/>
    <w:rsid w:val="008A00AB"/>
    <w:rsid w:val="008A04C7"/>
    <w:rsid w:val="008A092A"/>
    <w:rsid w:val="008A1A69"/>
    <w:rsid w:val="008A1FC1"/>
    <w:rsid w:val="008A2BC4"/>
    <w:rsid w:val="008A36ED"/>
    <w:rsid w:val="008A49A3"/>
    <w:rsid w:val="008A5B10"/>
    <w:rsid w:val="008A619D"/>
    <w:rsid w:val="008A62D3"/>
    <w:rsid w:val="008A65E0"/>
    <w:rsid w:val="008A6F90"/>
    <w:rsid w:val="008A6FFE"/>
    <w:rsid w:val="008A7530"/>
    <w:rsid w:val="008A7D1F"/>
    <w:rsid w:val="008B07A8"/>
    <w:rsid w:val="008B0A71"/>
    <w:rsid w:val="008B0DC5"/>
    <w:rsid w:val="008B123F"/>
    <w:rsid w:val="008B186D"/>
    <w:rsid w:val="008B2002"/>
    <w:rsid w:val="008B289D"/>
    <w:rsid w:val="008B2A80"/>
    <w:rsid w:val="008B377B"/>
    <w:rsid w:val="008B40C1"/>
    <w:rsid w:val="008B46DE"/>
    <w:rsid w:val="008B503B"/>
    <w:rsid w:val="008B5464"/>
    <w:rsid w:val="008B5501"/>
    <w:rsid w:val="008B5817"/>
    <w:rsid w:val="008B614E"/>
    <w:rsid w:val="008B62CE"/>
    <w:rsid w:val="008B6949"/>
    <w:rsid w:val="008B6E85"/>
    <w:rsid w:val="008B6FB4"/>
    <w:rsid w:val="008B7D01"/>
    <w:rsid w:val="008B7EEB"/>
    <w:rsid w:val="008C0807"/>
    <w:rsid w:val="008C1532"/>
    <w:rsid w:val="008C155B"/>
    <w:rsid w:val="008C25FB"/>
    <w:rsid w:val="008C262A"/>
    <w:rsid w:val="008C29BA"/>
    <w:rsid w:val="008C2D47"/>
    <w:rsid w:val="008C34D6"/>
    <w:rsid w:val="008C3ADD"/>
    <w:rsid w:val="008C3F85"/>
    <w:rsid w:val="008C432D"/>
    <w:rsid w:val="008C563D"/>
    <w:rsid w:val="008C583C"/>
    <w:rsid w:val="008C5D1D"/>
    <w:rsid w:val="008C5DF5"/>
    <w:rsid w:val="008C605F"/>
    <w:rsid w:val="008C6148"/>
    <w:rsid w:val="008C6202"/>
    <w:rsid w:val="008C6A6E"/>
    <w:rsid w:val="008C6C26"/>
    <w:rsid w:val="008C780D"/>
    <w:rsid w:val="008D0795"/>
    <w:rsid w:val="008D110D"/>
    <w:rsid w:val="008D307F"/>
    <w:rsid w:val="008D3B39"/>
    <w:rsid w:val="008D46A0"/>
    <w:rsid w:val="008D46AB"/>
    <w:rsid w:val="008D5252"/>
    <w:rsid w:val="008D54EC"/>
    <w:rsid w:val="008D56B3"/>
    <w:rsid w:val="008D6A8B"/>
    <w:rsid w:val="008D759D"/>
    <w:rsid w:val="008D789B"/>
    <w:rsid w:val="008D7ECC"/>
    <w:rsid w:val="008E1040"/>
    <w:rsid w:val="008E10E6"/>
    <w:rsid w:val="008E18FD"/>
    <w:rsid w:val="008E227E"/>
    <w:rsid w:val="008E22CA"/>
    <w:rsid w:val="008E2940"/>
    <w:rsid w:val="008E2A99"/>
    <w:rsid w:val="008E2CB0"/>
    <w:rsid w:val="008E3F01"/>
    <w:rsid w:val="008E4350"/>
    <w:rsid w:val="008E478E"/>
    <w:rsid w:val="008E5245"/>
    <w:rsid w:val="008E673A"/>
    <w:rsid w:val="008E6E42"/>
    <w:rsid w:val="008E7DCF"/>
    <w:rsid w:val="008F031D"/>
    <w:rsid w:val="008F07A6"/>
    <w:rsid w:val="008F0823"/>
    <w:rsid w:val="008F0DCA"/>
    <w:rsid w:val="008F1622"/>
    <w:rsid w:val="008F1941"/>
    <w:rsid w:val="008F2CB6"/>
    <w:rsid w:val="008F37A5"/>
    <w:rsid w:val="008F3906"/>
    <w:rsid w:val="008F41B9"/>
    <w:rsid w:val="008F45CA"/>
    <w:rsid w:val="008F4CD3"/>
    <w:rsid w:val="008F55DA"/>
    <w:rsid w:val="008F57D8"/>
    <w:rsid w:val="008F5DF2"/>
    <w:rsid w:val="008F6525"/>
    <w:rsid w:val="008F6BA1"/>
    <w:rsid w:val="008F706B"/>
    <w:rsid w:val="008F7602"/>
    <w:rsid w:val="0090030D"/>
    <w:rsid w:val="00900A5F"/>
    <w:rsid w:val="00901166"/>
    <w:rsid w:val="0090187D"/>
    <w:rsid w:val="00901C13"/>
    <w:rsid w:val="00901DC1"/>
    <w:rsid w:val="00902FB3"/>
    <w:rsid w:val="00903CFE"/>
    <w:rsid w:val="00904167"/>
    <w:rsid w:val="00904632"/>
    <w:rsid w:val="00904F71"/>
    <w:rsid w:val="0090599C"/>
    <w:rsid w:val="00905EE1"/>
    <w:rsid w:val="00905F2C"/>
    <w:rsid w:val="009063E4"/>
    <w:rsid w:val="00906924"/>
    <w:rsid w:val="00906DF4"/>
    <w:rsid w:val="00907231"/>
    <w:rsid w:val="00907264"/>
    <w:rsid w:val="00907952"/>
    <w:rsid w:val="00910516"/>
    <w:rsid w:val="00910A12"/>
    <w:rsid w:val="00910BDB"/>
    <w:rsid w:val="00910C00"/>
    <w:rsid w:val="00911186"/>
    <w:rsid w:val="00911AC3"/>
    <w:rsid w:val="009137A0"/>
    <w:rsid w:val="00913AE3"/>
    <w:rsid w:val="00913BE5"/>
    <w:rsid w:val="0091484C"/>
    <w:rsid w:val="00915034"/>
    <w:rsid w:val="00915632"/>
    <w:rsid w:val="00915B03"/>
    <w:rsid w:val="00915DDD"/>
    <w:rsid w:val="0091788F"/>
    <w:rsid w:val="00920324"/>
    <w:rsid w:val="009204BF"/>
    <w:rsid w:val="00920671"/>
    <w:rsid w:val="009207C6"/>
    <w:rsid w:val="0092120C"/>
    <w:rsid w:val="0092127E"/>
    <w:rsid w:val="0092171A"/>
    <w:rsid w:val="00921BF0"/>
    <w:rsid w:val="009222B6"/>
    <w:rsid w:val="009227B3"/>
    <w:rsid w:val="0092300A"/>
    <w:rsid w:val="0092334E"/>
    <w:rsid w:val="00923455"/>
    <w:rsid w:val="00923827"/>
    <w:rsid w:val="00923D0E"/>
    <w:rsid w:val="0092410B"/>
    <w:rsid w:val="00924219"/>
    <w:rsid w:val="009242D4"/>
    <w:rsid w:val="0092485B"/>
    <w:rsid w:val="00924C0C"/>
    <w:rsid w:val="0092507C"/>
    <w:rsid w:val="00925DDA"/>
    <w:rsid w:val="00926331"/>
    <w:rsid w:val="009269D2"/>
    <w:rsid w:val="00926BFB"/>
    <w:rsid w:val="00926D4F"/>
    <w:rsid w:val="009278B2"/>
    <w:rsid w:val="00930717"/>
    <w:rsid w:val="00931058"/>
    <w:rsid w:val="009310A5"/>
    <w:rsid w:val="0093113C"/>
    <w:rsid w:val="009315BA"/>
    <w:rsid w:val="00931948"/>
    <w:rsid w:val="00931B7D"/>
    <w:rsid w:val="009321DE"/>
    <w:rsid w:val="0093290B"/>
    <w:rsid w:val="00932CD5"/>
    <w:rsid w:val="00932D85"/>
    <w:rsid w:val="009337F7"/>
    <w:rsid w:val="00934460"/>
    <w:rsid w:val="0093459B"/>
    <w:rsid w:val="00935019"/>
    <w:rsid w:val="0093555C"/>
    <w:rsid w:val="009355BA"/>
    <w:rsid w:val="00935756"/>
    <w:rsid w:val="00935819"/>
    <w:rsid w:val="00935D47"/>
    <w:rsid w:val="00935E64"/>
    <w:rsid w:val="00937222"/>
    <w:rsid w:val="009376AF"/>
    <w:rsid w:val="00937949"/>
    <w:rsid w:val="00940F5C"/>
    <w:rsid w:val="0094229B"/>
    <w:rsid w:val="00942BA8"/>
    <w:rsid w:val="00942F15"/>
    <w:rsid w:val="0094304B"/>
    <w:rsid w:val="00943272"/>
    <w:rsid w:val="00943817"/>
    <w:rsid w:val="00943A19"/>
    <w:rsid w:val="00943A97"/>
    <w:rsid w:val="009444F9"/>
    <w:rsid w:val="00944521"/>
    <w:rsid w:val="009445F4"/>
    <w:rsid w:val="0094507D"/>
    <w:rsid w:val="009452F5"/>
    <w:rsid w:val="00945919"/>
    <w:rsid w:val="00945A7C"/>
    <w:rsid w:val="00945C7D"/>
    <w:rsid w:val="00945DF8"/>
    <w:rsid w:val="009466C8"/>
    <w:rsid w:val="00946F03"/>
    <w:rsid w:val="00947595"/>
    <w:rsid w:val="00947624"/>
    <w:rsid w:val="00947866"/>
    <w:rsid w:val="00947999"/>
    <w:rsid w:val="009479BE"/>
    <w:rsid w:val="00947D1F"/>
    <w:rsid w:val="00950297"/>
    <w:rsid w:val="00950492"/>
    <w:rsid w:val="00950CA4"/>
    <w:rsid w:val="009519EB"/>
    <w:rsid w:val="00951C6B"/>
    <w:rsid w:val="00951E6B"/>
    <w:rsid w:val="009521ED"/>
    <w:rsid w:val="00953050"/>
    <w:rsid w:val="009531F2"/>
    <w:rsid w:val="00954B35"/>
    <w:rsid w:val="00954FAE"/>
    <w:rsid w:val="009552D1"/>
    <w:rsid w:val="00955F42"/>
    <w:rsid w:val="00956179"/>
    <w:rsid w:val="00956535"/>
    <w:rsid w:val="00956C64"/>
    <w:rsid w:val="0095711C"/>
    <w:rsid w:val="00957224"/>
    <w:rsid w:val="00957387"/>
    <w:rsid w:val="00957848"/>
    <w:rsid w:val="00957A04"/>
    <w:rsid w:val="00957C1E"/>
    <w:rsid w:val="009612A4"/>
    <w:rsid w:val="009612EB"/>
    <w:rsid w:val="00962238"/>
    <w:rsid w:val="009623F8"/>
    <w:rsid w:val="009628EC"/>
    <w:rsid w:val="00962B87"/>
    <w:rsid w:val="00963646"/>
    <w:rsid w:val="0096375B"/>
    <w:rsid w:val="009639D4"/>
    <w:rsid w:val="009642CE"/>
    <w:rsid w:val="009643D3"/>
    <w:rsid w:val="0096457D"/>
    <w:rsid w:val="00964589"/>
    <w:rsid w:val="00964C62"/>
    <w:rsid w:val="009653B3"/>
    <w:rsid w:val="00965494"/>
    <w:rsid w:val="009663D4"/>
    <w:rsid w:val="0096651C"/>
    <w:rsid w:val="009670D7"/>
    <w:rsid w:val="00967430"/>
    <w:rsid w:val="009675A2"/>
    <w:rsid w:val="0097114D"/>
    <w:rsid w:val="009723D7"/>
    <w:rsid w:val="00972675"/>
    <w:rsid w:val="009731F5"/>
    <w:rsid w:val="00973ACA"/>
    <w:rsid w:val="0097406F"/>
    <w:rsid w:val="009741E0"/>
    <w:rsid w:val="0097421D"/>
    <w:rsid w:val="00974408"/>
    <w:rsid w:val="00974C93"/>
    <w:rsid w:val="00974DA9"/>
    <w:rsid w:val="00975062"/>
    <w:rsid w:val="00975596"/>
    <w:rsid w:val="00976256"/>
    <w:rsid w:val="00976466"/>
    <w:rsid w:val="00976E44"/>
    <w:rsid w:val="00976F02"/>
    <w:rsid w:val="0097707E"/>
    <w:rsid w:val="00977169"/>
    <w:rsid w:val="009772FA"/>
    <w:rsid w:val="00977A3C"/>
    <w:rsid w:val="00977B09"/>
    <w:rsid w:val="00977BB1"/>
    <w:rsid w:val="009809A3"/>
    <w:rsid w:val="00981B07"/>
    <w:rsid w:val="00981E58"/>
    <w:rsid w:val="00982976"/>
    <w:rsid w:val="009830FC"/>
    <w:rsid w:val="00983583"/>
    <w:rsid w:val="0098385A"/>
    <w:rsid w:val="00983AA9"/>
    <w:rsid w:val="009841C6"/>
    <w:rsid w:val="00984CD9"/>
    <w:rsid w:val="00986555"/>
    <w:rsid w:val="00986938"/>
    <w:rsid w:val="009869FD"/>
    <w:rsid w:val="00986BDE"/>
    <w:rsid w:val="009877AF"/>
    <w:rsid w:val="00990B83"/>
    <w:rsid w:val="00990BF7"/>
    <w:rsid w:val="00991506"/>
    <w:rsid w:val="00991C51"/>
    <w:rsid w:val="00991C62"/>
    <w:rsid w:val="00992B33"/>
    <w:rsid w:val="00993158"/>
    <w:rsid w:val="0099317F"/>
    <w:rsid w:val="00993321"/>
    <w:rsid w:val="009933B7"/>
    <w:rsid w:val="00993B7D"/>
    <w:rsid w:val="00993CF8"/>
    <w:rsid w:val="0099427D"/>
    <w:rsid w:val="00994584"/>
    <w:rsid w:val="00994B00"/>
    <w:rsid w:val="00994E4E"/>
    <w:rsid w:val="0099542C"/>
    <w:rsid w:val="0099543C"/>
    <w:rsid w:val="00995927"/>
    <w:rsid w:val="00995BB1"/>
    <w:rsid w:val="00995D91"/>
    <w:rsid w:val="009962A7"/>
    <w:rsid w:val="0099684F"/>
    <w:rsid w:val="009973DD"/>
    <w:rsid w:val="00997CAA"/>
    <w:rsid w:val="009A0630"/>
    <w:rsid w:val="009A083D"/>
    <w:rsid w:val="009A0A59"/>
    <w:rsid w:val="009A0F57"/>
    <w:rsid w:val="009A0FA9"/>
    <w:rsid w:val="009A3AE3"/>
    <w:rsid w:val="009A4FA6"/>
    <w:rsid w:val="009A5018"/>
    <w:rsid w:val="009A5231"/>
    <w:rsid w:val="009A5767"/>
    <w:rsid w:val="009A581D"/>
    <w:rsid w:val="009A58DD"/>
    <w:rsid w:val="009A6394"/>
    <w:rsid w:val="009A63FF"/>
    <w:rsid w:val="009A68B3"/>
    <w:rsid w:val="009A6E9C"/>
    <w:rsid w:val="009A6E9D"/>
    <w:rsid w:val="009A7611"/>
    <w:rsid w:val="009B01B0"/>
    <w:rsid w:val="009B040C"/>
    <w:rsid w:val="009B0763"/>
    <w:rsid w:val="009B12A8"/>
    <w:rsid w:val="009B1C40"/>
    <w:rsid w:val="009B205F"/>
    <w:rsid w:val="009B21F4"/>
    <w:rsid w:val="009B2B88"/>
    <w:rsid w:val="009B2B8D"/>
    <w:rsid w:val="009B3792"/>
    <w:rsid w:val="009B475A"/>
    <w:rsid w:val="009B5011"/>
    <w:rsid w:val="009B5C96"/>
    <w:rsid w:val="009B5DFE"/>
    <w:rsid w:val="009B6074"/>
    <w:rsid w:val="009B6890"/>
    <w:rsid w:val="009B71DA"/>
    <w:rsid w:val="009B7FF1"/>
    <w:rsid w:val="009C0058"/>
    <w:rsid w:val="009C02C4"/>
    <w:rsid w:val="009C0E77"/>
    <w:rsid w:val="009C1012"/>
    <w:rsid w:val="009C158C"/>
    <w:rsid w:val="009C15D8"/>
    <w:rsid w:val="009C15DE"/>
    <w:rsid w:val="009C1A1A"/>
    <w:rsid w:val="009C1DA7"/>
    <w:rsid w:val="009C1E26"/>
    <w:rsid w:val="009C2F72"/>
    <w:rsid w:val="009C3218"/>
    <w:rsid w:val="009C330D"/>
    <w:rsid w:val="009C36A2"/>
    <w:rsid w:val="009C3D78"/>
    <w:rsid w:val="009C4185"/>
    <w:rsid w:val="009C42C7"/>
    <w:rsid w:val="009C4A4A"/>
    <w:rsid w:val="009C4CED"/>
    <w:rsid w:val="009C526E"/>
    <w:rsid w:val="009C6080"/>
    <w:rsid w:val="009C6BDF"/>
    <w:rsid w:val="009C6EA8"/>
    <w:rsid w:val="009C6F1F"/>
    <w:rsid w:val="009D01F1"/>
    <w:rsid w:val="009D11A2"/>
    <w:rsid w:val="009D166D"/>
    <w:rsid w:val="009D16D7"/>
    <w:rsid w:val="009D343E"/>
    <w:rsid w:val="009D3581"/>
    <w:rsid w:val="009D45F9"/>
    <w:rsid w:val="009D47DD"/>
    <w:rsid w:val="009D489C"/>
    <w:rsid w:val="009D492E"/>
    <w:rsid w:val="009D523F"/>
    <w:rsid w:val="009D5943"/>
    <w:rsid w:val="009D5AA8"/>
    <w:rsid w:val="009D5FBD"/>
    <w:rsid w:val="009D65E7"/>
    <w:rsid w:val="009D6C4F"/>
    <w:rsid w:val="009D6D24"/>
    <w:rsid w:val="009D7108"/>
    <w:rsid w:val="009D7726"/>
    <w:rsid w:val="009D7CAB"/>
    <w:rsid w:val="009E04CE"/>
    <w:rsid w:val="009E0851"/>
    <w:rsid w:val="009E09E6"/>
    <w:rsid w:val="009E0C9C"/>
    <w:rsid w:val="009E10DB"/>
    <w:rsid w:val="009E171D"/>
    <w:rsid w:val="009E1B1D"/>
    <w:rsid w:val="009E1BDF"/>
    <w:rsid w:val="009E2213"/>
    <w:rsid w:val="009E27B2"/>
    <w:rsid w:val="009E3A5E"/>
    <w:rsid w:val="009E3EB2"/>
    <w:rsid w:val="009E4287"/>
    <w:rsid w:val="009E47F4"/>
    <w:rsid w:val="009E55A7"/>
    <w:rsid w:val="009E5601"/>
    <w:rsid w:val="009E614B"/>
    <w:rsid w:val="009E6765"/>
    <w:rsid w:val="009E6C65"/>
    <w:rsid w:val="009E6DDE"/>
    <w:rsid w:val="009F045C"/>
    <w:rsid w:val="009F0A9D"/>
    <w:rsid w:val="009F0E35"/>
    <w:rsid w:val="009F1178"/>
    <w:rsid w:val="009F2044"/>
    <w:rsid w:val="009F2191"/>
    <w:rsid w:val="009F386E"/>
    <w:rsid w:val="009F4093"/>
    <w:rsid w:val="009F43AA"/>
    <w:rsid w:val="009F45D6"/>
    <w:rsid w:val="009F5B39"/>
    <w:rsid w:val="009F5D4F"/>
    <w:rsid w:val="009F745C"/>
    <w:rsid w:val="009F7964"/>
    <w:rsid w:val="00A008EE"/>
    <w:rsid w:val="00A00ADD"/>
    <w:rsid w:val="00A00B9E"/>
    <w:rsid w:val="00A01131"/>
    <w:rsid w:val="00A01268"/>
    <w:rsid w:val="00A02633"/>
    <w:rsid w:val="00A03115"/>
    <w:rsid w:val="00A03470"/>
    <w:rsid w:val="00A037E7"/>
    <w:rsid w:val="00A03B88"/>
    <w:rsid w:val="00A03D7A"/>
    <w:rsid w:val="00A04154"/>
    <w:rsid w:val="00A043CE"/>
    <w:rsid w:val="00A04566"/>
    <w:rsid w:val="00A04EF3"/>
    <w:rsid w:val="00A057C5"/>
    <w:rsid w:val="00A05C12"/>
    <w:rsid w:val="00A061C4"/>
    <w:rsid w:val="00A0682D"/>
    <w:rsid w:val="00A06874"/>
    <w:rsid w:val="00A06B1D"/>
    <w:rsid w:val="00A06CDA"/>
    <w:rsid w:val="00A07A14"/>
    <w:rsid w:val="00A07AB2"/>
    <w:rsid w:val="00A10E85"/>
    <w:rsid w:val="00A111FE"/>
    <w:rsid w:val="00A13D34"/>
    <w:rsid w:val="00A1433C"/>
    <w:rsid w:val="00A14B17"/>
    <w:rsid w:val="00A14BCE"/>
    <w:rsid w:val="00A14F31"/>
    <w:rsid w:val="00A157F5"/>
    <w:rsid w:val="00A16D70"/>
    <w:rsid w:val="00A17676"/>
    <w:rsid w:val="00A21C01"/>
    <w:rsid w:val="00A21C1E"/>
    <w:rsid w:val="00A227EC"/>
    <w:rsid w:val="00A22CBE"/>
    <w:rsid w:val="00A22F46"/>
    <w:rsid w:val="00A2426E"/>
    <w:rsid w:val="00A24332"/>
    <w:rsid w:val="00A24363"/>
    <w:rsid w:val="00A24DD6"/>
    <w:rsid w:val="00A25047"/>
    <w:rsid w:val="00A25781"/>
    <w:rsid w:val="00A27589"/>
    <w:rsid w:val="00A30081"/>
    <w:rsid w:val="00A30458"/>
    <w:rsid w:val="00A30606"/>
    <w:rsid w:val="00A307EA"/>
    <w:rsid w:val="00A310D7"/>
    <w:rsid w:val="00A3154F"/>
    <w:rsid w:val="00A31BDB"/>
    <w:rsid w:val="00A31C09"/>
    <w:rsid w:val="00A32132"/>
    <w:rsid w:val="00A3221E"/>
    <w:rsid w:val="00A32DA6"/>
    <w:rsid w:val="00A32E5B"/>
    <w:rsid w:val="00A3351E"/>
    <w:rsid w:val="00A339C4"/>
    <w:rsid w:val="00A3406D"/>
    <w:rsid w:val="00A3409B"/>
    <w:rsid w:val="00A342B6"/>
    <w:rsid w:val="00A34614"/>
    <w:rsid w:val="00A3481E"/>
    <w:rsid w:val="00A34B48"/>
    <w:rsid w:val="00A34D88"/>
    <w:rsid w:val="00A35006"/>
    <w:rsid w:val="00A35469"/>
    <w:rsid w:val="00A3555D"/>
    <w:rsid w:val="00A360AA"/>
    <w:rsid w:val="00A365B2"/>
    <w:rsid w:val="00A36897"/>
    <w:rsid w:val="00A378B6"/>
    <w:rsid w:val="00A37CD1"/>
    <w:rsid w:val="00A400E9"/>
    <w:rsid w:val="00A407E0"/>
    <w:rsid w:val="00A40ECA"/>
    <w:rsid w:val="00A41081"/>
    <w:rsid w:val="00A41BA4"/>
    <w:rsid w:val="00A41E01"/>
    <w:rsid w:val="00A41FFA"/>
    <w:rsid w:val="00A424EC"/>
    <w:rsid w:val="00A42B29"/>
    <w:rsid w:val="00A42C12"/>
    <w:rsid w:val="00A43306"/>
    <w:rsid w:val="00A43511"/>
    <w:rsid w:val="00A43B35"/>
    <w:rsid w:val="00A44215"/>
    <w:rsid w:val="00A44353"/>
    <w:rsid w:val="00A4461C"/>
    <w:rsid w:val="00A447C7"/>
    <w:rsid w:val="00A4483F"/>
    <w:rsid w:val="00A451B2"/>
    <w:rsid w:val="00A45461"/>
    <w:rsid w:val="00A45551"/>
    <w:rsid w:val="00A46353"/>
    <w:rsid w:val="00A46471"/>
    <w:rsid w:val="00A4747C"/>
    <w:rsid w:val="00A477C2"/>
    <w:rsid w:val="00A47E93"/>
    <w:rsid w:val="00A50022"/>
    <w:rsid w:val="00A5062C"/>
    <w:rsid w:val="00A50A08"/>
    <w:rsid w:val="00A513D1"/>
    <w:rsid w:val="00A51E47"/>
    <w:rsid w:val="00A53198"/>
    <w:rsid w:val="00A5328B"/>
    <w:rsid w:val="00A533F5"/>
    <w:rsid w:val="00A53901"/>
    <w:rsid w:val="00A54035"/>
    <w:rsid w:val="00A542B6"/>
    <w:rsid w:val="00A5473F"/>
    <w:rsid w:val="00A54C35"/>
    <w:rsid w:val="00A54E57"/>
    <w:rsid w:val="00A551D9"/>
    <w:rsid w:val="00A552F0"/>
    <w:rsid w:val="00A55410"/>
    <w:rsid w:val="00A55F99"/>
    <w:rsid w:val="00A55FFE"/>
    <w:rsid w:val="00A57281"/>
    <w:rsid w:val="00A57603"/>
    <w:rsid w:val="00A578DA"/>
    <w:rsid w:val="00A6033D"/>
    <w:rsid w:val="00A60B9F"/>
    <w:rsid w:val="00A60C0C"/>
    <w:rsid w:val="00A614FB"/>
    <w:rsid w:val="00A62970"/>
    <w:rsid w:val="00A633FD"/>
    <w:rsid w:val="00A63A54"/>
    <w:rsid w:val="00A63CB1"/>
    <w:rsid w:val="00A642D9"/>
    <w:rsid w:val="00A64CD4"/>
    <w:rsid w:val="00A650FE"/>
    <w:rsid w:val="00A65BFC"/>
    <w:rsid w:val="00A65E08"/>
    <w:rsid w:val="00A662DB"/>
    <w:rsid w:val="00A663FA"/>
    <w:rsid w:val="00A664BA"/>
    <w:rsid w:val="00A66F39"/>
    <w:rsid w:val="00A673E8"/>
    <w:rsid w:val="00A70E02"/>
    <w:rsid w:val="00A717AD"/>
    <w:rsid w:val="00A71F9F"/>
    <w:rsid w:val="00A721F3"/>
    <w:rsid w:val="00A74223"/>
    <w:rsid w:val="00A7422B"/>
    <w:rsid w:val="00A74BE1"/>
    <w:rsid w:val="00A75C2E"/>
    <w:rsid w:val="00A75FA5"/>
    <w:rsid w:val="00A76099"/>
    <w:rsid w:val="00A7622F"/>
    <w:rsid w:val="00A76415"/>
    <w:rsid w:val="00A764E3"/>
    <w:rsid w:val="00A7666C"/>
    <w:rsid w:val="00A768A7"/>
    <w:rsid w:val="00A80E01"/>
    <w:rsid w:val="00A814EA"/>
    <w:rsid w:val="00A81847"/>
    <w:rsid w:val="00A82AE3"/>
    <w:rsid w:val="00A82F91"/>
    <w:rsid w:val="00A8326C"/>
    <w:rsid w:val="00A84D9B"/>
    <w:rsid w:val="00A84DAB"/>
    <w:rsid w:val="00A85119"/>
    <w:rsid w:val="00A8572F"/>
    <w:rsid w:val="00A85819"/>
    <w:rsid w:val="00A858C2"/>
    <w:rsid w:val="00A85CBE"/>
    <w:rsid w:val="00A85F35"/>
    <w:rsid w:val="00A8672B"/>
    <w:rsid w:val="00A871A0"/>
    <w:rsid w:val="00A87D79"/>
    <w:rsid w:val="00A9031F"/>
    <w:rsid w:val="00A9035D"/>
    <w:rsid w:val="00A9109B"/>
    <w:rsid w:val="00A910A4"/>
    <w:rsid w:val="00A9130E"/>
    <w:rsid w:val="00A91843"/>
    <w:rsid w:val="00A91B22"/>
    <w:rsid w:val="00A92767"/>
    <w:rsid w:val="00A92A3C"/>
    <w:rsid w:val="00A92AA1"/>
    <w:rsid w:val="00A92D98"/>
    <w:rsid w:val="00A93613"/>
    <w:rsid w:val="00A93EC0"/>
    <w:rsid w:val="00A9444C"/>
    <w:rsid w:val="00A94516"/>
    <w:rsid w:val="00A948CE"/>
    <w:rsid w:val="00A9549D"/>
    <w:rsid w:val="00A95AEF"/>
    <w:rsid w:val="00A966B4"/>
    <w:rsid w:val="00A96D63"/>
    <w:rsid w:val="00A9742A"/>
    <w:rsid w:val="00A975E9"/>
    <w:rsid w:val="00A9792F"/>
    <w:rsid w:val="00A97B5F"/>
    <w:rsid w:val="00A97CA3"/>
    <w:rsid w:val="00A97E2C"/>
    <w:rsid w:val="00A97E33"/>
    <w:rsid w:val="00A97F9C"/>
    <w:rsid w:val="00AA0807"/>
    <w:rsid w:val="00AA0966"/>
    <w:rsid w:val="00AA116F"/>
    <w:rsid w:val="00AA1574"/>
    <w:rsid w:val="00AA15F0"/>
    <w:rsid w:val="00AA1979"/>
    <w:rsid w:val="00AA1A23"/>
    <w:rsid w:val="00AA248C"/>
    <w:rsid w:val="00AA2807"/>
    <w:rsid w:val="00AA295C"/>
    <w:rsid w:val="00AA32D1"/>
    <w:rsid w:val="00AA36E5"/>
    <w:rsid w:val="00AA370E"/>
    <w:rsid w:val="00AA3A32"/>
    <w:rsid w:val="00AA40C2"/>
    <w:rsid w:val="00AA42AD"/>
    <w:rsid w:val="00AA470B"/>
    <w:rsid w:val="00AA4918"/>
    <w:rsid w:val="00AA4B0E"/>
    <w:rsid w:val="00AA4B27"/>
    <w:rsid w:val="00AA5056"/>
    <w:rsid w:val="00AA56F0"/>
    <w:rsid w:val="00AA582D"/>
    <w:rsid w:val="00AA5C55"/>
    <w:rsid w:val="00AA5EBC"/>
    <w:rsid w:val="00AA6059"/>
    <w:rsid w:val="00AA6F72"/>
    <w:rsid w:val="00AA7136"/>
    <w:rsid w:val="00AA72B9"/>
    <w:rsid w:val="00AA7A05"/>
    <w:rsid w:val="00AA7C76"/>
    <w:rsid w:val="00AB0278"/>
    <w:rsid w:val="00AB0691"/>
    <w:rsid w:val="00AB082E"/>
    <w:rsid w:val="00AB0D85"/>
    <w:rsid w:val="00AB1165"/>
    <w:rsid w:val="00AB1ABE"/>
    <w:rsid w:val="00AB1DEF"/>
    <w:rsid w:val="00AB1E5D"/>
    <w:rsid w:val="00AB2831"/>
    <w:rsid w:val="00AB2F2F"/>
    <w:rsid w:val="00AB3D00"/>
    <w:rsid w:val="00AB42C6"/>
    <w:rsid w:val="00AB4DAD"/>
    <w:rsid w:val="00AB5489"/>
    <w:rsid w:val="00AB5B29"/>
    <w:rsid w:val="00AB652F"/>
    <w:rsid w:val="00AB7ACA"/>
    <w:rsid w:val="00AB7BCC"/>
    <w:rsid w:val="00AC06F4"/>
    <w:rsid w:val="00AC0C89"/>
    <w:rsid w:val="00AC0E64"/>
    <w:rsid w:val="00AC12E5"/>
    <w:rsid w:val="00AC199A"/>
    <w:rsid w:val="00AC19DB"/>
    <w:rsid w:val="00AC1F79"/>
    <w:rsid w:val="00AC2672"/>
    <w:rsid w:val="00AC2B2D"/>
    <w:rsid w:val="00AC2B87"/>
    <w:rsid w:val="00AC32D8"/>
    <w:rsid w:val="00AC3AF2"/>
    <w:rsid w:val="00AC3FA6"/>
    <w:rsid w:val="00AC404D"/>
    <w:rsid w:val="00AC43DC"/>
    <w:rsid w:val="00AC4BCD"/>
    <w:rsid w:val="00AC4E77"/>
    <w:rsid w:val="00AC5390"/>
    <w:rsid w:val="00AC6491"/>
    <w:rsid w:val="00AC68F6"/>
    <w:rsid w:val="00AC74B9"/>
    <w:rsid w:val="00AC7DEA"/>
    <w:rsid w:val="00AD0260"/>
    <w:rsid w:val="00AD0738"/>
    <w:rsid w:val="00AD0D73"/>
    <w:rsid w:val="00AD2753"/>
    <w:rsid w:val="00AD290B"/>
    <w:rsid w:val="00AD2BDD"/>
    <w:rsid w:val="00AD3544"/>
    <w:rsid w:val="00AD3A71"/>
    <w:rsid w:val="00AD3FA3"/>
    <w:rsid w:val="00AD4295"/>
    <w:rsid w:val="00AD4583"/>
    <w:rsid w:val="00AD4C4B"/>
    <w:rsid w:val="00AD531B"/>
    <w:rsid w:val="00AD5DE6"/>
    <w:rsid w:val="00AD5F02"/>
    <w:rsid w:val="00AD60BB"/>
    <w:rsid w:val="00AD6668"/>
    <w:rsid w:val="00AD780E"/>
    <w:rsid w:val="00AD7CD9"/>
    <w:rsid w:val="00AD7F6C"/>
    <w:rsid w:val="00AE01CD"/>
    <w:rsid w:val="00AE01D5"/>
    <w:rsid w:val="00AE089A"/>
    <w:rsid w:val="00AE0B21"/>
    <w:rsid w:val="00AE0B3F"/>
    <w:rsid w:val="00AE1C93"/>
    <w:rsid w:val="00AE2410"/>
    <w:rsid w:val="00AE2B94"/>
    <w:rsid w:val="00AE2C2B"/>
    <w:rsid w:val="00AE2D3B"/>
    <w:rsid w:val="00AE317E"/>
    <w:rsid w:val="00AE3C28"/>
    <w:rsid w:val="00AE4FD8"/>
    <w:rsid w:val="00AE5C02"/>
    <w:rsid w:val="00AE606C"/>
    <w:rsid w:val="00AE62A3"/>
    <w:rsid w:val="00AE6827"/>
    <w:rsid w:val="00AF01D7"/>
    <w:rsid w:val="00AF1575"/>
    <w:rsid w:val="00AF1966"/>
    <w:rsid w:val="00AF1C6D"/>
    <w:rsid w:val="00AF1F25"/>
    <w:rsid w:val="00AF2A81"/>
    <w:rsid w:val="00AF3352"/>
    <w:rsid w:val="00AF3527"/>
    <w:rsid w:val="00AF4430"/>
    <w:rsid w:val="00AF4B69"/>
    <w:rsid w:val="00AF5833"/>
    <w:rsid w:val="00AF5F19"/>
    <w:rsid w:val="00AF5F2E"/>
    <w:rsid w:val="00B024F0"/>
    <w:rsid w:val="00B02519"/>
    <w:rsid w:val="00B0286C"/>
    <w:rsid w:val="00B02A9C"/>
    <w:rsid w:val="00B0327D"/>
    <w:rsid w:val="00B04474"/>
    <w:rsid w:val="00B04D6A"/>
    <w:rsid w:val="00B06389"/>
    <w:rsid w:val="00B06A41"/>
    <w:rsid w:val="00B06CED"/>
    <w:rsid w:val="00B0775E"/>
    <w:rsid w:val="00B07FAF"/>
    <w:rsid w:val="00B10840"/>
    <w:rsid w:val="00B10909"/>
    <w:rsid w:val="00B10DF9"/>
    <w:rsid w:val="00B10F6F"/>
    <w:rsid w:val="00B111AC"/>
    <w:rsid w:val="00B13CF9"/>
    <w:rsid w:val="00B13D97"/>
    <w:rsid w:val="00B13F32"/>
    <w:rsid w:val="00B13FB1"/>
    <w:rsid w:val="00B14315"/>
    <w:rsid w:val="00B1477D"/>
    <w:rsid w:val="00B149D0"/>
    <w:rsid w:val="00B15569"/>
    <w:rsid w:val="00B15F3A"/>
    <w:rsid w:val="00B16406"/>
    <w:rsid w:val="00B17054"/>
    <w:rsid w:val="00B172FB"/>
    <w:rsid w:val="00B20067"/>
    <w:rsid w:val="00B21A08"/>
    <w:rsid w:val="00B223B5"/>
    <w:rsid w:val="00B22982"/>
    <w:rsid w:val="00B22F2C"/>
    <w:rsid w:val="00B2349C"/>
    <w:rsid w:val="00B237BC"/>
    <w:rsid w:val="00B24A48"/>
    <w:rsid w:val="00B25150"/>
    <w:rsid w:val="00B25D04"/>
    <w:rsid w:val="00B25F2E"/>
    <w:rsid w:val="00B2619E"/>
    <w:rsid w:val="00B26513"/>
    <w:rsid w:val="00B26E50"/>
    <w:rsid w:val="00B30096"/>
    <w:rsid w:val="00B31D91"/>
    <w:rsid w:val="00B32564"/>
    <w:rsid w:val="00B326BD"/>
    <w:rsid w:val="00B3397F"/>
    <w:rsid w:val="00B33A77"/>
    <w:rsid w:val="00B347B2"/>
    <w:rsid w:val="00B34904"/>
    <w:rsid w:val="00B34DBA"/>
    <w:rsid w:val="00B36697"/>
    <w:rsid w:val="00B37007"/>
    <w:rsid w:val="00B41718"/>
    <w:rsid w:val="00B4176D"/>
    <w:rsid w:val="00B41CD2"/>
    <w:rsid w:val="00B4265D"/>
    <w:rsid w:val="00B431C1"/>
    <w:rsid w:val="00B4321D"/>
    <w:rsid w:val="00B43595"/>
    <w:rsid w:val="00B4363E"/>
    <w:rsid w:val="00B438D9"/>
    <w:rsid w:val="00B44126"/>
    <w:rsid w:val="00B44720"/>
    <w:rsid w:val="00B46540"/>
    <w:rsid w:val="00B46B7F"/>
    <w:rsid w:val="00B474F9"/>
    <w:rsid w:val="00B478E5"/>
    <w:rsid w:val="00B47AA6"/>
    <w:rsid w:val="00B50022"/>
    <w:rsid w:val="00B503D8"/>
    <w:rsid w:val="00B51773"/>
    <w:rsid w:val="00B5195C"/>
    <w:rsid w:val="00B51A50"/>
    <w:rsid w:val="00B51B1A"/>
    <w:rsid w:val="00B51F69"/>
    <w:rsid w:val="00B52829"/>
    <w:rsid w:val="00B52E16"/>
    <w:rsid w:val="00B52F01"/>
    <w:rsid w:val="00B52F11"/>
    <w:rsid w:val="00B542DF"/>
    <w:rsid w:val="00B54847"/>
    <w:rsid w:val="00B55838"/>
    <w:rsid w:val="00B55FB7"/>
    <w:rsid w:val="00B56046"/>
    <w:rsid w:val="00B56A4D"/>
    <w:rsid w:val="00B56CFF"/>
    <w:rsid w:val="00B60121"/>
    <w:rsid w:val="00B6051C"/>
    <w:rsid w:val="00B60CF3"/>
    <w:rsid w:val="00B60D4F"/>
    <w:rsid w:val="00B61322"/>
    <w:rsid w:val="00B6183B"/>
    <w:rsid w:val="00B63002"/>
    <w:rsid w:val="00B63A61"/>
    <w:rsid w:val="00B647A6"/>
    <w:rsid w:val="00B653FF"/>
    <w:rsid w:val="00B6590F"/>
    <w:rsid w:val="00B66186"/>
    <w:rsid w:val="00B667C5"/>
    <w:rsid w:val="00B66E69"/>
    <w:rsid w:val="00B66F2C"/>
    <w:rsid w:val="00B67126"/>
    <w:rsid w:val="00B675B5"/>
    <w:rsid w:val="00B675DD"/>
    <w:rsid w:val="00B67E51"/>
    <w:rsid w:val="00B7074B"/>
    <w:rsid w:val="00B7159D"/>
    <w:rsid w:val="00B71843"/>
    <w:rsid w:val="00B71EE8"/>
    <w:rsid w:val="00B73947"/>
    <w:rsid w:val="00B73E24"/>
    <w:rsid w:val="00B745FB"/>
    <w:rsid w:val="00B75485"/>
    <w:rsid w:val="00B7554B"/>
    <w:rsid w:val="00B7669F"/>
    <w:rsid w:val="00B76D7E"/>
    <w:rsid w:val="00B7766F"/>
    <w:rsid w:val="00B8072C"/>
    <w:rsid w:val="00B81BF7"/>
    <w:rsid w:val="00B838AF"/>
    <w:rsid w:val="00B83A18"/>
    <w:rsid w:val="00B83A20"/>
    <w:rsid w:val="00B83D10"/>
    <w:rsid w:val="00B83DF3"/>
    <w:rsid w:val="00B83E71"/>
    <w:rsid w:val="00B84529"/>
    <w:rsid w:val="00B84ACE"/>
    <w:rsid w:val="00B850A5"/>
    <w:rsid w:val="00B85107"/>
    <w:rsid w:val="00B85C0E"/>
    <w:rsid w:val="00B85F45"/>
    <w:rsid w:val="00B86B69"/>
    <w:rsid w:val="00B86D04"/>
    <w:rsid w:val="00B9075F"/>
    <w:rsid w:val="00B90DA6"/>
    <w:rsid w:val="00B9184B"/>
    <w:rsid w:val="00B91D32"/>
    <w:rsid w:val="00B91E39"/>
    <w:rsid w:val="00B933C6"/>
    <w:rsid w:val="00B933F1"/>
    <w:rsid w:val="00B93F93"/>
    <w:rsid w:val="00B93FEF"/>
    <w:rsid w:val="00B949D2"/>
    <w:rsid w:val="00B951B1"/>
    <w:rsid w:val="00B95C38"/>
    <w:rsid w:val="00B96665"/>
    <w:rsid w:val="00B96840"/>
    <w:rsid w:val="00B96CA8"/>
    <w:rsid w:val="00B971D9"/>
    <w:rsid w:val="00B9775F"/>
    <w:rsid w:val="00B97AC4"/>
    <w:rsid w:val="00BA0AE8"/>
    <w:rsid w:val="00BA0F60"/>
    <w:rsid w:val="00BA2B07"/>
    <w:rsid w:val="00BA35E1"/>
    <w:rsid w:val="00BA3A7C"/>
    <w:rsid w:val="00BA3B53"/>
    <w:rsid w:val="00BA40FF"/>
    <w:rsid w:val="00BA42A0"/>
    <w:rsid w:val="00BA4C04"/>
    <w:rsid w:val="00BA5B57"/>
    <w:rsid w:val="00BA5EAA"/>
    <w:rsid w:val="00BA5FB1"/>
    <w:rsid w:val="00BA68AF"/>
    <w:rsid w:val="00BA69CC"/>
    <w:rsid w:val="00BA7E17"/>
    <w:rsid w:val="00BA7FC4"/>
    <w:rsid w:val="00BB07F1"/>
    <w:rsid w:val="00BB091F"/>
    <w:rsid w:val="00BB235A"/>
    <w:rsid w:val="00BB2AAC"/>
    <w:rsid w:val="00BB2BDA"/>
    <w:rsid w:val="00BB322E"/>
    <w:rsid w:val="00BB34FC"/>
    <w:rsid w:val="00BB3776"/>
    <w:rsid w:val="00BB3E0B"/>
    <w:rsid w:val="00BB402A"/>
    <w:rsid w:val="00BB477C"/>
    <w:rsid w:val="00BB5512"/>
    <w:rsid w:val="00BB6016"/>
    <w:rsid w:val="00BB6239"/>
    <w:rsid w:val="00BB6720"/>
    <w:rsid w:val="00BB6CEF"/>
    <w:rsid w:val="00BB6D01"/>
    <w:rsid w:val="00BB6DF5"/>
    <w:rsid w:val="00BB6E46"/>
    <w:rsid w:val="00BB73DF"/>
    <w:rsid w:val="00BB7407"/>
    <w:rsid w:val="00BB7576"/>
    <w:rsid w:val="00BB7F42"/>
    <w:rsid w:val="00BC01FC"/>
    <w:rsid w:val="00BC0260"/>
    <w:rsid w:val="00BC08C5"/>
    <w:rsid w:val="00BC0A20"/>
    <w:rsid w:val="00BC0C1D"/>
    <w:rsid w:val="00BC1042"/>
    <w:rsid w:val="00BC23C1"/>
    <w:rsid w:val="00BC3212"/>
    <w:rsid w:val="00BC365F"/>
    <w:rsid w:val="00BC4360"/>
    <w:rsid w:val="00BC450E"/>
    <w:rsid w:val="00BC5004"/>
    <w:rsid w:val="00BC535E"/>
    <w:rsid w:val="00BC5893"/>
    <w:rsid w:val="00BC6D2A"/>
    <w:rsid w:val="00BC79D7"/>
    <w:rsid w:val="00BD0000"/>
    <w:rsid w:val="00BD09C4"/>
    <w:rsid w:val="00BD13D0"/>
    <w:rsid w:val="00BD1A1F"/>
    <w:rsid w:val="00BD23E5"/>
    <w:rsid w:val="00BD2AC5"/>
    <w:rsid w:val="00BD3057"/>
    <w:rsid w:val="00BD37F4"/>
    <w:rsid w:val="00BD3BB9"/>
    <w:rsid w:val="00BD3C60"/>
    <w:rsid w:val="00BD45C4"/>
    <w:rsid w:val="00BD5773"/>
    <w:rsid w:val="00BD5B2A"/>
    <w:rsid w:val="00BD7058"/>
    <w:rsid w:val="00BD74C3"/>
    <w:rsid w:val="00BD7B7A"/>
    <w:rsid w:val="00BD7BBA"/>
    <w:rsid w:val="00BD7EBC"/>
    <w:rsid w:val="00BE06A3"/>
    <w:rsid w:val="00BE161E"/>
    <w:rsid w:val="00BE1962"/>
    <w:rsid w:val="00BE2767"/>
    <w:rsid w:val="00BE2993"/>
    <w:rsid w:val="00BE2BA6"/>
    <w:rsid w:val="00BE34A2"/>
    <w:rsid w:val="00BE398E"/>
    <w:rsid w:val="00BE3B12"/>
    <w:rsid w:val="00BE3DDA"/>
    <w:rsid w:val="00BE3E79"/>
    <w:rsid w:val="00BE3ECE"/>
    <w:rsid w:val="00BE45E7"/>
    <w:rsid w:val="00BE4F0C"/>
    <w:rsid w:val="00BE51DB"/>
    <w:rsid w:val="00BE5350"/>
    <w:rsid w:val="00BE54D2"/>
    <w:rsid w:val="00BE565B"/>
    <w:rsid w:val="00BE56FB"/>
    <w:rsid w:val="00BE5A77"/>
    <w:rsid w:val="00BE649E"/>
    <w:rsid w:val="00BE659F"/>
    <w:rsid w:val="00BE6A83"/>
    <w:rsid w:val="00BE6CB4"/>
    <w:rsid w:val="00BE6E98"/>
    <w:rsid w:val="00BE74C2"/>
    <w:rsid w:val="00BE7747"/>
    <w:rsid w:val="00BF022D"/>
    <w:rsid w:val="00BF05CD"/>
    <w:rsid w:val="00BF08CB"/>
    <w:rsid w:val="00BF095F"/>
    <w:rsid w:val="00BF0C37"/>
    <w:rsid w:val="00BF15FF"/>
    <w:rsid w:val="00BF1C01"/>
    <w:rsid w:val="00BF3187"/>
    <w:rsid w:val="00BF34F2"/>
    <w:rsid w:val="00BF446C"/>
    <w:rsid w:val="00BF4697"/>
    <w:rsid w:val="00BF49A3"/>
    <w:rsid w:val="00BF4D89"/>
    <w:rsid w:val="00BF53D2"/>
    <w:rsid w:val="00BF5700"/>
    <w:rsid w:val="00BF5B81"/>
    <w:rsid w:val="00BF6DA8"/>
    <w:rsid w:val="00C00BF9"/>
    <w:rsid w:val="00C012E4"/>
    <w:rsid w:val="00C01AC6"/>
    <w:rsid w:val="00C01DED"/>
    <w:rsid w:val="00C0303C"/>
    <w:rsid w:val="00C03119"/>
    <w:rsid w:val="00C03353"/>
    <w:rsid w:val="00C036B9"/>
    <w:rsid w:val="00C037EF"/>
    <w:rsid w:val="00C03BA8"/>
    <w:rsid w:val="00C03C55"/>
    <w:rsid w:val="00C03DD0"/>
    <w:rsid w:val="00C04370"/>
    <w:rsid w:val="00C04789"/>
    <w:rsid w:val="00C0607C"/>
    <w:rsid w:val="00C06224"/>
    <w:rsid w:val="00C06949"/>
    <w:rsid w:val="00C07318"/>
    <w:rsid w:val="00C078AB"/>
    <w:rsid w:val="00C10344"/>
    <w:rsid w:val="00C1108C"/>
    <w:rsid w:val="00C1159E"/>
    <w:rsid w:val="00C117DF"/>
    <w:rsid w:val="00C117E2"/>
    <w:rsid w:val="00C11E55"/>
    <w:rsid w:val="00C12838"/>
    <w:rsid w:val="00C12925"/>
    <w:rsid w:val="00C12A6E"/>
    <w:rsid w:val="00C12EAB"/>
    <w:rsid w:val="00C13571"/>
    <w:rsid w:val="00C13DC4"/>
    <w:rsid w:val="00C13FFD"/>
    <w:rsid w:val="00C14209"/>
    <w:rsid w:val="00C144A1"/>
    <w:rsid w:val="00C14E2D"/>
    <w:rsid w:val="00C15093"/>
    <w:rsid w:val="00C15375"/>
    <w:rsid w:val="00C15694"/>
    <w:rsid w:val="00C156C0"/>
    <w:rsid w:val="00C16352"/>
    <w:rsid w:val="00C1642A"/>
    <w:rsid w:val="00C17869"/>
    <w:rsid w:val="00C17CB4"/>
    <w:rsid w:val="00C200A9"/>
    <w:rsid w:val="00C20133"/>
    <w:rsid w:val="00C2045B"/>
    <w:rsid w:val="00C20500"/>
    <w:rsid w:val="00C208F7"/>
    <w:rsid w:val="00C20AE8"/>
    <w:rsid w:val="00C21784"/>
    <w:rsid w:val="00C2206E"/>
    <w:rsid w:val="00C22455"/>
    <w:rsid w:val="00C22B8A"/>
    <w:rsid w:val="00C22EA6"/>
    <w:rsid w:val="00C23801"/>
    <w:rsid w:val="00C23939"/>
    <w:rsid w:val="00C23F39"/>
    <w:rsid w:val="00C241D4"/>
    <w:rsid w:val="00C24575"/>
    <w:rsid w:val="00C24E4B"/>
    <w:rsid w:val="00C24F05"/>
    <w:rsid w:val="00C2542F"/>
    <w:rsid w:val="00C2554E"/>
    <w:rsid w:val="00C255AC"/>
    <w:rsid w:val="00C25C90"/>
    <w:rsid w:val="00C26254"/>
    <w:rsid w:val="00C271E0"/>
    <w:rsid w:val="00C27637"/>
    <w:rsid w:val="00C3114E"/>
    <w:rsid w:val="00C313E2"/>
    <w:rsid w:val="00C318CE"/>
    <w:rsid w:val="00C3288C"/>
    <w:rsid w:val="00C3299D"/>
    <w:rsid w:val="00C33583"/>
    <w:rsid w:val="00C33C1A"/>
    <w:rsid w:val="00C3585E"/>
    <w:rsid w:val="00C360EC"/>
    <w:rsid w:val="00C36971"/>
    <w:rsid w:val="00C374B9"/>
    <w:rsid w:val="00C3756F"/>
    <w:rsid w:val="00C400CC"/>
    <w:rsid w:val="00C411FF"/>
    <w:rsid w:val="00C415D2"/>
    <w:rsid w:val="00C415DD"/>
    <w:rsid w:val="00C41A98"/>
    <w:rsid w:val="00C41C21"/>
    <w:rsid w:val="00C41DA3"/>
    <w:rsid w:val="00C42482"/>
    <w:rsid w:val="00C4276A"/>
    <w:rsid w:val="00C42A8F"/>
    <w:rsid w:val="00C4334C"/>
    <w:rsid w:val="00C43435"/>
    <w:rsid w:val="00C44768"/>
    <w:rsid w:val="00C44E9B"/>
    <w:rsid w:val="00C453FD"/>
    <w:rsid w:val="00C45AB0"/>
    <w:rsid w:val="00C45F10"/>
    <w:rsid w:val="00C46268"/>
    <w:rsid w:val="00C47962"/>
    <w:rsid w:val="00C47AD0"/>
    <w:rsid w:val="00C508DF"/>
    <w:rsid w:val="00C50AE9"/>
    <w:rsid w:val="00C50C50"/>
    <w:rsid w:val="00C51273"/>
    <w:rsid w:val="00C516C9"/>
    <w:rsid w:val="00C51F7D"/>
    <w:rsid w:val="00C5250C"/>
    <w:rsid w:val="00C52B03"/>
    <w:rsid w:val="00C53BCF"/>
    <w:rsid w:val="00C56284"/>
    <w:rsid w:val="00C56455"/>
    <w:rsid w:val="00C56710"/>
    <w:rsid w:val="00C5671D"/>
    <w:rsid w:val="00C57507"/>
    <w:rsid w:val="00C5794E"/>
    <w:rsid w:val="00C579DA"/>
    <w:rsid w:val="00C57C5C"/>
    <w:rsid w:val="00C604DC"/>
    <w:rsid w:val="00C6095D"/>
    <w:rsid w:val="00C60A7A"/>
    <w:rsid w:val="00C619FD"/>
    <w:rsid w:val="00C61F24"/>
    <w:rsid w:val="00C62533"/>
    <w:rsid w:val="00C62BA0"/>
    <w:rsid w:val="00C62C80"/>
    <w:rsid w:val="00C62E43"/>
    <w:rsid w:val="00C63B6E"/>
    <w:rsid w:val="00C648C6"/>
    <w:rsid w:val="00C66510"/>
    <w:rsid w:val="00C6677A"/>
    <w:rsid w:val="00C67EB8"/>
    <w:rsid w:val="00C7004E"/>
    <w:rsid w:val="00C705BB"/>
    <w:rsid w:val="00C7128D"/>
    <w:rsid w:val="00C71459"/>
    <w:rsid w:val="00C72164"/>
    <w:rsid w:val="00C72BEA"/>
    <w:rsid w:val="00C72C80"/>
    <w:rsid w:val="00C74F01"/>
    <w:rsid w:val="00C7505B"/>
    <w:rsid w:val="00C76DA5"/>
    <w:rsid w:val="00C76F42"/>
    <w:rsid w:val="00C808DA"/>
    <w:rsid w:val="00C811A1"/>
    <w:rsid w:val="00C81230"/>
    <w:rsid w:val="00C815AC"/>
    <w:rsid w:val="00C820D9"/>
    <w:rsid w:val="00C8265D"/>
    <w:rsid w:val="00C83741"/>
    <w:rsid w:val="00C83C68"/>
    <w:rsid w:val="00C842B7"/>
    <w:rsid w:val="00C853FE"/>
    <w:rsid w:val="00C85BAC"/>
    <w:rsid w:val="00C85FC0"/>
    <w:rsid w:val="00C86426"/>
    <w:rsid w:val="00C87276"/>
    <w:rsid w:val="00C872DD"/>
    <w:rsid w:val="00C874B1"/>
    <w:rsid w:val="00C877C1"/>
    <w:rsid w:val="00C902A6"/>
    <w:rsid w:val="00C907D7"/>
    <w:rsid w:val="00C917B5"/>
    <w:rsid w:val="00C91C35"/>
    <w:rsid w:val="00C9201F"/>
    <w:rsid w:val="00C92B19"/>
    <w:rsid w:val="00C93D30"/>
    <w:rsid w:val="00C9440D"/>
    <w:rsid w:val="00C9466C"/>
    <w:rsid w:val="00C948D6"/>
    <w:rsid w:val="00C95047"/>
    <w:rsid w:val="00C9586B"/>
    <w:rsid w:val="00C960AA"/>
    <w:rsid w:val="00C9693B"/>
    <w:rsid w:val="00C96A66"/>
    <w:rsid w:val="00C975A9"/>
    <w:rsid w:val="00C976DC"/>
    <w:rsid w:val="00C97F7E"/>
    <w:rsid w:val="00CA06A7"/>
    <w:rsid w:val="00CA0B41"/>
    <w:rsid w:val="00CA2428"/>
    <w:rsid w:val="00CA28B7"/>
    <w:rsid w:val="00CA3030"/>
    <w:rsid w:val="00CA3298"/>
    <w:rsid w:val="00CA3439"/>
    <w:rsid w:val="00CA3A19"/>
    <w:rsid w:val="00CA3B83"/>
    <w:rsid w:val="00CA4B62"/>
    <w:rsid w:val="00CA5090"/>
    <w:rsid w:val="00CA58C8"/>
    <w:rsid w:val="00CA593A"/>
    <w:rsid w:val="00CA5D45"/>
    <w:rsid w:val="00CA694E"/>
    <w:rsid w:val="00CA6DF5"/>
    <w:rsid w:val="00CA73C8"/>
    <w:rsid w:val="00CA74EA"/>
    <w:rsid w:val="00CA7C21"/>
    <w:rsid w:val="00CA7CD6"/>
    <w:rsid w:val="00CB09C9"/>
    <w:rsid w:val="00CB1AC0"/>
    <w:rsid w:val="00CB1B3F"/>
    <w:rsid w:val="00CB1D3F"/>
    <w:rsid w:val="00CB1D6F"/>
    <w:rsid w:val="00CB2636"/>
    <w:rsid w:val="00CB2680"/>
    <w:rsid w:val="00CB29E6"/>
    <w:rsid w:val="00CB2C72"/>
    <w:rsid w:val="00CB2F9D"/>
    <w:rsid w:val="00CB3908"/>
    <w:rsid w:val="00CB3AA0"/>
    <w:rsid w:val="00CB3F13"/>
    <w:rsid w:val="00CB4323"/>
    <w:rsid w:val="00CB4555"/>
    <w:rsid w:val="00CB4683"/>
    <w:rsid w:val="00CB4806"/>
    <w:rsid w:val="00CB490A"/>
    <w:rsid w:val="00CB606B"/>
    <w:rsid w:val="00CB6628"/>
    <w:rsid w:val="00CB6799"/>
    <w:rsid w:val="00CB74FF"/>
    <w:rsid w:val="00CB7728"/>
    <w:rsid w:val="00CC0E4C"/>
    <w:rsid w:val="00CC1003"/>
    <w:rsid w:val="00CC1CA6"/>
    <w:rsid w:val="00CC31B6"/>
    <w:rsid w:val="00CC341C"/>
    <w:rsid w:val="00CC35B4"/>
    <w:rsid w:val="00CC3C02"/>
    <w:rsid w:val="00CC3DC7"/>
    <w:rsid w:val="00CC3E0F"/>
    <w:rsid w:val="00CC45F2"/>
    <w:rsid w:val="00CC4A93"/>
    <w:rsid w:val="00CC4CE6"/>
    <w:rsid w:val="00CC5191"/>
    <w:rsid w:val="00CC52DF"/>
    <w:rsid w:val="00CC5506"/>
    <w:rsid w:val="00CC662C"/>
    <w:rsid w:val="00CD016E"/>
    <w:rsid w:val="00CD070D"/>
    <w:rsid w:val="00CD0A82"/>
    <w:rsid w:val="00CD1643"/>
    <w:rsid w:val="00CD18C6"/>
    <w:rsid w:val="00CD1A0C"/>
    <w:rsid w:val="00CD1C71"/>
    <w:rsid w:val="00CD1CD5"/>
    <w:rsid w:val="00CD1FEC"/>
    <w:rsid w:val="00CD242D"/>
    <w:rsid w:val="00CD24D1"/>
    <w:rsid w:val="00CD26E0"/>
    <w:rsid w:val="00CD296B"/>
    <w:rsid w:val="00CD358A"/>
    <w:rsid w:val="00CD409C"/>
    <w:rsid w:val="00CD5382"/>
    <w:rsid w:val="00CD53D3"/>
    <w:rsid w:val="00CD5752"/>
    <w:rsid w:val="00CD5D59"/>
    <w:rsid w:val="00CD62D1"/>
    <w:rsid w:val="00CD642D"/>
    <w:rsid w:val="00CD6BB2"/>
    <w:rsid w:val="00CD70AC"/>
    <w:rsid w:val="00CE0F5F"/>
    <w:rsid w:val="00CE1038"/>
    <w:rsid w:val="00CE240C"/>
    <w:rsid w:val="00CE2815"/>
    <w:rsid w:val="00CE281E"/>
    <w:rsid w:val="00CE2A29"/>
    <w:rsid w:val="00CE2CCD"/>
    <w:rsid w:val="00CE2FD1"/>
    <w:rsid w:val="00CE3124"/>
    <w:rsid w:val="00CE35C4"/>
    <w:rsid w:val="00CE3B71"/>
    <w:rsid w:val="00CE44BB"/>
    <w:rsid w:val="00CE4687"/>
    <w:rsid w:val="00CE4E90"/>
    <w:rsid w:val="00CE5484"/>
    <w:rsid w:val="00CE5547"/>
    <w:rsid w:val="00CE62E4"/>
    <w:rsid w:val="00CE63F1"/>
    <w:rsid w:val="00CE6712"/>
    <w:rsid w:val="00CE69C5"/>
    <w:rsid w:val="00CE6DD7"/>
    <w:rsid w:val="00CE7B63"/>
    <w:rsid w:val="00CE7E92"/>
    <w:rsid w:val="00CF00AB"/>
    <w:rsid w:val="00CF098E"/>
    <w:rsid w:val="00CF0AE2"/>
    <w:rsid w:val="00CF0DF6"/>
    <w:rsid w:val="00CF1867"/>
    <w:rsid w:val="00CF19E6"/>
    <w:rsid w:val="00CF1E6E"/>
    <w:rsid w:val="00CF1EF4"/>
    <w:rsid w:val="00CF2AA7"/>
    <w:rsid w:val="00CF429C"/>
    <w:rsid w:val="00CF4F88"/>
    <w:rsid w:val="00CF590C"/>
    <w:rsid w:val="00CF5B99"/>
    <w:rsid w:val="00CF5C2A"/>
    <w:rsid w:val="00CF6465"/>
    <w:rsid w:val="00CF687A"/>
    <w:rsid w:val="00CF6C01"/>
    <w:rsid w:val="00CF6E03"/>
    <w:rsid w:val="00CF751A"/>
    <w:rsid w:val="00CF77D9"/>
    <w:rsid w:val="00CF77DB"/>
    <w:rsid w:val="00CF7A39"/>
    <w:rsid w:val="00CF7DA7"/>
    <w:rsid w:val="00CF7F3A"/>
    <w:rsid w:val="00D00456"/>
    <w:rsid w:val="00D00A9C"/>
    <w:rsid w:val="00D01450"/>
    <w:rsid w:val="00D01FF6"/>
    <w:rsid w:val="00D023BB"/>
    <w:rsid w:val="00D03195"/>
    <w:rsid w:val="00D0364C"/>
    <w:rsid w:val="00D038E3"/>
    <w:rsid w:val="00D041D0"/>
    <w:rsid w:val="00D048EF"/>
    <w:rsid w:val="00D05B48"/>
    <w:rsid w:val="00D05FF3"/>
    <w:rsid w:val="00D063BE"/>
    <w:rsid w:val="00D06ED6"/>
    <w:rsid w:val="00D07938"/>
    <w:rsid w:val="00D07AE5"/>
    <w:rsid w:val="00D10231"/>
    <w:rsid w:val="00D107CC"/>
    <w:rsid w:val="00D108F5"/>
    <w:rsid w:val="00D10C2D"/>
    <w:rsid w:val="00D10D01"/>
    <w:rsid w:val="00D1164D"/>
    <w:rsid w:val="00D11B3B"/>
    <w:rsid w:val="00D11EA7"/>
    <w:rsid w:val="00D11EC5"/>
    <w:rsid w:val="00D121DA"/>
    <w:rsid w:val="00D12A92"/>
    <w:rsid w:val="00D13C93"/>
    <w:rsid w:val="00D147AD"/>
    <w:rsid w:val="00D14958"/>
    <w:rsid w:val="00D151A2"/>
    <w:rsid w:val="00D15583"/>
    <w:rsid w:val="00D16B6A"/>
    <w:rsid w:val="00D16B96"/>
    <w:rsid w:val="00D16F0B"/>
    <w:rsid w:val="00D17405"/>
    <w:rsid w:val="00D2035E"/>
    <w:rsid w:val="00D2075C"/>
    <w:rsid w:val="00D20C80"/>
    <w:rsid w:val="00D21BBC"/>
    <w:rsid w:val="00D22BC5"/>
    <w:rsid w:val="00D23459"/>
    <w:rsid w:val="00D23507"/>
    <w:rsid w:val="00D239C3"/>
    <w:rsid w:val="00D248CE"/>
    <w:rsid w:val="00D24B15"/>
    <w:rsid w:val="00D25149"/>
    <w:rsid w:val="00D26189"/>
    <w:rsid w:val="00D26A29"/>
    <w:rsid w:val="00D27327"/>
    <w:rsid w:val="00D2739B"/>
    <w:rsid w:val="00D27F71"/>
    <w:rsid w:val="00D30592"/>
    <w:rsid w:val="00D305EE"/>
    <w:rsid w:val="00D30F12"/>
    <w:rsid w:val="00D31A28"/>
    <w:rsid w:val="00D32067"/>
    <w:rsid w:val="00D320DD"/>
    <w:rsid w:val="00D323F6"/>
    <w:rsid w:val="00D3262A"/>
    <w:rsid w:val="00D32875"/>
    <w:rsid w:val="00D3306C"/>
    <w:rsid w:val="00D3314C"/>
    <w:rsid w:val="00D33166"/>
    <w:rsid w:val="00D332FC"/>
    <w:rsid w:val="00D33C3C"/>
    <w:rsid w:val="00D34665"/>
    <w:rsid w:val="00D348CD"/>
    <w:rsid w:val="00D34A2B"/>
    <w:rsid w:val="00D34F24"/>
    <w:rsid w:val="00D35713"/>
    <w:rsid w:val="00D35B98"/>
    <w:rsid w:val="00D35D22"/>
    <w:rsid w:val="00D35F30"/>
    <w:rsid w:val="00D35F49"/>
    <w:rsid w:val="00D36581"/>
    <w:rsid w:val="00D37090"/>
    <w:rsid w:val="00D371E5"/>
    <w:rsid w:val="00D37390"/>
    <w:rsid w:val="00D3787D"/>
    <w:rsid w:val="00D378AD"/>
    <w:rsid w:val="00D37935"/>
    <w:rsid w:val="00D379AA"/>
    <w:rsid w:val="00D37F18"/>
    <w:rsid w:val="00D4024E"/>
    <w:rsid w:val="00D4133A"/>
    <w:rsid w:val="00D423ED"/>
    <w:rsid w:val="00D4243A"/>
    <w:rsid w:val="00D42579"/>
    <w:rsid w:val="00D42762"/>
    <w:rsid w:val="00D43E59"/>
    <w:rsid w:val="00D44778"/>
    <w:rsid w:val="00D44B23"/>
    <w:rsid w:val="00D44BBD"/>
    <w:rsid w:val="00D44F11"/>
    <w:rsid w:val="00D4543E"/>
    <w:rsid w:val="00D45A65"/>
    <w:rsid w:val="00D45BC5"/>
    <w:rsid w:val="00D45C6A"/>
    <w:rsid w:val="00D46BAF"/>
    <w:rsid w:val="00D46DA0"/>
    <w:rsid w:val="00D470AE"/>
    <w:rsid w:val="00D4718B"/>
    <w:rsid w:val="00D47A86"/>
    <w:rsid w:val="00D47EDA"/>
    <w:rsid w:val="00D50541"/>
    <w:rsid w:val="00D50FD9"/>
    <w:rsid w:val="00D51029"/>
    <w:rsid w:val="00D52A8F"/>
    <w:rsid w:val="00D5341F"/>
    <w:rsid w:val="00D5345B"/>
    <w:rsid w:val="00D53856"/>
    <w:rsid w:val="00D54C6C"/>
    <w:rsid w:val="00D555D7"/>
    <w:rsid w:val="00D55D89"/>
    <w:rsid w:val="00D56264"/>
    <w:rsid w:val="00D5640B"/>
    <w:rsid w:val="00D56D5C"/>
    <w:rsid w:val="00D57108"/>
    <w:rsid w:val="00D5716D"/>
    <w:rsid w:val="00D57821"/>
    <w:rsid w:val="00D5793A"/>
    <w:rsid w:val="00D57AEB"/>
    <w:rsid w:val="00D603CF"/>
    <w:rsid w:val="00D6086F"/>
    <w:rsid w:val="00D60B9A"/>
    <w:rsid w:val="00D61A30"/>
    <w:rsid w:val="00D61D29"/>
    <w:rsid w:val="00D63409"/>
    <w:rsid w:val="00D63CB7"/>
    <w:rsid w:val="00D6427B"/>
    <w:rsid w:val="00D651C7"/>
    <w:rsid w:val="00D65548"/>
    <w:rsid w:val="00D65976"/>
    <w:rsid w:val="00D65C47"/>
    <w:rsid w:val="00D66003"/>
    <w:rsid w:val="00D66CB2"/>
    <w:rsid w:val="00D67DD8"/>
    <w:rsid w:val="00D67EF5"/>
    <w:rsid w:val="00D67FBB"/>
    <w:rsid w:val="00D70E53"/>
    <w:rsid w:val="00D70FA0"/>
    <w:rsid w:val="00D71857"/>
    <w:rsid w:val="00D71C10"/>
    <w:rsid w:val="00D71EB9"/>
    <w:rsid w:val="00D72AC8"/>
    <w:rsid w:val="00D72D2E"/>
    <w:rsid w:val="00D73350"/>
    <w:rsid w:val="00D73C21"/>
    <w:rsid w:val="00D741B4"/>
    <w:rsid w:val="00D7441B"/>
    <w:rsid w:val="00D748FD"/>
    <w:rsid w:val="00D752D0"/>
    <w:rsid w:val="00D759B8"/>
    <w:rsid w:val="00D76386"/>
    <w:rsid w:val="00D76720"/>
    <w:rsid w:val="00D76E3D"/>
    <w:rsid w:val="00D77B65"/>
    <w:rsid w:val="00D800AA"/>
    <w:rsid w:val="00D801A5"/>
    <w:rsid w:val="00D8035B"/>
    <w:rsid w:val="00D805A0"/>
    <w:rsid w:val="00D806D1"/>
    <w:rsid w:val="00D808E1"/>
    <w:rsid w:val="00D810E3"/>
    <w:rsid w:val="00D81885"/>
    <w:rsid w:val="00D82BDD"/>
    <w:rsid w:val="00D82E26"/>
    <w:rsid w:val="00D83117"/>
    <w:rsid w:val="00D8334C"/>
    <w:rsid w:val="00D83527"/>
    <w:rsid w:val="00D83C3A"/>
    <w:rsid w:val="00D840D9"/>
    <w:rsid w:val="00D84D53"/>
    <w:rsid w:val="00D8576D"/>
    <w:rsid w:val="00D85A82"/>
    <w:rsid w:val="00D85A9C"/>
    <w:rsid w:val="00D8604E"/>
    <w:rsid w:val="00D86744"/>
    <w:rsid w:val="00D86A03"/>
    <w:rsid w:val="00D86DD4"/>
    <w:rsid w:val="00D87877"/>
    <w:rsid w:val="00D90D5C"/>
    <w:rsid w:val="00D90F0D"/>
    <w:rsid w:val="00D9159B"/>
    <w:rsid w:val="00D91AA1"/>
    <w:rsid w:val="00D91C8C"/>
    <w:rsid w:val="00D91F84"/>
    <w:rsid w:val="00D93A4E"/>
    <w:rsid w:val="00D93BCE"/>
    <w:rsid w:val="00D94B57"/>
    <w:rsid w:val="00D94F65"/>
    <w:rsid w:val="00D9572E"/>
    <w:rsid w:val="00D9575D"/>
    <w:rsid w:val="00D95BC5"/>
    <w:rsid w:val="00D96087"/>
    <w:rsid w:val="00D9612D"/>
    <w:rsid w:val="00D96645"/>
    <w:rsid w:val="00D9699C"/>
    <w:rsid w:val="00D96E45"/>
    <w:rsid w:val="00D9703B"/>
    <w:rsid w:val="00D97683"/>
    <w:rsid w:val="00D97C07"/>
    <w:rsid w:val="00DA12A6"/>
    <w:rsid w:val="00DA29ED"/>
    <w:rsid w:val="00DA2F36"/>
    <w:rsid w:val="00DA31AC"/>
    <w:rsid w:val="00DA33C0"/>
    <w:rsid w:val="00DA3D7F"/>
    <w:rsid w:val="00DA5589"/>
    <w:rsid w:val="00DA584B"/>
    <w:rsid w:val="00DA5EF9"/>
    <w:rsid w:val="00DA6111"/>
    <w:rsid w:val="00DA62F7"/>
    <w:rsid w:val="00DB05F4"/>
    <w:rsid w:val="00DB06E7"/>
    <w:rsid w:val="00DB0D41"/>
    <w:rsid w:val="00DB117B"/>
    <w:rsid w:val="00DB1BC2"/>
    <w:rsid w:val="00DB1EEC"/>
    <w:rsid w:val="00DB3463"/>
    <w:rsid w:val="00DB362D"/>
    <w:rsid w:val="00DB392A"/>
    <w:rsid w:val="00DB3A0E"/>
    <w:rsid w:val="00DB3A14"/>
    <w:rsid w:val="00DB3BA0"/>
    <w:rsid w:val="00DB409F"/>
    <w:rsid w:val="00DB4C9C"/>
    <w:rsid w:val="00DB5471"/>
    <w:rsid w:val="00DB5729"/>
    <w:rsid w:val="00DB6E39"/>
    <w:rsid w:val="00DB6EFE"/>
    <w:rsid w:val="00DB7F36"/>
    <w:rsid w:val="00DC1401"/>
    <w:rsid w:val="00DC1B8B"/>
    <w:rsid w:val="00DC20FA"/>
    <w:rsid w:val="00DC218A"/>
    <w:rsid w:val="00DC246B"/>
    <w:rsid w:val="00DC2781"/>
    <w:rsid w:val="00DC2FB7"/>
    <w:rsid w:val="00DC4126"/>
    <w:rsid w:val="00DC480F"/>
    <w:rsid w:val="00DC4D99"/>
    <w:rsid w:val="00DC4F57"/>
    <w:rsid w:val="00DC5C4D"/>
    <w:rsid w:val="00DC64D5"/>
    <w:rsid w:val="00DC6896"/>
    <w:rsid w:val="00DC7655"/>
    <w:rsid w:val="00DC76C3"/>
    <w:rsid w:val="00DC7EC3"/>
    <w:rsid w:val="00DC7FC5"/>
    <w:rsid w:val="00DD0017"/>
    <w:rsid w:val="00DD080A"/>
    <w:rsid w:val="00DD0EDB"/>
    <w:rsid w:val="00DD12CB"/>
    <w:rsid w:val="00DD159D"/>
    <w:rsid w:val="00DD1807"/>
    <w:rsid w:val="00DD1CDD"/>
    <w:rsid w:val="00DD2047"/>
    <w:rsid w:val="00DD224E"/>
    <w:rsid w:val="00DD2B5B"/>
    <w:rsid w:val="00DD3152"/>
    <w:rsid w:val="00DD45F2"/>
    <w:rsid w:val="00DD496E"/>
    <w:rsid w:val="00DD52E9"/>
    <w:rsid w:val="00DD53E2"/>
    <w:rsid w:val="00DD67DE"/>
    <w:rsid w:val="00DD6D47"/>
    <w:rsid w:val="00DD6FDE"/>
    <w:rsid w:val="00DD7249"/>
    <w:rsid w:val="00DD7DE4"/>
    <w:rsid w:val="00DE1030"/>
    <w:rsid w:val="00DE1577"/>
    <w:rsid w:val="00DE2001"/>
    <w:rsid w:val="00DE27D6"/>
    <w:rsid w:val="00DE2818"/>
    <w:rsid w:val="00DE2C45"/>
    <w:rsid w:val="00DE2D7F"/>
    <w:rsid w:val="00DE312A"/>
    <w:rsid w:val="00DE338D"/>
    <w:rsid w:val="00DE33D6"/>
    <w:rsid w:val="00DE4457"/>
    <w:rsid w:val="00DE51C5"/>
    <w:rsid w:val="00DE548B"/>
    <w:rsid w:val="00DE5797"/>
    <w:rsid w:val="00DE5C4A"/>
    <w:rsid w:val="00DE63B0"/>
    <w:rsid w:val="00DE6AA1"/>
    <w:rsid w:val="00DE6E44"/>
    <w:rsid w:val="00DE77A3"/>
    <w:rsid w:val="00DE7C32"/>
    <w:rsid w:val="00DF03CA"/>
    <w:rsid w:val="00DF1125"/>
    <w:rsid w:val="00DF2350"/>
    <w:rsid w:val="00DF45EC"/>
    <w:rsid w:val="00DF478D"/>
    <w:rsid w:val="00DF48DA"/>
    <w:rsid w:val="00DF50C0"/>
    <w:rsid w:val="00DF62A8"/>
    <w:rsid w:val="00DF6931"/>
    <w:rsid w:val="00E0052A"/>
    <w:rsid w:val="00E00D01"/>
    <w:rsid w:val="00E00DDF"/>
    <w:rsid w:val="00E0119E"/>
    <w:rsid w:val="00E01445"/>
    <w:rsid w:val="00E01C87"/>
    <w:rsid w:val="00E03204"/>
    <w:rsid w:val="00E03E94"/>
    <w:rsid w:val="00E04125"/>
    <w:rsid w:val="00E04380"/>
    <w:rsid w:val="00E04ABC"/>
    <w:rsid w:val="00E04F11"/>
    <w:rsid w:val="00E055F1"/>
    <w:rsid w:val="00E05834"/>
    <w:rsid w:val="00E05ABE"/>
    <w:rsid w:val="00E05D61"/>
    <w:rsid w:val="00E0603C"/>
    <w:rsid w:val="00E06103"/>
    <w:rsid w:val="00E0619B"/>
    <w:rsid w:val="00E0661D"/>
    <w:rsid w:val="00E06B1B"/>
    <w:rsid w:val="00E07656"/>
    <w:rsid w:val="00E10DA7"/>
    <w:rsid w:val="00E11CAE"/>
    <w:rsid w:val="00E120A1"/>
    <w:rsid w:val="00E1281C"/>
    <w:rsid w:val="00E12934"/>
    <w:rsid w:val="00E13606"/>
    <w:rsid w:val="00E14E4A"/>
    <w:rsid w:val="00E15680"/>
    <w:rsid w:val="00E16834"/>
    <w:rsid w:val="00E16DCF"/>
    <w:rsid w:val="00E170D0"/>
    <w:rsid w:val="00E17347"/>
    <w:rsid w:val="00E1747C"/>
    <w:rsid w:val="00E176CB"/>
    <w:rsid w:val="00E17D5B"/>
    <w:rsid w:val="00E17D70"/>
    <w:rsid w:val="00E200A6"/>
    <w:rsid w:val="00E214E1"/>
    <w:rsid w:val="00E21507"/>
    <w:rsid w:val="00E22195"/>
    <w:rsid w:val="00E221FE"/>
    <w:rsid w:val="00E23180"/>
    <w:rsid w:val="00E233C7"/>
    <w:rsid w:val="00E23455"/>
    <w:rsid w:val="00E23484"/>
    <w:rsid w:val="00E242C9"/>
    <w:rsid w:val="00E249C6"/>
    <w:rsid w:val="00E25D84"/>
    <w:rsid w:val="00E26187"/>
    <w:rsid w:val="00E261CA"/>
    <w:rsid w:val="00E26480"/>
    <w:rsid w:val="00E269CF"/>
    <w:rsid w:val="00E26CBB"/>
    <w:rsid w:val="00E27275"/>
    <w:rsid w:val="00E27EF9"/>
    <w:rsid w:val="00E3024A"/>
    <w:rsid w:val="00E30879"/>
    <w:rsid w:val="00E3096A"/>
    <w:rsid w:val="00E310A5"/>
    <w:rsid w:val="00E310D6"/>
    <w:rsid w:val="00E311E4"/>
    <w:rsid w:val="00E319AE"/>
    <w:rsid w:val="00E319EB"/>
    <w:rsid w:val="00E31D66"/>
    <w:rsid w:val="00E31D88"/>
    <w:rsid w:val="00E322CC"/>
    <w:rsid w:val="00E32926"/>
    <w:rsid w:val="00E32B1C"/>
    <w:rsid w:val="00E32F02"/>
    <w:rsid w:val="00E33504"/>
    <w:rsid w:val="00E34439"/>
    <w:rsid w:val="00E3456F"/>
    <w:rsid w:val="00E34B9F"/>
    <w:rsid w:val="00E34C11"/>
    <w:rsid w:val="00E355A6"/>
    <w:rsid w:val="00E36791"/>
    <w:rsid w:val="00E36A8C"/>
    <w:rsid w:val="00E36E49"/>
    <w:rsid w:val="00E376B5"/>
    <w:rsid w:val="00E377D9"/>
    <w:rsid w:val="00E37B12"/>
    <w:rsid w:val="00E37C9F"/>
    <w:rsid w:val="00E37EDC"/>
    <w:rsid w:val="00E40B28"/>
    <w:rsid w:val="00E413F1"/>
    <w:rsid w:val="00E41B27"/>
    <w:rsid w:val="00E426BC"/>
    <w:rsid w:val="00E42F31"/>
    <w:rsid w:val="00E43DB2"/>
    <w:rsid w:val="00E4400B"/>
    <w:rsid w:val="00E4435D"/>
    <w:rsid w:val="00E44E97"/>
    <w:rsid w:val="00E45230"/>
    <w:rsid w:val="00E45597"/>
    <w:rsid w:val="00E45B56"/>
    <w:rsid w:val="00E461B8"/>
    <w:rsid w:val="00E46445"/>
    <w:rsid w:val="00E46F18"/>
    <w:rsid w:val="00E4714A"/>
    <w:rsid w:val="00E50C5B"/>
    <w:rsid w:val="00E50F7C"/>
    <w:rsid w:val="00E51679"/>
    <w:rsid w:val="00E51CDA"/>
    <w:rsid w:val="00E51F7F"/>
    <w:rsid w:val="00E525CD"/>
    <w:rsid w:val="00E534C0"/>
    <w:rsid w:val="00E534C3"/>
    <w:rsid w:val="00E5382F"/>
    <w:rsid w:val="00E54C47"/>
    <w:rsid w:val="00E5622B"/>
    <w:rsid w:val="00E56242"/>
    <w:rsid w:val="00E563BF"/>
    <w:rsid w:val="00E56446"/>
    <w:rsid w:val="00E56830"/>
    <w:rsid w:val="00E56895"/>
    <w:rsid w:val="00E56BE0"/>
    <w:rsid w:val="00E57F7A"/>
    <w:rsid w:val="00E60574"/>
    <w:rsid w:val="00E605BB"/>
    <w:rsid w:val="00E60C6E"/>
    <w:rsid w:val="00E61286"/>
    <w:rsid w:val="00E61555"/>
    <w:rsid w:val="00E61E04"/>
    <w:rsid w:val="00E62060"/>
    <w:rsid w:val="00E62748"/>
    <w:rsid w:val="00E63D76"/>
    <w:rsid w:val="00E646F0"/>
    <w:rsid w:val="00E65038"/>
    <w:rsid w:val="00E655CB"/>
    <w:rsid w:val="00E65B75"/>
    <w:rsid w:val="00E66FC6"/>
    <w:rsid w:val="00E671FA"/>
    <w:rsid w:val="00E711E1"/>
    <w:rsid w:val="00E713C1"/>
    <w:rsid w:val="00E714CA"/>
    <w:rsid w:val="00E715F0"/>
    <w:rsid w:val="00E71BDD"/>
    <w:rsid w:val="00E72080"/>
    <w:rsid w:val="00E724C6"/>
    <w:rsid w:val="00E72AB9"/>
    <w:rsid w:val="00E72DF2"/>
    <w:rsid w:val="00E72ED3"/>
    <w:rsid w:val="00E730B8"/>
    <w:rsid w:val="00E74647"/>
    <w:rsid w:val="00E74660"/>
    <w:rsid w:val="00E749F8"/>
    <w:rsid w:val="00E75FE6"/>
    <w:rsid w:val="00E76056"/>
    <w:rsid w:val="00E76399"/>
    <w:rsid w:val="00E76AF8"/>
    <w:rsid w:val="00E7767C"/>
    <w:rsid w:val="00E77B13"/>
    <w:rsid w:val="00E77DDA"/>
    <w:rsid w:val="00E80D62"/>
    <w:rsid w:val="00E81110"/>
    <w:rsid w:val="00E8161E"/>
    <w:rsid w:val="00E81832"/>
    <w:rsid w:val="00E81A2E"/>
    <w:rsid w:val="00E82041"/>
    <w:rsid w:val="00E823FC"/>
    <w:rsid w:val="00E8265C"/>
    <w:rsid w:val="00E8310F"/>
    <w:rsid w:val="00E8384C"/>
    <w:rsid w:val="00E84666"/>
    <w:rsid w:val="00E84D1F"/>
    <w:rsid w:val="00E85B43"/>
    <w:rsid w:val="00E85F11"/>
    <w:rsid w:val="00E86043"/>
    <w:rsid w:val="00E862BD"/>
    <w:rsid w:val="00E862D0"/>
    <w:rsid w:val="00E8643E"/>
    <w:rsid w:val="00E86AAF"/>
    <w:rsid w:val="00E86B65"/>
    <w:rsid w:val="00E871E6"/>
    <w:rsid w:val="00E874DE"/>
    <w:rsid w:val="00E90898"/>
    <w:rsid w:val="00E90EEC"/>
    <w:rsid w:val="00E9119F"/>
    <w:rsid w:val="00E913FE"/>
    <w:rsid w:val="00E920E8"/>
    <w:rsid w:val="00E9366E"/>
    <w:rsid w:val="00E936F8"/>
    <w:rsid w:val="00E93736"/>
    <w:rsid w:val="00E94A5B"/>
    <w:rsid w:val="00E94C1A"/>
    <w:rsid w:val="00E950AD"/>
    <w:rsid w:val="00E95816"/>
    <w:rsid w:val="00E96177"/>
    <w:rsid w:val="00E9646A"/>
    <w:rsid w:val="00E96F32"/>
    <w:rsid w:val="00EA06C6"/>
    <w:rsid w:val="00EA0D36"/>
    <w:rsid w:val="00EA12AA"/>
    <w:rsid w:val="00EA158E"/>
    <w:rsid w:val="00EA169A"/>
    <w:rsid w:val="00EA1E0F"/>
    <w:rsid w:val="00EA1E71"/>
    <w:rsid w:val="00EA255B"/>
    <w:rsid w:val="00EA3117"/>
    <w:rsid w:val="00EA3982"/>
    <w:rsid w:val="00EA3A42"/>
    <w:rsid w:val="00EA3FC4"/>
    <w:rsid w:val="00EA4334"/>
    <w:rsid w:val="00EA586F"/>
    <w:rsid w:val="00EA618A"/>
    <w:rsid w:val="00EA6DB9"/>
    <w:rsid w:val="00EA7F2A"/>
    <w:rsid w:val="00EB04DA"/>
    <w:rsid w:val="00EB0AF6"/>
    <w:rsid w:val="00EB0FFC"/>
    <w:rsid w:val="00EB12BC"/>
    <w:rsid w:val="00EB13C4"/>
    <w:rsid w:val="00EB17CF"/>
    <w:rsid w:val="00EB28A6"/>
    <w:rsid w:val="00EB2919"/>
    <w:rsid w:val="00EB29D2"/>
    <w:rsid w:val="00EB2E17"/>
    <w:rsid w:val="00EB3F46"/>
    <w:rsid w:val="00EB4011"/>
    <w:rsid w:val="00EB4294"/>
    <w:rsid w:val="00EB4523"/>
    <w:rsid w:val="00EB45FB"/>
    <w:rsid w:val="00EB4D18"/>
    <w:rsid w:val="00EB4F37"/>
    <w:rsid w:val="00EB5AAD"/>
    <w:rsid w:val="00EB5EB2"/>
    <w:rsid w:val="00EB6A38"/>
    <w:rsid w:val="00EB6B71"/>
    <w:rsid w:val="00EB7014"/>
    <w:rsid w:val="00EB7E11"/>
    <w:rsid w:val="00EC0295"/>
    <w:rsid w:val="00EC061E"/>
    <w:rsid w:val="00EC0DE9"/>
    <w:rsid w:val="00EC0E1C"/>
    <w:rsid w:val="00EC1B83"/>
    <w:rsid w:val="00EC1F8F"/>
    <w:rsid w:val="00EC29CE"/>
    <w:rsid w:val="00EC2BAD"/>
    <w:rsid w:val="00EC3037"/>
    <w:rsid w:val="00EC32FC"/>
    <w:rsid w:val="00EC3C3B"/>
    <w:rsid w:val="00EC422F"/>
    <w:rsid w:val="00EC4AB1"/>
    <w:rsid w:val="00EC4E95"/>
    <w:rsid w:val="00EC517A"/>
    <w:rsid w:val="00EC52C9"/>
    <w:rsid w:val="00EC5A21"/>
    <w:rsid w:val="00EC5B29"/>
    <w:rsid w:val="00EC6709"/>
    <w:rsid w:val="00EC6E12"/>
    <w:rsid w:val="00EC6E3E"/>
    <w:rsid w:val="00EC71A7"/>
    <w:rsid w:val="00EC7C8E"/>
    <w:rsid w:val="00ED046B"/>
    <w:rsid w:val="00ED0EA3"/>
    <w:rsid w:val="00ED121B"/>
    <w:rsid w:val="00ED13E8"/>
    <w:rsid w:val="00ED2076"/>
    <w:rsid w:val="00ED246F"/>
    <w:rsid w:val="00ED2472"/>
    <w:rsid w:val="00ED25A1"/>
    <w:rsid w:val="00ED25DA"/>
    <w:rsid w:val="00ED28B2"/>
    <w:rsid w:val="00ED2FE0"/>
    <w:rsid w:val="00ED341B"/>
    <w:rsid w:val="00ED3422"/>
    <w:rsid w:val="00ED3B55"/>
    <w:rsid w:val="00ED49BA"/>
    <w:rsid w:val="00ED51EF"/>
    <w:rsid w:val="00ED68E2"/>
    <w:rsid w:val="00ED7140"/>
    <w:rsid w:val="00ED72F8"/>
    <w:rsid w:val="00ED739A"/>
    <w:rsid w:val="00EE0CFC"/>
    <w:rsid w:val="00EE1B5E"/>
    <w:rsid w:val="00EE1C4B"/>
    <w:rsid w:val="00EE1C99"/>
    <w:rsid w:val="00EE2ED1"/>
    <w:rsid w:val="00EE3B64"/>
    <w:rsid w:val="00EE3C55"/>
    <w:rsid w:val="00EE4C5B"/>
    <w:rsid w:val="00EE4FDD"/>
    <w:rsid w:val="00EE51B0"/>
    <w:rsid w:val="00EE77C1"/>
    <w:rsid w:val="00EE7CDC"/>
    <w:rsid w:val="00EF018A"/>
    <w:rsid w:val="00EF0A7F"/>
    <w:rsid w:val="00EF1A9D"/>
    <w:rsid w:val="00EF204B"/>
    <w:rsid w:val="00EF210F"/>
    <w:rsid w:val="00EF221A"/>
    <w:rsid w:val="00EF224F"/>
    <w:rsid w:val="00EF2266"/>
    <w:rsid w:val="00EF280E"/>
    <w:rsid w:val="00EF31E3"/>
    <w:rsid w:val="00EF345B"/>
    <w:rsid w:val="00EF3DE9"/>
    <w:rsid w:val="00EF3F91"/>
    <w:rsid w:val="00EF4143"/>
    <w:rsid w:val="00EF4B76"/>
    <w:rsid w:val="00EF4C79"/>
    <w:rsid w:val="00EF57D9"/>
    <w:rsid w:val="00EF642A"/>
    <w:rsid w:val="00EF64C1"/>
    <w:rsid w:val="00EF669F"/>
    <w:rsid w:val="00EF69BE"/>
    <w:rsid w:val="00EF6AC8"/>
    <w:rsid w:val="00EF7040"/>
    <w:rsid w:val="00EF7718"/>
    <w:rsid w:val="00EF7B3F"/>
    <w:rsid w:val="00EF7D71"/>
    <w:rsid w:val="00F00308"/>
    <w:rsid w:val="00F0086F"/>
    <w:rsid w:val="00F01007"/>
    <w:rsid w:val="00F017E6"/>
    <w:rsid w:val="00F01995"/>
    <w:rsid w:val="00F01C71"/>
    <w:rsid w:val="00F02593"/>
    <w:rsid w:val="00F02747"/>
    <w:rsid w:val="00F02B5D"/>
    <w:rsid w:val="00F03B4B"/>
    <w:rsid w:val="00F03BA8"/>
    <w:rsid w:val="00F03C17"/>
    <w:rsid w:val="00F05D78"/>
    <w:rsid w:val="00F06C8F"/>
    <w:rsid w:val="00F07187"/>
    <w:rsid w:val="00F0753A"/>
    <w:rsid w:val="00F0771D"/>
    <w:rsid w:val="00F10323"/>
    <w:rsid w:val="00F103AF"/>
    <w:rsid w:val="00F1090A"/>
    <w:rsid w:val="00F11566"/>
    <w:rsid w:val="00F11AEC"/>
    <w:rsid w:val="00F12108"/>
    <w:rsid w:val="00F129AB"/>
    <w:rsid w:val="00F12E2B"/>
    <w:rsid w:val="00F137F6"/>
    <w:rsid w:val="00F143FD"/>
    <w:rsid w:val="00F14C5E"/>
    <w:rsid w:val="00F14FFD"/>
    <w:rsid w:val="00F15BB8"/>
    <w:rsid w:val="00F15BE0"/>
    <w:rsid w:val="00F1641B"/>
    <w:rsid w:val="00F166D9"/>
    <w:rsid w:val="00F1797F"/>
    <w:rsid w:val="00F20CAA"/>
    <w:rsid w:val="00F2227C"/>
    <w:rsid w:val="00F22BDE"/>
    <w:rsid w:val="00F2331A"/>
    <w:rsid w:val="00F23813"/>
    <w:rsid w:val="00F23F5E"/>
    <w:rsid w:val="00F241F9"/>
    <w:rsid w:val="00F24580"/>
    <w:rsid w:val="00F24BEB"/>
    <w:rsid w:val="00F24DBA"/>
    <w:rsid w:val="00F2555F"/>
    <w:rsid w:val="00F26620"/>
    <w:rsid w:val="00F269A8"/>
    <w:rsid w:val="00F26D2A"/>
    <w:rsid w:val="00F27126"/>
    <w:rsid w:val="00F2794E"/>
    <w:rsid w:val="00F279A2"/>
    <w:rsid w:val="00F318E2"/>
    <w:rsid w:val="00F3193F"/>
    <w:rsid w:val="00F32735"/>
    <w:rsid w:val="00F33C91"/>
    <w:rsid w:val="00F34575"/>
    <w:rsid w:val="00F34675"/>
    <w:rsid w:val="00F347F7"/>
    <w:rsid w:val="00F350A1"/>
    <w:rsid w:val="00F351E6"/>
    <w:rsid w:val="00F3547F"/>
    <w:rsid w:val="00F3575A"/>
    <w:rsid w:val="00F358F1"/>
    <w:rsid w:val="00F35A24"/>
    <w:rsid w:val="00F36146"/>
    <w:rsid w:val="00F37118"/>
    <w:rsid w:val="00F40579"/>
    <w:rsid w:val="00F40819"/>
    <w:rsid w:val="00F415D1"/>
    <w:rsid w:val="00F4191F"/>
    <w:rsid w:val="00F41E66"/>
    <w:rsid w:val="00F422A4"/>
    <w:rsid w:val="00F422B2"/>
    <w:rsid w:val="00F428A0"/>
    <w:rsid w:val="00F43311"/>
    <w:rsid w:val="00F435D1"/>
    <w:rsid w:val="00F43E35"/>
    <w:rsid w:val="00F45056"/>
    <w:rsid w:val="00F4517B"/>
    <w:rsid w:val="00F472AB"/>
    <w:rsid w:val="00F479EC"/>
    <w:rsid w:val="00F5144F"/>
    <w:rsid w:val="00F518A2"/>
    <w:rsid w:val="00F51A22"/>
    <w:rsid w:val="00F51F16"/>
    <w:rsid w:val="00F52FBF"/>
    <w:rsid w:val="00F52FF8"/>
    <w:rsid w:val="00F53B9E"/>
    <w:rsid w:val="00F53BFF"/>
    <w:rsid w:val="00F54464"/>
    <w:rsid w:val="00F5468A"/>
    <w:rsid w:val="00F547C1"/>
    <w:rsid w:val="00F54E81"/>
    <w:rsid w:val="00F56275"/>
    <w:rsid w:val="00F563D2"/>
    <w:rsid w:val="00F56691"/>
    <w:rsid w:val="00F5720F"/>
    <w:rsid w:val="00F57456"/>
    <w:rsid w:val="00F57673"/>
    <w:rsid w:val="00F60637"/>
    <w:rsid w:val="00F61224"/>
    <w:rsid w:val="00F61934"/>
    <w:rsid w:val="00F620EE"/>
    <w:rsid w:val="00F6236A"/>
    <w:rsid w:val="00F62955"/>
    <w:rsid w:val="00F63F28"/>
    <w:rsid w:val="00F63F89"/>
    <w:rsid w:val="00F64F19"/>
    <w:rsid w:val="00F65D20"/>
    <w:rsid w:val="00F65EFD"/>
    <w:rsid w:val="00F66E7C"/>
    <w:rsid w:val="00F67510"/>
    <w:rsid w:val="00F6753A"/>
    <w:rsid w:val="00F7048C"/>
    <w:rsid w:val="00F7061A"/>
    <w:rsid w:val="00F70CF5"/>
    <w:rsid w:val="00F70DDC"/>
    <w:rsid w:val="00F70F3A"/>
    <w:rsid w:val="00F70FFF"/>
    <w:rsid w:val="00F715E3"/>
    <w:rsid w:val="00F717C3"/>
    <w:rsid w:val="00F722DC"/>
    <w:rsid w:val="00F72511"/>
    <w:rsid w:val="00F72523"/>
    <w:rsid w:val="00F72951"/>
    <w:rsid w:val="00F73B42"/>
    <w:rsid w:val="00F73B5F"/>
    <w:rsid w:val="00F73DF5"/>
    <w:rsid w:val="00F74CA3"/>
    <w:rsid w:val="00F74F0F"/>
    <w:rsid w:val="00F74FD0"/>
    <w:rsid w:val="00F752F1"/>
    <w:rsid w:val="00F75537"/>
    <w:rsid w:val="00F75C28"/>
    <w:rsid w:val="00F7611A"/>
    <w:rsid w:val="00F76706"/>
    <w:rsid w:val="00F7671D"/>
    <w:rsid w:val="00F76EE3"/>
    <w:rsid w:val="00F77587"/>
    <w:rsid w:val="00F77F08"/>
    <w:rsid w:val="00F80683"/>
    <w:rsid w:val="00F8106A"/>
    <w:rsid w:val="00F81441"/>
    <w:rsid w:val="00F8182E"/>
    <w:rsid w:val="00F81EE3"/>
    <w:rsid w:val="00F820B1"/>
    <w:rsid w:val="00F82242"/>
    <w:rsid w:val="00F82561"/>
    <w:rsid w:val="00F83060"/>
    <w:rsid w:val="00F8336F"/>
    <w:rsid w:val="00F8374A"/>
    <w:rsid w:val="00F8386F"/>
    <w:rsid w:val="00F83CCC"/>
    <w:rsid w:val="00F83E8B"/>
    <w:rsid w:val="00F84901"/>
    <w:rsid w:val="00F852A3"/>
    <w:rsid w:val="00F85454"/>
    <w:rsid w:val="00F860A1"/>
    <w:rsid w:val="00F86642"/>
    <w:rsid w:val="00F86982"/>
    <w:rsid w:val="00F86A15"/>
    <w:rsid w:val="00F86CA0"/>
    <w:rsid w:val="00F86CD1"/>
    <w:rsid w:val="00F87054"/>
    <w:rsid w:val="00F87C23"/>
    <w:rsid w:val="00F87FE9"/>
    <w:rsid w:val="00F90435"/>
    <w:rsid w:val="00F90FD4"/>
    <w:rsid w:val="00F910C2"/>
    <w:rsid w:val="00F919A4"/>
    <w:rsid w:val="00F91E00"/>
    <w:rsid w:val="00F92732"/>
    <w:rsid w:val="00F92E93"/>
    <w:rsid w:val="00F94932"/>
    <w:rsid w:val="00F9525B"/>
    <w:rsid w:val="00F952D9"/>
    <w:rsid w:val="00F9542B"/>
    <w:rsid w:val="00F95977"/>
    <w:rsid w:val="00F96091"/>
    <w:rsid w:val="00F9626F"/>
    <w:rsid w:val="00F962C2"/>
    <w:rsid w:val="00F96551"/>
    <w:rsid w:val="00F96805"/>
    <w:rsid w:val="00F96E5D"/>
    <w:rsid w:val="00F9701A"/>
    <w:rsid w:val="00F97DA6"/>
    <w:rsid w:val="00FA025F"/>
    <w:rsid w:val="00FA0A6D"/>
    <w:rsid w:val="00FA11BA"/>
    <w:rsid w:val="00FA1814"/>
    <w:rsid w:val="00FA1852"/>
    <w:rsid w:val="00FA21CC"/>
    <w:rsid w:val="00FA2362"/>
    <w:rsid w:val="00FA29A2"/>
    <w:rsid w:val="00FA3064"/>
    <w:rsid w:val="00FA4201"/>
    <w:rsid w:val="00FA46AE"/>
    <w:rsid w:val="00FA4B06"/>
    <w:rsid w:val="00FA4CA7"/>
    <w:rsid w:val="00FA52EA"/>
    <w:rsid w:val="00FA5ACC"/>
    <w:rsid w:val="00FA5B50"/>
    <w:rsid w:val="00FA690D"/>
    <w:rsid w:val="00FA6C6F"/>
    <w:rsid w:val="00FA71F6"/>
    <w:rsid w:val="00FB00BE"/>
    <w:rsid w:val="00FB0262"/>
    <w:rsid w:val="00FB045B"/>
    <w:rsid w:val="00FB0862"/>
    <w:rsid w:val="00FB1921"/>
    <w:rsid w:val="00FB19A7"/>
    <w:rsid w:val="00FB2B1E"/>
    <w:rsid w:val="00FB2BE9"/>
    <w:rsid w:val="00FB2F04"/>
    <w:rsid w:val="00FB2F67"/>
    <w:rsid w:val="00FB4044"/>
    <w:rsid w:val="00FB475B"/>
    <w:rsid w:val="00FB4826"/>
    <w:rsid w:val="00FB4CF6"/>
    <w:rsid w:val="00FB4D31"/>
    <w:rsid w:val="00FB4E14"/>
    <w:rsid w:val="00FB4EF0"/>
    <w:rsid w:val="00FB5542"/>
    <w:rsid w:val="00FB6033"/>
    <w:rsid w:val="00FB721E"/>
    <w:rsid w:val="00FB738C"/>
    <w:rsid w:val="00FB73F3"/>
    <w:rsid w:val="00FB7500"/>
    <w:rsid w:val="00FB75E5"/>
    <w:rsid w:val="00FB76AA"/>
    <w:rsid w:val="00FC04A6"/>
    <w:rsid w:val="00FC096E"/>
    <w:rsid w:val="00FC18BE"/>
    <w:rsid w:val="00FC206E"/>
    <w:rsid w:val="00FC336C"/>
    <w:rsid w:val="00FC360C"/>
    <w:rsid w:val="00FC3977"/>
    <w:rsid w:val="00FC3C32"/>
    <w:rsid w:val="00FC4632"/>
    <w:rsid w:val="00FC4682"/>
    <w:rsid w:val="00FC4D2E"/>
    <w:rsid w:val="00FC6919"/>
    <w:rsid w:val="00FC763B"/>
    <w:rsid w:val="00FC78C4"/>
    <w:rsid w:val="00FC7A88"/>
    <w:rsid w:val="00FC7DD3"/>
    <w:rsid w:val="00FD076E"/>
    <w:rsid w:val="00FD0AC8"/>
    <w:rsid w:val="00FD0BD5"/>
    <w:rsid w:val="00FD120F"/>
    <w:rsid w:val="00FD196A"/>
    <w:rsid w:val="00FD1C77"/>
    <w:rsid w:val="00FD2326"/>
    <w:rsid w:val="00FD2CD0"/>
    <w:rsid w:val="00FD3105"/>
    <w:rsid w:val="00FD3745"/>
    <w:rsid w:val="00FD3C46"/>
    <w:rsid w:val="00FD4193"/>
    <w:rsid w:val="00FD4220"/>
    <w:rsid w:val="00FD4248"/>
    <w:rsid w:val="00FD508F"/>
    <w:rsid w:val="00FD5DAD"/>
    <w:rsid w:val="00FD6B18"/>
    <w:rsid w:val="00FD7548"/>
    <w:rsid w:val="00FD75CD"/>
    <w:rsid w:val="00FE11A7"/>
    <w:rsid w:val="00FE1997"/>
    <w:rsid w:val="00FE19D5"/>
    <w:rsid w:val="00FE2B3C"/>
    <w:rsid w:val="00FE2D42"/>
    <w:rsid w:val="00FE2EED"/>
    <w:rsid w:val="00FE363D"/>
    <w:rsid w:val="00FE422B"/>
    <w:rsid w:val="00FE4AD6"/>
    <w:rsid w:val="00FE4DEA"/>
    <w:rsid w:val="00FE50EA"/>
    <w:rsid w:val="00FE5110"/>
    <w:rsid w:val="00FE591D"/>
    <w:rsid w:val="00FE5E5D"/>
    <w:rsid w:val="00FE5FC5"/>
    <w:rsid w:val="00FE6268"/>
    <w:rsid w:val="00FE6DB8"/>
    <w:rsid w:val="00FE6FCB"/>
    <w:rsid w:val="00FE750C"/>
    <w:rsid w:val="00FE7556"/>
    <w:rsid w:val="00FE7EB6"/>
    <w:rsid w:val="00FF0B8C"/>
    <w:rsid w:val="00FF0E12"/>
    <w:rsid w:val="00FF17D5"/>
    <w:rsid w:val="00FF1CC2"/>
    <w:rsid w:val="00FF1DD3"/>
    <w:rsid w:val="00FF243D"/>
    <w:rsid w:val="00FF2C9D"/>
    <w:rsid w:val="00FF325F"/>
    <w:rsid w:val="00FF3569"/>
    <w:rsid w:val="00FF4300"/>
    <w:rsid w:val="00FF46DE"/>
    <w:rsid w:val="00FF5927"/>
    <w:rsid w:val="00FF5C31"/>
    <w:rsid w:val="00FF5DB5"/>
    <w:rsid w:val="00FF6E90"/>
    <w:rsid w:val="00FF729D"/>
    <w:rsid w:val="00FF7566"/>
    <w:rsid w:val="00FF7D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C6D1"/>
  <w15:chartTrackingRefBased/>
  <w15:docId w15:val="{3F84C4B1-633E-40FA-A574-0A54D121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0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D45C4"/>
    <w:pPr>
      <w:spacing w:after="0" w:line="240" w:lineRule="auto"/>
    </w:pPr>
    <w:rPr>
      <w:sz w:val="20"/>
      <w:szCs w:val="20"/>
    </w:rPr>
  </w:style>
  <w:style w:type="character" w:customStyle="1" w:styleId="a4">
    <w:name w:val="טקסט הערת שוליים תו"/>
    <w:basedOn w:val="a0"/>
    <w:link w:val="a3"/>
    <w:uiPriority w:val="99"/>
    <w:rsid w:val="00BD45C4"/>
    <w:rPr>
      <w:sz w:val="20"/>
      <w:szCs w:val="20"/>
    </w:rPr>
  </w:style>
  <w:style w:type="character" w:styleId="a5">
    <w:name w:val="footnote reference"/>
    <w:basedOn w:val="a0"/>
    <w:uiPriority w:val="99"/>
    <w:semiHidden/>
    <w:unhideWhenUsed/>
    <w:rsid w:val="00BD45C4"/>
    <w:rPr>
      <w:vertAlign w:val="superscript"/>
    </w:rPr>
  </w:style>
  <w:style w:type="paragraph" w:styleId="a6">
    <w:name w:val="List Paragraph"/>
    <w:basedOn w:val="a"/>
    <w:uiPriority w:val="34"/>
    <w:qFormat/>
    <w:rsid w:val="008B186D"/>
    <w:pPr>
      <w:widowControl w:val="0"/>
      <w:bidi/>
      <w:spacing w:after="200" w:line="276" w:lineRule="auto"/>
      <w:ind w:left="720"/>
      <w:contextualSpacing/>
    </w:pPr>
    <w:rPr>
      <w:rFonts w:ascii="Calibri" w:eastAsia="Calibri" w:hAnsi="Calibri" w:cs="Calibri"/>
      <w:color w:val="000000"/>
    </w:rPr>
  </w:style>
  <w:style w:type="paragraph" w:styleId="NormalWeb">
    <w:name w:val="Normal (Web)"/>
    <w:basedOn w:val="a"/>
    <w:uiPriority w:val="99"/>
    <w:semiHidden/>
    <w:unhideWhenUsed/>
    <w:rsid w:val="008E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81885"/>
    <w:rPr>
      <w:color w:val="0563C1" w:themeColor="hyperlink"/>
      <w:u w:val="single"/>
    </w:rPr>
  </w:style>
  <w:style w:type="character" w:styleId="a7">
    <w:name w:val="Unresolved Mention"/>
    <w:basedOn w:val="a0"/>
    <w:uiPriority w:val="99"/>
    <w:semiHidden/>
    <w:unhideWhenUsed/>
    <w:rsid w:val="00D81885"/>
    <w:rPr>
      <w:color w:val="605E5C"/>
      <w:shd w:val="clear" w:color="auto" w:fill="E1DFDD"/>
    </w:rPr>
  </w:style>
  <w:style w:type="paragraph" w:styleId="a8">
    <w:name w:val="header"/>
    <w:basedOn w:val="a"/>
    <w:link w:val="a9"/>
    <w:uiPriority w:val="99"/>
    <w:unhideWhenUsed/>
    <w:rsid w:val="00047EFA"/>
    <w:pPr>
      <w:tabs>
        <w:tab w:val="center" w:pos="4680"/>
        <w:tab w:val="right" w:pos="9360"/>
      </w:tabs>
      <w:spacing w:after="0" w:line="240" w:lineRule="auto"/>
    </w:pPr>
  </w:style>
  <w:style w:type="character" w:customStyle="1" w:styleId="a9">
    <w:name w:val="כותרת עליונה תו"/>
    <w:basedOn w:val="a0"/>
    <w:link w:val="a8"/>
    <w:uiPriority w:val="99"/>
    <w:rsid w:val="00047EFA"/>
  </w:style>
  <w:style w:type="paragraph" w:styleId="aa">
    <w:name w:val="footer"/>
    <w:basedOn w:val="a"/>
    <w:link w:val="ab"/>
    <w:uiPriority w:val="99"/>
    <w:unhideWhenUsed/>
    <w:rsid w:val="00047EFA"/>
    <w:pPr>
      <w:tabs>
        <w:tab w:val="center" w:pos="4680"/>
        <w:tab w:val="right" w:pos="9360"/>
      </w:tabs>
      <w:spacing w:after="0" w:line="240" w:lineRule="auto"/>
    </w:pPr>
  </w:style>
  <w:style w:type="character" w:customStyle="1" w:styleId="ab">
    <w:name w:val="כותרת תחתונה תו"/>
    <w:basedOn w:val="a0"/>
    <w:link w:val="aa"/>
    <w:uiPriority w:val="99"/>
    <w:rsid w:val="00047EFA"/>
  </w:style>
  <w:style w:type="table" w:styleId="ac">
    <w:name w:val="Table Grid"/>
    <w:basedOn w:val="a1"/>
    <w:uiPriority w:val="39"/>
    <w:rsid w:val="00D370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119"/>
    <w:pPr>
      <w:autoSpaceDE w:val="0"/>
      <w:autoSpaceDN w:val="0"/>
      <w:adjustRightInd w:val="0"/>
      <w:spacing w:after="0" w:line="240" w:lineRule="auto"/>
    </w:pPr>
    <w:rPr>
      <w:rFonts w:ascii="Open Sans" w:hAnsi="Open Sans" w:cs="Open Sans"/>
      <w:color w:val="000000"/>
      <w:sz w:val="24"/>
      <w:szCs w:val="24"/>
    </w:rPr>
  </w:style>
  <w:style w:type="paragraph" w:styleId="ad">
    <w:name w:val="Plain Text"/>
    <w:basedOn w:val="a"/>
    <w:link w:val="ae"/>
    <w:rsid w:val="007012C4"/>
    <w:pPr>
      <w:bidi/>
      <w:spacing w:after="0" w:line="240" w:lineRule="auto"/>
    </w:pPr>
    <w:rPr>
      <w:rFonts w:ascii="Courier New" w:eastAsia="Times New Roman" w:hAnsi="Courier New" w:cs="Courier New"/>
      <w:sz w:val="20"/>
      <w:szCs w:val="20"/>
    </w:rPr>
  </w:style>
  <w:style w:type="character" w:customStyle="1" w:styleId="ae">
    <w:name w:val="טקסט רגיל תו"/>
    <w:basedOn w:val="a0"/>
    <w:link w:val="ad"/>
    <w:rsid w:val="007012C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2071">
      <w:bodyDiv w:val="1"/>
      <w:marLeft w:val="0"/>
      <w:marRight w:val="0"/>
      <w:marTop w:val="0"/>
      <w:marBottom w:val="0"/>
      <w:divBdr>
        <w:top w:val="none" w:sz="0" w:space="0" w:color="auto"/>
        <w:left w:val="none" w:sz="0" w:space="0" w:color="auto"/>
        <w:bottom w:val="none" w:sz="0" w:space="0" w:color="auto"/>
        <w:right w:val="none" w:sz="0" w:space="0" w:color="auto"/>
      </w:divBdr>
    </w:div>
    <w:div w:id="214850356">
      <w:bodyDiv w:val="1"/>
      <w:marLeft w:val="0"/>
      <w:marRight w:val="0"/>
      <w:marTop w:val="0"/>
      <w:marBottom w:val="0"/>
      <w:divBdr>
        <w:top w:val="none" w:sz="0" w:space="0" w:color="auto"/>
        <w:left w:val="none" w:sz="0" w:space="0" w:color="auto"/>
        <w:bottom w:val="none" w:sz="0" w:space="0" w:color="auto"/>
        <w:right w:val="none" w:sz="0" w:space="0" w:color="auto"/>
      </w:divBdr>
      <w:divsChild>
        <w:div w:id="2128431852">
          <w:marLeft w:val="0"/>
          <w:marRight w:val="0"/>
          <w:marTop w:val="0"/>
          <w:marBottom w:val="0"/>
          <w:divBdr>
            <w:top w:val="none" w:sz="0" w:space="0" w:color="auto"/>
            <w:left w:val="none" w:sz="0" w:space="0" w:color="auto"/>
            <w:bottom w:val="none" w:sz="0" w:space="0" w:color="auto"/>
            <w:right w:val="none" w:sz="0" w:space="0" w:color="auto"/>
          </w:divBdr>
        </w:div>
        <w:div w:id="1636448268">
          <w:marLeft w:val="0"/>
          <w:marRight w:val="0"/>
          <w:marTop w:val="0"/>
          <w:marBottom w:val="0"/>
          <w:divBdr>
            <w:top w:val="none" w:sz="0" w:space="0" w:color="auto"/>
            <w:left w:val="none" w:sz="0" w:space="0" w:color="auto"/>
            <w:bottom w:val="none" w:sz="0" w:space="0" w:color="auto"/>
            <w:right w:val="none" w:sz="0" w:space="0" w:color="auto"/>
          </w:divBdr>
        </w:div>
        <w:div w:id="821583284">
          <w:marLeft w:val="0"/>
          <w:marRight w:val="0"/>
          <w:marTop w:val="0"/>
          <w:marBottom w:val="0"/>
          <w:divBdr>
            <w:top w:val="none" w:sz="0" w:space="0" w:color="auto"/>
            <w:left w:val="none" w:sz="0" w:space="0" w:color="auto"/>
            <w:bottom w:val="none" w:sz="0" w:space="0" w:color="auto"/>
            <w:right w:val="none" w:sz="0" w:space="0" w:color="auto"/>
          </w:divBdr>
        </w:div>
        <w:div w:id="1595167540">
          <w:marLeft w:val="0"/>
          <w:marRight w:val="0"/>
          <w:marTop w:val="0"/>
          <w:marBottom w:val="0"/>
          <w:divBdr>
            <w:top w:val="none" w:sz="0" w:space="0" w:color="auto"/>
            <w:left w:val="none" w:sz="0" w:space="0" w:color="auto"/>
            <w:bottom w:val="none" w:sz="0" w:space="0" w:color="auto"/>
            <w:right w:val="none" w:sz="0" w:space="0" w:color="auto"/>
          </w:divBdr>
        </w:div>
      </w:divsChild>
    </w:div>
    <w:div w:id="457989141">
      <w:bodyDiv w:val="1"/>
      <w:marLeft w:val="0"/>
      <w:marRight w:val="0"/>
      <w:marTop w:val="0"/>
      <w:marBottom w:val="0"/>
      <w:divBdr>
        <w:top w:val="none" w:sz="0" w:space="0" w:color="auto"/>
        <w:left w:val="none" w:sz="0" w:space="0" w:color="auto"/>
        <w:bottom w:val="none" w:sz="0" w:space="0" w:color="auto"/>
        <w:right w:val="none" w:sz="0" w:space="0" w:color="auto"/>
      </w:divBdr>
      <w:divsChild>
        <w:div w:id="2018074173">
          <w:marLeft w:val="0"/>
          <w:marRight w:val="0"/>
          <w:marTop w:val="0"/>
          <w:marBottom w:val="0"/>
          <w:divBdr>
            <w:top w:val="none" w:sz="0" w:space="0" w:color="auto"/>
            <w:left w:val="none" w:sz="0" w:space="0" w:color="auto"/>
            <w:bottom w:val="none" w:sz="0" w:space="0" w:color="auto"/>
            <w:right w:val="none" w:sz="0" w:space="0" w:color="auto"/>
          </w:divBdr>
        </w:div>
        <w:div w:id="1930459247">
          <w:marLeft w:val="0"/>
          <w:marRight w:val="0"/>
          <w:marTop w:val="0"/>
          <w:marBottom w:val="0"/>
          <w:divBdr>
            <w:top w:val="none" w:sz="0" w:space="0" w:color="auto"/>
            <w:left w:val="none" w:sz="0" w:space="0" w:color="auto"/>
            <w:bottom w:val="none" w:sz="0" w:space="0" w:color="auto"/>
            <w:right w:val="none" w:sz="0" w:space="0" w:color="auto"/>
          </w:divBdr>
        </w:div>
        <w:div w:id="1785080288">
          <w:marLeft w:val="0"/>
          <w:marRight w:val="0"/>
          <w:marTop w:val="0"/>
          <w:marBottom w:val="0"/>
          <w:divBdr>
            <w:top w:val="none" w:sz="0" w:space="0" w:color="auto"/>
            <w:left w:val="none" w:sz="0" w:space="0" w:color="auto"/>
            <w:bottom w:val="none" w:sz="0" w:space="0" w:color="auto"/>
            <w:right w:val="none" w:sz="0" w:space="0" w:color="auto"/>
          </w:divBdr>
        </w:div>
      </w:divsChild>
    </w:div>
    <w:div w:id="834492330">
      <w:bodyDiv w:val="1"/>
      <w:marLeft w:val="0"/>
      <w:marRight w:val="0"/>
      <w:marTop w:val="0"/>
      <w:marBottom w:val="0"/>
      <w:divBdr>
        <w:top w:val="none" w:sz="0" w:space="0" w:color="auto"/>
        <w:left w:val="none" w:sz="0" w:space="0" w:color="auto"/>
        <w:bottom w:val="none" w:sz="0" w:space="0" w:color="auto"/>
        <w:right w:val="none" w:sz="0" w:space="0" w:color="auto"/>
      </w:divBdr>
    </w:div>
    <w:div w:id="929120689">
      <w:bodyDiv w:val="1"/>
      <w:marLeft w:val="0"/>
      <w:marRight w:val="0"/>
      <w:marTop w:val="0"/>
      <w:marBottom w:val="0"/>
      <w:divBdr>
        <w:top w:val="none" w:sz="0" w:space="0" w:color="auto"/>
        <w:left w:val="none" w:sz="0" w:space="0" w:color="auto"/>
        <w:bottom w:val="none" w:sz="0" w:space="0" w:color="auto"/>
        <w:right w:val="none" w:sz="0" w:space="0" w:color="auto"/>
      </w:divBdr>
      <w:divsChild>
        <w:div w:id="506286837">
          <w:marLeft w:val="0"/>
          <w:marRight w:val="0"/>
          <w:marTop w:val="0"/>
          <w:marBottom w:val="0"/>
          <w:divBdr>
            <w:top w:val="none" w:sz="0" w:space="0" w:color="auto"/>
            <w:left w:val="none" w:sz="0" w:space="0" w:color="auto"/>
            <w:bottom w:val="none" w:sz="0" w:space="0" w:color="auto"/>
            <w:right w:val="none" w:sz="0" w:space="0" w:color="auto"/>
          </w:divBdr>
        </w:div>
        <w:div w:id="883714522">
          <w:marLeft w:val="0"/>
          <w:marRight w:val="0"/>
          <w:marTop w:val="0"/>
          <w:marBottom w:val="0"/>
          <w:divBdr>
            <w:top w:val="none" w:sz="0" w:space="0" w:color="auto"/>
            <w:left w:val="none" w:sz="0" w:space="0" w:color="auto"/>
            <w:bottom w:val="none" w:sz="0" w:space="0" w:color="auto"/>
            <w:right w:val="none" w:sz="0" w:space="0" w:color="auto"/>
          </w:divBdr>
        </w:div>
        <w:div w:id="1722945238">
          <w:marLeft w:val="0"/>
          <w:marRight w:val="0"/>
          <w:marTop w:val="0"/>
          <w:marBottom w:val="0"/>
          <w:divBdr>
            <w:top w:val="none" w:sz="0" w:space="0" w:color="auto"/>
            <w:left w:val="none" w:sz="0" w:space="0" w:color="auto"/>
            <w:bottom w:val="none" w:sz="0" w:space="0" w:color="auto"/>
            <w:right w:val="none" w:sz="0" w:space="0" w:color="auto"/>
          </w:divBdr>
        </w:div>
      </w:divsChild>
    </w:div>
    <w:div w:id="1180243970">
      <w:bodyDiv w:val="1"/>
      <w:marLeft w:val="0"/>
      <w:marRight w:val="0"/>
      <w:marTop w:val="0"/>
      <w:marBottom w:val="0"/>
      <w:divBdr>
        <w:top w:val="none" w:sz="0" w:space="0" w:color="auto"/>
        <w:left w:val="none" w:sz="0" w:space="0" w:color="auto"/>
        <w:bottom w:val="none" w:sz="0" w:space="0" w:color="auto"/>
        <w:right w:val="none" w:sz="0" w:space="0" w:color="auto"/>
      </w:divBdr>
    </w:div>
    <w:div w:id="1329552074">
      <w:bodyDiv w:val="1"/>
      <w:marLeft w:val="0"/>
      <w:marRight w:val="0"/>
      <w:marTop w:val="0"/>
      <w:marBottom w:val="0"/>
      <w:divBdr>
        <w:top w:val="none" w:sz="0" w:space="0" w:color="auto"/>
        <w:left w:val="none" w:sz="0" w:space="0" w:color="auto"/>
        <w:bottom w:val="none" w:sz="0" w:space="0" w:color="auto"/>
        <w:right w:val="none" w:sz="0" w:space="0" w:color="auto"/>
      </w:divBdr>
      <w:divsChild>
        <w:div w:id="642974072">
          <w:marLeft w:val="0"/>
          <w:marRight w:val="0"/>
          <w:marTop w:val="0"/>
          <w:marBottom w:val="0"/>
          <w:divBdr>
            <w:top w:val="none" w:sz="0" w:space="0" w:color="auto"/>
            <w:left w:val="none" w:sz="0" w:space="0" w:color="auto"/>
            <w:bottom w:val="none" w:sz="0" w:space="0" w:color="auto"/>
            <w:right w:val="none" w:sz="0" w:space="0" w:color="auto"/>
          </w:divBdr>
        </w:div>
        <w:div w:id="1920560689">
          <w:marLeft w:val="0"/>
          <w:marRight w:val="0"/>
          <w:marTop w:val="0"/>
          <w:marBottom w:val="0"/>
          <w:divBdr>
            <w:top w:val="none" w:sz="0" w:space="0" w:color="auto"/>
            <w:left w:val="none" w:sz="0" w:space="0" w:color="auto"/>
            <w:bottom w:val="none" w:sz="0" w:space="0" w:color="auto"/>
            <w:right w:val="none" w:sz="0" w:space="0" w:color="auto"/>
          </w:divBdr>
        </w:div>
        <w:div w:id="2134785000">
          <w:marLeft w:val="0"/>
          <w:marRight w:val="0"/>
          <w:marTop w:val="0"/>
          <w:marBottom w:val="0"/>
          <w:divBdr>
            <w:top w:val="none" w:sz="0" w:space="0" w:color="auto"/>
            <w:left w:val="none" w:sz="0" w:space="0" w:color="auto"/>
            <w:bottom w:val="none" w:sz="0" w:space="0" w:color="auto"/>
            <w:right w:val="none" w:sz="0" w:space="0" w:color="auto"/>
          </w:divBdr>
        </w:div>
        <w:div w:id="1087966358">
          <w:marLeft w:val="0"/>
          <w:marRight w:val="0"/>
          <w:marTop w:val="0"/>
          <w:marBottom w:val="0"/>
          <w:divBdr>
            <w:top w:val="none" w:sz="0" w:space="0" w:color="auto"/>
            <w:left w:val="none" w:sz="0" w:space="0" w:color="auto"/>
            <w:bottom w:val="none" w:sz="0" w:space="0" w:color="auto"/>
            <w:right w:val="none" w:sz="0" w:space="0" w:color="auto"/>
          </w:divBdr>
        </w:div>
        <w:div w:id="1575049338">
          <w:marLeft w:val="0"/>
          <w:marRight w:val="0"/>
          <w:marTop w:val="0"/>
          <w:marBottom w:val="0"/>
          <w:divBdr>
            <w:top w:val="none" w:sz="0" w:space="0" w:color="auto"/>
            <w:left w:val="none" w:sz="0" w:space="0" w:color="auto"/>
            <w:bottom w:val="none" w:sz="0" w:space="0" w:color="auto"/>
            <w:right w:val="none" w:sz="0" w:space="0" w:color="auto"/>
          </w:divBdr>
        </w:div>
        <w:div w:id="1560482956">
          <w:marLeft w:val="0"/>
          <w:marRight w:val="0"/>
          <w:marTop w:val="0"/>
          <w:marBottom w:val="0"/>
          <w:divBdr>
            <w:top w:val="none" w:sz="0" w:space="0" w:color="auto"/>
            <w:left w:val="none" w:sz="0" w:space="0" w:color="auto"/>
            <w:bottom w:val="none" w:sz="0" w:space="0" w:color="auto"/>
            <w:right w:val="none" w:sz="0" w:space="0" w:color="auto"/>
          </w:divBdr>
        </w:div>
        <w:div w:id="982082786">
          <w:marLeft w:val="0"/>
          <w:marRight w:val="0"/>
          <w:marTop w:val="0"/>
          <w:marBottom w:val="0"/>
          <w:divBdr>
            <w:top w:val="none" w:sz="0" w:space="0" w:color="auto"/>
            <w:left w:val="none" w:sz="0" w:space="0" w:color="auto"/>
            <w:bottom w:val="none" w:sz="0" w:space="0" w:color="auto"/>
            <w:right w:val="none" w:sz="0" w:space="0" w:color="auto"/>
          </w:divBdr>
        </w:div>
        <w:div w:id="1709335264">
          <w:marLeft w:val="0"/>
          <w:marRight w:val="0"/>
          <w:marTop w:val="0"/>
          <w:marBottom w:val="0"/>
          <w:divBdr>
            <w:top w:val="none" w:sz="0" w:space="0" w:color="auto"/>
            <w:left w:val="none" w:sz="0" w:space="0" w:color="auto"/>
            <w:bottom w:val="none" w:sz="0" w:space="0" w:color="auto"/>
            <w:right w:val="none" w:sz="0" w:space="0" w:color="auto"/>
          </w:divBdr>
        </w:div>
        <w:div w:id="1525510961">
          <w:marLeft w:val="0"/>
          <w:marRight w:val="0"/>
          <w:marTop w:val="0"/>
          <w:marBottom w:val="0"/>
          <w:divBdr>
            <w:top w:val="none" w:sz="0" w:space="0" w:color="auto"/>
            <w:left w:val="none" w:sz="0" w:space="0" w:color="auto"/>
            <w:bottom w:val="none" w:sz="0" w:space="0" w:color="auto"/>
            <w:right w:val="none" w:sz="0" w:space="0" w:color="auto"/>
          </w:divBdr>
        </w:div>
      </w:divsChild>
    </w:div>
    <w:div w:id="169714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425309035221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ynet.co.il/articles/0,7340,L-5546557,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1B74-2449-417F-904E-EEF3BD40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14318</TotalTime>
  <Pages>32</Pages>
  <Words>10608</Words>
  <Characters>60469</Characters>
  <Application>Microsoft Office Word</Application>
  <DocSecurity>0</DocSecurity>
  <Lines>503</Lines>
  <Paragraphs>141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Cohen</dc:creator>
  <cp:keywords/>
  <dc:description/>
  <cp:lastModifiedBy>Keren Cohen</cp:lastModifiedBy>
  <cp:revision>372</cp:revision>
  <dcterms:created xsi:type="dcterms:W3CDTF">2024-01-22T23:13:00Z</dcterms:created>
  <dcterms:modified xsi:type="dcterms:W3CDTF">2024-02-28T20:00:00Z</dcterms:modified>
</cp:coreProperties>
</file>