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4739640</wp:posOffset>
                </wp:positionH>
                <wp:positionV relativeFrom="paragraph">
                  <wp:posOffset>152400</wp:posOffset>
                </wp:positionV>
                <wp:extent cx="2383790" cy="45085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383790" cy="450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40" w:line="240" w:lineRule="auto"/>
                              <w:ind w:left="0" w:right="0" w:firstLine="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Bodytext1"/>
                                <w:color w:val="007399"/>
                                <w:sz w:val="28"/>
                                <w:szCs w:val="28"/>
                                <w:rtl w:val="0"/>
                              </w:rPr>
                              <w:t>] ECOS Y REFLEJOS</w:t>
                            </w:r>
                          </w:p>
                          <w:p>
                            <w:pPr>
                              <w:pStyle w:val="Bodytext3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3"/>
                                <w:color w:val="007399"/>
                                <w:rtl w:val="0"/>
                              </w:rPr>
                              <w:t>]</w:t>
                            </w:r>
                            <w:r>
                              <w:rPr>
                                <w:rStyle w:val="Bodytext3"/>
                                <w:rtl w:val="0"/>
                              </w:rPr>
                              <w:t xml:space="preserve"> ENSEÑANDO EL HOLOCAUSTO, INSPIRANDO EL AULA.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187.7pt;height:35.5pt;margin-top:12pt;margin-left:373.2pt;mso-position-horizontal-relative:page;mso-wrap-distance-bottom:0;mso-wrap-distance-left:9pt;mso-wrap-distance-right:9pt;mso-wrap-distance-top:0;position:absolute;v-text-anchor:top;z-index:251658240" filled="f" fillcolor="this">
                <v:textbox inset="0,0,0,0">
                  <w:txbxContent>
                    <w:p>
                      <w:pPr>
                        <w:pStyle w:val="Bodytext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40" w:line="240" w:lineRule="auto"/>
                        <w:ind w:left="0" w:right="0" w:firstLine="0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Style w:val="Bodytext1"/>
                          <w:color w:val="007399"/>
                          <w:sz w:val="28"/>
                          <w:szCs w:val="28"/>
                          <w:rtl w:val="0"/>
                        </w:rPr>
                        <w:t>] ECOS Y REFLEJOS</w:t>
                      </w:r>
                    </w:p>
                    <w:p>
                      <w:pPr>
                        <w:pStyle w:val="Bodytext3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3"/>
                          <w:color w:val="007399"/>
                          <w:rtl w:val="0"/>
                        </w:rPr>
                        <w:t>]</w:t>
                      </w:r>
                      <w:r>
                        <w:rPr>
                          <w:rStyle w:val="Bodytext3"/>
                          <w:rtl w:val="0"/>
                        </w:rPr>
                        <w:t xml:space="preserve"> ENSEÑANDO EL HOLOCAUSTO, INSPIRANDO EL AULA.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Style w:val="Bodytext2"/>
          <w:b/>
          <w:bCs/>
          <w:rtl w:val="0"/>
        </w:rPr>
        <w:t>LA REPÚBLICA DE WEIMAR Y EL ASCENSO DEL ORGANIZADOR GRÁFICO DEL PARTIDO NAZI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line="211" w:lineRule="auto"/>
        <w:ind w:left="0" w:right="0" w:firstLine="0"/>
        <w:jc w:val="left"/>
      </w:pPr>
      <w:r>
        <w:rPr>
          <w:rStyle w:val="Bodytext1"/>
          <w:rtl w:val="0"/>
        </w:rPr>
        <w:t>Mientras lee el folleto, registre las ideas que respondan a la pregunta de apoyo en el cuadro a continuación. Incluye citas y evidencia del texto para respaldar tus ideas.</w:t>
      </w:r>
    </w:p>
    <w:tbl>
      <w:tblPr>
        <w:tblOverlap w:val="never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5"/>
        <w:gridCol w:w="5040"/>
      </w:tblGrid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394"/>
          <w:jc w:val="center"/>
        </w:trPr>
        <w:tc>
          <w:tcPr>
            <w:tcW w:w="5045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1400" w:right="0" w:firstLine="0"/>
              <w:jc w:val="left"/>
              <w:rPr>
                <w:sz w:val="20"/>
                <w:szCs w:val="20"/>
              </w:rPr>
            </w:pPr>
            <w:r>
              <w:rPr>
                <w:rStyle w:val="Other1"/>
                <w:rFonts w:ascii="Arial" w:eastAsia="Arial" w:hAnsi="Arial" w:cs="Arial"/>
                <w:b/>
                <w:bCs/>
                <w:color w:val="FFFFFF"/>
                <w:sz w:val="20"/>
                <w:szCs w:val="20"/>
                <w:rtl w:val="0"/>
              </w:rPr>
              <w:t>RAZONES ECONÓMICAS</w:t>
            </w:r>
          </w:p>
        </w:tc>
        <w:tc>
          <w:tcPr>
            <w:tcW w:w="5040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Style w:val="Other1"/>
                <w:rFonts w:ascii="Arial" w:eastAsia="Arial" w:hAnsi="Arial" w:cs="Arial"/>
                <w:b/>
                <w:bCs/>
                <w:color w:val="FFFFFF"/>
                <w:sz w:val="20"/>
                <w:szCs w:val="20"/>
                <w:rtl w:val="0"/>
              </w:rPr>
              <w:t>RAZONES CULTURALES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4613"/>
          <w:jc w:val="center"/>
        </w:trPr>
        <w:tc>
          <w:tcPr>
            <w:tcW w:w="504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4020" w:right="0" w:firstLine="0"/>
              <w:jc w:val="left"/>
              <w:rPr>
                <w:sz w:val="18"/>
                <w:szCs w:val="18"/>
              </w:rPr>
            </w:pPr>
            <w:r>
              <w:rPr>
                <w:rStyle w:val="Other1"/>
                <w:rFonts w:ascii="Arial" w:eastAsia="Arial" w:hAnsi="Arial" w:cs="Arial"/>
                <w:b/>
                <w:bCs/>
                <w:color w:val="005870"/>
                <w:sz w:val="18"/>
                <w:szCs w:val="18"/>
                <w:rtl w:val="0"/>
              </w:rPr>
              <w:t>Secundario</w:t>
            </w:r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Style w:val="Other1"/>
                <w:rFonts w:ascii="Arial" w:eastAsia="Arial" w:hAnsi="Arial" w:cs="Arial"/>
                <w:color w:val="005870"/>
                <w:sz w:val="18"/>
                <w:szCs w:val="18"/>
                <w:rtl w:val="0"/>
              </w:rPr>
              <w:t>¿Por qué era alemán?</w:t>
            </w:r>
          </w:p>
        </w:tc>
        <w:tc>
          <w:tcPr>
            <w:tcW w:w="50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rStyle w:val="Other1"/>
                <w:rFonts w:ascii="Arial" w:eastAsia="Arial" w:hAnsi="Arial" w:cs="Arial"/>
                <w:b/>
                <w:bCs/>
                <w:color w:val="005870"/>
                <w:sz w:val="18"/>
                <w:szCs w:val="18"/>
                <w:rtl w:val="0"/>
              </w:rPr>
              <w:t>Pregunta:</w:t>
            </w:r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rStyle w:val="Other1"/>
                <w:rFonts w:ascii="Arial" w:eastAsia="Arial" w:hAnsi="Arial" w:cs="Arial"/>
                <w:color w:val="005870"/>
                <w:sz w:val="18"/>
                <w:szCs w:val="18"/>
                <w:rtl w:val="0"/>
              </w:rPr>
              <w:t>sociedad vulnerable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4622"/>
          <w:jc w:val="center"/>
        </w:trPr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000000"/>
            <w:vAlign w:val="top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pBdr>
              <w:shd w:val="clear" w:color="auto" w:fill="000000"/>
              <w:bidi w:val="0"/>
              <w:spacing w:before="0" w:after="0" w:line="240" w:lineRule="auto"/>
              <w:ind w:left="4020" w:right="0" w:firstLine="0"/>
              <w:jc w:val="left"/>
              <w:rPr>
                <w:sz w:val="18"/>
                <w:szCs w:val="18"/>
              </w:rPr>
            </w:pPr>
            <w:r>
              <w:rPr>
                <w:rStyle w:val="Other1"/>
                <w:rFonts w:ascii="Arial" w:eastAsia="Arial" w:hAnsi="Arial" w:cs="Arial"/>
                <w:color w:val="005870"/>
                <w:sz w:val="18"/>
                <w:szCs w:val="18"/>
                <w:rtl w:val="0"/>
              </w:rPr>
              <w:t>al ascenso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/>
            <w:vAlign w:val="top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pBdr>
              <w:shd w:val="clear" w:color="auto" w:fill="000000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rStyle w:val="Other1"/>
                <w:rFonts w:ascii="Arial" w:eastAsia="Arial" w:hAnsi="Arial" w:cs="Arial"/>
                <w:color w:val="005870"/>
                <w:sz w:val="18"/>
                <w:szCs w:val="18"/>
                <w:rtl w:val="0"/>
              </w:rPr>
              <w:t>del nazismo?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389"/>
          <w:jc w:val="center"/>
        </w:trPr>
        <w:tc>
          <w:tcPr>
            <w:tcW w:w="5045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Style w:val="Other1"/>
                <w:rFonts w:ascii="Arial" w:eastAsia="Arial" w:hAnsi="Arial" w:cs="Arial"/>
                <w:b/>
                <w:bCs/>
                <w:color w:val="FFFFFF"/>
                <w:sz w:val="20"/>
                <w:szCs w:val="20"/>
                <w:rtl w:val="0"/>
              </w:rPr>
              <w:t>RAZONES POLÍTICAS</w:t>
            </w:r>
          </w:p>
        </w:tc>
        <w:tc>
          <w:tcPr>
            <w:tcW w:w="5040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Style w:val="Other1"/>
                <w:rFonts w:ascii="Arial" w:eastAsia="Arial" w:hAnsi="Arial" w:cs="Arial"/>
                <w:b/>
                <w:bCs/>
                <w:color w:val="FFFFFF"/>
                <w:sz w:val="20"/>
                <w:szCs w:val="20"/>
                <w:rtl w:val="0"/>
              </w:rPr>
              <w:t>RAZONES SOCIALES</w:t>
            </w:r>
          </w:p>
        </w:tc>
      </w:tr>
    </w:tbl>
    <w:p>
      <w:pPr>
        <w:widowControl w:val="0"/>
        <w:spacing w:after="859" w:line="1" w:lineRule="exact"/>
      </w:pPr>
    </w:p>
    <w:p>
      <w:pPr>
        <w:pStyle w:val="Bodytext4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679450</wp:posOffset>
                </wp:positionH>
                <wp:positionV relativeFrom="paragraph">
                  <wp:posOffset>12700</wp:posOffset>
                </wp:positionV>
                <wp:extent cx="831850" cy="143510"/>
                <wp:wrapSquare wrapText="righ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31850" cy="143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4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4"/>
                                <w:rtl w:val="0"/>
                              </w:rPr>
                              <w:t>ALEMANIA NAZI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" o:spid="_x0000_s1026" type="#_x0000_t202" style="width:65.5pt;height:11.3pt;margin-top:1pt;margin-left:53.5pt;mso-position-horizontal-relative:page;mso-wrap-distance-bottom:0;mso-wrap-distance-left:9pt;mso-wrap-distance-right:9pt;mso-wrap-distance-top:0;mso-wrap-style:none;position:absolute;v-text-anchor:top;z-index:251660288" filled="f" fillcolor="this">
                <v:textbox inset="0,0,0,0">
                  <w:txbxContent>
                    <w:p>
                      <w:pPr>
                        <w:pStyle w:val="Bodytext4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4"/>
                          <w:rtl w:val="0"/>
                        </w:rPr>
                        <w:t>ALEMANIA NAZI</w:t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  <w:r>
        <w:rPr>
          <w:rStyle w:val="Bodytext4"/>
          <w:rtl w:val="0"/>
        </w:rPr>
        <w:t>© Asociación Ecos y Reflexiones</w:t>
      </w:r>
    </w:p>
    <w:sectPr>
      <w:pgSz w:w="12240" w:h="15840"/>
      <w:pgMar w:top="451" w:right="1056" w:bottom="451" w:left="1051" w:header="23" w:footer="23" w:gutter="0"/>
      <w:pgNumType w:start="1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66C3CC"/>
      <w:sz w:val="12"/>
      <w:szCs w:val="12"/>
      <w:u w:val="none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4"/>
      <w:szCs w:val="34"/>
      <w:u w:val="none"/>
    </w:rPr>
  </w:style>
  <w:style w:type="character" w:customStyle="1" w:styleId="Other1">
    <w:name w:val="Other|1_"/>
    <w:basedOn w:val="DefaultParagraphFont"/>
    <w:link w:val="Other10"/>
    <w:rPr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240"/>
    </w:pPr>
    <w:rPr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color w:val="66C3CC"/>
      <w:sz w:val="12"/>
      <w:szCs w:val="12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spacing w:after="1360"/>
    </w:pPr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4"/>
      <w:szCs w:val="34"/>
      <w:u w:val="none"/>
    </w:rPr>
  </w:style>
  <w:style w:type="paragraph" w:customStyle="1" w:styleId="Other10">
    <w:name w:val="Other|1"/>
    <w:basedOn w:val="Normal"/>
    <w:link w:val="Other1"/>
    <w:pPr>
      <w:widowControl w:val="0"/>
      <w:shd w:val="clear" w:color="auto" w:fill="auto"/>
      <w:spacing w:after="240"/>
    </w:pPr>
    <w:rPr>
      <w:bCs w:val="0"/>
      <w:i w:val="0"/>
      <w:iCs w:val="0"/>
      <w:smallCaps w:val="0"/>
      <w:strike w:val="0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