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5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right="0" w:firstLine="0"/>
        <w:jc w:val="both"/>
      </w:pPr>
      <w:r>
        <w:rPr>
          <w:rStyle w:val="Bodytext5"/>
          <w:rtl w:val="0"/>
        </w:rPr>
        <w:t>] ECOS Y REFLEJOS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line="240" w:lineRule="auto"/>
        <w:ind w:right="0" w:firstLine="0"/>
        <w:jc w:val="both"/>
      </w:pPr>
      <w:r>
        <w:rPr>
          <w:rStyle w:val="Bodytext2"/>
          <w:b/>
          <w:bCs/>
          <w:color w:val="007399"/>
          <w:rtl w:val="0"/>
        </w:rPr>
        <w:t>]</w:t>
      </w:r>
      <w:r>
        <w:rPr>
          <w:rStyle w:val="Bodytext2"/>
          <w:b/>
          <w:bCs/>
          <w:rtl w:val="0"/>
        </w:rPr>
        <w:t xml:space="preserve"> ENSEÑANDO EL HOLOCAUSTO. INSPIRANDO EL AULA.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3072130" cy="423037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981544" name="Picture 1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72130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159" w:line="1" w:lineRule="exact"/>
      </w:pPr>
    </w:p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  <w:rPr>
          <w:sz w:val="24"/>
          <w:szCs w:val="24"/>
        </w:rPr>
      </w:pPr>
      <w:r>
        <w:rPr>
          <w:rStyle w:val="Bodytext4"/>
          <w:color w:val="3FC1CC"/>
          <w:sz w:val="24"/>
          <w:szCs w:val="24"/>
          <w:rtl w:val="0"/>
        </w:rPr>
        <w:t>APELL, 1944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0" w:right="0" w:firstLine="0"/>
        <w:jc w:val="left"/>
      </w:pPr>
      <w:r>
        <w:rPr>
          <w:rStyle w:val="Bodytext1"/>
          <w:rtl w:val="0"/>
        </w:rPr>
        <w:t>Zinovii Tolkatchev (1903-1977), Appell, 1944. Gouache, carboncillo y crayón sobre papel. Donación de Zigmund A. Rolat, Nueva York, en memoria de sus padres Henryk y Mania, quienes perecieron en el Holocausto. Colección del Museo de Arte Yad Vashem, Jerusalén.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373" w:line="240" w:lineRule="auto"/>
        <w:ind w:left="0" w:right="0" w:firstLine="0"/>
        <w:jc w:val="left"/>
      </w:pPr>
      <w:r>
        <w:rPr>
          <w:rStyle w:val="Bodytext3"/>
          <w:i/>
          <w:iCs/>
          <w:rtl w:val="0"/>
        </w:rPr>
        <w:t>Imagen cortesía de Yad Vashem. Reservados todos los derechos.</w:t>
      </w:r>
    </w:p>
    <w:p>
      <w:pPr>
        <w:pStyle w:val="Bodytext40"/>
        <w:keepNext w:val="0"/>
        <w:keepLines w:val="0"/>
        <w:widowControl w:val="0"/>
        <w:pBdr>
          <w:top w:val="single" w:sz="0" w:space="3" w:color="3EC1CB"/>
          <w:left w:val="single" w:sz="0" w:space="0" w:color="3EC1CB"/>
          <w:bottom w:val="single" w:sz="0" w:space="5" w:color="3EC1CB"/>
          <w:right w:val="single" w:sz="0" w:space="0" w:color="3EC1CB"/>
        </w:pBdr>
        <w:shd w:val="clear" w:color="auto" w:fill="3EC1CB"/>
        <w:bidi w:val="0"/>
        <w:spacing w:before="0" w:after="59" w:line="240" w:lineRule="auto"/>
        <w:ind w:left="0" w:right="0" w:firstLine="300"/>
        <w:jc w:val="both"/>
      </w:pPr>
      <w:r>
        <w:rPr>
          <w:rStyle w:val="Bodytext4"/>
          <w:b/>
          <w:bCs/>
          <w:rtl w:val="0"/>
        </w:rPr>
        <w:t>PREGUNTAS DE DISCUSIÓN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29"/>
        </w:tabs>
        <w:bidi w:val="0"/>
        <w:spacing w:before="0" w:after="40" w:line="163" w:lineRule="auto"/>
        <w:ind w:left="0" w:right="0" w:firstLine="460"/>
        <w:jc w:val="both"/>
      </w:pPr>
      <w:r>
        <w:rPr>
          <w:rStyle w:val="Bodytext1"/>
          <w:rtl w:val="0"/>
        </w:rPr>
        <w:t>¿Qué notas en el cuadro? ¿A quién se retrata y cómo se representa?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29"/>
        </w:tabs>
        <w:bidi w:val="0"/>
        <w:spacing w:before="0" w:after="100" w:line="202" w:lineRule="auto"/>
        <w:ind w:left="740" w:right="0" w:hanging="280"/>
        <w:jc w:val="both"/>
      </w:pPr>
      <w:r>
        <w:rPr>
          <w:rStyle w:val="Bodytext1"/>
          <w:rtl w:val="0"/>
        </w:rPr>
        <w:t>¿Por qué crees que el artista eligió representar “pasar lista” como tema de esta pintura? ¿Cuál es el significado de este aspecto de la vida en los campos?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29"/>
        </w:tabs>
        <w:bidi w:val="0"/>
        <w:spacing w:before="0" w:after="100" w:line="163" w:lineRule="auto"/>
        <w:ind w:left="0" w:right="0" w:firstLine="460"/>
        <w:jc w:val="both"/>
      </w:pPr>
      <w:r>
        <w:rPr>
          <w:rStyle w:val="Bodytext1"/>
          <w:rtl w:val="0"/>
        </w:rPr>
        <w:t>¿Qué mensaje(s) crees que el artista intentaba transmitir?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29"/>
        </w:tabs>
        <w:bidi w:val="0"/>
        <w:spacing w:before="0" w:after="100" w:line="163" w:lineRule="auto"/>
        <w:ind w:left="0" w:right="0" w:firstLine="460"/>
        <w:jc w:val="left"/>
      </w:pPr>
      <w:r>
        <w:rPr>
          <w:rStyle w:val="Bodytext1"/>
          <w:rtl w:val="0"/>
        </w:rPr>
        <w:t>¿En qué se diferenciaría la perspectiva de Tolkatchev como soldado soviético y la de un prisionero del campo?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29"/>
        </w:tabs>
        <w:bidi w:val="0"/>
        <w:spacing w:before="0" w:after="160" w:line="163" w:lineRule="auto"/>
        <w:ind w:left="0" w:right="0" w:firstLine="460"/>
        <w:jc w:val="both"/>
      </w:pPr>
      <w:r>
        <w:rPr>
          <w:rStyle w:val="Bodytext1"/>
          <w:rtl w:val="0"/>
        </w:rPr>
        <w:t>¿Cómo te sientes al mirar esta obra de arte?</w:t>
      </w:r>
    </w:p>
    <w:sectPr>
      <w:footerReference w:type="default" r:id="rId5"/>
      <w:pgSz w:w="12240" w:h="15840"/>
      <w:pgMar w:top="917" w:right="1142" w:bottom="917" w:left="1051" w:header="489" w:footer="3" w:gutter="0"/>
      <w:pgNumType w:start="1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9634855</wp:posOffset>
              </wp:positionV>
              <wp:extent cx="6397625" cy="9779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39762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075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LA SOLUCIÓN DEFINITIVA"</w:t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2049" type="#_x0000_t202" style="width:503.75pt;height:7.7pt;margin-top:758.65pt;margin-left:54pt;mso-position-horizontal-relative:page;mso-position-vertical-relative:page;mso-wrap-distance-bottom:0;mso-wrap-distance-left:0;mso-wrap-distance-right:0;mso-wrap-distance-top:0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5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LA SOLUCIÓN DEFINITIVA"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8735305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399"/>
        <w:spacing w:val="0"/>
        <w:w w:val="100"/>
        <w:position w:val="0"/>
        <w:sz w:val="32"/>
        <w:szCs w:val="32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bCs w:val="0"/>
      <w:i w:val="0"/>
      <w:iCs w:val="0"/>
      <w:smallCaps w:val="0"/>
      <w:strike w:val="0"/>
      <w:color w:val="007399"/>
      <w:sz w:val="30"/>
      <w:szCs w:val="30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6ED0D9"/>
      <w:sz w:val="12"/>
      <w:szCs w:val="12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/>
      <w:bCs/>
      <w:i w:val="0"/>
      <w:iCs w:val="0"/>
      <w:smallCaps w:val="0"/>
      <w:strike w:val="0"/>
      <w:color w:val="005870"/>
      <w:sz w:val="22"/>
      <w:szCs w:val="22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|3_"/>
    <w:basedOn w:val="DefaultParagraphFont"/>
    <w:link w:val="Bodytext30"/>
    <w:rPr>
      <w:bCs w:val="0"/>
      <w:i/>
      <w:iCs/>
      <w:smallCaps w:val="0"/>
      <w:strike w:val="0"/>
      <w:sz w:val="18"/>
      <w:szCs w:val="18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  <w:ind w:left="1080"/>
    </w:pPr>
    <w:rPr>
      <w:bCs w:val="0"/>
      <w:i w:val="0"/>
      <w:iCs w:val="0"/>
      <w:smallCaps w:val="0"/>
      <w:strike w:val="0"/>
      <w:color w:val="007399"/>
      <w:sz w:val="30"/>
      <w:szCs w:val="30"/>
      <w:u w:val="none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1440"/>
      <w:ind w:left="1080"/>
    </w:pPr>
    <w:rPr>
      <w:rFonts w:ascii="Arial" w:eastAsia="Arial" w:hAnsi="Arial" w:cs="Arial"/>
      <w:b/>
      <w:bCs/>
      <w:i w:val="0"/>
      <w:iCs w:val="0"/>
      <w:smallCaps w:val="0"/>
      <w:strike w:val="0"/>
      <w:color w:val="6ED0D9"/>
      <w:sz w:val="12"/>
      <w:szCs w:val="12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spacing w:after="160"/>
      <w:ind w:firstLine="150"/>
    </w:pPr>
    <w:rPr>
      <w:rFonts w:ascii="Arial" w:eastAsia="Arial" w:hAnsi="Arial" w:cs="Arial"/>
      <w:b/>
      <w:bCs/>
      <w:i w:val="0"/>
      <w:iCs w:val="0"/>
      <w:smallCaps w:val="0"/>
      <w:strike w:val="0"/>
      <w:color w:val="005870"/>
      <w:sz w:val="22"/>
      <w:szCs w:val="22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130"/>
      <w:ind w:firstLine="230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440"/>
    </w:pPr>
    <w:rPr>
      <w:bCs w:val="0"/>
      <w:i/>
      <w:iCs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Alspaugh, Sam</dc:creator>
  <cp:revision>0</cp:revision>
</cp:coreProperties>
</file>