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0.11.0 -->
  <w:body>
    <w:p>
      <w:pPr>
        <w:pStyle w:val="Other10"/>
        <w:keepNext w:val="0"/>
        <w:keepLines w:val="0"/>
        <w:widowControl w:val="0"/>
        <w:shd w:val="clear" w:color="auto" w:fill="auto"/>
        <w:bidi w:val="0"/>
        <w:spacing w:before="0" w:after="0" w:line="240" w:lineRule="auto"/>
        <w:ind w:left="0" w:right="0" w:firstLine="0"/>
        <w:jc w:val="center"/>
        <w:rPr>
          <w:sz w:val="32"/>
          <w:szCs w:val="32"/>
        </w:rPr>
      </w:pPr>
      <w:r>
        <w:rPr>
          <w:rStyle w:val="Other1"/>
          <w:rFonts w:ascii="Arial" w:eastAsia="Arial" w:hAnsi="Arial" w:cs="Arial"/>
          <w:color w:val="007399"/>
          <w:sz w:val="32"/>
          <w:szCs w:val="32"/>
          <w:rtl w:val="0"/>
        </w:rPr>
        <w:t>LLAMAMIENTO DE SEÑOR BALDWIN,</w:t>
        <w:br/>
        <w:t xml:space="preserve"> GRAN BRETAÑA, 1938</w:t>
      </w:r>
    </w:p>
    <w:p>
      <w:pPr>
        <w:spacing w:line="1" w:lineRule="exact"/>
        <w:rPr>
          <w:sz w:val="2"/>
          <w:szCs w:val="2"/>
        </w:rPr>
      </w:pPr>
      <w:r>
        <w:br w:type="column"/>
      </w:r>
    </w:p>
    <w:p>
      <w:pPr>
        <w:pStyle w:val="Other10"/>
        <w:keepNext w:val="0"/>
        <w:keepLines w:val="0"/>
        <w:widowControl w:val="0"/>
        <w:shd w:val="clear" w:color="auto" w:fill="auto"/>
        <w:tabs>
          <w:tab w:val="left" w:leader="hyphen" w:pos="634"/>
        </w:tabs>
        <w:bidi w:val="0"/>
        <w:spacing w:before="0" w:after="0" w:line="240" w:lineRule="auto"/>
        <w:ind w:left="0" w:right="0" w:firstLine="0"/>
        <w:jc w:val="left"/>
        <w:rPr>
          <w:sz w:val="28"/>
          <w:szCs w:val="28"/>
        </w:rPr>
      </w:pPr>
      <w:r>
        <w:rPr>
          <w:rStyle w:val="Other1"/>
          <w:color w:val="007399"/>
          <w:sz w:val="28"/>
          <w:szCs w:val="28"/>
          <w:u w:val="single"/>
          <w:rtl w:val="0"/>
        </w:rPr>
        <w:tab/>
        <w:t>1</w:t>
      </w:r>
      <w:r>
        <w:rPr>
          <w:rStyle w:val="Other1"/>
          <w:color w:val="007399"/>
          <w:sz w:val="28"/>
          <w:szCs w:val="28"/>
          <w:rtl w:val="0"/>
        </w:rPr>
        <w:t xml:space="preserve"> ECOS Y REFLEJOS</w:t>
      </w:r>
    </w:p>
    <w:p>
      <w:pPr>
        <w:pStyle w:val="Other10"/>
        <w:keepNext w:val="0"/>
        <w:keepLines w:val="0"/>
        <w:widowControl w:val="0"/>
        <w:shd w:val="clear" w:color="auto" w:fill="auto"/>
        <w:tabs>
          <w:tab w:val="left" w:pos="634"/>
        </w:tabs>
        <w:bidi w:val="0"/>
        <w:spacing w:before="0" w:after="0" w:line="240" w:lineRule="auto"/>
        <w:ind w:left="0" w:right="0" w:firstLine="0"/>
        <w:jc w:val="right"/>
        <w:rPr>
          <w:sz w:val="11"/>
          <w:szCs w:val="11"/>
        </w:rPr>
        <w:sectPr>
          <w:pgSz w:w="12240" w:h="15840"/>
          <w:pgMar w:top="720" w:right="1117" w:bottom="279" w:left="1047" w:header="292" w:footer="3" w:gutter="0"/>
          <w:pgNumType w:start="1"/>
          <w:cols w:num="2" w:space="1545"/>
          <w:noEndnote/>
          <w:rtlGutter w:val="0"/>
          <w:docGrid w:linePitch="360"/>
        </w:sectPr>
      </w:pPr>
      <w:r>
        <w:rPr>
          <w:rStyle w:val="Other1"/>
          <w:rFonts w:ascii="Arial" w:eastAsia="Arial" w:hAnsi="Arial" w:cs="Arial"/>
          <w:color w:val="6ECBD4"/>
          <w:u w:val="single"/>
          <w:rtl w:val="0"/>
        </w:rPr>
        <w:t>I</w:t>
      </w:r>
      <w:r>
        <w:rPr>
          <w:rStyle w:val="Other1"/>
          <w:rFonts w:ascii="Arial" w:eastAsia="Arial" w:hAnsi="Arial" w:cs="Arial"/>
          <w:color w:val="6ECBD4"/>
          <w:sz w:val="11"/>
          <w:szCs w:val="11"/>
          <w:rtl w:val="0"/>
        </w:rPr>
        <w:tab/>
      </w:r>
      <w:r>
        <w:rPr>
          <w:rStyle w:val="Other1"/>
          <w:rFonts w:ascii="Arial" w:eastAsia="Arial" w:hAnsi="Arial" w:cs="Arial"/>
          <w:color w:val="007399"/>
          <w:sz w:val="11"/>
          <w:szCs w:val="11"/>
          <w:rtl w:val="0"/>
        </w:rPr>
        <w:t>I</w:t>
      </w:r>
      <w:r>
        <w:rPr>
          <w:rStyle w:val="Other1"/>
          <w:rFonts w:ascii="Arial" w:eastAsia="Arial" w:hAnsi="Arial" w:cs="Arial"/>
          <w:color w:val="6ECBD4"/>
          <w:sz w:val="11"/>
          <w:szCs w:val="11"/>
          <w:rtl w:val="0"/>
        </w:rPr>
        <w:t xml:space="preserve"> ENSEÑANDO EL HOLOCAUSTO. INSPIRANDO EL AULA.</w:t>
      </w:r>
    </w:p>
    <w:p>
      <w:pPr>
        <w:widowControl w:val="0"/>
        <w:spacing w:line="240" w:lineRule="exact"/>
        <w:rPr>
          <w:sz w:val="19"/>
          <w:szCs w:val="19"/>
        </w:rPr>
      </w:pPr>
    </w:p>
    <w:p>
      <w:pPr>
        <w:widowControl w:val="0"/>
        <w:spacing w:line="240" w:lineRule="exact"/>
        <w:rPr>
          <w:sz w:val="19"/>
          <w:szCs w:val="19"/>
        </w:rPr>
      </w:pPr>
    </w:p>
    <w:p>
      <w:pPr>
        <w:widowControl w:val="0"/>
        <w:spacing w:before="35" w:after="35" w:line="240" w:lineRule="exact"/>
        <w:rPr>
          <w:sz w:val="19"/>
          <w:szCs w:val="19"/>
        </w:rPr>
      </w:pPr>
    </w:p>
    <w:p>
      <w:pPr>
        <w:widowControl w:val="0"/>
        <w:spacing w:line="1" w:lineRule="exact"/>
        <w:sectPr>
          <w:type w:val="continuous"/>
          <w:pgSz w:w="12240" w:h="15840"/>
          <w:pgMar w:top="720" w:right="0" w:bottom="279" w:left="0" w:header="0" w:footer="3" w:gutter="0"/>
          <w:cols w:space="720"/>
          <w:noEndnote/>
          <w:rtlGutter w:val="0"/>
          <w:docGrid w:linePitch="360"/>
        </w:sectPr>
      </w:pPr>
    </w:p>
    <w:p>
      <w:pPr>
        <w:pStyle w:val="Bodytext10"/>
        <w:keepNext w:val="0"/>
        <w:keepLines w:val="0"/>
        <w:widowControl w:val="0"/>
        <w:shd w:val="clear" w:color="auto" w:fill="auto"/>
        <w:bidi w:val="0"/>
        <w:spacing w:before="0" w:after="0" w:line="298" w:lineRule="auto"/>
        <w:ind w:left="300" w:right="0" w:firstLine="20"/>
        <w:jc w:val="left"/>
        <w:sectPr>
          <w:type w:val="continuous"/>
          <w:pgSz w:w="12240" w:h="15840"/>
          <w:pgMar w:top="720" w:right="1118" w:bottom="279" w:left="740" w:header="0" w:footer="3" w:gutter="0"/>
          <w:cols w:space="720"/>
          <w:noEndnote/>
          <w:rtlGutter w:val="0"/>
          <w:docGrid w:linePitch="360"/>
        </w:sectPr>
      </w:pPr>
      <w:r>
        <w:rPr>
          <w:rStyle w:val="Bodytext1"/>
          <w:b/>
          <w:bCs/>
          <w:color w:val="3FC1CC"/>
          <w:rtl w:val="0"/>
        </w:rPr>
        <w:t>En marzo de 1938, la Alemania nazi anexó o tomó el control de Austria. En septiembre del mismo año se produjo la anexión de los Sudetes, una</w:t>
      </w:r>
      <w:r>
        <w:rPr>
          <w:rStyle w:val="Bodytext1"/>
          <w:b/>
          <w:bCs/>
          <w:color w:val="000000"/>
          <w:rtl w:val="0"/>
        </w:rPr>
        <w:t xml:space="preserve"> región de Checoslovaquia. Ese noviembre, el </w:t>
      </w:r>
      <w:r>
        <w:rPr>
          <w:rStyle w:val="Bodytext1"/>
          <w:i/>
          <w:iCs/>
          <w:color w:val="000000"/>
          <w:rtl w:val="0"/>
        </w:rPr>
        <w:t>Kristallnacht Pogrom</w:t>
      </w:r>
      <w:r>
        <w:rPr>
          <w:rStyle w:val="Bodytext1"/>
          <w:b/>
          <w:bCs/>
          <w:color w:val="000000"/>
          <w:rtl w:val="0"/>
        </w:rPr>
        <w:t xml:space="preserve"> provocó muerte y destrucción masivas en las comunidades judías. A medida que avanzaba esta marcha hacia la guerra, a los judíos de Alemania y de los territorios ocupados por los alemanes se les hacía cada vez </w:t>
      </w:r>
      <w:r>
        <w:rPr>
          <w:rStyle w:val="Bodytext1"/>
          <w:color w:val="000000"/>
          <w:vertAlign w:val="superscript"/>
          <w:rtl w:val="0"/>
        </w:rPr>
        <w:t>más</w:t>
      </w:r>
      <w:r>
        <w:rPr>
          <w:rStyle w:val="Bodytext1"/>
          <w:b/>
          <w:bCs/>
          <w:color w:val="000000"/>
          <w:rtl w:val="0"/>
        </w:rPr>
        <w:t xml:space="preserve"> difícil salir. Durante este tiempo, </w:t>
      </w:r>
      <w:r>
        <w:rPr>
          <w:rStyle w:val="Bodytext1"/>
          <w:color w:val="000000"/>
          <w:vertAlign w:val="superscript"/>
          <w:rtl w:val="0"/>
        </w:rPr>
        <w:t>grupos</w:t>
      </w:r>
      <w:r>
        <w:rPr>
          <w:rStyle w:val="Bodytext1"/>
          <w:b/>
          <w:bCs/>
          <w:color w:val="000000"/>
          <w:rtl w:val="0"/>
        </w:rPr>
        <w:t xml:space="preserve"> judíos </w:t>
      </w:r>
      <w:r>
        <w:rPr>
          <w:rStyle w:val="Bodytext1"/>
          <w:color w:val="000000"/>
          <w:vertAlign w:val="superscript"/>
          <w:rtl w:val="0"/>
        </w:rPr>
        <w:t>y</w:t>
      </w:r>
      <w:r>
        <w:rPr>
          <w:rStyle w:val="Bodytext1"/>
          <w:b/>
          <w:bCs/>
          <w:color w:val="000000"/>
          <w:rtl w:val="0"/>
        </w:rPr>
        <w:t xml:space="preserve"> organizaciones de </w:t>
      </w:r>
      <w:r>
        <w:rPr>
          <w:rStyle w:val="Bodytext1"/>
          <w:color w:val="000000"/>
          <w:vertAlign w:val="superscript"/>
          <w:rtl w:val="0"/>
        </w:rPr>
        <w:t>ayuda</w:t>
      </w:r>
      <w:r>
        <w:rPr>
          <w:rStyle w:val="Bodytext1"/>
          <w:b/>
          <w:bCs/>
          <w:color w:val="000000"/>
          <w:rtl w:val="0"/>
        </w:rPr>
        <w:t xml:space="preserve"> intentaron persuadir a los gobiernos para que admitieran a niños refugiados. En Gran Bretaña, el ex Primer Ministro Lord Baldwin hizo un llamamiento al pueblo británico para que apoyara a los refugiados judíos. Sus sentimientos, expresados ​​en </w:t>
      </w:r>
      <w:r>
        <w:rPr>
          <w:rStyle w:val="Bodytext1"/>
          <w:color w:val="000000"/>
          <w:vertAlign w:val="superscript"/>
          <w:rtl w:val="0"/>
        </w:rPr>
        <w:t>el</w:t>
      </w:r>
      <w:r>
        <w:rPr>
          <w:rStyle w:val="Bodytext1"/>
          <w:b/>
          <w:bCs/>
          <w:color w:val="000000"/>
          <w:rtl w:val="0"/>
        </w:rPr>
        <w:t xml:space="preserve"> </w:t>
      </w:r>
      <w:r>
        <w:rPr>
          <w:rStyle w:val="Bodytext1"/>
          <w:color w:val="000000"/>
          <w:vertAlign w:val="superscript"/>
          <w:rtl w:val="0"/>
        </w:rPr>
        <w:t>siguiente</w:t>
      </w:r>
      <w:r>
        <w:rPr>
          <w:rStyle w:val="Bodytext1"/>
          <w:b/>
          <w:bCs/>
          <w:color w:val="000000"/>
          <w:rtl w:val="0"/>
        </w:rPr>
        <w:t xml:space="preserve"> artículo, reflejan los sentimientos de muchos británicos durante esta época. Estas actitudes ayudaron a generar </w:t>
      </w:r>
      <w:r>
        <w:rPr>
          <w:rStyle w:val="Bodytext1"/>
          <w:color w:val="000000"/>
          <w:vertAlign w:val="superscript"/>
          <w:rtl w:val="0"/>
        </w:rPr>
        <w:t>apoyo</w:t>
      </w:r>
      <w:r>
        <w:rPr>
          <w:rStyle w:val="Bodytext1"/>
          <w:b/>
          <w:bCs/>
          <w:color w:val="000000"/>
          <w:rtl w:val="0"/>
        </w:rPr>
        <w:t xml:space="preserve"> </w:t>
      </w:r>
      <w:r>
        <w:rPr>
          <w:rStyle w:val="Bodytext1"/>
          <w:color w:val="000000"/>
          <w:vertAlign w:val="superscript"/>
          <w:rtl w:val="0"/>
        </w:rPr>
        <w:t>para</w:t>
      </w:r>
      <w:r>
        <w:rPr>
          <w:rStyle w:val="Bodytext1"/>
          <w:b/>
          <w:bCs/>
          <w:color w:val="000000"/>
          <w:rtl w:val="0"/>
        </w:rPr>
        <w:t xml:space="preserve"> </w:t>
      </w:r>
      <w:r>
        <w:rPr>
          <w:rStyle w:val="Bodytext1"/>
          <w:color w:val="000000"/>
          <w:vertAlign w:val="superscript"/>
          <w:rtl w:val="0"/>
        </w:rPr>
        <w:t>la</w:t>
      </w:r>
    </w:p>
    <w:p>
      <w:pPr>
        <w:pStyle w:val="Bodytext10"/>
        <w:keepNext w:val="0"/>
        <w:keepLines w:val="0"/>
        <w:widowControl w:val="0"/>
        <w:shd w:val="clear" w:color="auto" w:fill="auto"/>
        <w:bidi w:val="0"/>
        <w:spacing w:before="0" w:after="200" w:line="185" w:lineRule="auto"/>
        <w:ind w:left="0" w:right="0" w:firstLine="0"/>
        <w:jc w:val="both"/>
      </w:pPr>
      <w:r>
        <w:rPr>
          <w:rStyle w:val="Bodytext1"/>
          <w:b/>
          <w:bCs/>
          <w:color w:val="000000"/>
          <w:rtl w:val="0"/>
        </w:rPr>
        <w:t>Programa de transporte infantil.</w:t>
      </w:r>
    </w:p>
    <w:p>
      <w:pPr>
        <w:pStyle w:val="Bodytext10"/>
        <w:keepNext w:val="0"/>
        <w:keepLines w:val="0"/>
        <w:widowControl w:val="0"/>
        <w:shd w:val="clear" w:color="auto" w:fill="auto"/>
        <w:bidi w:val="0"/>
        <w:spacing w:before="0" w:after="60" w:line="168" w:lineRule="auto"/>
        <w:ind w:left="0" w:right="0" w:firstLine="0"/>
        <w:jc w:val="both"/>
        <w:rPr>
          <w:sz w:val="22"/>
          <w:szCs w:val="22"/>
        </w:rPr>
      </w:pPr>
      <w:r>
        <w:rPr>
          <w:rStyle w:val="Bodytext1"/>
          <w:b/>
          <w:bCs/>
          <w:color w:val="000000"/>
          <w:sz w:val="22"/>
          <w:szCs w:val="22"/>
          <w:rtl w:val="0"/>
        </w:rPr>
        <w:t xml:space="preserve">“UNA BUENA </w:t>
      </w:r>
      <w:r>
        <w:rPr>
          <w:rStyle w:val="Bodytext1"/>
          <w:b/>
          <w:bCs/>
          <w:sz w:val="22"/>
          <w:szCs w:val="22"/>
          <w:rtl w:val="0"/>
        </w:rPr>
        <w:t>CAUSA MUNDIAL"</w:t>
      </w:r>
    </w:p>
    <w:p>
      <w:pPr>
        <w:pStyle w:val="Bodytext10"/>
        <w:keepNext w:val="0"/>
        <w:keepLines w:val="0"/>
        <w:widowControl w:val="0"/>
        <w:shd w:val="clear" w:color="auto" w:fill="auto"/>
        <w:bidi w:val="0"/>
        <w:spacing w:before="0" w:after="0" w:line="211" w:lineRule="auto"/>
        <w:ind w:left="0" w:right="0"/>
        <w:jc w:val="both"/>
      </w:pPr>
      <w:r>
        <w:rPr>
          <w:rStyle w:val="Bodytext1"/>
          <w:b/>
          <w:bCs/>
          <w:rtl w:val="0"/>
        </w:rPr>
        <w:t>Lord Baldwin dijo que obviamente era su deber aceptar una invitación que le habían hecho para hablar en nombre de todas las comunidades religiosas.</w:t>
      </w:r>
      <w:r>
        <w:rPr>
          <w:rStyle w:val="Bodytext1"/>
          <w:b/>
          <w:bCs/>
          <w:rtl w:val="0"/>
        </w:rPr>
        <w:softHyphen/>
        <w:t xml:space="preserve"> comunidades en Inglaterra y Gales. Escocia e Irlanda del Norte. “Debo engañar</w:t>
      </w:r>
      <w:r>
        <w:rPr>
          <w:rStyle w:val="Bodytext1"/>
          <w:b/>
          <w:bCs/>
          <w:rtl w:val="0"/>
        </w:rPr>
        <w:softHyphen/>
        <w:t xml:space="preserve"> "Confieso", dijo, "que nunca se me pasó por la cabeza que algún día tendría que abrir</w:t>
      </w:r>
      <w:r>
        <w:rPr>
          <w:rStyle w:val="Bodytext1"/>
          <w:b/>
          <w:bCs/>
          <w:rtl w:val="0"/>
        </w:rPr>
        <w:softHyphen/>
        <w:t xml:space="preserve"> hacerle un llamamiento como el que voy a </w:t>
      </w:r>
      <w:r>
        <w:rPr>
          <w:rStyle w:val="Bodytext1"/>
          <w:b/>
          <w:bCs/>
          <w:color w:val="3D3D3D"/>
          <w:rtl w:val="0"/>
        </w:rPr>
        <w:t>hacerle</w:t>
      </w:r>
      <w:r>
        <w:rPr>
          <w:rStyle w:val="Bodytext1"/>
          <w:b/>
          <w:bCs/>
          <w:rtl w:val="0"/>
        </w:rPr>
        <w:t xml:space="preserve"> esta noche. Semana tras semana se presentan ante vosotros buenas causas para este club de niños* y para ese hospital, para los lisiados, los cojos, los ciegos y los sordos.</w:t>
      </w:r>
    </w:p>
    <w:p>
      <w:pPr>
        <w:pStyle w:val="Bodytext10"/>
        <w:keepNext w:val="0"/>
        <w:keepLines w:val="0"/>
        <w:widowControl w:val="0"/>
        <w:shd w:val="clear" w:color="auto" w:fill="auto"/>
        <w:bidi w:val="0"/>
        <w:spacing w:before="0" w:after="0" w:line="185" w:lineRule="auto"/>
        <w:ind w:left="0" w:right="0"/>
        <w:jc w:val="both"/>
      </w:pPr>
      <w:r>
        <w:rPr>
          <w:rStyle w:val="Bodytext1"/>
          <w:b/>
          <w:bCs/>
          <w:rtl w:val="0"/>
        </w:rPr>
        <w:t xml:space="preserve">"Esta noche tengo que hablar por una buena causa mundial. Debo pedirles que acudan en ayuda de las víctimas, no de ninguna catástrofe en el mundo natural, ni de un terremoto, ni de </w:t>
      </w:r>
      <w:r>
        <w:rPr>
          <w:rStyle w:val="Bodytext1"/>
          <w:b/>
          <w:bCs/>
          <w:color w:val="000000"/>
          <w:rtl w:val="0"/>
        </w:rPr>
        <w:t>una</w:t>
      </w:r>
      <w:r>
        <w:rPr>
          <w:rStyle w:val="Bodytext1"/>
          <w:b/>
          <w:bCs/>
          <w:rtl w:val="0"/>
        </w:rPr>
        <w:t xml:space="preserve"> inundación, ni de - de una hambruna, sino de una explosión de la inhumanidad del hombre hacia el hombre. Miles de hombres, mujeres y niños, despojados de sus bienes, expulsados ​​de sus hogares, buscan un asilo y un santuario a nuestras puertas, un escondite contra el viento, un refugio contra la tempestad.</w:t>
      </w:r>
    </w:p>
    <w:p>
      <w:pPr>
        <w:pStyle w:val="Bodytext10"/>
        <w:keepNext w:val="0"/>
        <w:keepLines w:val="0"/>
        <w:widowControl w:val="0"/>
        <w:shd w:val="clear" w:color="auto" w:fill="auto"/>
        <w:bidi w:val="0"/>
        <w:spacing w:before="0" w:after="0" w:line="185" w:lineRule="auto"/>
        <w:ind w:left="0" w:right="0"/>
        <w:jc w:val="both"/>
      </w:pPr>
      <w:r>
        <w:rPr>
          <w:rStyle w:val="Bodytext1"/>
          <w:b/>
          <w:bCs/>
          <w:color w:val="3D3D3D"/>
          <w:rtl w:val="0"/>
        </w:rPr>
        <w:t>"</w:t>
      </w:r>
      <w:r>
        <w:rPr>
          <w:rStyle w:val="Bodytext1"/>
          <w:b/>
          <w:bCs/>
          <w:rtl w:val="0"/>
        </w:rPr>
        <w:t xml:space="preserve"> Ya no soy Ministro de la Corona. Esta noche no les hablo como político ni como miembro de un partido. Soy un inglés corriente que está conmocionado y angustiado por la difícil situación de estas personas despreciadas y rechazadas y de sus hijos inocentes. Puede que no sean nuestros compañeros súbditos, pero son nuestros semejantes. Esta noche suplico por las víctimas que acuden a Inglaterra en busca de ayuda.</w:t>
      </w:r>
    </w:p>
    <w:p>
      <w:pPr>
        <w:pStyle w:val="Bodytext10"/>
        <w:keepNext w:val="0"/>
        <w:keepLines w:val="0"/>
        <w:widowControl w:val="0"/>
        <w:shd w:val="clear" w:color="auto" w:fill="auto"/>
        <w:bidi w:val="0"/>
        <w:spacing w:before="0" w:after="0" w:line="185" w:lineRule="auto"/>
        <w:ind w:left="0" w:right="0" w:firstLine="480"/>
        <w:jc w:val="both"/>
      </w:pPr>
      <w:r>
        <w:rPr>
          <w:rStyle w:val="Bodytext1"/>
          <w:b/>
          <w:bCs/>
          <w:rtl w:val="0"/>
        </w:rPr>
        <w:t xml:space="preserve">Por primera vez en su larga y convulsa historia nos han pedido de esta manera ayuda financiera. Por heroicos que sean sus propios esfuerzos, el desastre que ha caído sobre ellos es demasiado grande para sus contribuciones sin ayuda. Miles de personas de todos los niveles de educación, industria, riqueza y posición se han visto igualadas en la miseria. No tengo tiempo para describirles lo que significa ser despreciado, marcado y aislado como un leproso. </w:t>
      </w:r>
      <w:r>
        <w:rPr>
          <w:rStyle w:val="Bodytext1"/>
          <w:b/>
          <w:bCs/>
          <w:color w:val="3D3D3D"/>
          <w:rtl w:val="0"/>
        </w:rPr>
        <w:t>•</w:t>
      </w:r>
    </w:p>
    <w:p>
      <w:pPr>
        <w:spacing w:line="1" w:lineRule="exact"/>
        <w:rPr>
          <w:sz w:val="2"/>
          <w:szCs w:val="2"/>
        </w:rPr>
      </w:pPr>
      <w:r>
        <w:br w:type="column"/>
      </w:r>
    </w:p>
    <w:p>
      <w:pPr>
        <w:pStyle w:val="Bodytext10"/>
        <w:keepNext w:val="0"/>
        <w:keepLines w:val="0"/>
        <w:widowControl w:val="0"/>
        <w:shd w:val="clear" w:color="auto" w:fill="auto"/>
        <w:bidi w:val="0"/>
        <w:spacing w:before="0" w:after="60" w:line="197" w:lineRule="auto"/>
        <w:ind w:left="0" w:right="0" w:firstLine="0"/>
        <w:jc w:val="left"/>
        <w:rPr>
          <w:sz w:val="22"/>
          <w:szCs w:val="22"/>
        </w:rPr>
      </w:pPr>
      <w:r>
        <w:rPr>
          <w:rStyle w:val="Bodytext1"/>
          <w:b/>
          <w:bCs/>
          <w:sz w:val="22"/>
          <w:szCs w:val="22"/>
          <w:rtl w:val="0"/>
        </w:rPr>
        <w:t xml:space="preserve">UN RETO QUE DEBEMOS </w:t>
      </w:r>
      <w:r>
        <w:rPr>
          <w:rStyle w:val="Bodytext1"/>
          <w:b/>
          <w:bCs/>
          <w:color w:val="000000"/>
          <w:sz w:val="22"/>
          <w:szCs w:val="22"/>
          <w:rtl w:val="0"/>
        </w:rPr>
        <w:t>ENFRENTAR</w:t>
      </w:r>
    </w:p>
    <w:p>
      <w:pPr>
        <w:pStyle w:val="Bodytext20"/>
        <w:keepNext w:val="0"/>
        <w:keepLines w:val="0"/>
        <w:widowControl w:val="0"/>
        <w:shd w:val="clear" w:color="auto" w:fill="auto"/>
        <w:bidi w:val="0"/>
        <w:spacing w:before="0"/>
        <w:ind w:left="0" w:right="0" w:firstLine="0"/>
        <w:jc w:val="both"/>
      </w:pPr>
      <w:r>
        <w:rPr>
          <w:rStyle w:val="Bodytext2"/>
          <w:b/>
          <w:bCs/>
          <w:rtl w:val="0"/>
        </w:rPr>
        <w:t xml:space="preserve">“El honor de nuestro país está en entredicho; nuestra caridad cristiana es desafiada; y depende de nosotros afrontar ese desafío. </w:t>
      </w:r>
      <w:r>
        <w:rPr>
          <w:rStyle w:val="Bodytext2"/>
          <w:b/>
          <w:bCs/>
          <w:color w:val="000000"/>
          <w:rtl w:val="0"/>
        </w:rPr>
        <w:t>acabo</w:t>
      </w:r>
      <w:r>
        <w:rPr>
          <w:rStyle w:val="Bodytext2"/>
          <w:b/>
          <w:bCs/>
          <w:rtl w:val="0"/>
        </w:rPr>
        <w:t xml:space="preserve"> de decir. • Por primera vez en su larga y turbulenta historia.* Nada ha sido más notable entre los judíos que la forma en que los ricos y acomodados cuidaban de sus vecinos más pobres.</w:t>
      </w:r>
      <w:r>
        <w:rPr>
          <w:rStyle w:val="Bodytext2"/>
          <w:b/>
          <w:bCs/>
          <w:rtl w:val="0"/>
        </w:rPr>
        <w:softHyphen/>
        <w:t xml:space="preserve"> bours. Siempre han sido ellos mismos.</w:t>
      </w:r>
      <w:r>
        <w:rPr>
          <w:rStyle w:val="Bodytext2"/>
          <w:b/>
          <w:bCs/>
          <w:rtl w:val="0"/>
        </w:rPr>
        <w:softHyphen/>
        <w:t xml:space="preserve"> contenido. y a menudo sin quejarse han sufrido grandes desastres, y creo que debo decir lo que no creo que ningún judío les diría: que la respuesta que ya han dado las comunidades judías fuera de Alemania </w:t>
      </w:r>
      <w:r>
        <w:rPr>
          <w:rStyle w:val="Bodytext2"/>
          <w:b/>
          <w:bCs/>
          <w:color w:val="000000"/>
          <w:rtl w:val="0"/>
        </w:rPr>
        <w:t>a</w:t>
      </w:r>
      <w:r>
        <w:rPr>
          <w:rStyle w:val="Bodytext2"/>
          <w:b/>
          <w:bCs/>
          <w:rtl w:val="0"/>
        </w:rPr>
        <w:t xml:space="preserve"> las necesidades </w:t>
      </w:r>
      <w:r>
        <w:rPr>
          <w:rStyle w:val="Bodytext2"/>
          <w:b/>
          <w:bCs/>
          <w:vertAlign w:val="superscript"/>
          <w:rtl w:val="0"/>
        </w:rPr>
        <w:t>de</w:t>
      </w:r>
      <w:r>
        <w:rPr>
          <w:rStyle w:val="Bodytext2"/>
          <w:b/>
          <w:bCs/>
          <w:rtl w:val="0"/>
        </w:rPr>
        <w:t xml:space="preserve"> sus propias La gente en el Reich ha sido majestuosa </w:t>
      </w:r>
      <w:r>
        <w:rPr>
          <w:rStyle w:val="Bodytext2"/>
          <w:b/>
          <w:bCs/>
          <w:color w:val="626262"/>
          <w:rtl w:val="0"/>
        </w:rPr>
        <w:t>.</w:t>
      </w:r>
    </w:p>
    <w:p>
      <w:pPr>
        <w:pStyle w:val="Other10"/>
        <w:keepNext w:val="0"/>
        <w:keepLines w:val="0"/>
        <w:widowControl w:val="0"/>
        <w:shd w:val="clear" w:color="auto" w:fill="auto"/>
        <w:bidi w:val="0"/>
        <w:spacing w:before="0" w:after="140" w:line="240" w:lineRule="auto"/>
        <w:ind w:left="0" w:right="0" w:firstLine="0"/>
        <w:jc w:val="left"/>
        <w:rPr>
          <w:sz w:val="22"/>
          <w:szCs w:val="22"/>
        </w:rPr>
      </w:pPr>
      <w:r>
        <w:rPr>
          <w:rStyle w:val="Other1"/>
          <w:rFonts w:ascii="Arial" w:eastAsia="Arial" w:hAnsi="Arial" w:cs="Arial"/>
          <w:b/>
          <w:bCs/>
          <w:color w:val="C24729"/>
          <w:sz w:val="22"/>
          <w:szCs w:val="22"/>
          <w:rtl w:val="0"/>
        </w:rPr>
        <w:t>PIÉNSALO…</w:t>
      </w:r>
    </w:p>
    <w:p>
      <w:pPr>
        <w:pStyle w:val="Bodytext30"/>
        <w:keepNext w:val="0"/>
        <w:keepLines w:val="0"/>
        <w:widowControl w:val="0"/>
        <w:numPr>
          <w:ilvl w:val="0"/>
          <w:numId w:val="1"/>
        </w:numPr>
        <w:shd w:val="clear" w:color="auto" w:fill="auto"/>
        <w:tabs>
          <w:tab w:val="left" w:pos="283"/>
        </w:tabs>
        <w:bidi w:val="0"/>
        <w:spacing w:before="0" w:after="0"/>
        <w:ind w:right="0"/>
        <w:jc w:val="left"/>
      </w:pPr>
      <w:r>
        <w:rPr>
          <w:rStyle w:val="Bodytext3"/>
          <w:rtl w:val="0"/>
        </w:rPr>
        <w:t>¿Cómo atrajo Lord Baldwin al pueblo británico? ¿Qué argumentos utilizó para ganarse su apoyo?</w:t>
      </w:r>
    </w:p>
    <w:p>
      <w:pPr>
        <w:pStyle w:val="Bodytext30"/>
        <w:keepNext w:val="0"/>
        <w:keepLines w:val="0"/>
        <w:widowControl w:val="0"/>
        <w:numPr>
          <w:ilvl w:val="0"/>
          <w:numId w:val="1"/>
        </w:numPr>
        <w:shd w:val="clear" w:color="auto" w:fill="auto"/>
        <w:tabs>
          <w:tab w:val="left" w:pos="283"/>
        </w:tabs>
        <w:bidi w:val="0"/>
        <w:spacing w:before="0" w:after="0" w:line="312" w:lineRule="auto"/>
        <w:ind w:right="0"/>
        <w:jc w:val="left"/>
      </w:pPr>
      <w:r>
        <w:rPr>
          <w:rStyle w:val="Bodytext3"/>
          <w:rtl w:val="0"/>
        </w:rPr>
        <w:t>¿Cuál es el tono de los comentarios de Baldwin? ¿Cómo describiría sus sentimientos hacia el pueblo judío y las dificultades que enfrentaba?</w:t>
      </w:r>
    </w:p>
    <w:p>
      <w:pPr>
        <w:pStyle w:val="Bodytext30"/>
        <w:keepNext w:val="0"/>
        <w:keepLines w:val="0"/>
        <w:widowControl w:val="0"/>
        <w:numPr>
          <w:ilvl w:val="0"/>
          <w:numId w:val="1"/>
        </w:numPr>
        <w:shd w:val="clear" w:color="auto" w:fill="auto"/>
        <w:tabs>
          <w:tab w:val="left" w:pos="283"/>
        </w:tabs>
        <w:bidi w:val="0"/>
        <w:spacing w:before="0" w:after="60" w:line="264" w:lineRule="auto"/>
        <w:ind w:right="0"/>
        <w:jc w:val="both"/>
      </w:pPr>
      <w:r>
        <w:rPr>
          <w:rStyle w:val="Bodytext3"/>
          <w:rtl w:val="0"/>
        </w:rPr>
        <w:t>¿Qué palabras o lenguaje específico reflejan mejor los puntos de vista del escritor?</w:t>
      </w:r>
    </w:p>
    <w:p>
      <w:pPr>
        <w:pStyle w:val="Bodytext30"/>
        <w:keepNext w:val="0"/>
        <w:keepLines w:val="0"/>
        <w:widowControl w:val="0"/>
        <w:numPr>
          <w:ilvl w:val="0"/>
          <w:numId w:val="1"/>
        </w:numPr>
        <w:shd w:val="clear" w:color="auto" w:fill="auto"/>
        <w:tabs>
          <w:tab w:val="left" w:pos="283"/>
        </w:tabs>
        <w:bidi w:val="0"/>
        <w:spacing w:before="0" w:after="0" w:line="262" w:lineRule="auto"/>
        <w:ind w:right="0"/>
        <w:jc w:val="both"/>
        <w:sectPr>
          <w:type w:val="continuous"/>
          <w:pgSz w:w="12240" w:h="15840"/>
          <w:pgMar w:top="720" w:right="1708" w:bottom="279" w:left="1047" w:header="0" w:footer="3" w:gutter="0"/>
          <w:cols w:num="2" w:space="920"/>
          <w:noEndnote/>
          <w:rtlGutter w:val="0"/>
          <w:docGrid w:linePitch="360"/>
        </w:sectPr>
      </w:pPr>
      <w:r>
        <w:rPr>
          <w:rStyle w:val="Bodytext3"/>
          <w:rtl w:val="0"/>
        </w:rPr>
        <w:t>¿Cómo persuadió Baldwin al pueblo británico para que mirara más allá de los intereses puramente nacionales?</w:t>
      </w:r>
    </w:p>
    <w:p>
      <w:pPr>
        <w:widowControl w:val="0"/>
        <w:spacing w:line="137" w:lineRule="exact"/>
        <w:rPr>
          <w:sz w:val="11"/>
          <w:szCs w:val="11"/>
        </w:rPr>
      </w:pPr>
    </w:p>
    <w:p>
      <w:pPr>
        <w:widowControl w:val="0"/>
        <w:spacing w:line="1" w:lineRule="exact"/>
        <w:sectPr>
          <w:type w:val="continuous"/>
          <w:pgSz w:w="12240" w:h="15840"/>
          <w:pgMar w:top="720" w:right="0" w:bottom="279" w:left="0" w:header="0" w:footer="3" w:gutter="0"/>
          <w:cols w:space="720"/>
          <w:noEndnote/>
          <w:rtlGutter w:val="0"/>
          <w:docGrid w:linePitch="360"/>
        </w:sectPr>
      </w:pPr>
    </w:p>
    <w:p>
      <w:pPr>
        <w:pStyle w:val="Other10"/>
        <w:keepNext w:val="0"/>
        <w:keepLines w:val="0"/>
        <w:widowControl w:val="0"/>
        <w:shd w:val="clear" w:color="auto" w:fill="auto"/>
        <w:bidi w:val="0"/>
        <w:spacing w:before="0" w:after="60" w:line="300" w:lineRule="auto"/>
        <w:ind w:left="360" w:right="0" w:firstLine="0"/>
        <w:jc w:val="left"/>
        <w:rPr>
          <w:sz w:val="16"/>
          <w:szCs w:val="16"/>
        </w:rPr>
      </w:pPr>
      <w:r>
        <mc:AlternateContent>
          <mc:Choice Requires="wps">
            <w:drawing>
              <wp:anchor distT="0" distB="0" distL="114300" distR="114300" simplePos="0" relativeHeight="251659264" behindDoc="0" locked="0" layoutInCell="1" allowOverlap="1">
                <wp:simplePos x="0" y="0"/>
                <wp:positionH relativeFrom="page">
                  <wp:posOffset>5511165</wp:posOffset>
                </wp:positionH>
                <wp:positionV relativeFrom="paragraph">
                  <wp:posOffset>330200</wp:posOffset>
                </wp:positionV>
                <wp:extent cx="1771015" cy="137160"/>
                <wp:wrapSquare wrapText="bothSides"/>
                <wp:docPr id="1" name="Shape 1"/>
                <wp:cNvGraphicFramePr/>
                <a:graphic xmlns:a="http://schemas.openxmlformats.org/drawingml/2006/main">
                  <a:graphicData uri="http://schemas.microsoft.com/office/word/2010/wordprocessingShape">
                    <wps:wsp xmlns:wps="http://schemas.microsoft.com/office/word/2010/wordprocessingShape">
                      <wps:cNvSpPr txBox="1"/>
                      <wps:spPr>
                        <a:xfrm>
                          <a:off x="0" y="0"/>
                          <a:ext cx="1771015" cy="137160"/>
                        </a:xfrm>
                        <a:prstGeom prst="rect">
                          <a:avLst/>
                        </a:prstGeom>
                        <a:noFill/>
                      </wps:spPr>
                      <wps:txbx>
                        <w:txbxContent>
                          <w:p>
                            <w:pPr>
                              <w:pStyle w:val="Other10"/>
                              <w:keepNext w:val="0"/>
                              <w:keepLines w:val="0"/>
                              <w:widowControl w:val="0"/>
                              <w:shd w:val="clear" w:color="auto" w:fill="auto"/>
                              <w:bidi w:val="0"/>
                              <w:spacing w:before="0" w:after="0" w:line="240" w:lineRule="auto"/>
                              <w:ind w:left="0" w:right="0" w:firstLine="0"/>
                              <w:jc w:val="left"/>
                              <w:rPr>
                                <w:sz w:val="16"/>
                                <w:szCs w:val="16"/>
                              </w:rPr>
                            </w:pPr>
                            <w:r>
                              <w:rPr>
                                <w:rStyle w:val="Other1"/>
                                <w:rFonts w:ascii="Arial" w:eastAsia="Arial" w:hAnsi="Arial" w:cs="Arial"/>
                                <w:color w:val="000000"/>
                                <w:sz w:val="16"/>
                                <w:szCs w:val="16"/>
                                <w:rtl w:val="0"/>
                              </w:rPr>
                              <w:t>© Ecos &amp; ReflectionsPartnership</w:t>
                            </w:r>
                          </w:p>
                        </w:txbxContent>
                      </wps:txbx>
                      <wps:bodyPr wrap="none" lIns="0" tIns="0" rIns="0" bIns="0"/>
                    </wps:wsp>
                  </a:graphicData>
                </a:graphic>
              </wp:anchor>
            </w:drawing>
          </mc:Choice>
          <mc:Fallback>
            <w:pict>
              <v:shapetype id="_x0000_t202" coordsize="21600,21600" o:spt="202" path="m,l,21600r21600,l21600,xe">
                <v:stroke joinstyle="miter"/>
                <v:path gradientshapeok="t" o:connecttype="rect"/>
              </v:shapetype>
              <v:shape id="Shape 1" o:spid="_x0000_s1025" type="#_x0000_t202" style="width:139.45pt;height:10.8pt;margin-top:26pt;margin-left:433.95pt;mso-position-horizontal-relative:page;mso-wrap-distance-bottom:0;mso-wrap-distance-left:9pt;mso-wrap-distance-right:9pt;mso-wrap-distance-top:0;mso-wrap-style:none;position:absolute;v-text-anchor:top;z-index:251658240" filled="f" fillcolor="this">
                <v:textbox inset="0,0,0,0">
                  <w:txbxContent>
                    <w:p>
                      <w:pPr>
                        <w:pStyle w:val="Other10"/>
                        <w:keepNext w:val="0"/>
                        <w:keepLines w:val="0"/>
                        <w:widowControl w:val="0"/>
                        <w:shd w:val="clear" w:color="auto" w:fill="auto"/>
                        <w:bidi w:val="0"/>
                        <w:spacing w:before="0" w:after="0" w:line="240" w:lineRule="auto"/>
                        <w:ind w:left="0" w:right="0" w:firstLine="0"/>
                        <w:jc w:val="left"/>
                        <w:rPr>
                          <w:sz w:val="16"/>
                          <w:szCs w:val="16"/>
                        </w:rPr>
                      </w:pPr>
                      <w:r>
                        <w:rPr>
                          <w:rStyle w:val="Other1"/>
                          <w:rFonts w:ascii="Arial" w:eastAsia="Arial" w:hAnsi="Arial" w:cs="Arial"/>
                          <w:color w:val="000000"/>
                          <w:sz w:val="16"/>
                          <w:szCs w:val="16"/>
                          <w:rtl w:val="0"/>
                        </w:rPr>
                        <w:t>© Ecos &amp; ReflectionsPartnership</w:t>
                      </w:r>
                    </w:p>
                  </w:txbxContent>
                </v:textbox>
                <w10:wrap type="square"/>
              </v:shape>
            </w:pict>
          </mc:Fallback>
        </mc:AlternateContent>
      </w:r>
      <w:r>
        <w:rPr>
          <w:rStyle w:val="Other1"/>
          <w:rFonts w:ascii="Arial" w:eastAsia="Arial" w:hAnsi="Arial" w:cs="Arial"/>
          <w:color w:val="7F7F7F"/>
          <w:sz w:val="16"/>
          <w:szCs w:val="16"/>
          <w:rtl w:val="0"/>
        </w:rPr>
        <w:t xml:space="preserve">Fuente: Mena Sultan, "Kindertransport: Britain's respuesta a la creciente crisis de refugiados en 1938", </w:t>
      </w:r>
      <w:r>
        <w:rPr>
          <w:rStyle w:val="Other1"/>
          <w:rFonts w:ascii="Arial" w:eastAsia="Arial" w:hAnsi="Arial" w:cs="Arial"/>
          <w:i/>
          <w:iCs/>
          <w:color w:val="7F7F7F"/>
          <w:sz w:val="16"/>
          <w:szCs w:val="16"/>
          <w:rtl w:val="0"/>
        </w:rPr>
        <w:t>The Guardian</w:t>
      </w:r>
      <w:r>
        <w:rPr>
          <w:rStyle w:val="Other1"/>
          <w:rFonts w:ascii="Arial" w:eastAsia="Arial" w:hAnsi="Arial" w:cs="Arial"/>
          <w:color w:val="7F7F7F"/>
          <w:sz w:val="16"/>
          <w:szCs w:val="16"/>
          <w:rtl w:val="0"/>
        </w:rPr>
        <w:t xml:space="preserve"> , 8 de febrero de 2019 </w:t>
      </w:r>
      <w:r>
        <w:rPr>
          <w:rStyle w:val="Other1"/>
          <w:rFonts w:ascii="Arial" w:eastAsia="Arial" w:hAnsi="Arial" w:cs="Arial"/>
          <w:color w:val="7F7F7F"/>
          <w:sz w:val="16"/>
          <w:szCs w:val="16"/>
          <w:vertAlign w:val="superscript"/>
          <w:rtl w:val="0"/>
        </w:rPr>
        <w:t>,</w:t>
      </w:r>
      <w:r>
        <w:rPr>
          <w:rStyle w:val="Other1"/>
          <w:rFonts w:ascii="Arial" w:eastAsia="Arial" w:hAnsi="Arial" w:cs="Arial"/>
          <w:color w:val="7F7F7F"/>
          <w:sz w:val="16"/>
          <w:szCs w:val="16"/>
          <w:rtl w:val="0"/>
        </w:rPr>
        <w:t xml:space="preserve"> </w:t>
      </w:r>
      <w:hyperlink r:id="rId4" w:history="1">
        <w:r>
          <w:rPr>
            <w:rStyle w:val="Other1"/>
            <w:rFonts w:ascii="Arial" w:eastAsia="Arial" w:hAnsi="Arial" w:cs="Arial"/>
            <w:color w:val="7F7F7F"/>
            <w:sz w:val="16"/>
            <w:szCs w:val="16"/>
            <w:u w:val="single"/>
            <w:rtl w:val="0"/>
          </w:rPr>
          <w:t>http://bit.ly/3tzhOnF</w:t>
        </w:r>
        <w:r>
          <w:rPr>
            <w:rStyle w:val="Other1"/>
            <w:rFonts w:ascii="Arial" w:eastAsia="Arial" w:hAnsi="Arial" w:cs="Arial"/>
            <w:color w:val="7F7F7F"/>
            <w:sz w:val="16"/>
            <w:szCs w:val="16"/>
            <w:rtl w:val="0"/>
          </w:rPr>
          <w:t xml:space="preserve"> .</w:t>
        </w:r>
      </w:hyperlink>
    </w:p>
    <w:p>
      <w:pPr>
        <w:pStyle w:val="Other10"/>
        <w:keepNext w:val="0"/>
        <w:keepLines w:val="0"/>
        <w:widowControl w:val="0"/>
        <w:shd w:val="clear" w:color="auto" w:fill="auto"/>
        <w:bidi w:val="0"/>
        <w:spacing w:before="0" w:after="0" w:line="240" w:lineRule="auto"/>
        <w:ind w:left="0" w:right="0" w:firstLine="0"/>
        <w:jc w:val="left"/>
        <w:rPr>
          <w:sz w:val="16"/>
          <w:szCs w:val="16"/>
        </w:rPr>
      </w:pPr>
      <w:r>
        <w:rPr>
          <w:rStyle w:val="Other1"/>
          <w:rFonts w:ascii="Arial" w:eastAsia="Arial" w:hAnsi="Arial" w:cs="Arial"/>
          <w:color w:val="000000"/>
          <w:sz w:val="16"/>
          <w:szCs w:val="16"/>
          <w:rtl w:val="0"/>
        </w:rPr>
        <w:t>RESCATE Y JUSTOS ENTRE LAS NACIONES</w:t>
      </w:r>
    </w:p>
    <w:sectPr>
      <w:type w:val="continuous"/>
      <w:pgSz w:w="12240" w:h="15840"/>
      <w:pgMar w:top="720" w:right="1118" w:bottom="279" w:left="740" w:header="0" w:footer="3" w:gutter="0"/>
      <w:cols w:space="720"/>
      <w:noEndnote/>
      <w:rtlGutter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0DADC482"/>
    <w:multiLevelType w:val="multilevel"/>
    <w:tmpl w:val="00000000"/>
    <w:lvl w:ilvl="0">
      <w:start w:val="1"/>
      <w:numFmt w:val="bullet"/>
      <w:lvlText w:val="•"/>
      <w:lvlJc w:val="left"/>
      <w:rPr>
        <w:rFonts w:ascii="Arial" w:eastAsia="Arial" w:hAnsi="Arial" w:cs="Arial"/>
        <w:b w:val="0"/>
        <w:bCs w:val="0"/>
        <w:i w:val="0"/>
        <w:iCs w:val="0"/>
        <w:smallCaps w:val="0"/>
        <w:strike w:val="0"/>
        <w:color w:val="000000"/>
        <w:spacing w:val="0"/>
        <w:w w:val="100"/>
        <w:position w:val="0"/>
        <w:sz w:val="32"/>
        <w:szCs w:val="32"/>
        <w:u w:val="none"/>
        <w:shd w:val="clear" w:color="auto" w:fill="auto"/>
        <w:lang w:val="en-US" w:eastAsia="en-US" w:bidi="en-US"/>
      </w:rPr>
    </w:lvl>
    <w:lvl w:ilvl="1">
      <w:start w:val="1"/>
      <w:numFmt w:val="decimal"/>
      <w:lvlJc w:val="left"/>
    </w:lvl>
    <w:lvl w:ilvl="2">
      <w:start w:val="1"/>
      <w:numFmt w:val="decimal"/>
      <w:lvlJc w:val="left"/>
    </w:lvl>
    <w:lvl w:ilvl="3">
      <w:start w:val="1"/>
      <w:numFmt w:val="decimal"/>
      <w:lvlJc w:val="left"/>
    </w:lvl>
    <w:lvl w:ilvl="4">
      <w:start w:val="1"/>
      <w:numFmt w:val="decimal"/>
      <w:lvlJc w:val="left"/>
    </w:lvl>
    <w:lvl w:ilvl="5">
      <w:start w:val="1"/>
      <w:numFmt w:val="decimal"/>
      <w:lvlJc w:val="left"/>
    </w:lvl>
    <w:lvl w:ilvl="6">
      <w:start w:val="1"/>
      <w:numFmt w:val="decimal"/>
      <w:lvlJc w:val="left"/>
    </w:lvl>
    <w:lvl w:ilvl="7">
      <w:start w:val="1"/>
      <w:numFmt w:val="decimal"/>
      <w:lvlJc w:val="left"/>
    </w:lvl>
    <w:lvl w:ilvl="8">
      <w:start w:val="1"/>
      <w:numFmt w:val="decim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fullPage" w:percent="100"/>
  <w:defaultTabStop w:val="720"/>
  <w:drawingGridHorizontalSpacing w:val="181"/>
  <w:drawingGridVerticalSpacing w:val="181"/>
  <w:characterSpacingControl w:val="compressPunctuation"/>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4"/>
        <w:szCs w:val="24"/>
        <w:lang w:val="en-US" w:eastAsia="en-US" w:bidi="en-US"/>
      </w:rPr>
    </w:rPrDefault>
    <w:pPrDefault>
      <w:pPr>
        <w:keepNext w:val="0"/>
        <w:keepLines w:val="0"/>
        <w:widowControl w:val="0"/>
        <w:shd w:val="clear" w:color="auto" w:fill="auto"/>
        <w:bidi w:val="0"/>
        <w:spacing w:before="0" w:after="0" w:line="240" w:lineRule="auto"/>
        <w:ind w:left="0" w:right="0" w:firstLine="0"/>
        <w:jc w:val="lef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keepNext w:val="0"/>
      <w:keepLines w:val="0"/>
      <w:widowControl w:val="0"/>
      <w:shd w:val="clear" w:color="auto" w:fill="auto"/>
      <w:bidi w:val="0"/>
      <w:spacing w:before="0" w:after="0" w:line="240" w:lineRule="auto"/>
      <w:ind w:left="0" w:right="0" w:firstLine="0"/>
      <w:jc w:val="left"/>
    </w:pPr>
    <w:rPr>
      <w:rFonts w:ascii="Times New Roman" w:eastAsia="Times New Roman" w:hAnsi="Times New Roman" w:cs="Times New Roman"/>
      <w:color w:val="000000"/>
      <w:spacing w:val="0"/>
      <w:w w:val="100"/>
      <w:position w:val="0"/>
      <w:sz w:val="24"/>
      <w:szCs w:val="24"/>
      <w:shd w:val="clear" w:color="auto" w:fill="auto"/>
      <w:lang w:val="en-US" w:eastAsia="en-US" w:bidi="en-US"/>
    </w:rPr>
  </w:style>
  <w:style w:type="character" w:default="1" w:styleId="DefaultParagraphFont">
    <w:name w:val="Default Paragraph Font"/>
    <w:rPr>
      <w:rFonts w:ascii="Times New Roman" w:eastAsia="Times New Roman" w:hAnsi="Times New Roman" w:cs="Times New Roman"/>
      <w:color w:val="000000"/>
      <w:spacing w:val="0"/>
      <w:w w:val="100"/>
      <w:position w:val="0"/>
      <w:sz w:val="24"/>
      <w:szCs w:val="24"/>
      <w:shd w:val="clear" w:color="auto" w:fill="auto"/>
      <w:lang w:val="en-US" w:eastAsia="en-US" w:bidi="en-US"/>
    </w:rPr>
  </w:style>
  <w:style w:type="character" w:customStyle="1" w:styleId="Other1">
    <w:name w:val="Other|1_"/>
    <w:basedOn w:val="DefaultParagraphFont"/>
    <w:link w:val="Other10"/>
    <w:rPr>
      <w:b/>
      <w:bCs/>
      <w:i w:val="0"/>
      <w:iCs w:val="0"/>
      <w:smallCaps w:val="0"/>
      <w:strike w:val="0"/>
      <w:color w:val="1A1A1A"/>
      <w:sz w:val="20"/>
      <w:szCs w:val="20"/>
      <w:u w:val="none"/>
    </w:rPr>
  </w:style>
  <w:style w:type="character" w:customStyle="1" w:styleId="Bodytext1">
    <w:name w:val="Body text|1_"/>
    <w:basedOn w:val="DefaultParagraphFont"/>
    <w:link w:val="Bodytext10"/>
    <w:rPr>
      <w:b/>
      <w:bCs/>
      <w:i w:val="0"/>
      <w:iCs w:val="0"/>
      <w:smallCaps w:val="0"/>
      <w:strike w:val="0"/>
      <w:color w:val="1A1A1A"/>
      <w:sz w:val="20"/>
      <w:szCs w:val="20"/>
      <w:u w:val="none"/>
    </w:rPr>
  </w:style>
  <w:style w:type="character" w:customStyle="1" w:styleId="Bodytext2">
    <w:name w:val="Body text|2_"/>
    <w:basedOn w:val="DefaultParagraphFont"/>
    <w:link w:val="Bodytext20"/>
    <w:rPr>
      <w:b/>
      <w:bCs/>
      <w:i w:val="0"/>
      <w:iCs w:val="0"/>
      <w:smallCaps w:val="0"/>
      <w:strike w:val="0"/>
      <w:color w:val="1A1A1A"/>
      <w:u w:val="none"/>
    </w:rPr>
  </w:style>
  <w:style w:type="character" w:customStyle="1" w:styleId="Bodytext3">
    <w:name w:val="Body text|3_"/>
    <w:basedOn w:val="DefaultParagraphFont"/>
    <w:link w:val="Bodytext30"/>
    <w:rPr>
      <w:rFonts w:ascii="Arial" w:eastAsia="Arial" w:hAnsi="Arial" w:cs="Arial"/>
      <w:bCs w:val="0"/>
      <w:i w:val="0"/>
      <w:iCs w:val="0"/>
      <w:smallCaps w:val="0"/>
      <w:strike w:val="0"/>
      <w:sz w:val="18"/>
      <w:szCs w:val="18"/>
      <w:u w:val="none"/>
    </w:rPr>
  </w:style>
  <w:style w:type="paragraph" w:customStyle="1" w:styleId="Other10">
    <w:name w:val="Other|1"/>
    <w:basedOn w:val="Normal"/>
    <w:link w:val="Other1"/>
    <w:pPr>
      <w:widowControl w:val="0"/>
      <w:shd w:val="clear" w:color="auto" w:fill="auto"/>
      <w:ind w:firstLine="320"/>
    </w:pPr>
    <w:rPr>
      <w:b/>
      <w:bCs/>
      <w:i w:val="0"/>
      <w:iCs w:val="0"/>
      <w:smallCaps w:val="0"/>
      <w:strike w:val="0"/>
      <w:color w:val="1A1A1A"/>
      <w:sz w:val="20"/>
      <w:szCs w:val="20"/>
      <w:u w:val="none"/>
    </w:rPr>
  </w:style>
  <w:style w:type="paragraph" w:customStyle="1" w:styleId="Bodytext10">
    <w:name w:val="Body text|1"/>
    <w:basedOn w:val="Normal"/>
    <w:link w:val="Bodytext1"/>
    <w:pPr>
      <w:widowControl w:val="0"/>
      <w:shd w:val="clear" w:color="auto" w:fill="auto"/>
      <w:ind w:firstLine="320"/>
    </w:pPr>
    <w:rPr>
      <w:b/>
      <w:bCs/>
      <w:i w:val="0"/>
      <w:iCs w:val="0"/>
      <w:smallCaps w:val="0"/>
      <w:strike w:val="0"/>
      <w:color w:val="1A1A1A"/>
      <w:sz w:val="20"/>
      <w:szCs w:val="20"/>
      <w:u w:val="none"/>
    </w:rPr>
  </w:style>
  <w:style w:type="paragraph" w:customStyle="1" w:styleId="Bodytext20">
    <w:name w:val="Body text|2"/>
    <w:basedOn w:val="Normal"/>
    <w:link w:val="Bodytext2"/>
    <w:pPr>
      <w:widowControl w:val="0"/>
      <w:shd w:val="clear" w:color="auto" w:fill="auto"/>
      <w:spacing w:after="460" w:line="180" w:lineRule="auto"/>
    </w:pPr>
    <w:rPr>
      <w:b/>
      <w:bCs/>
      <w:i w:val="0"/>
      <w:iCs w:val="0"/>
      <w:smallCaps w:val="0"/>
      <w:strike w:val="0"/>
      <w:color w:val="1A1A1A"/>
      <w:u w:val="none"/>
    </w:rPr>
  </w:style>
  <w:style w:type="paragraph" w:customStyle="1" w:styleId="Bodytext30">
    <w:name w:val="Body text|3"/>
    <w:basedOn w:val="Normal"/>
    <w:link w:val="Bodytext3"/>
    <w:pPr>
      <w:widowControl w:val="0"/>
      <w:shd w:val="clear" w:color="auto" w:fill="auto"/>
      <w:spacing w:line="295" w:lineRule="auto"/>
      <w:ind w:left="280" w:hanging="280"/>
    </w:pPr>
    <w:rPr>
      <w:rFonts w:ascii="Arial" w:eastAsia="Arial" w:hAnsi="Arial" w:cs="Arial"/>
      <w:bCs w:val="0"/>
      <w:i w:val="0"/>
      <w:iCs w:val="0"/>
      <w:smallCaps w:val="0"/>
      <w:strike w:val="0"/>
      <w:sz w:val="18"/>
      <w:szCs w:val="18"/>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yperlink" Target="http://bit.ly/3tzhOnF" TargetMode="Externa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Scott Hirschfeld</dc:creator>
  <cp:revision>0</cp:revision>
</cp:coreProperties>
</file>