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Heading110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both"/>
      </w:pPr>
      <w:bookmarkStart w:id="0" w:name="bookmark0"/>
      <w:r>
        <w:rPr>
          <w:rStyle w:val="Heading11"/>
          <w:b/>
          <w:bCs/>
          <w:rtl w:val="0"/>
        </w:rPr>
        <w:t>OBRA DE SOBREVIVIENTES DEL HOLOCAUSTO</w:t>
      </w:r>
      <w:bookmarkEnd w:id="0"/>
    </w:p>
    <w:p>
      <w:pPr>
        <w:widowControl w:val="0"/>
        <w:jc w:val="right"/>
        <w:rPr>
          <w:sz w:val="2"/>
          <w:szCs w:val="2"/>
        </w:rPr>
      </w:pPr>
      <w:r>
        <w:drawing>
          <wp:inline>
            <wp:extent cx="3816350" cy="4827905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473277" name="Picture 1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6350" cy="482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539" w:line="1" w:lineRule="exact"/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060" w:right="0" w:firstLine="0"/>
        <w:jc w:val="both"/>
        <w:sectPr>
          <w:headerReference w:type="default" r:id="rId5"/>
          <w:footerReference w:type="default" r:id="rId6"/>
          <w:pgSz w:w="12240" w:h="15840"/>
          <w:pgMar w:top="638" w:right="3129" w:bottom="1046" w:left="1051" w:header="0" w:footer="3" w:gutter="0"/>
          <w:pgNumType w:start="1"/>
          <w:cols w:space="720"/>
          <w:noEndnote/>
          <w:rtlGutter w:val="0"/>
          <w:docGrid w:linePitch="360"/>
        </w:sectPr>
      </w:pPr>
      <w:r>
        <w:rPr>
          <w:rStyle w:val="Bodytext1"/>
          <w:rtl w:val="0"/>
        </w:rPr>
        <w:t xml:space="preserve">Yehuda Ba </w:t>
      </w:r>
      <w:r>
        <w:rPr>
          <w:rStyle w:val="Bodytext1"/>
          <w:u w:val="single"/>
          <w:rtl w:val="0"/>
        </w:rPr>
        <w:t>k</w:t>
      </w:r>
      <w:r>
        <w:rPr>
          <w:rStyle w:val="Bodytext1"/>
          <w:rtl w:val="0"/>
        </w:rPr>
        <w:t xml:space="preserve"> on (n. 1929), En memoria del transporte checo a las cámaras de gas. 1946. Carboncillo sobre papel. Colección del Museo de Arte Yad Vashem, Jerusalén.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9" w:after="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headerReference w:type="default" r:id="rId7"/>
          <w:footerReference w:type="default" r:id="rId8"/>
          <w:pgSz w:w="12240" w:h="15840"/>
          <w:pgMar w:top="1425" w:right="1085" w:bottom="1147" w:left="1080" w:header="0" w:footer="3" w:gutter="0"/>
          <w:cols w:space="720"/>
          <w:noEndnote/>
          <w:rtlGutter w:val="0"/>
          <w:docGrid w:linePitch="360"/>
        </w:sectPr>
      </w:pPr>
    </w:p>
    <w:p>
      <w:pPr>
        <w:pStyle w:val="Heading210"/>
        <w:keepNext/>
        <w:keepLines/>
        <w:framePr w:w="4781" w:h="283" w:hRule="atLeast" w:wrap="none" w:vAnchor="text" w:hAnchor="page" w:x="2689" w:y="1037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1" w:name="bookmark2"/>
      <w:r>
        <w:rPr>
          <w:rStyle w:val="Heading21"/>
          <w:rtl w:val="0"/>
        </w:rPr>
        <w:t>Ilka Gedo, Autorretrato, 1947, Tiza sobre papel.</w:t>
      </w:r>
      <w:bookmarkEnd w:id="1"/>
    </w:p>
    <w:p>
      <w:pPr>
        <w:widowControl w:val="0"/>
        <w:spacing w:line="360" w:lineRule="exact"/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1706880</wp:posOffset>
            </wp:positionH>
            <wp:positionV relativeFrom="paragraph">
              <wp:posOffset>12700</wp:posOffset>
            </wp:positionV>
            <wp:extent cx="4358640" cy="6199505"/>
            <wp:wrapNone/>
            <wp:docPr id="10" name="Shap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box 11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8640" cy="6199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75" w:line="1" w:lineRule="exact"/>
      </w:pPr>
    </w:p>
    <w:p>
      <w:pPr>
        <w:widowControl w:val="0"/>
        <w:spacing w:line="1" w:lineRule="exact"/>
        <w:sectPr>
          <w:type w:val="continuous"/>
          <w:pgSz w:w="12240" w:h="15840"/>
          <w:pgMar w:top="1425" w:right="1085" w:bottom="1147" w:left="108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jc w:val="left"/>
        <w:rPr>
          <w:sz w:val="2"/>
          <w:szCs w:val="2"/>
        </w:rPr>
      </w:pPr>
      <w:r>
        <w:drawing>
          <wp:inline>
            <wp:extent cx="4742815" cy="616331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167238" name="Picture 12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42815" cy="61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519" w:line="1" w:lineRule="exact"/>
      </w:pP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left"/>
        <w:sectPr>
          <w:pgSz w:w="12240" w:h="15840"/>
          <w:pgMar w:top="2765" w:right="3432" w:bottom="2208" w:left="2491" w:header="0" w:footer="3" w:gutter="0"/>
          <w:cols w:space="720"/>
          <w:noEndnote/>
          <w:rtlGutter w:val="0"/>
          <w:docGrid w:linePitch="360"/>
        </w:sectPr>
      </w:pPr>
      <w:bookmarkStart w:id="2" w:name="bookmark4"/>
      <w:r>
        <w:rPr>
          <w:rStyle w:val="Heading21"/>
          <w:rtl w:val="0"/>
        </w:rPr>
        <w:t>Halina Olomucki, ¿Cuándo terminará? ¡Suficiente! ¡Basta!, 1955. Del ciclo: Campamento, óleo sobre papel.</w:t>
      </w:r>
      <w:bookmarkEnd w:id="2"/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49" w:after="49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pgSz w:w="12240" w:h="15840"/>
          <w:pgMar w:top="1506" w:right="1085" w:bottom="1146" w:left="1080" w:header="0" w:footer="3" w:gutter="0"/>
          <w:cols w:space="720"/>
          <w:noEndnote/>
          <w:rtlGutter w:val="0"/>
          <w:docGrid w:linePitch="360"/>
        </w:sectPr>
      </w:pPr>
    </w:p>
    <w:p>
      <w:pPr>
        <w:pStyle w:val="Heading210"/>
        <w:keepNext/>
        <w:keepLines/>
        <w:framePr w:w="5170" w:h="283" w:hRule="atLeast" w:wrap="none" w:vAnchor="text" w:hAnchor="page" w:x="2353" w:y="1169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bookmarkStart w:id="3" w:name="bookmark6"/>
      <w:r>
        <w:rPr>
          <w:rStyle w:val="Heading21"/>
          <w:rtl w:val="0"/>
        </w:rPr>
        <w:t>Martin Spett, Mi hermana y yo, 1993. Óleo sobre lienzo.</w:t>
      </w:r>
      <w:bookmarkEnd w:id="3"/>
    </w:p>
    <w:p>
      <w:pPr>
        <w:widowControl w:val="0"/>
        <w:spacing w:line="360" w:lineRule="exact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1496695</wp:posOffset>
            </wp:positionH>
            <wp:positionV relativeFrom="paragraph">
              <wp:posOffset>12700</wp:posOffset>
            </wp:positionV>
            <wp:extent cx="4779010" cy="712597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79010" cy="712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55" w:line="1" w:lineRule="exact"/>
      </w:pPr>
    </w:p>
    <w:p>
      <w:pPr>
        <w:widowControl w:val="0"/>
        <w:spacing w:line="1" w:lineRule="exact"/>
        <w:sectPr>
          <w:type w:val="continuous"/>
          <w:pgSz w:w="12240" w:h="15840"/>
          <w:pgMar w:top="1506" w:right="1085" w:bottom="1146" w:left="108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jc w:val="left"/>
        <w:rPr>
          <w:sz w:val="2"/>
          <w:szCs w:val="2"/>
        </w:rPr>
      </w:pPr>
      <w:r>
        <w:drawing>
          <wp:inline>
            <wp:extent cx="5949950" cy="3810000"/>
            <wp:docPr id="15" name="Picut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549409" name="Picture 15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995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spacing w:after="579" w:line="1" w:lineRule="exact"/>
      </w:pP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bookmarkStart w:id="4" w:name="bookmark8"/>
      <w:r>
        <w:rPr>
          <w:rStyle w:val="Heading21"/>
          <w:rtl w:val="0"/>
        </w:rPr>
        <w:t>Jakob Zim (Cymberknopf), Vista de Buchenwald, pocos días después de la liberación, 1945. Acuarela sobre Papel.</w:t>
      </w:r>
      <w:bookmarkEnd w:id="4"/>
    </w:p>
    <w:sectPr>
      <w:pgSz w:w="12240" w:h="15840"/>
      <w:pgMar w:top="4622" w:right="3782" w:bottom="4008" w:left="1411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9394190</wp:posOffset>
              </wp:positionV>
              <wp:extent cx="6397625" cy="9779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762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5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JUSTICIA, VIDA Y MEMORIA DESPUÉS DEL HOLOCAUSTO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2050" type="#_x0000_t202" style="width:503.75pt;height:7.7pt;margin-top:739.7pt;margin-left:54pt;mso-position-horizontal-relative:page;mso-position-vertical-relative:page;mso-wrap-distance-bottom:0;mso-wrap-distance-left:0;mso-wrap-distance-right:0;mso-wrap-distance-top:0;position:absolute;v-text-anchor:top;z-index:-251656192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5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JUSTICIA, VIDA Y MEMORIA DESPUÉS DEL HOLOCAUSTO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9394190</wp:posOffset>
              </wp:positionV>
              <wp:extent cx="6397625" cy="9779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39762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075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JUSTICIA, VIDA Y MEMORIA DESPUÉS DEL HOLOCAUSTO</w:t>
                            <w:tab/>
                            <w:t>© Asociación Ecos y Reflexiones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2052" type="#_x0000_t202" style="width:503.75pt;height:7.7pt;margin-top:739.7pt;margin-left:54pt;mso-position-horizontal-relative:page;mso-position-vertical-relative:page;mso-wrap-distance-bottom:0;mso-wrap-distance-left:0;mso-wrap-distance-right:0;mso-wrap-distance-top:0;position:absolute;v-text-anchor:top;z-index:-251652096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075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JUSTICIA, VIDA Y MEMORIA DESPUÉS DEL HOLOCAUSTO</w:t>
                      <w:tab/>
                      <w:t>© Asociación Ecos y Reflexiones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4380230</wp:posOffset>
              </wp:positionH>
              <wp:positionV relativeFrom="page">
                <wp:posOffset>514985</wp:posOffset>
              </wp:positionV>
              <wp:extent cx="2706370" cy="32639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706370" cy="3263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Headerorfooter2"/>
                              <w:color w:val="007399"/>
                              <w:sz w:val="52"/>
                              <w:szCs w:val="52"/>
                              <w:u w:val="single"/>
                              <w:rtl w:val="0"/>
                            </w:rPr>
                            <w:t>EECOS</w:t>
                          </w:r>
                          <w:r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rtl w:val="0"/>
                            </w:rPr>
                            <w:t xml:space="preserve">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2"/>
                              <w:szCs w:val="12"/>
                              <w:rtl w:val="0"/>
                            </w:rPr>
                            <w:t>I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63C6CF"/>
                              <w:sz w:val="12"/>
                              <w:szCs w:val="12"/>
                              <w:rtl w:val="0"/>
                            </w:rPr>
                            <w:t xml:space="preserve"> ENSEÑANDO EL HOLOCAUSTO INSPIRANDO EL AULA.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2049" type="#_x0000_t202" style="width:213.1pt;height:25.7pt;margin-top:40.55pt;margin-left:344.9pt;mso-position-horizontal-relative:page;mso-position-vertical-relative:page;mso-wrap-distance-bottom:0;mso-wrap-distance-left:0;mso-wrap-distance-right:0;mso-wrap-distance-top:0;mso-wrap-style:none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Headerorfooter2"/>
                        <w:color w:val="007399"/>
                        <w:sz w:val="52"/>
                        <w:szCs w:val="52"/>
                        <w:u w:val="single"/>
                        <w:rtl w:val="0"/>
                      </w:rPr>
                      <w:t>EECOS</w:t>
                    </w: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rtl w:val="0"/>
                      </w:rPr>
                      <w:t xml:space="preserve">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2"/>
                        <w:szCs w:val="12"/>
                        <w:rtl w:val="0"/>
                      </w:rPr>
                      <w:t>I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63C6CF"/>
                        <w:sz w:val="12"/>
                        <w:szCs w:val="12"/>
                        <w:rtl w:val="0"/>
                      </w:rPr>
                      <w:t xml:space="preserve"> ENSEÑANDO EL HOLOCAUSTO INSPIRANDO EL AULA.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1109345</wp:posOffset>
              </wp:positionH>
              <wp:positionV relativeFrom="page">
                <wp:posOffset>506095</wp:posOffset>
              </wp:positionV>
              <wp:extent cx="2319655" cy="38735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19655" cy="3873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Headerorfooter2"/>
                              <w:color w:val="007399"/>
                              <w:sz w:val="28"/>
                              <w:szCs w:val="28"/>
                              <w:rtl w:val="0"/>
                            </w:rPr>
                            <w:t>| ECOS Y REFLEJOS</w:t>
                          </w:r>
                        </w:p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007399"/>
                              <w:sz w:val="12"/>
                              <w:szCs w:val="12"/>
                              <w:rtl w:val="0"/>
                            </w:rPr>
                            <w:t>]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color w:val="63C6CF"/>
                              <w:sz w:val="12"/>
                              <w:szCs w:val="12"/>
                              <w:rtl w:val="0"/>
                            </w:rPr>
                            <w:t xml:space="preserve"> ENSEÑANDO EL HOLOCAUSTO. INSPIRANDO EL AULA.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" o:spid="_x0000_s2051" type="#_x0000_t202" style="width:182.65pt;height:30.5pt;margin-top:39.85pt;margin-left:87.35pt;mso-position-horizontal-relative:page;mso-position-vertical-relative:page;mso-wrap-distance-bottom:0;mso-wrap-distance-left:0;mso-wrap-distance-right:0;mso-wrap-distance-top:0;mso-wrap-style:none;position:absolute;v-text-anchor:top;z-index:-251654144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Style w:val="Headerorfooter2"/>
                        <w:color w:val="007399"/>
                        <w:sz w:val="28"/>
                        <w:szCs w:val="28"/>
                        <w:rtl w:val="0"/>
                      </w:rPr>
                      <w:t>| ECOS Y REFLEJOS</w:t>
                    </w:r>
                  </w:p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2"/>
                        <w:szCs w:val="12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color w:val="007399"/>
                        <w:sz w:val="12"/>
                        <w:szCs w:val="12"/>
                        <w:rtl w:val="0"/>
                      </w:rPr>
                      <w:t>]</w:t>
                    </w:r>
                    <w:r>
                      <w:rPr>
                        <w:rStyle w:val="Headerorfooter2"/>
                        <w:rFonts w:ascii="Arial" w:eastAsia="Arial" w:hAnsi="Arial" w:cs="Arial"/>
                        <w:color w:val="63C6CF"/>
                        <w:sz w:val="12"/>
                        <w:szCs w:val="12"/>
                        <w:rtl w:val="0"/>
                      </w:rPr>
                      <w:t xml:space="preserve"> ENSEÑANDO EL HOLOCAUSTO. INSPIRANDO EL AULA.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8"/>
      <w:szCs w:val="3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">
    <w:name w:val="Body text|1_"/>
    <w:basedOn w:val="DefaultParagraphFont"/>
    <w:link w:val="Bodytext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22"/>
      <w:szCs w:val="22"/>
      <w:u w:val="none"/>
    </w:rPr>
  </w:style>
  <w:style w:type="character" w:customStyle="1" w:styleId="Heading21">
    <w:name w:val="Heading #2|1_"/>
    <w:basedOn w:val="DefaultParagraphFont"/>
    <w:link w:val="Heading210"/>
    <w:rPr>
      <w:rFonts w:ascii="Arial" w:eastAsia="Arial" w:hAnsi="Arial" w:cs="Arial"/>
      <w:bCs w:val="0"/>
      <w:i w:val="0"/>
      <w:iCs w:val="0"/>
      <w:smallCaps w:val="0"/>
      <w:strike w:val="0"/>
      <w:color w:val="808285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pPr>
      <w:widowControl w:val="0"/>
      <w:shd w:val="clear" w:color="auto" w:fill="auto"/>
      <w:spacing w:after="1380"/>
      <w:outlineLvl w:val="0"/>
    </w:pPr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8"/>
      <w:szCs w:val="38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286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808285"/>
      <w:sz w:val="22"/>
      <w:szCs w:val="22"/>
      <w:u w:val="none"/>
    </w:rPr>
  </w:style>
  <w:style w:type="paragraph" w:customStyle="1" w:styleId="Heading210">
    <w:name w:val="Heading #2|1"/>
    <w:basedOn w:val="Normal"/>
    <w:link w:val="Heading21"/>
    <w:pPr>
      <w:widowControl w:val="0"/>
      <w:shd w:val="clear" w:color="auto" w:fill="auto"/>
      <w:spacing w:line="288" w:lineRule="auto"/>
      <w:outlineLvl w:val="1"/>
    </w:pPr>
    <w:rPr>
      <w:rFonts w:ascii="Arial" w:eastAsia="Arial" w:hAnsi="Arial" w:cs="Arial"/>
      <w:bCs w:val="0"/>
      <w:i w:val="0"/>
      <w:iCs w:val="0"/>
      <w:smallCaps w:val="0"/>
      <w:strike w:val="0"/>
      <w:color w:val="808285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