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0033" w14:textId="10C35539" w:rsidR="00F618FE" w:rsidRPr="007A3B6B" w:rsidRDefault="00F618FE" w:rsidP="00DA5C0F">
      <w:pPr>
        <w:bidi w:val="0"/>
        <w:spacing w:before="100" w:beforeAutospacing="1" w:after="100" w:afterAutospacing="1" w:line="360" w:lineRule="auto"/>
        <w:jc w:val="center"/>
        <w:rPr>
          <w:rFonts w:asciiTheme="majorBidi" w:hAnsiTheme="majorBidi" w:cstheme="majorBidi"/>
          <w:b/>
          <w:bCs/>
          <w:sz w:val="24"/>
          <w:szCs w:val="24"/>
        </w:rPr>
      </w:pPr>
      <w:r w:rsidRPr="007A3B6B">
        <w:rPr>
          <w:rFonts w:asciiTheme="majorBidi" w:hAnsiTheme="majorBidi" w:cstheme="majorBidi"/>
          <w:b/>
          <w:bCs/>
          <w:spacing w:val="4"/>
          <w:sz w:val="24"/>
          <w:szCs w:val="24"/>
          <w:shd w:val="clear" w:color="auto" w:fill="FCFCFC"/>
        </w:rPr>
        <w:t>Someone to run with:</w:t>
      </w:r>
    </w:p>
    <w:p w14:paraId="047F139B" w14:textId="77777777" w:rsidR="00DA5C0F" w:rsidRPr="007A3B6B" w:rsidRDefault="00DA5C0F" w:rsidP="00DA5C0F">
      <w:pPr>
        <w:bidi w:val="0"/>
        <w:spacing w:before="100" w:beforeAutospacing="1" w:after="100" w:afterAutospacing="1" w:line="360" w:lineRule="auto"/>
        <w:jc w:val="both"/>
        <w:rPr>
          <w:rFonts w:asciiTheme="majorBidi" w:hAnsiTheme="majorBidi" w:cstheme="majorBidi"/>
          <w:b/>
          <w:bCs/>
          <w:spacing w:val="4"/>
          <w:sz w:val="24"/>
          <w:szCs w:val="24"/>
          <w:shd w:val="clear" w:color="auto" w:fill="FCFCFC"/>
        </w:rPr>
      </w:pPr>
      <w:r w:rsidRPr="007A3B6B">
        <w:rPr>
          <w:rFonts w:asciiTheme="majorBidi" w:hAnsiTheme="majorBidi" w:cstheme="majorBidi"/>
          <w:b/>
          <w:bCs/>
          <w:spacing w:val="4"/>
          <w:sz w:val="24"/>
          <w:szCs w:val="24"/>
          <w:shd w:val="clear" w:color="auto" w:fill="FCFCFC"/>
        </w:rPr>
        <w:t xml:space="preserve">David Grossman's ethical turn in Modern Hebrew literature in the light of Levinas's ethical language </w:t>
      </w:r>
    </w:p>
    <w:p w14:paraId="5EEAE4AE" w14:textId="77777777" w:rsidR="005D059A" w:rsidRPr="007A3B6B" w:rsidRDefault="005D059A" w:rsidP="00BA0C66">
      <w:pPr>
        <w:bidi w:val="0"/>
        <w:spacing w:before="100" w:beforeAutospacing="1" w:after="100" w:afterAutospacing="1" w:line="360" w:lineRule="auto"/>
        <w:jc w:val="both"/>
        <w:rPr>
          <w:rFonts w:asciiTheme="majorBidi" w:eastAsia="Times New Roman" w:hAnsiTheme="majorBidi" w:cstheme="majorBidi"/>
          <w:b/>
          <w:bCs/>
          <w:sz w:val="24"/>
          <w:szCs w:val="24"/>
        </w:rPr>
      </w:pPr>
    </w:p>
    <w:p w14:paraId="331DE5EA" w14:textId="1F2EBBE4" w:rsidR="00642235" w:rsidRPr="007A3B6B" w:rsidRDefault="00642235" w:rsidP="005D059A">
      <w:pPr>
        <w:bidi w:val="0"/>
        <w:spacing w:before="100" w:beforeAutospacing="1" w:after="100" w:afterAutospacing="1" w:line="360" w:lineRule="auto"/>
        <w:jc w:val="both"/>
        <w:rPr>
          <w:rFonts w:asciiTheme="majorBidi" w:eastAsia="Times New Roman" w:hAnsiTheme="majorBidi" w:cstheme="majorBidi"/>
          <w:b/>
          <w:bCs/>
          <w:sz w:val="24"/>
          <w:szCs w:val="24"/>
        </w:rPr>
      </w:pPr>
      <w:r w:rsidRPr="007A3B6B">
        <w:rPr>
          <w:rFonts w:asciiTheme="majorBidi" w:eastAsia="Times New Roman" w:hAnsiTheme="majorBidi" w:cstheme="majorBidi"/>
          <w:b/>
          <w:bCs/>
          <w:sz w:val="24"/>
          <w:szCs w:val="24"/>
        </w:rPr>
        <w:t>Description of the work</w:t>
      </w:r>
    </w:p>
    <w:p w14:paraId="2DF71938" w14:textId="77777777" w:rsidR="00FE7071" w:rsidRPr="007A3B6B" w:rsidRDefault="0049395C"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Pr>
        <w:t>T</w:t>
      </w:r>
      <w:r w:rsidR="00BC0531" w:rsidRPr="007A3B6B">
        <w:rPr>
          <w:rFonts w:asciiTheme="majorBidi" w:eastAsia="Times New Roman" w:hAnsiTheme="majorBidi" w:cstheme="majorBidi"/>
          <w:spacing w:val="8"/>
          <w:sz w:val="24"/>
          <w:szCs w:val="24"/>
        </w:rPr>
        <w:t>he core theme</w:t>
      </w:r>
      <w:r w:rsidRPr="007A3B6B">
        <w:rPr>
          <w:rFonts w:asciiTheme="majorBidi" w:eastAsia="Times New Roman" w:hAnsiTheme="majorBidi" w:cstheme="majorBidi"/>
          <w:spacing w:val="8"/>
          <w:sz w:val="24"/>
          <w:szCs w:val="24"/>
          <w:rtl/>
        </w:rPr>
        <w:t xml:space="preserve"> של הספר</w:t>
      </w:r>
      <w:r w:rsidR="00360432" w:rsidRPr="007A3B6B">
        <w:rPr>
          <w:rFonts w:asciiTheme="majorBidi" w:eastAsia="Times New Roman" w:hAnsiTheme="majorBidi" w:cstheme="majorBidi"/>
          <w:spacing w:val="8"/>
          <w:sz w:val="24"/>
          <w:szCs w:val="24"/>
          <w:rtl/>
        </w:rPr>
        <w:t>:</w:t>
      </w:r>
    </w:p>
    <w:p w14:paraId="4C92D455" w14:textId="683052F4" w:rsidR="00BC0531" w:rsidRPr="007A3B6B" w:rsidRDefault="00D556DA" w:rsidP="00FC2C31">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 xml:space="preserve">התמה המרכזית של הספר היא שביצירת גרוסמן מעוצבת שפה שפועלת בשני מישורים: המישור האתי והמישור הפואטי. </w:t>
      </w:r>
      <w:r w:rsidR="00425051" w:rsidRPr="007A3B6B">
        <w:rPr>
          <w:rFonts w:asciiTheme="majorBidi" w:eastAsia="Times New Roman" w:hAnsiTheme="majorBidi" w:cstheme="majorBidi"/>
          <w:spacing w:val="8"/>
          <w:sz w:val="24"/>
          <w:szCs w:val="24"/>
          <w:rtl/>
        </w:rPr>
        <w:t xml:space="preserve">כפל מישורים זה מכיל מתח מובנה, בין הניתן-לביטוי </w:t>
      </w:r>
      <w:r w:rsidR="00685B2F" w:rsidRPr="007A3B6B">
        <w:rPr>
          <w:rFonts w:asciiTheme="majorBidi" w:eastAsia="Times New Roman" w:hAnsiTheme="majorBidi" w:cstheme="majorBidi"/>
          <w:spacing w:val="8"/>
          <w:sz w:val="24"/>
          <w:szCs w:val="24"/>
          <w:rtl/>
        </w:rPr>
        <w:t>במישור הפואטי, שגבולותיו אינסופיים, לבין ה</w:t>
      </w:r>
      <w:r w:rsidR="0054301C" w:rsidRPr="007A3B6B">
        <w:rPr>
          <w:rFonts w:asciiTheme="majorBidi" w:eastAsia="Times New Roman" w:hAnsiTheme="majorBidi" w:cstheme="majorBidi"/>
          <w:spacing w:val="8"/>
          <w:sz w:val="24"/>
          <w:szCs w:val="24"/>
          <w:rtl/>
        </w:rPr>
        <w:t>אתי שאינו ניתן להגדרה</w:t>
      </w:r>
      <w:r w:rsidR="004D08C7" w:rsidRPr="007A3B6B">
        <w:rPr>
          <w:rFonts w:asciiTheme="majorBidi" w:eastAsia="Times New Roman" w:hAnsiTheme="majorBidi" w:cstheme="majorBidi"/>
          <w:spacing w:val="8"/>
          <w:sz w:val="24"/>
          <w:szCs w:val="24"/>
          <w:rtl/>
        </w:rPr>
        <w:t xml:space="preserve">. </w:t>
      </w:r>
      <w:r w:rsidR="00FE7071" w:rsidRPr="007A3B6B">
        <w:rPr>
          <w:rFonts w:asciiTheme="majorBidi" w:eastAsia="Times New Roman" w:hAnsiTheme="majorBidi" w:cstheme="majorBidi"/>
          <w:spacing w:val="8"/>
          <w:sz w:val="24"/>
          <w:szCs w:val="24"/>
          <w:rtl/>
        </w:rPr>
        <w:t xml:space="preserve">הספר יבחן </w:t>
      </w:r>
      <w:r w:rsidR="00FE7071" w:rsidRPr="007A3B6B">
        <w:rPr>
          <w:rFonts w:asciiTheme="majorBidi" w:eastAsia="Times New Roman" w:hAnsiTheme="majorBidi" w:cstheme="majorBidi"/>
          <w:b/>
          <w:bCs/>
          <w:spacing w:val="8"/>
          <w:sz w:val="24"/>
          <w:szCs w:val="24"/>
          <w:rtl/>
        </w:rPr>
        <w:t>לראשונה</w:t>
      </w:r>
      <w:r w:rsidR="00FE7071" w:rsidRPr="007A3B6B">
        <w:rPr>
          <w:rFonts w:asciiTheme="majorBidi" w:eastAsia="Times New Roman" w:hAnsiTheme="majorBidi" w:cstheme="majorBidi"/>
          <w:spacing w:val="8"/>
          <w:sz w:val="24"/>
          <w:szCs w:val="24"/>
          <w:rtl/>
        </w:rPr>
        <w:t xml:space="preserve"> את </w:t>
      </w:r>
      <w:r w:rsidR="00CF6C01" w:rsidRPr="007A3B6B">
        <w:rPr>
          <w:rFonts w:asciiTheme="majorBidi" w:eastAsia="Times New Roman" w:hAnsiTheme="majorBidi" w:cstheme="majorBidi"/>
          <w:spacing w:val="8"/>
          <w:sz w:val="24"/>
          <w:szCs w:val="24"/>
          <w:rtl/>
        </w:rPr>
        <w:t>ה</w:t>
      </w:r>
      <w:r w:rsidR="00383051" w:rsidRPr="007A3B6B">
        <w:rPr>
          <w:rFonts w:asciiTheme="majorBidi" w:eastAsia="Times New Roman" w:hAnsiTheme="majorBidi" w:cstheme="majorBidi"/>
          <w:spacing w:val="8"/>
          <w:sz w:val="24"/>
          <w:szCs w:val="24"/>
          <w:rtl/>
        </w:rPr>
        <w:t xml:space="preserve">אספקט האתי </w:t>
      </w:r>
      <w:r w:rsidR="00AE0988" w:rsidRPr="007A3B6B">
        <w:rPr>
          <w:rFonts w:asciiTheme="majorBidi" w:eastAsia="Times New Roman" w:hAnsiTheme="majorBidi" w:cstheme="majorBidi"/>
          <w:spacing w:val="8"/>
          <w:sz w:val="24"/>
          <w:szCs w:val="24"/>
          <w:rtl/>
        </w:rPr>
        <w:t>ב</w:t>
      </w:r>
      <w:r w:rsidR="00CF6C01" w:rsidRPr="007A3B6B">
        <w:rPr>
          <w:rFonts w:asciiTheme="majorBidi" w:eastAsia="Times New Roman" w:hAnsiTheme="majorBidi" w:cstheme="majorBidi"/>
          <w:spacing w:val="8"/>
          <w:sz w:val="24"/>
          <w:szCs w:val="24"/>
          <w:rtl/>
        </w:rPr>
        <w:t>קורפוס של דוד גרוסמן</w:t>
      </w:r>
      <w:r w:rsidR="00AE0988" w:rsidRPr="007A3B6B">
        <w:rPr>
          <w:rFonts w:asciiTheme="majorBidi" w:eastAsia="Times New Roman" w:hAnsiTheme="majorBidi" w:cstheme="majorBidi"/>
          <w:spacing w:val="8"/>
          <w:sz w:val="24"/>
          <w:szCs w:val="24"/>
          <w:rtl/>
        </w:rPr>
        <w:t>,</w:t>
      </w:r>
      <w:r w:rsidR="00405AF1" w:rsidRPr="007A3B6B">
        <w:rPr>
          <w:rFonts w:asciiTheme="majorBidi" w:eastAsia="Times New Roman" w:hAnsiTheme="majorBidi" w:cstheme="majorBidi"/>
          <w:spacing w:val="8"/>
          <w:sz w:val="24"/>
          <w:szCs w:val="24"/>
          <w:rtl/>
        </w:rPr>
        <w:t xml:space="preserve"> </w:t>
      </w:r>
      <w:r w:rsidR="00532607" w:rsidRPr="007A3B6B">
        <w:rPr>
          <w:rFonts w:asciiTheme="majorBidi" w:eastAsia="Times New Roman" w:hAnsiTheme="majorBidi" w:cstheme="majorBidi"/>
          <w:spacing w:val="8"/>
          <w:sz w:val="24"/>
          <w:szCs w:val="24"/>
          <w:rtl/>
        </w:rPr>
        <w:t xml:space="preserve">בהשראת מושגיו של עמנואל </w:t>
      </w:r>
      <w:proofErr w:type="spellStart"/>
      <w:r w:rsidR="00532607" w:rsidRPr="007A3B6B">
        <w:rPr>
          <w:rFonts w:asciiTheme="majorBidi" w:eastAsia="Times New Roman" w:hAnsiTheme="majorBidi" w:cstheme="majorBidi"/>
          <w:spacing w:val="8"/>
          <w:sz w:val="24"/>
          <w:szCs w:val="24"/>
          <w:rtl/>
        </w:rPr>
        <w:t>לוינס</w:t>
      </w:r>
      <w:proofErr w:type="spellEnd"/>
      <w:r w:rsidR="00EC7A35" w:rsidRPr="007A3B6B">
        <w:rPr>
          <w:rFonts w:asciiTheme="majorBidi" w:eastAsia="Times New Roman" w:hAnsiTheme="majorBidi" w:cstheme="majorBidi"/>
          <w:spacing w:val="8"/>
          <w:sz w:val="24"/>
          <w:szCs w:val="24"/>
          <w:rtl/>
        </w:rPr>
        <w:t xml:space="preserve">, שמכילים גם הם את המתח בין </w:t>
      </w:r>
      <w:r w:rsidR="00E3227A" w:rsidRPr="007A3B6B">
        <w:rPr>
          <w:rFonts w:asciiTheme="majorBidi" w:eastAsia="Times New Roman" w:hAnsiTheme="majorBidi" w:cstheme="majorBidi"/>
          <w:spacing w:val="8"/>
          <w:sz w:val="24"/>
          <w:szCs w:val="24"/>
          <w:rtl/>
        </w:rPr>
        <w:t>התביעה האתית במציאות היומיומית</w:t>
      </w:r>
      <w:r w:rsidR="006F7B5D" w:rsidRPr="007A3B6B">
        <w:rPr>
          <w:rFonts w:asciiTheme="majorBidi" w:eastAsia="Times New Roman" w:hAnsiTheme="majorBidi" w:cstheme="majorBidi"/>
          <w:spacing w:val="8"/>
          <w:sz w:val="24"/>
          <w:szCs w:val="24"/>
          <w:rtl/>
        </w:rPr>
        <w:t xml:space="preserve">, לבין </w:t>
      </w:r>
      <w:r w:rsidR="00417045" w:rsidRPr="007A3B6B">
        <w:rPr>
          <w:rFonts w:asciiTheme="majorBidi" w:eastAsia="Times New Roman" w:hAnsiTheme="majorBidi" w:cstheme="majorBidi"/>
          <w:spacing w:val="8"/>
          <w:sz w:val="24"/>
          <w:szCs w:val="24"/>
          <w:rtl/>
        </w:rPr>
        <w:t>העדר האפשרות להגדיר אתיקה בשפה</w:t>
      </w:r>
      <w:r w:rsidR="00FC2C31" w:rsidRPr="007A3B6B">
        <w:rPr>
          <w:rFonts w:asciiTheme="majorBidi" w:eastAsia="Times New Roman" w:hAnsiTheme="majorBidi" w:cstheme="majorBidi"/>
          <w:spacing w:val="8"/>
          <w:sz w:val="24"/>
          <w:szCs w:val="24"/>
          <w:rtl/>
        </w:rPr>
        <w:t>, בשל מקורה הטרנסצנדנטלי</w:t>
      </w:r>
      <w:r w:rsidR="009D6AEE" w:rsidRPr="007A3B6B">
        <w:rPr>
          <w:rFonts w:asciiTheme="majorBidi" w:eastAsia="Times New Roman" w:hAnsiTheme="majorBidi" w:cstheme="majorBidi"/>
          <w:spacing w:val="8"/>
          <w:sz w:val="24"/>
          <w:szCs w:val="24"/>
          <w:rtl/>
        </w:rPr>
        <w:t>.</w:t>
      </w:r>
      <w:r w:rsidR="00075E2E" w:rsidRPr="007A3B6B">
        <w:rPr>
          <w:rFonts w:asciiTheme="majorBidi" w:eastAsia="Times New Roman" w:hAnsiTheme="majorBidi" w:cstheme="majorBidi"/>
          <w:spacing w:val="8"/>
          <w:sz w:val="24"/>
          <w:szCs w:val="24"/>
          <w:rtl/>
        </w:rPr>
        <w:t xml:space="preserve"> </w:t>
      </w:r>
      <w:r w:rsidR="002B1600" w:rsidRPr="007A3B6B">
        <w:rPr>
          <w:rFonts w:asciiTheme="majorBidi" w:eastAsia="Times New Roman" w:hAnsiTheme="majorBidi" w:cstheme="majorBidi"/>
          <w:spacing w:val="8"/>
          <w:sz w:val="24"/>
          <w:szCs w:val="24"/>
          <w:rtl/>
        </w:rPr>
        <w:t xml:space="preserve">ההשוואה מתבססת על כך שלמרות הבדלי הזהות המשמעותיים בין גרוסמן </w:t>
      </w:r>
      <w:proofErr w:type="spellStart"/>
      <w:r w:rsidR="002B1600" w:rsidRPr="007A3B6B">
        <w:rPr>
          <w:rFonts w:asciiTheme="majorBidi" w:eastAsia="Times New Roman" w:hAnsiTheme="majorBidi" w:cstheme="majorBidi"/>
          <w:spacing w:val="8"/>
          <w:sz w:val="24"/>
          <w:szCs w:val="24"/>
          <w:rtl/>
        </w:rPr>
        <w:t>ללוינס</w:t>
      </w:r>
      <w:proofErr w:type="spellEnd"/>
      <w:r w:rsidR="002B1600" w:rsidRPr="007A3B6B">
        <w:rPr>
          <w:rFonts w:asciiTheme="majorBidi" w:eastAsia="Times New Roman" w:hAnsiTheme="majorBidi" w:cstheme="majorBidi"/>
          <w:spacing w:val="8"/>
          <w:sz w:val="24"/>
          <w:szCs w:val="24"/>
          <w:rtl/>
        </w:rPr>
        <w:t xml:space="preserve">, שניהם </w:t>
      </w:r>
      <w:r w:rsidR="00D96CF4" w:rsidRPr="007A3B6B">
        <w:rPr>
          <w:rFonts w:asciiTheme="majorBidi" w:eastAsia="Times New Roman" w:hAnsiTheme="majorBidi" w:cstheme="majorBidi"/>
          <w:spacing w:val="8"/>
          <w:sz w:val="24"/>
          <w:szCs w:val="24"/>
          <w:rtl/>
        </w:rPr>
        <w:t>הציבו את התביעה האתית במוקד יצירתם, והתמודדו עם הקו</w:t>
      </w:r>
      <w:r w:rsidR="00AF31BE" w:rsidRPr="007A3B6B">
        <w:rPr>
          <w:rFonts w:asciiTheme="majorBidi" w:eastAsia="Times New Roman" w:hAnsiTheme="majorBidi" w:cstheme="majorBidi"/>
          <w:spacing w:val="8"/>
          <w:sz w:val="24"/>
          <w:szCs w:val="24"/>
          <w:rtl/>
        </w:rPr>
        <w:t xml:space="preserve">שי להגדירה בעזרת </w:t>
      </w:r>
      <w:r w:rsidR="00FE5EE3" w:rsidRPr="007A3B6B">
        <w:rPr>
          <w:rFonts w:asciiTheme="majorBidi" w:eastAsia="Times New Roman" w:hAnsiTheme="majorBidi" w:cstheme="majorBidi"/>
          <w:spacing w:val="8"/>
          <w:sz w:val="24"/>
          <w:szCs w:val="24"/>
          <w:rtl/>
        </w:rPr>
        <w:t>מנגנונים לשוניים עוקפים, אך מכוונים.</w:t>
      </w:r>
      <w:r w:rsidR="00D96CF4" w:rsidRPr="007A3B6B">
        <w:rPr>
          <w:rFonts w:asciiTheme="majorBidi" w:eastAsia="Times New Roman" w:hAnsiTheme="majorBidi" w:cstheme="majorBidi"/>
          <w:spacing w:val="8"/>
          <w:sz w:val="24"/>
          <w:szCs w:val="24"/>
          <w:rtl/>
        </w:rPr>
        <w:t xml:space="preserve"> </w:t>
      </w:r>
      <w:r w:rsidR="00075E2E" w:rsidRPr="007A3B6B">
        <w:rPr>
          <w:rFonts w:asciiTheme="majorBidi" w:eastAsia="Times New Roman" w:hAnsiTheme="majorBidi" w:cstheme="majorBidi"/>
          <w:spacing w:val="8"/>
          <w:sz w:val="24"/>
          <w:szCs w:val="24"/>
          <w:rtl/>
        </w:rPr>
        <w:t>הטיעון המרכזי הוא</w:t>
      </w:r>
      <w:r w:rsidR="00EB0E5F" w:rsidRPr="007A3B6B">
        <w:rPr>
          <w:rFonts w:asciiTheme="majorBidi" w:eastAsia="Times New Roman" w:hAnsiTheme="majorBidi" w:cstheme="majorBidi"/>
          <w:spacing w:val="8"/>
          <w:sz w:val="24"/>
          <w:szCs w:val="24"/>
          <w:rtl/>
        </w:rPr>
        <w:t xml:space="preserve"> </w:t>
      </w:r>
      <w:r w:rsidR="00075E2E" w:rsidRPr="007A3B6B">
        <w:rPr>
          <w:rFonts w:asciiTheme="majorBidi" w:eastAsia="Times New Roman" w:hAnsiTheme="majorBidi" w:cstheme="majorBidi"/>
          <w:spacing w:val="8"/>
          <w:sz w:val="24"/>
          <w:szCs w:val="24"/>
          <w:rtl/>
        </w:rPr>
        <w:t>ש</w:t>
      </w:r>
      <w:r w:rsidR="00360432" w:rsidRPr="007A3B6B">
        <w:rPr>
          <w:rFonts w:asciiTheme="majorBidi" w:eastAsia="Times New Roman" w:hAnsiTheme="majorBidi" w:cstheme="majorBidi"/>
          <w:spacing w:val="8"/>
          <w:sz w:val="24"/>
          <w:szCs w:val="24"/>
          <w:rtl/>
        </w:rPr>
        <w:t xml:space="preserve">יצירתו של גרוסמן משקפת </w:t>
      </w:r>
      <w:r w:rsidR="00F0163B" w:rsidRPr="007A3B6B">
        <w:rPr>
          <w:rFonts w:asciiTheme="majorBidi" w:eastAsia="Times New Roman" w:hAnsiTheme="majorBidi" w:cstheme="majorBidi"/>
          <w:spacing w:val="8"/>
          <w:sz w:val="24"/>
          <w:szCs w:val="24"/>
          <w:rtl/>
        </w:rPr>
        <w:t xml:space="preserve">קיום והתפתחות של </w:t>
      </w:r>
      <w:r w:rsidR="00360432" w:rsidRPr="007A3B6B">
        <w:rPr>
          <w:rFonts w:asciiTheme="majorBidi" w:eastAsia="Times New Roman" w:hAnsiTheme="majorBidi" w:cstheme="majorBidi"/>
          <w:spacing w:val="8"/>
          <w:sz w:val="24"/>
          <w:szCs w:val="24"/>
          <w:rtl/>
        </w:rPr>
        <w:t>שפה אתית</w:t>
      </w:r>
      <w:r w:rsidR="00F0163B" w:rsidRPr="007A3B6B">
        <w:rPr>
          <w:rFonts w:asciiTheme="majorBidi" w:eastAsia="Times New Roman" w:hAnsiTheme="majorBidi" w:cstheme="majorBidi"/>
          <w:spacing w:val="8"/>
          <w:sz w:val="24"/>
          <w:szCs w:val="24"/>
          <w:rtl/>
        </w:rPr>
        <w:t xml:space="preserve"> </w:t>
      </w:r>
      <w:r w:rsidR="00E174EC" w:rsidRPr="007A3B6B">
        <w:rPr>
          <w:rFonts w:asciiTheme="majorBidi" w:eastAsia="Times New Roman" w:hAnsiTheme="majorBidi" w:cstheme="majorBidi"/>
          <w:spacing w:val="8"/>
          <w:sz w:val="24"/>
          <w:szCs w:val="24"/>
          <w:rtl/>
        </w:rPr>
        <w:t xml:space="preserve">עשירה, </w:t>
      </w:r>
      <w:r w:rsidR="00F0163B" w:rsidRPr="007A3B6B">
        <w:rPr>
          <w:rFonts w:asciiTheme="majorBidi" w:eastAsia="Times New Roman" w:hAnsiTheme="majorBidi" w:cstheme="majorBidi"/>
          <w:spacing w:val="8"/>
          <w:sz w:val="24"/>
          <w:szCs w:val="24"/>
          <w:rtl/>
        </w:rPr>
        <w:t>בנסיבות חיים מגוונות</w:t>
      </w:r>
      <w:r w:rsidR="00360432" w:rsidRPr="007A3B6B">
        <w:rPr>
          <w:rFonts w:asciiTheme="majorBidi" w:eastAsia="Times New Roman" w:hAnsiTheme="majorBidi" w:cstheme="majorBidi"/>
          <w:spacing w:val="8"/>
          <w:sz w:val="24"/>
          <w:szCs w:val="24"/>
          <w:rtl/>
        </w:rPr>
        <w:t xml:space="preserve"> </w:t>
      </w:r>
      <w:r w:rsidR="00F0163B" w:rsidRPr="007A3B6B">
        <w:rPr>
          <w:rFonts w:asciiTheme="majorBidi" w:eastAsia="Times New Roman" w:hAnsiTheme="majorBidi" w:cstheme="majorBidi"/>
          <w:spacing w:val="8"/>
          <w:sz w:val="24"/>
          <w:szCs w:val="24"/>
          <w:rtl/>
        </w:rPr>
        <w:t>ו</w:t>
      </w:r>
      <w:r w:rsidR="00360432" w:rsidRPr="007A3B6B">
        <w:rPr>
          <w:rFonts w:asciiTheme="majorBidi" w:eastAsia="Times New Roman" w:hAnsiTheme="majorBidi" w:cstheme="majorBidi"/>
          <w:spacing w:val="8"/>
          <w:sz w:val="24"/>
          <w:szCs w:val="24"/>
          <w:rtl/>
        </w:rPr>
        <w:t>בשלבי-חיים שונים, ובכך מחוללת</w:t>
      </w:r>
      <w:r w:rsidR="0049395C" w:rsidRPr="007A3B6B">
        <w:rPr>
          <w:rFonts w:asciiTheme="majorBidi" w:eastAsia="Times New Roman" w:hAnsiTheme="majorBidi" w:cstheme="majorBidi"/>
          <w:spacing w:val="8"/>
          <w:sz w:val="24"/>
          <w:szCs w:val="24"/>
          <w:rtl/>
        </w:rPr>
        <w:t xml:space="preserve"> </w:t>
      </w:r>
      <w:r w:rsidR="0049395C" w:rsidRPr="007A3B6B">
        <w:rPr>
          <w:rFonts w:asciiTheme="majorBidi" w:hAnsiTheme="majorBidi" w:cstheme="majorBidi"/>
          <w:spacing w:val="4"/>
          <w:sz w:val="24"/>
          <w:szCs w:val="24"/>
          <w:shd w:val="clear" w:color="auto" w:fill="FCFCFC"/>
        </w:rPr>
        <w:t>an ethical turn in Modern Hebrew literature</w:t>
      </w:r>
      <w:r w:rsidR="0049395C" w:rsidRPr="007A3B6B">
        <w:rPr>
          <w:rFonts w:asciiTheme="majorBidi" w:eastAsia="Times New Roman" w:hAnsiTheme="majorBidi" w:cstheme="majorBidi"/>
          <w:spacing w:val="8"/>
          <w:sz w:val="24"/>
          <w:szCs w:val="24"/>
          <w:rtl/>
        </w:rPr>
        <w:t>.</w:t>
      </w:r>
      <w:r w:rsidR="00F8196D" w:rsidRPr="007A3B6B">
        <w:rPr>
          <w:rFonts w:asciiTheme="majorBidi" w:eastAsia="Times New Roman" w:hAnsiTheme="majorBidi" w:cstheme="majorBidi"/>
          <w:spacing w:val="8"/>
          <w:sz w:val="24"/>
          <w:szCs w:val="24"/>
        </w:rPr>
        <w:t xml:space="preserve">   </w:t>
      </w:r>
    </w:p>
    <w:p w14:paraId="1E54C26D" w14:textId="2A53D4DF" w:rsidR="00BC0531" w:rsidRPr="007A3B6B" w:rsidRDefault="00125150" w:rsidP="00BA0C66">
      <w:pPr>
        <w:bidi w:val="0"/>
        <w:spacing w:before="100" w:beforeAutospacing="1" w:after="100" w:afterAutospacing="1" w:line="360" w:lineRule="auto"/>
        <w:ind w:right="225"/>
        <w:jc w:val="both"/>
        <w:rPr>
          <w:rFonts w:asciiTheme="majorBidi" w:eastAsia="Times New Roman" w:hAnsiTheme="majorBidi" w:cstheme="majorBidi"/>
          <w:b/>
          <w:bCs/>
          <w:spacing w:val="8"/>
          <w:sz w:val="24"/>
          <w:szCs w:val="24"/>
        </w:rPr>
      </w:pPr>
      <w:r w:rsidRPr="007A3B6B">
        <w:rPr>
          <w:rFonts w:asciiTheme="majorBidi" w:eastAsia="Times New Roman" w:hAnsiTheme="majorBidi" w:cstheme="majorBidi"/>
          <w:b/>
          <w:bCs/>
          <w:spacing w:val="8"/>
          <w:sz w:val="24"/>
          <w:szCs w:val="24"/>
        </w:rPr>
        <w:t>T</w:t>
      </w:r>
      <w:r w:rsidR="00BC0531" w:rsidRPr="007A3B6B">
        <w:rPr>
          <w:rFonts w:asciiTheme="majorBidi" w:eastAsia="Times New Roman" w:hAnsiTheme="majorBidi" w:cstheme="majorBidi"/>
          <w:b/>
          <w:bCs/>
          <w:spacing w:val="8"/>
          <w:sz w:val="24"/>
          <w:szCs w:val="24"/>
        </w:rPr>
        <w:t>opics of the work</w:t>
      </w:r>
    </w:p>
    <w:p w14:paraId="6126E4CC" w14:textId="77777777" w:rsidR="003A65D2" w:rsidRPr="007A3B6B" w:rsidRDefault="00FE2E16" w:rsidP="00BA0C66">
      <w:pPr>
        <w:pStyle w:val="a3"/>
        <w:numPr>
          <w:ilvl w:val="0"/>
          <w:numId w:val="9"/>
        </w:numPr>
        <w:shd w:val="clear" w:color="auto" w:fill="FDFDFD"/>
        <w:bidi w:val="0"/>
        <w:spacing w:line="360" w:lineRule="auto"/>
        <w:jc w:val="both"/>
        <w:rPr>
          <w:rFonts w:asciiTheme="majorBidi" w:eastAsia="Times New Roman" w:hAnsiTheme="majorBidi" w:cstheme="majorBidi"/>
          <w:sz w:val="24"/>
          <w:szCs w:val="24"/>
          <w:lang w:val="en"/>
        </w:rPr>
      </w:pPr>
      <w:r w:rsidRPr="007A3B6B">
        <w:rPr>
          <w:rFonts w:asciiTheme="majorBidi" w:hAnsiTheme="majorBidi" w:cstheme="majorBidi"/>
          <w:spacing w:val="4"/>
          <w:sz w:val="24"/>
          <w:szCs w:val="24"/>
          <w:shd w:val="clear" w:color="auto" w:fill="FCFCFC"/>
        </w:rPr>
        <w:t>David Grossman's ethical turn in Modern Hebrew literature</w:t>
      </w:r>
      <w:r w:rsidR="005E3DD8" w:rsidRPr="007A3B6B">
        <w:rPr>
          <w:rFonts w:asciiTheme="majorBidi" w:hAnsiTheme="majorBidi" w:cstheme="majorBidi"/>
          <w:spacing w:val="4"/>
          <w:sz w:val="24"/>
          <w:szCs w:val="24"/>
          <w:shd w:val="clear" w:color="auto" w:fill="FCFCFC"/>
        </w:rPr>
        <w:t>:</w:t>
      </w:r>
      <w:r w:rsidR="003878EF" w:rsidRPr="007A3B6B">
        <w:rPr>
          <w:rFonts w:asciiTheme="majorBidi" w:hAnsiTheme="majorBidi" w:cstheme="majorBidi"/>
          <w:spacing w:val="4"/>
          <w:sz w:val="24"/>
          <w:szCs w:val="24"/>
          <w:shd w:val="clear" w:color="auto" w:fill="FCFCFC"/>
        </w:rPr>
        <w:t xml:space="preserve"> </w:t>
      </w:r>
    </w:p>
    <w:p w14:paraId="2C33D7CD" w14:textId="09F1CEB4" w:rsidR="00CD19C4" w:rsidRPr="007A3B6B" w:rsidRDefault="00CD19C4" w:rsidP="00BA0C66">
      <w:pPr>
        <w:shd w:val="clear" w:color="auto" w:fill="FDFDFD"/>
        <w:bidi w:val="0"/>
        <w:spacing w:line="360" w:lineRule="auto"/>
        <w:ind w:left="360"/>
        <w:jc w:val="both"/>
        <w:rPr>
          <w:rFonts w:asciiTheme="majorBidi" w:eastAsia="Times New Roman" w:hAnsiTheme="majorBidi" w:cstheme="majorBidi"/>
          <w:sz w:val="24"/>
          <w:szCs w:val="24"/>
          <w:lang w:val="en"/>
        </w:rPr>
      </w:pPr>
      <w:r w:rsidRPr="007A3B6B">
        <w:rPr>
          <w:rFonts w:asciiTheme="majorBidi" w:eastAsia="Times New Roman" w:hAnsiTheme="majorBidi" w:cstheme="majorBidi"/>
          <w:sz w:val="24"/>
          <w:szCs w:val="24"/>
          <w:lang w:val="en"/>
        </w:rPr>
        <w:t>The</w:t>
      </w:r>
      <w:r w:rsidRPr="007A3B6B">
        <w:rPr>
          <w:rFonts w:asciiTheme="majorBidi" w:eastAsia="Times New Roman" w:hAnsiTheme="majorBidi" w:cstheme="majorBidi"/>
          <w:sz w:val="24"/>
          <w:szCs w:val="24"/>
          <w:rtl/>
          <w:lang w:val="en"/>
        </w:rPr>
        <w:t xml:space="preserve"> </w:t>
      </w:r>
      <w:r w:rsidRPr="007A3B6B">
        <w:rPr>
          <w:rFonts w:asciiTheme="majorBidi" w:eastAsia="Times New Roman" w:hAnsiTheme="majorBidi" w:cstheme="majorBidi"/>
          <w:sz w:val="24"/>
          <w:szCs w:val="24"/>
          <w:lang w:val="en"/>
        </w:rPr>
        <w:t>role</w:t>
      </w:r>
      <w:r w:rsidRPr="007A3B6B">
        <w:rPr>
          <w:rFonts w:asciiTheme="majorBidi" w:eastAsia="Times New Roman" w:hAnsiTheme="majorBidi" w:cstheme="majorBidi"/>
          <w:sz w:val="24"/>
          <w:szCs w:val="24"/>
          <w:rtl/>
          <w:lang w:val="en"/>
        </w:rPr>
        <w:t xml:space="preserve"> </w:t>
      </w:r>
      <w:r w:rsidRPr="007A3B6B">
        <w:rPr>
          <w:rFonts w:asciiTheme="majorBidi" w:eastAsia="Times New Roman" w:hAnsiTheme="majorBidi" w:cstheme="majorBidi"/>
          <w:sz w:val="24"/>
          <w:szCs w:val="24"/>
          <w:lang w:val="en"/>
        </w:rPr>
        <w:t>of</w:t>
      </w:r>
      <w:r w:rsidRPr="007A3B6B">
        <w:rPr>
          <w:rFonts w:asciiTheme="majorBidi" w:eastAsia="Times New Roman" w:hAnsiTheme="majorBidi" w:cstheme="majorBidi"/>
          <w:sz w:val="24"/>
          <w:szCs w:val="24"/>
          <w:rtl/>
          <w:lang w:val="en"/>
        </w:rPr>
        <w:t xml:space="preserve"> </w:t>
      </w:r>
      <w:r w:rsidRPr="007A3B6B">
        <w:rPr>
          <w:rFonts w:asciiTheme="majorBidi" w:eastAsia="Times New Roman" w:hAnsiTheme="majorBidi" w:cstheme="majorBidi"/>
          <w:sz w:val="24"/>
          <w:szCs w:val="24"/>
          <w:lang w:val="en"/>
        </w:rPr>
        <w:t>fiction</w:t>
      </w:r>
      <w:r w:rsidRPr="007A3B6B">
        <w:rPr>
          <w:rFonts w:asciiTheme="majorBidi" w:eastAsia="Times New Roman" w:hAnsiTheme="majorBidi" w:cstheme="majorBidi"/>
          <w:sz w:val="24"/>
          <w:szCs w:val="24"/>
          <w:rtl/>
          <w:lang w:val="en"/>
        </w:rPr>
        <w:t xml:space="preserve"> </w:t>
      </w:r>
      <w:r w:rsidRPr="007A3B6B">
        <w:rPr>
          <w:rFonts w:asciiTheme="majorBidi" w:eastAsia="Times New Roman" w:hAnsiTheme="majorBidi" w:cstheme="majorBidi"/>
          <w:sz w:val="24"/>
          <w:szCs w:val="24"/>
          <w:lang w:val="en"/>
        </w:rPr>
        <w:t>in</w:t>
      </w:r>
      <w:r w:rsidRPr="007A3B6B">
        <w:rPr>
          <w:rFonts w:asciiTheme="majorBidi" w:eastAsia="Times New Roman" w:hAnsiTheme="majorBidi" w:cstheme="majorBidi"/>
          <w:sz w:val="24"/>
          <w:szCs w:val="24"/>
          <w:rtl/>
          <w:lang w:val="en"/>
        </w:rPr>
        <w:t xml:space="preserve"> </w:t>
      </w:r>
      <w:r w:rsidRPr="007A3B6B">
        <w:rPr>
          <w:rFonts w:asciiTheme="majorBidi" w:eastAsia="Times New Roman" w:hAnsiTheme="majorBidi" w:cstheme="majorBidi"/>
          <w:sz w:val="24"/>
          <w:szCs w:val="24"/>
          <w:lang w:val="en"/>
        </w:rPr>
        <w:t>ethical</w:t>
      </w:r>
      <w:r w:rsidRPr="007A3B6B">
        <w:rPr>
          <w:rFonts w:asciiTheme="majorBidi" w:eastAsia="Times New Roman" w:hAnsiTheme="majorBidi" w:cstheme="majorBidi"/>
          <w:sz w:val="24"/>
          <w:szCs w:val="24"/>
          <w:rtl/>
          <w:lang w:val="en"/>
        </w:rPr>
        <w:t xml:space="preserve"> </w:t>
      </w:r>
      <w:r w:rsidR="003878EF" w:rsidRPr="007A3B6B">
        <w:rPr>
          <w:rFonts w:asciiTheme="majorBidi" w:eastAsia="Times New Roman" w:hAnsiTheme="majorBidi" w:cstheme="majorBidi"/>
          <w:sz w:val="24"/>
          <w:szCs w:val="24"/>
          <w:lang w:val="en"/>
        </w:rPr>
        <w:t>constitution</w:t>
      </w:r>
      <w:r w:rsidR="003A65D2" w:rsidRPr="007A3B6B">
        <w:rPr>
          <w:rFonts w:asciiTheme="majorBidi" w:eastAsia="Times New Roman" w:hAnsiTheme="majorBidi" w:cstheme="majorBidi"/>
          <w:sz w:val="24"/>
          <w:szCs w:val="24"/>
          <w:lang w:val="en"/>
        </w:rPr>
        <w:t xml:space="preserve"> and Grossman's uni</w:t>
      </w:r>
      <w:r w:rsidR="005544BA" w:rsidRPr="007A3B6B">
        <w:rPr>
          <w:rFonts w:asciiTheme="majorBidi" w:eastAsia="Times New Roman" w:hAnsiTheme="majorBidi" w:cstheme="majorBidi"/>
          <w:sz w:val="24"/>
          <w:szCs w:val="24"/>
          <w:lang w:val="en"/>
        </w:rPr>
        <w:t>que contribution</w:t>
      </w:r>
    </w:p>
    <w:p w14:paraId="6A18E0ED" w14:textId="63767AFD" w:rsidR="0043565E" w:rsidRPr="007A3B6B" w:rsidRDefault="00FE2E16" w:rsidP="00BA0C66">
      <w:pPr>
        <w:pStyle w:val="a3"/>
        <w:numPr>
          <w:ilvl w:val="0"/>
          <w:numId w:val="9"/>
        </w:numPr>
        <w:shd w:val="clear" w:color="auto" w:fill="FDFDFD"/>
        <w:bidi w:val="0"/>
        <w:spacing w:line="360" w:lineRule="auto"/>
        <w:jc w:val="both"/>
        <w:rPr>
          <w:rFonts w:asciiTheme="majorBidi" w:eastAsia="Times New Roman" w:hAnsiTheme="majorBidi" w:cstheme="majorBidi"/>
          <w:sz w:val="24"/>
          <w:szCs w:val="24"/>
          <w:lang w:val="en"/>
        </w:rPr>
      </w:pPr>
      <w:r w:rsidRPr="007A3B6B">
        <w:rPr>
          <w:rFonts w:asciiTheme="majorBidi" w:hAnsiTheme="majorBidi" w:cstheme="majorBidi"/>
          <w:spacing w:val="4"/>
          <w:sz w:val="24"/>
          <w:szCs w:val="24"/>
          <w:shd w:val="clear" w:color="auto" w:fill="FCFCFC"/>
        </w:rPr>
        <w:t xml:space="preserve">Levinas's </w:t>
      </w:r>
      <w:r w:rsidR="00780928" w:rsidRPr="007A3B6B">
        <w:rPr>
          <w:rFonts w:asciiTheme="majorBidi" w:hAnsiTheme="majorBidi" w:cstheme="majorBidi"/>
          <w:spacing w:val="4"/>
          <w:sz w:val="24"/>
          <w:szCs w:val="24"/>
          <w:shd w:val="clear" w:color="auto" w:fill="FCFCFC"/>
        </w:rPr>
        <w:t xml:space="preserve">ethics and the place of </w:t>
      </w:r>
      <w:r w:rsidRPr="007A3B6B">
        <w:rPr>
          <w:rFonts w:asciiTheme="majorBidi" w:hAnsiTheme="majorBidi" w:cstheme="majorBidi"/>
          <w:spacing w:val="4"/>
          <w:sz w:val="24"/>
          <w:szCs w:val="24"/>
          <w:shd w:val="clear" w:color="auto" w:fill="FCFCFC"/>
        </w:rPr>
        <w:t>ethical language</w:t>
      </w:r>
    </w:p>
    <w:p w14:paraId="7CFF79D9" w14:textId="0B8AD8B4" w:rsidR="00110A08" w:rsidRPr="007A3B6B" w:rsidRDefault="00705367" w:rsidP="00BA0C66">
      <w:pPr>
        <w:pStyle w:val="a3"/>
        <w:numPr>
          <w:ilvl w:val="0"/>
          <w:numId w:val="9"/>
        </w:numPr>
        <w:shd w:val="clear" w:color="auto" w:fill="FDFDFD"/>
        <w:spacing w:line="360" w:lineRule="auto"/>
        <w:jc w:val="both"/>
        <w:rPr>
          <w:rFonts w:asciiTheme="majorBidi" w:eastAsia="Times New Roman" w:hAnsiTheme="majorBidi" w:cstheme="majorBidi"/>
          <w:sz w:val="24"/>
          <w:szCs w:val="24"/>
          <w:lang w:val="en"/>
        </w:rPr>
      </w:pPr>
      <w:r w:rsidRPr="007A3B6B">
        <w:rPr>
          <w:rFonts w:asciiTheme="majorBidi" w:eastAsia="Times New Roman" w:hAnsiTheme="majorBidi" w:cstheme="majorBidi"/>
          <w:sz w:val="24"/>
          <w:szCs w:val="24"/>
          <w:rtl/>
          <w:lang w:val="en"/>
        </w:rPr>
        <w:t>דילמות אתיות בנושא השואה ביצירת גרוסמן:</w:t>
      </w:r>
      <w:r w:rsidR="00BA738A" w:rsidRPr="007A3B6B">
        <w:rPr>
          <w:rFonts w:asciiTheme="majorBidi" w:eastAsia="Times New Roman" w:hAnsiTheme="majorBidi" w:cstheme="majorBidi"/>
          <w:sz w:val="24"/>
          <w:szCs w:val="24"/>
          <w:rtl/>
          <w:lang w:val="en"/>
        </w:rPr>
        <w:t xml:space="preserve"> החוב לקורבנות השואה ולניצולי השואה</w:t>
      </w:r>
      <w:r w:rsidR="00303D31" w:rsidRPr="007A3B6B">
        <w:rPr>
          <w:rFonts w:asciiTheme="majorBidi" w:eastAsia="Times New Roman" w:hAnsiTheme="majorBidi" w:cstheme="majorBidi"/>
          <w:sz w:val="24"/>
          <w:szCs w:val="24"/>
          <w:rtl/>
          <w:lang w:val="en"/>
        </w:rPr>
        <w:t>, האחריות של בני הדור השני והשלישי ל</w:t>
      </w:r>
      <w:r w:rsidR="00BC6335" w:rsidRPr="007A3B6B">
        <w:rPr>
          <w:rFonts w:asciiTheme="majorBidi" w:eastAsia="Times New Roman" w:hAnsiTheme="majorBidi" w:cstheme="majorBidi"/>
          <w:sz w:val="24"/>
          <w:szCs w:val="24"/>
          <w:rtl/>
          <w:lang w:val="en"/>
        </w:rPr>
        <w:t xml:space="preserve">בני משפחתם ולזיכרון השואה, </w:t>
      </w:r>
    </w:p>
    <w:p w14:paraId="72BD5BA9" w14:textId="2B69C764" w:rsidR="00FE2E16" w:rsidRPr="007A3B6B" w:rsidRDefault="00FE2E16" w:rsidP="00BA0C66">
      <w:pPr>
        <w:shd w:val="clear" w:color="auto" w:fill="FDFDFD"/>
        <w:bidi w:val="0"/>
        <w:spacing w:line="360" w:lineRule="auto"/>
        <w:ind w:left="360"/>
        <w:jc w:val="both"/>
        <w:rPr>
          <w:rFonts w:asciiTheme="majorBidi" w:eastAsia="Times New Roman" w:hAnsiTheme="majorBidi" w:cstheme="majorBidi"/>
          <w:sz w:val="24"/>
          <w:szCs w:val="24"/>
        </w:rPr>
      </w:pPr>
      <w:r w:rsidRPr="007A3B6B">
        <w:rPr>
          <w:rFonts w:asciiTheme="majorBidi" w:hAnsiTheme="majorBidi" w:cstheme="majorBidi"/>
          <w:sz w:val="24"/>
          <w:szCs w:val="24"/>
        </w:rPr>
        <w:t>the ambivalence</w:t>
      </w:r>
      <w:r w:rsidRPr="007A3B6B">
        <w:rPr>
          <w:rFonts w:asciiTheme="majorBidi" w:hAnsiTheme="majorBidi" w:cstheme="majorBidi"/>
          <w:i/>
          <w:iCs/>
          <w:sz w:val="24"/>
          <w:szCs w:val="24"/>
        </w:rPr>
        <w:t xml:space="preserve"> </w:t>
      </w:r>
      <w:r w:rsidRPr="007A3B6B">
        <w:rPr>
          <w:rFonts w:asciiTheme="majorBidi" w:eastAsia="Times New Roman" w:hAnsiTheme="majorBidi" w:cstheme="majorBidi"/>
          <w:kern w:val="36"/>
          <w:sz w:val="24"/>
          <w:szCs w:val="24"/>
        </w:rPr>
        <w:t>towards perpetrators</w:t>
      </w:r>
      <w:r w:rsidR="00BC6335" w:rsidRPr="007A3B6B">
        <w:rPr>
          <w:rFonts w:asciiTheme="majorBidi" w:hAnsiTheme="majorBidi" w:cstheme="majorBidi"/>
          <w:sz w:val="24"/>
          <w:szCs w:val="24"/>
        </w:rPr>
        <w:t>.</w:t>
      </w:r>
    </w:p>
    <w:p w14:paraId="64DBBCF3" w14:textId="3D1A3EF5" w:rsidR="00FE2E16" w:rsidRPr="007A3B6B" w:rsidRDefault="009563E7" w:rsidP="00BA0C66">
      <w:pPr>
        <w:pStyle w:val="a3"/>
        <w:numPr>
          <w:ilvl w:val="0"/>
          <w:numId w:val="9"/>
        </w:numPr>
        <w:shd w:val="clear" w:color="auto" w:fill="FDFDFD"/>
        <w:bidi w:val="0"/>
        <w:spacing w:line="360" w:lineRule="auto"/>
        <w:jc w:val="both"/>
        <w:rPr>
          <w:rFonts w:asciiTheme="majorBidi" w:eastAsia="Times New Roman" w:hAnsiTheme="majorBidi" w:cstheme="majorBidi"/>
          <w:sz w:val="24"/>
          <w:szCs w:val="24"/>
          <w:lang w:val="en"/>
        </w:rPr>
      </w:pPr>
      <w:r w:rsidRPr="007A3B6B">
        <w:rPr>
          <w:rFonts w:asciiTheme="majorBidi" w:hAnsiTheme="majorBidi" w:cstheme="majorBidi"/>
          <w:spacing w:val="4"/>
          <w:sz w:val="24"/>
          <w:szCs w:val="24"/>
          <w:shd w:val="clear" w:color="auto" w:fill="FCFCFC"/>
        </w:rPr>
        <w:t>Stages of e</w:t>
      </w:r>
      <w:r w:rsidR="00FE2E16" w:rsidRPr="007A3B6B">
        <w:rPr>
          <w:rFonts w:asciiTheme="majorBidi" w:hAnsiTheme="majorBidi" w:cstheme="majorBidi"/>
          <w:spacing w:val="4"/>
          <w:sz w:val="24"/>
          <w:szCs w:val="24"/>
          <w:shd w:val="clear" w:color="auto" w:fill="FCFCFC"/>
        </w:rPr>
        <w:t>thical development</w:t>
      </w:r>
      <w:r w:rsidR="00FE2E16" w:rsidRPr="007A3B6B">
        <w:rPr>
          <w:rFonts w:asciiTheme="majorBidi" w:hAnsiTheme="majorBidi" w:cstheme="majorBidi"/>
          <w:sz w:val="24"/>
          <w:szCs w:val="24"/>
        </w:rPr>
        <w:t xml:space="preserve"> </w:t>
      </w:r>
      <w:r w:rsidR="00FE2E16" w:rsidRPr="007A3B6B">
        <w:rPr>
          <w:rFonts w:asciiTheme="majorBidi" w:hAnsiTheme="majorBidi" w:cstheme="majorBidi"/>
          <w:spacing w:val="4"/>
          <w:sz w:val="24"/>
          <w:szCs w:val="24"/>
          <w:shd w:val="clear" w:color="auto" w:fill="FCFCFC"/>
        </w:rPr>
        <w:t>in Grossman's work</w:t>
      </w:r>
    </w:p>
    <w:p w14:paraId="2CBAA090" w14:textId="46469BB8" w:rsidR="00DD5161" w:rsidRPr="007A3B6B" w:rsidRDefault="00DD5161" w:rsidP="00BA0C66">
      <w:pPr>
        <w:pStyle w:val="a3"/>
        <w:numPr>
          <w:ilvl w:val="0"/>
          <w:numId w:val="9"/>
        </w:numPr>
        <w:shd w:val="clear" w:color="auto" w:fill="FDFDFD"/>
        <w:bidi w:val="0"/>
        <w:spacing w:line="360" w:lineRule="auto"/>
        <w:jc w:val="both"/>
        <w:rPr>
          <w:rFonts w:asciiTheme="majorBidi" w:eastAsia="Times New Roman" w:hAnsiTheme="majorBidi" w:cstheme="majorBidi"/>
          <w:sz w:val="24"/>
          <w:szCs w:val="24"/>
          <w:lang w:val="en"/>
        </w:rPr>
      </w:pPr>
      <w:r w:rsidRPr="007A3B6B">
        <w:rPr>
          <w:rFonts w:asciiTheme="majorBidi" w:hAnsiTheme="majorBidi" w:cstheme="majorBidi"/>
          <w:sz w:val="24"/>
          <w:szCs w:val="24"/>
        </w:rPr>
        <w:t>The</w:t>
      </w:r>
      <w:r w:rsidR="00D91838" w:rsidRPr="007A3B6B">
        <w:rPr>
          <w:rFonts w:asciiTheme="majorBidi" w:hAnsiTheme="majorBidi" w:cstheme="majorBidi"/>
          <w:sz w:val="24"/>
          <w:szCs w:val="24"/>
        </w:rPr>
        <w:t xml:space="preserve"> dialogue with the</w:t>
      </w:r>
      <w:r w:rsidRPr="007A3B6B">
        <w:rPr>
          <w:rFonts w:asciiTheme="majorBidi" w:hAnsiTheme="majorBidi" w:cstheme="majorBidi"/>
          <w:sz w:val="24"/>
          <w:szCs w:val="24"/>
        </w:rPr>
        <w:t xml:space="preserve"> </w:t>
      </w:r>
      <w:r w:rsidR="005B393B" w:rsidRPr="007A3B6B">
        <w:rPr>
          <w:rFonts w:asciiTheme="majorBidi" w:hAnsiTheme="majorBidi" w:cstheme="majorBidi"/>
          <w:sz w:val="24"/>
          <w:szCs w:val="24"/>
        </w:rPr>
        <w:t>O</w:t>
      </w:r>
      <w:r w:rsidRPr="007A3B6B">
        <w:rPr>
          <w:rFonts w:asciiTheme="majorBidi" w:hAnsiTheme="majorBidi" w:cstheme="majorBidi"/>
          <w:sz w:val="24"/>
          <w:szCs w:val="24"/>
        </w:rPr>
        <w:t xml:space="preserve">ther </w:t>
      </w:r>
      <w:r w:rsidR="00FD65D7" w:rsidRPr="007A3B6B">
        <w:rPr>
          <w:rFonts w:asciiTheme="majorBidi" w:hAnsiTheme="majorBidi" w:cstheme="majorBidi"/>
          <w:sz w:val="24"/>
          <w:szCs w:val="24"/>
        </w:rPr>
        <w:t xml:space="preserve">and </w:t>
      </w:r>
      <w:r w:rsidR="008D5AD0" w:rsidRPr="007A3B6B">
        <w:rPr>
          <w:rFonts w:asciiTheme="majorBidi" w:hAnsiTheme="majorBidi" w:cstheme="majorBidi"/>
          <w:sz w:val="24"/>
          <w:szCs w:val="24"/>
        </w:rPr>
        <w:t xml:space="preserve">the </w:t>
      </w:r>
      <w:r w:rsidR="00FD65D7" w:rsidRPr="007A3B6B">
        <w:rPr>
          <w:rFonts w:asciiTheme="majorBidi" w:hAnsiTheme="majorBidi" w:cstheme="majorBidi"/>
          <w:sz w:val="24"/>
          <w:szCs w:val="24"/>
        </w:rPr>
        <w:t xml:space="preserve">responsibility </w:t>
      </w:r>
      <w:r w:rsidR="008212A1" w:rsidRPr="007A3B6B">
        <w:rPr>
          <w:rFonts w:asciiTheme="majorBidi" w:hAnsiTheme="majorBidi" w:cstheme="majorBidi"/>
          <w:sz w:val="24"/>
          <w:szCs w:val="24"/>
        </w:rPr>
        <w:t xml:space="preserve">towards the </w:t>
      </w:r>
      <w:r w:rsidR="005B393B" w:rsidRPr="007A3B6B">
        <w:rPr>
          <w:rFonts w:asciiTheme="majorBidi" w:hAnsiTheme="majorBidi" w:cstheme="majorBidi"/>
          <w:sz w:val="24"/>
          <w:szCs w:val="24"/>
        </w:rPr>
        <w:t>O</w:t>
      </w:r>
      <w:r w:rsidR="008212A1" w:rsidRPr="007A3B6B">
        <w:rPr>
          <w:rFonts w:asciiTheme="majorBidi" w:hAnsiTheme="majorBidi" w:cstheme="majorBidi"/>
          <w:sz w:val="24"/>
          <w:szCs w:val="24"/>
        </w:rPr>
        <w:t xml:space="preserve">ther </w:t>
      </w:r>
      <w:r w:rsidRPr="007A3B6B">
        <w:rPr>
          <w:rFonts w:asciiTheme="majorBidi" w:hAnsiTheme="majorBidi" w:cstheme="majorBidi"/>
          <w:sz w:val="24"/>
          <w:szCs w:val="24"/>
        </w:rPr>
        <w:t>in Grossma</w:t>
      </w:r>
      <w:r w:rsidR="00FD65D7" w:rsidRPr="007A3B6B">
        <w:rPr>
          <w:rFonts w:asciiTheme="majorBidi" w:hAnsiTheme="majorBidi" w:cstheme="majorBidi"/>
          <w:sz w:val="24"/>
          <w:szCs w:val="24"/>
        </w:rPr>
        <w:t>n's work</w:t>
      </w:r>
    </w:p>
    <w:p w14:paraId="6D1A482D" w14:textId="13A8C744" w:rsidR="00FE2E16" w:rsidRPr="007A3B6B" w:rsidRDefault="00FE2E16" w:rsidP="00BA0C66">
      <w:pPr>
        <w:pStyle w:val="a3"/>
        <w:numPr>
          <w:ilvl w:val="0"/>
          <w:numId w:val="9"/>
        </w:numPr>
        <w:shd w:val="clear" w:color="auto" w:fill="FDFDFD"/>
        <w:bidi w:val="0"/>
        <w:spacing w:line="360" w:lineRule="auto"/>
        <w:jc w:val="both"/>
        <w:rPr>
          <w:rFonts w:asciiTheme="majorBidi" w:eastAsia="Times New Roman" w:hAnsiTheme="majorBidi" w:cstheme="majorBidi"/>
          <w:sz w:val="24"/>
          <w:szCs w:val="24"/>
          <w:lang w:val="en"/>
        </w:rPr>
      </w:pPr>
      <w:r w:rsidRPr="007A3B6B">
        <w:rPr>
          <w:rFonts w:asciiTheme="majorBidi" w:hAnsiTheme="majorBidi" w:cstheme="majorBidi"/>
          <w:sz w:val="24"/>
          <w:szCs w:val="24"/>
        </w:rPr>
        <w:t>The range of masculinity and femininity</w:t>
      </w:r>
      <w:r w:rsidR="004026CD" w:rsidRPr="007A3B6B">
        <w:rPr>
          <w:rFonts w:asciiTheme="majorBidi" w:hAnsiTheme="majorBidi" w:cstheme="majorBidi"/>
          <w:sz w:val="24"/>
          <w:szCs w:val="24"/>
        </w:rPr>
        <w:t xml:space="preserve"> </w:t>
      </w:r>
      <w:r w:rsidR="004026CD" w:rsidRPr="007A3B6B">
        <w:rPr>
          <w:rFonts w:asciiTheme="majorBidi" w:hAnsiTheme="majorBidi" w:cstheme="majorBidi"/>
          <w:spacing w:val="4"/>
          <w:sz w:val="24"/>
          <w:szCs w:val="24"/>
          <w:shd w:val="clear" w:color="auto" w:fill="FCFCFC"/>
        </w:rPr>
        <w:t>in Grossman's work</w:t>
      </w:r>
    </w:p>
    <w:p w14:paraId="2B44DF3E" w14:textId="39E03687" w:rsidR="00BC0531" w:rsidRPr="007A3B6B" w:rsidRDefault="00BC0531" w:rsidP="00BA0C66">
      <w:pPr>
        <w:bidi w:val="0"/>
        <w:spacing w:before="100" w:beforeAutospacing="1" w:after="100" w:afterAutospacing="1" w:line="360" w:lineRule="auto"/>
        <w:ind w:right="225"/>
        <w:jc w:val="both"/>
        <w:rPr>
          <w:rFonts w:asciiTheme="majorBidi" w:eastAsia="Times New Roman" w:hAnsiTheme="majorBidi" w:cstheme="majorBidi"/>
          <w:b/>
          <w:bCs/>
          <w:spacing w:val="8"/>
          <w:sz w:val="24"/>
          <w:szCs w:val="24"/>
        </w:rPr>
      </w:pPr>
      <w:r w:rsidRPr="007A3B6B">
        <w:rPr>
          <w:rFonts w:asciiTheme="majorBidi" w:eastAsia="Times New Roman" w:hAnsiTheme="majorBidi" w:cstheme="majorBidi"/>
          <w:b/>
          <w:bCs/>
          <w:spacing w:val="8"/>
          <w:sz w:val="24"/>
          <w:szCs w:val="24"/>
        </w:rPr>
        <w:lastRenderedPageBreak/>
        <w:t>Arguments</w:t>
      </w:r>
    </w:p>
    <w:p w14:paraId="1233E72D" w14:textId="5899B465" w:rsidR="00360432" w:rsidRPr="007A3B6B" w:rsidRDefault="00444E34" w:rsidP="00BA0C66">
      <w:pPr>
        <w:autoSpaceDE w:val="0"/>
        <w:autoSpaceDN w:val="0"/>
        <w:adjustRightInd w:val="0"/>
        <w:spacing w:after="0" w:line="360" w:lineRule="auto"/>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ב</w:t>
      </w:r>
      <w:r w:rsidR="00360432" w:rsidRPr="007A3B6B">
        <w:rPr>
          <w:rFonts w:asciiTheme="majorBidi" w:eastAsia="Times New Roman" w:hAnsiTheme="majorBidi" w:cstheme="majorBidi"/>
          <w:spacing w:val="8"/>
          <w:sz w:val="24"/>
          <w:szCs w:val="24"/>
          <w:rtl/>
        </w:rPr>
        <w:t>ספר</w:t>
      </w:r>
      <w:r w:rsidRPr="007A3B6B">
        <w:rPr>
          <w:rFonts w:asciiTheme="majorBidi" w:eastAsia="Times New Roman" w:hAnsiTheme="majorBidi" w:cstheme="majorBidi"/>
          <w:spacing w:val="8"/>
          <w:sz w:val="24"/>
          <w:szCs w:val="24"/>
          <w:rtl/>
        </w:rPr>
        <w:t xml:space="preserve"> המוצע </w:t>
      </w:r>
      <w:r w:rsidR="00E7677D" w:rsidRPr="007A3B6B">
        <w:rPr>
          <w:rFonts w:asciiTheme="majorBidi" w:eastAsia="Times New Roman" w:hAnsiTheme="majorBidi" w:cstheme="majorBidi"/>
          <w:spacing w:val="8"/>
          <w:sz w:val="24"/>
          <w:szCs w:val="24"/>
          <w:rtl/>
        </w:rPr>
        <w:t>חמיש</w:t>
      </w:r>
      <w:r w:rsidRPr="007A3B6B">
        <w:rPr>
          <w:rFonts w:asciiTheme="majorBidi" w:eastAsia="Times New Roman" w:hAnsiTheme="majorBidi" w:cstheme="majorBidi"/>
          <w:spacing w:val="8"/>
          <w:sz w:val="24"/>
          <w:szCs w:val="24"/>
          <w:rtl/>
        </w:rPr>
        <w:t xml:space="preserve">ה טיעונים מרכזיים: </w:t>
      </w:r>
    </w:p>
    <w:p w14:paraId="395E4F12" w14:textId="735446EB" w:rsidR="00231F2A" w:rsidRPr="007A3B6B" w:rsidRDefault="00444E34" w:rsidP="00BA0C66">
      <w:pPr>
        <w:autoSpaceDE w:val="0"/>
        <w:autoSpaceDN w:val="0"/>
        <w:adjustRightInd w:val="0"/>
        <w:spacing w:after="0" w:line="360" w:lineRule="auto"/>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b/>
          <w:bCs/>
          <w:spacing w:val="8"/>
          <w:sz w:val="24"/>
          <w:szCs w:val="24"/>
          <w:rtl/>
        </w:rPr>
        <w:t>טיעון ראשון</w:t>
      </w:r>
      <w:r w:rsidR="00360432" w:rsidRPr="007A3B6B">
        <w:rPr>
          <w:rFonts w:asciiTheme="majorBidi" w:eastAsia="Times New Roman" w:hAnsiTheme="majorBidi" w:cstheme="majorBidi"/>
          <w:b/>
          <w:bCs/>
          <w:spacing w:val="8"/>
          <w:sz w:val="24"/>
          <w:szCs w:val="24"/>
          <w:rtl/>
        </w:rPr>
        <w:t>:</w:t>
      </w:r>
      <w:r w:rsidR="00360432" w:rsidRPr="007A3B6B">
        <w:rPr>
          <w:rFonts w:asciiTheme="majorBidi" w:eastAsia="Times New Roman" w:hAnsiTheme="majorBidi" w:cstheme="majorBidi"/>
          <w:spacing w:val="8"/>
          <w:sz w:val="24"/>
          <w:szCs w:val="24"/>
          <w:rtl/>
        </w:rPr>
        <w:t xml:space="preserve"> </w:t>
      </w:r>
      <w:r w:rsidRPr="007A3B6B">
        <w:rPr>
          <w:rFonts w:asciiTheme="majorBidi" w:eastAsia="Times New Roman" w:hAnsiTheme="majorBidi" w:cstheme="majorBidi"/>
          <w:spacing w:val="8"/>
          <w:sz w:val="24"/>
          <w:szCs w:val="24"/>
          <w:rtl/>
        </w:rPr>
        <w:t xml:space="preserve">קורפוס היצירה של דוד גרוסמן </w:t>
      </w:r>
      <w:r w:rsidR="009741FC" w:rsidRPr="007A3B6B">
        <w:rPr>
          <w:rFonts w:asciiTheme="majorBidi" w:eastAsia="Times New Roman" w:hAnsiTheme="majorBidi" w:cstheme="majorBidi"/>
          <w:spacing w:val="8"/>
          <w:sz w:val="24"/>
          <w:szCs w:val="24"/>
          <w:rtl/>
        </w:rPr>
        <w:t>עשיר ב</w:t>
      </w:r>
      <w:r w:rsidRPr="007A3B6B">
        <w:rPr>
          <w:rFonts w:asciiTheme="majorBidi" w:eastAsia="Times New Roman" w:hAnsiTheme="majorBidi" w:cstheme="majorBidi"/>
          <w:spacing w:val="8"/>
          <w:sz w:val="24"/>
          <w:szCs w:val="24"/>
          <w:rtl/>
        </w:rPr>
        <w:t xml:space="preserve">מהלכים אתיים שטרם נחשפו, והארתם תתרום </w:t>
      </w:r>
      <w:r w:rsidR="00231F2A" w:rsidRPr="007A3B6B">
        <w:rPr>
          <w:rFonts w:asciiTheme="majorBidi" w:eastAsia="Times New Roman" w:hAnsiTheme="majorBidi" w:cstheme="majorBidi"/>
          <w:spacing w:val="8"/>
          <w:sz w:val="24"/>
          <w:szCs w:val="24"/>
          <w:rtl/>
        </w:rPr>
        <w:t xml:space="preserve">באופן </w:t>
      </w:r>
      <w:r w:rsidRPr="007A3B6B">
        <w:rPr>
          <w:rFonts w:asciiTheme="majorBidi" w:eastAsia="Times New Roman" w:hAnsiTheme="majorBidi" w:cstheme="majorBidi"/>
          <w:spacing w:val="8"/>
          <w:sz w:val="24"/>
          <w:szCs w:val="24"/>
          <w:rtl/>
        </w:rPr>
        <w:t xml:space="preserve">משמעותי להבנת חשיבותה של יצירתו. </w:t>
      </w:r>
    </w:p>
    <w:p w14:paraId="6C3BA9AF" w14:textId="5C50CDF9" w:rsidR="000868AD" w:rsidRPr="007A3B6B" w:rsidRDefault="00444E34" w:rsidP="00BA0C66">
      <w:pPr>
        <w:autoSpaceDE w:val="0"/>
        <w:autoSpaceDN w:val="0"/>
        <w:adjustRightInd w:val="0"/>
        <w:spacing w:after="0" w:line="360" w:lineRule="auto"/>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b/>
          <w:bCs/>
          <w:spacing w:val="8"/>
          <w:sz w:val="24"/>
          <w:szCs w:val="24"/>
          <w:rtl/>
        </w:rPr>
        <w:t>טיעון שני</w:t>
      </w:r>
      <w:r w:rsidR="00231F2A" w:rsidRPr="007A3B6B">
        <w:rPr>
          <w:rFonts w:asciiTheme="majorBidi" w:eastAsia="Times New Roman" w:hAnsiTheme="majorBidi" w:cstheme="majorBidi"/>
          <w:b/>
          <w:bCs/>
          <w:spacing w:val="8"/>
          <w:sz w:val="24"/>
          <w:szCs w:val="24"/>
          <w:rtl/>
        </w:rPr>
        <w:t>:</w:t>
      </w:r>
      <w:r w:rsidR="00231F2A" w:rsidRPr="007A3B6B">
        <w:rPr>
          <w:rFonts w:asciiTheme="majorBidi" w:eastAsia="Times New Roman" w:hAnsiTheme="majorBidi" w:cstheme="majorBidi"/>
          <w:spacing w:val="8"/>
          <w:sz w:val="24"/>
          <w:szCs w:val="24"/>
          <w:rtl/>
        </w:rPr>
        <w:t xml:space="preserve"> </w:t>
      </w:r>
      <w:proofErr w:type="spellStart"/>
      <w:r w:rsidR="00231F2A" w:rsidRPr="007A3B6B">
        <w:rPr>
          <w:rFonts w:asciiTheme="majorBidi" w:eastAsia="Times New Roman" w:hAnsiTheme="majorBidi" w:cstheme="majorBidi"/>
          <w:spacing w:val="8"/>
          <w:sz w:val="24"/>
          <w:szCs w:val="24"/>
          <w:rtl/>
        </w:rPr>
        <w:t>לוינס</w:t>
      </w:r>
      <w:proofErr w:type="spellEnd"/>
      <w:r w:rsidR="00231F2A" w:rsidRPr="007A3B6B">
        <w:rPr>
          <w:rFonts w:asciiTheme="majorBidi" w:eastAsia="Times New Roman" w:hAnsiTheme="majorBidi" w:cstheme="majorBidi"/>
          <w:spacing w:val="8"/>
          <w:sz w:val="24"/>
          <w:szCs w:val="24"/>
          <w:rtl/>
        </w:rPr>
        <w:t xml:space="preserve">, כמנסח </w:t>
      </w:r>
      <w:r w:rsidR="00231F2A" w:rsidRPr="007A3B6B">
        <w:rPr>
          <w:rFonts w:asciiTheme="majorBidi" w:hAnsiTheme="majorBidi" w:cstheme="majorBidi"/>
          <w:spacing w:val="4"/>
          <w:sz w:val="24"/>
          <w:szCs w:val="24"/>
          <w:shd w:val="clear" w:color="auto" w:fill="FCFCFC"/>
        </w:rPr>
        <w:t>the ethical turn</w:t>
      </w:r>
      <w:r w:rsidR="00231F2A" w:rsidRPr="007A3B6B">
        <w:rPr>
          <w:rFonts w:asciiTheme="majorBidi" w:eastAsia="Times New Roman" w:hAnsiTheme="majorBidi" w:cstheme="majorBidi"/>
          <w:spacing w:val="8"/>
          <w:sz w:val="24"/>
          <w:szCs w:val="24"/>
          <w:rtl/>
        </w:rPr>
        <w:t xml:space="preserve">, יצר </w:t>
      </w:r>
      <w:r w:rsidR="00231F2A" w:rsidRPr="007A3B6B">
        <w:rPr>
          <w:rFonts w:asciiTheme="majorBidi" w:eastAsia="Times New Roman" w:hAnsiTheme="majorBidi" w:cstheme="majorBidi"/>
          <w:spacing w:val="8"/>
          <w:sz w:val="24"/>
          <w:szCs w:val="24"/>
        </w:rPr>
        <w:t>an ethical language</w:t>
      </w:r>
      <w:r w:rsidR="00231F2A" w:rsidRPr="007A3B6B">
        <w:rPr>
          <w:rFonts w:asciiTheme="majorBidi" w:eastAsia="Times New Roman" w:hAnsiTheme="majorBidi" w:cstheme="majorBidi"/>
          <w:spacing w:val="8"/>
          <w:sz w:val="24"/>
          <w:szCs w:val="24"/>
          <w:rtl/>
        </w:rPr>
        <w:t>,</w:t>
      </w:r>
      <w:r w:rsidR="00012325" w:rsidRPr="007A3B6B">
        <w:rPr>
          <w:rFonts w:asciiTheme="majorBidi" w:eastAsia="Times New Roman" w:hAnsiTheme="majorBidi" w:cstheme="majorBidi"/>
          <w:spacing w:val="8"/>
          <w:sz w:val="24"/>
          <w:szCs w:val="24"/>
          <w:rtl/>
        </w:rPr>
        <w:t xml:space="preserve"> שכוללת מושגים שיכולים לשמש כלי-עבודה פרשניים שמאפשרים לזהות היבטים אתיים בשפה בכלל, ובלשון ספרות בפרט.</w:t>
      </w:r>
    </w:p>
    <w:p w14:paraId="34724E65" w14:textId="1CF1A486" w:rsidR="00231F2A" w:rsidRPr="007A3B6B" w:rsidRDefault="000868AD" w:rsidP="00BA0C66">
      <w:pPr>
        <w:autoSpaceDE w:val="0"/>
        <w:autoSpaceDN w:val="0"/>
        <w:adjustRightInd w:val="0"/>
        <w:spacing w:after="0" w:line="360" w:lineRule="auto"/>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b/>
          <w:bCs/>
          <w:spacing w:val="8"/>
          <w:sz w:val="24"/>
          <w:szCs w:val="24"/>
          <w:rtl/>
        </w:rPr>
        <w:t>טיעון שלישי:</w:t>
      </w:r>
      <w:r w:rsidRPr="007A3B6B">
        <w:rPr>
          <w:rFonts w:asciiTheme="majorBidi" w:eastAsia="Times New Roman" w:hAnsiTheme="majorBidi" w:cstheme="majorBidi"/>
          <w:spacing w:val="8"/>
          <w:sz w:val="24"/>
          <w:szCs w:val="24"/>
          <w:rtl/>
        </w:rPr>
        <w:t xml:space="preserve"> </w:t>
      </w:r>
      <w:proofErr w:type="spellStart"/>
      <w:r w:rsidR="00231F2A" w:rsidRPr="007A3B6B">
        <w:rPr>
          <w:rFonts w:asciiTheme="majorBidi" w:eastAsia="Times New Roman" w:hAnsiTheme="majorBidi" w:cstheme="majorBidi"/>
          <w:spacing w:val="8"/>
          <w:sz w:val="24"/>
          <w:szCs w:val="24"/>
          <w:rtl/>
        </w:rPr>
        <w:t>לוינס</w:t>
      </w:r>
      <w:proofErr w:type="spellEnd"/>
      <w:r w:rsidR="00231F2A" w:rsidRPr="007A3B6B">
        <w:rPr>
          <w:rFonts w:asciiTheme="majorBidi" w:eastAsia="Times New Roman" w:hAnsiTheme="majorBidi" w:cstheme="majorBidi"/>
          <w:spacing w:val="8"/>
          <w:sz w:val="24"/>
          <w:szCs w:val="24"/>
          <w:rtl/>
        </w:rPr>
        <w:t xml:space="preserve"> אמנם נקט במונח </w:t>
      </w:r>
      <w:r w:rsidR="00231F2A" w:rsidRPr="007A3B6B">
        <w:rPr>
          <w:rFonts w:asciiTheme="majorBidi" w:eastAsia="Times New Roman" w:hAnsiTheme="majorBidi" w:cstheme="majorBidi"/>
          <w:spacing w:val="8"/>
          <w:sz w:val="24"/>
          <w:szCs w:val="24"/>
        </w:rPr>
        <w:t>ethical language</w:t>
      </w:r>
      <w:r w:rsidR="00231F2A" w:rsidRPr="007A3B6B">
        <w:rPr>
          <w:rFonts w:asciiTheme="majorBidi" w:eastAsia="Times New Roman" w:hAnsiTheme="majorBidi" w:cstheme="majorBidi"/>
          <w:spacing w:val="8"/>
          <w:sz w:val="24"/>
          <w:szCs w:val="24"/>
          <w:rtl/>
        </w:rPr>
        <w:t xml:space="preserve"> רק פעמים ספורות, ובהגותו המאוחרת</w:t>
      </w:r>
      <w:r w:rsidRPr="007A3B6B">
        <w:rPr>
          <w:rFonts w:asciiTheme="majorBidi" w:eastAsia="Times New Roman" w:hAnsiTheme="majorBidi" w:cstheme="majorBidi"/>
          <w:spacing w:val="8"/>
          <w:sz w:val="24"/>
          <w:szCs w:val="24"/>
          <w:rtl/>
        </w:rPr>
        <w:t xml:space="preserve">. עם זאת, מאפייניה של </w:t>
      </w:r>
      <w:r w:rsidRPr="007A3B6B">
        <w:rPr>
          <w:rFonts w:asciiTheme="majorBidi" w:eastAsia="Times New Roman" w:hAnsiTheme="majorBidi" w:cstheme="majorBidi"/>
          <w:spacing w:val="8"/>
          <w:sz w:val="24"/>
          <w:szCs w:val="24"/>
        </w:rPr>
        <w:t>ethical language</w:t>
      </w:r>
      <w:r w:rsidRPr="007A3B6B">
        <w:rPr>
          <w:rFonts w:asciiTheme="majorBidi" w:eastAsia="Times New Roman" w:hAnsiTheme="majorBidi" w:cstheme="majorBidi"/>
          <w:spacing w:val="8"/>
          <w:sz w:val="24"/>
          <w:szCs w:val="24"/>
          <w:rtl/>
        </w:rPr>
        <w:t xml:space="preserve"> (כמו </w:t>
      </w:r>
      <w:r w:rsidRPr="007A3B6B">
        <w:rPr>
          <w:rFonts w:asciiTheme="majorBidi" w:eastAsia="Times New Roman" w:hAnsiTheme="majorBidi" w:cstheme="majorBidi"/>
          <w:spacing w:val="8"/>
          <w:sz w:val="24"/>
          <w:szCs w:val="24"/>
        </w:rPr>
        <w:t xml:space="preserve">(responsibility and </w:t>
      </w:r>
      <w:r w:rsidR="00791B60" w:rsidRPr="007A3B6B">
        <w:rPr>
          <w:rFonts w:asciiTheme="majorBidi" w:eastAsia="Times New Roman" w:hAnsiTheme="majorBidi" w:cstheme="majorBidi"/>
          <w:spacing w:val="8"/>
          <w:sz w:val="24"/>
          <w:szCs w:val="24"/>
        </w:rPr>
        <w:t>dialogi</w:t>
      </w:r>
      <w:r w:rsidR="00640413" w:rsidRPr="007A3B6B">
        <w:rPr>
          <w:rFonts w:asciiTheme="majorBidi" w:eastAsia="Times New Roman" w:hAnsiTheme="majorBidi" w:cstheme="majorBidi"/>
          <w:spacing w:val="8"/>
          <w:sz w:val="24"/>
          <w:szCs w:val="24"/>
        </w:rPr>
        <w:t>sm</w:t>
      </w:r>
      <w:r w:rsidRPr="007A3B6B">
        <w:rPr>
          <w:rFonts w:asciiTheme="majorBidi" w:eastAsia="Times New Roman" w:hAnsiTheme="majorBidi" w:cstheme="majorBidi"/>
          <w:spacing w:val="8"/>
          <w:sz w:val="24"/>
          <w:szCs w:val="24"/>
          <w:rtl/>
        </w:rPr>
        <w:t xml:space="preserve"> </w:t>
      </w:r>
      <w:r w:rsidR="00231F2A" w:rsidRPr="007A3B6B">
        <w:rPr>
          <w:rFonts w:asciiTheme="majorBidi" w:eastAsia="Times New Roman" w:hAnsiTheme="majorBidi" w:cstheme="majorBidi"/>
          <w:spacing w:val="8"/>
          <w:sz w:val="24"/>
          <w:szCs w:val="24"/>
          <w:rtl/>
        </w:rPr>
        <w:t xml:space="preserve"> </w:t>
      </w:r>
      <w:r w:rsidRPr="007A3B6B">
        <w:rPr>
          <w:rFonts w:asciiTheme="majorBidi" w:eastAsia="Times New Roman" w:hAnsiTheme="majorBidi" w:cstheme="majorBidi"/>
          <w:spacing w:val="8"/>
          <w:sz w:val="24"/>
          <w:szCs w:val="24"/>
          <w:rtl/>
        </w:rPr>
        <w:t xml:space="preserve">מופיעים בהקשרים רבים נוספים בכתבי </w:t>
      </w:r>
      <w:proofErr w:type="spellStart"/>
      <w:r w:rsidRPr="007A3B6B">
        <w:rPr>
          <w:rFonts w:asciiTheme="majorBidi" w:eastAsia="Times New Roman" w:hAnsiTheme="majorBidi" w:cstheme="majorBidi"/>
          <w:spacing w:val="8"/>
          <w:sz w:val="24"/>
          <w:szCs w:val="24"/>
          <w:rtl/>
        </w:rPr>
        <w:t>לוינס</w:t>
      </w:r>
      <w:proofErr w:type="spellEnd"/>
      <w:r w:rsidRPr="007A3B6B">
        <w:rPr>
          <w:rFonts w:asciiTheme="majorBidi" w:eastAsia="Times New Roman" w:hAnsiTheme="majorBidi" w:cstheme="majorBidi"/>
          <w:spacing w:val="8"/>
          <w:sz w:val="24"/>
          <w:szCs w:val="24"/>
          <w:rtl/>
        </w:rPr>
        <w:t xml:space="preserve">. בחינה רטרוספקטיבית של מאפיינים אלה </w:t>
      </w:r>
      <w:r w:rsidR="00231F2A" w:rsidRPr="007A3B6B">
        <w:rPr>
          <w:rFonts w:asciiTheme="majorBidi" w:eastAsia="Times New Roman" w:hAnsiTheme="majorBidi" w:cstheme="majorBidi"/>
          <w:spacing w:val="8"/>
          <w:sz w:val="24"/>
          <w:szCs w:val="24"/>
          <w:rtl/>
        </w:rPr>
        <w:t xml:space="preserve">חושפת שדה סמנטי-פילוסופי עשיר </w:t>
      </w:r>
      <w:proofErr w:type="spellStart"/>
      <w:r w:rsidR="00231F2A" w:rsidRPr="007A3B6B">
        <w:rPr>
          <w:rFonts w:asciiTheme="majorBidi" w:eastAsia="Times New Roman" w:hAnsiTheme="majorBidi" w:cstheme="majorBidi"/>
          <w:spacing w:val="8"/>
          <w:sz w:val="24"/>
          <w:szCs w:val="24"/>
          <w:rtl/>
        </w:rPr>
        <w:t>ויחודי</w:t>
      </w:r>
      <w:proofErr w:type="spellEnd"/>
      <w:r w:rsidRPr="007A3B6B">
        <w:rPr>
          <w:rFonts w:asciiTheme="majorBidi" w:eastAsia="Times New Roman" w:hAnsiTheme="majorBidi" w:cstheme="majorBidi"/>
          <w:spacing w:val="8"/>
          <w:sz w:val="24"/>
          <w:szCs w:val="24"/>
          <w:rtl/>
        </w:rPr>
        <w:t>.</w:t>
      </w:r>
      <w:r w:rsidR="00231F2A" w:rsidRPr="007A3B6B">
        <w:rPr>
          <w:rFonts w:asciiTheme="majorBidi" w:eastAsia="Times New Roman" w:hAnsiTheme="majorBidi" w:cstheme="majorBidi"/>
          <w:spacing w:val="8"/>
          <w:sz w:val="24"/>
          <w:szCs w:val="24"/>
          <w:rtl/>
        </w:rPr>
        <w:t xml:space="preserve"> המחקר יכלול גם השוואה להוגים אחרים בני המאה העשרים, שכתבו על קשרים בין ספרות לבין אתיקה, כמו </w:t>
      </w:r>
      <w:r w:rsidR="00231F2A" w:rsidRPr="007A3B6B">
        <w:rPr>
          <w:rFonts w:asciiTheme="majorBidi" w:eastAsia="Times New Roman" w:hAnsiTheme="majorBidi" w:cstheme="majorBidi"/>
          <w:spacing w:val="8"/>
          <w:sz w:val="24"/>
          <w:szCs w:val="24"/>
        </w:rPr>
        <w:t>Mikhail Bakhtin and Martha Nussbaum</w:t>
      </w:r>
      <w:r w:rsidR="00231F2A" w:rsidRPr="007A3B6B">
        <w:rPr>
          <w:rFonts w:asciiTheme="majorBidi" w:eastAsia="Times New Roman" w:hAnsiTheme="majorBidi" w:cstheme="majorBidi"/>
          <w:spacing w:val="8"/>
          <w:sz w:val="24"/>
          <w:szCs w:val="24"/>
          <w:rtl/>
        </w:rPr>
        <w:t xml:space="preserve">, כדי להמחיש את ייחודיות השפה האתית שניסח </w:t>
      </w:r>
      <w:proofErr w:type="spellStart"/>
      <w:r w:rsidR="00231F2A" w:rsidRPr="007A3B6B">
        <w:rPr>
          <w:rFonts w:asciiTheme="majorBidi" w:eastAsia="Times New Roman" w:hAnsiTheme="majorBidi" w:cstheme="majorBidi"/>
          <w:spacing w:val="8"/>
          <w:sz w:val="24"/>
          <w:szCs w:val="24"/>
          <w:rtl/>
        </w:rPr>
        <w:t>לוינס</w:t>
      </w:r>
      <w:proofErr w:type="spellEnd"/>
      <w:r w:rsidR="00231F2A" w:rsidRPr="007A3B6B">
        <w:rPr>
          <w:rFonts w:asciiTheme="majorBidi" w:eastAsia="Times New Roman" w:hAnsiTheme="majorBidi" w:cstheme="majorBidi"/>
          <w:spacing w:val="8"/>
          <w:sz w:val="24"/>
          <w:szCs w:val="24"/>
          <w:rtl/>
        </w:rPr>
        <w:t>.</w:t>
      </w:r>
    </w:p>
    <w:p w14:paraId="39D1B629" w14:textId="69304CE9" w:rsidR="00D704A1" w:rsidRPr="007A3B6B" w:rsidRDefault="005E6E77" w:rsidP="00BA0C66">
      <w:pPr>
        <w:autoSpaceDE w:val="0"/>
        <w:autoSpaceDN w:val="0"/>
        <w:adjustRightInd w:val="0"/>
        <w:spacing w:after="0" w:line="360" w:lineRule="auto"/>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b/>
          <w:bCs/>
          <w:spacing w:val="8"/>
          <w:sz w:val="24"/>
          <w:szCs w:val="24"/>
          <w:rtl/>
        </w:rPr>
        <w:t>טיעון רביעי:</w:t>
      </w:r>
      <w:r w:rsidRPr="007A3B6B">
        <w:rPr>
          <w:rFonts w:asciiTheme="majorBidi" w:eastAsia="Times New Roman" w:hAnsiTheme="majorBidi" w:cstheme="majorBidi"/>
          <w:spacing w:val="8"/>
          <w:sz w:val="24"/>
          <w:szCs w:val="24"/>
          <w:rtl/>
        </w:rPr>
        <w:t xml:space="preserve"> </w:t>
      </w:r>
      <w:r w:rsidR="00444E34" w:rsidRPr="007A3B6B">
        <w:rPr>
          <w:rFonts w:asciiTheme="majorBidi" w:eastAsia="Times New Roman" w:hAnsiTheme="majorBidi" w:cstheme="majorBidi"/>
          <w:spacing w:val="8"/>
          <w:sz w:val="24"/>
          <w:szCs w:val="24"/>
          <w:rtl/>
        </w:rPr>
        <w:t xml:space="preserve">תפיסת האתיקה של </w:t>
      </w:r>
      <w:proofErr w:type="spellStart"/>
      <w:r w:rsidR="00444E34" w:rsidRPr="007A3B6B">
        <w:rPr>
          <w:rFonts w:asciiTheme="majorBidi" w:eastAsia="Times New Roman" w:hAnsiTheme="majorBidi" w:cstheme="majorBidi"/>
          <w:spacing w:val="8"/>
          <w:sz w:val="24"/>
          <w:szCs w:val="24"/>
          <w:rtl/>
        </w:rPr>
        <w:t>לוינס</w:t>
      </w:r>
      <w:proofErr w:type="spellEnd"/>
      <w:r w:rsidR="00444E34" w:rsidRPr="007A3B6B">
        <w:rPr>
          <w:rFonts w:asciiTheme="majorBidi" w:eastAsia="Times New Roman" w:hAnsiTheme="majorBidi" w:cstheme="majorBidi"/>
          <w:spacing w:val="8"/>
          <w:sz w:val="24"/>
          <w:szCs w:val="24"/>
          <w:rtl/>
        </w:rPr>
        <w:t xml:space="preserve"> מתאימה לפרשנות יצירתו של גרוסמן, </w:t>
      </w:r>
      <w:r w:rsidR="00D704A1" w:rsidRPr="007A3B6B">
        <w:rPr>
          <w:rFonts w:asciiTheme="majorBidi" w:eastAsia="Times New Roman" w:hAnsiTheme="majorBidi" w:cstheme="majorBidi"/>
          <w:spacing w:val="8"/>
          <w:sz w:val="24"/>
          <w:szCs w:val="24"/>
          <w:rtl/>
        </w:rPr>
        <w:t>בשני מובנים:</w:t>
      </w:r>
    </w:p>
    <w:p w14:paraId="2CF0B2B0" w14:textId="69DE9D56" w:rsidR="00D704A1" w:rsidRPr="007A3B6B" w:rsidRDefault="00D704A1" w:rsidP="00BA0C66">
      <w:pPr>
        <w:autoSpaceDE w:val="0"/>
        <w:autoSpaceDN w:val="0"/>
        <w:adjustRightInd w:val="0"/>
        <w:spacing w:after="0" w:line="360" w:lineRule="auto"/>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 xml:space="preserve">המובן הראשון הוא קדימותה של האתיקה. כלומר, המעשה האתי </w:t>
      </w:r>
      <w:r w:rsidR="006B0327" w:rsidRPr="007A3B6B">
        <w:rPr>
          <w:rFonts w:asciiTheme="majorBidi" w:eastAsia="Times New Roman" w:hAnsiTheme="majorBidi" w:cstheme="majorBidi"/>
          <w:spacing w:val="8"/>
          <w:sz w:val="24"/>
          <w:szCs w:val="24"/>
          <w:rtl/>
        </w:rPr>
        <w:t>קודם לכל</w:t>
      </w:r>
      <w:r w:rsidR="00184EC6" w:rsidRPr="007A3B6B">
        <w:rPr>
          <w:rFonts w:asciiTheme="majorBidi" w:eastAsia="Times New Roman" w:hAnsiTheme="majorBidi" w:cstheme="majorBidi"/>
          <w:spacing w:val="8"/>
          <w:sz w:val="24"/>
          <w:szCs w:val="24"/>
          <w:rtl/>
        </w:rPr>
        <w:t>, ו</w:t>
      </w:r>
      <w:r w:rsidR="005916B0" w:rsidRPr="007A3B6B">
        <w:rPr>
          <w:rFonts w:asciiTheme="majorBidi" w:eastAsia="Times New Roman" w:hAnsiTheme="majorBidi" w:cstheme="majorBidi"/>
          <w:spacing w:val="8"/>
          <w:sz w:val="24"/>
          <w:szCs w:val="24"/>
          <w:rtl/>
        </w:rPr>
        <w:t xml:space="preserve">אינו מבוצע </w:t>
      </w:r>
      <w:r w:rsidRPr="007A3B6B">
        <w:rPr>
          <w:rFonts w:asciiTheme="majorBidi" w:eastAsia="Times New Roman" w:hAnsiTheme="majorBidi" w:cstheme="majorBidi"/>
          <w:spacing w:val="8"/>
          <w:sz w:val="24"/>
          <w:szCs w:val="24"/>
          <w:rtl/>
        </w:rPr>
        <w:t>כ</w:t>
      </w:r>
      <w:r w:rsidR="00FF72D3" w:rsidRPr="007A3B6B">
        <w:rPr>
          <w:rFonts w:asciiTheme="majorBidi" w:eastAsia="Times New Roman" w:hAnsiTheme="majorBidi" w:cstheme="majorBidi"/>
          <w:spacing w:val="8"/>
          <w:sz w:val="24"/>
          <w:szCs w:val="24"/>
          <w:rtl/>
        </w:rPr>
        <w:t xml:space="preserve">מסקנה של מהלך פילוסופי </w:t>
      </w:r>
      <w:r w:rsidR="005916B0" w:rsidRPr="007A3B6B">
        <w:rPr>
          <w:rFonts w:asciiTheme="majorBidi" w:eastAsia="Times New Roman" w:hAnsiTheme="majorBidi" w:cstheme="majorBidi"/>
          <w:spacing w:val="8"/>
          <w:sz w:val="24"/>
          <w:szCs w:val="24"/>
          <w:rtl/>
        </w:rPr>
        <w:t>(</w:t>
      </w:r>
      <w:r w:rsidR="00FF72D3" w:rsidRPr="007A3B6B">
        <w:rPr>
          <w:rFonts w:asciiTheme="majorBidi" w:eastAsia="Times New Roman" w:hAnsiTheme="majorBidi" w:cstheme="majorBidi"/>
          <w:spacing w:val="8"/>
          <w:sz w:val="24"/>
          <w:szCs w:val="24"/>
          <w:rtl/>
        </w:rPr>
        <w:t>כפי</w:t>
      </w:r>
      <w:r w:rsidRPr="007A3B6B">
        <w:rPr>
          <w:rFonts w:asciiTheme="majorBidi" w:eastAsia="Times New Roman" w:hAnsiTheme="majorBidi" w:cstheme="majorBidi"/>
          <w:spacing w:val="8"/>
          <w:sz w:val="24"/>
          <w:szCs w:val="24"/>
          <w:rtl/>
        </w:rPr>
        <w:t xml:space="preserve"> שטען </w:t>
      </w:r>
      <w:r w:rsidR="005916B0" w:rsidRPr="007A3B6B">
        <w:rPr>
          <w:rFonts w:asciiTheme="majorBidi" w:eastAsia="Times New Roman" w:hAnsiTheme="majorBidi" w:cstheme="majorBidi"/>
          <w:spacing w:val="8"/>
          <w:sz w:val="24"/>
          <w:szCs w:val="24"/>
          <w:rtl/>
        </w:rPr>
        <w:t xml:space="preserve">למשל </w:t>
      </w:r>
      <w:proofErr w:type="spellStart"/>
      <w:r w:rsidRPr="007A3B6B">
        <w:rPr>
          <w:rFonts w:asciiTheme="majorBidi" w:eastAsia="Times New Roman" w:hAnsiTheme="majorBidi" w:cstheme="majorBidi"/>
          <w:spacing w:val="8"/>
          <w:sz w:val="24"/>
          <w:szCs w:val="24"/>
          <w:rtl/>
        </w:rPr>
        <w:t>בחטין</w:t>
      </w:r>
      <w:proofErr w:type="spellEnd"/>
      <w:r w:rsidR="005E6E77" w:rsidRPr="007A3B6B">
        <w:rPr>
          <w:rFonts w:asciiTheme="majorBidi" w:eastAsia="Times New Roman" w:hAnsiTheme="majorBidi" w:cstheme="majorBidi"/>
          <w:spacing w:val="8"/>
          <w:sz w:val="24"/>
          <w:szCs w:val="24"/>
          <w:rtl/>
        </w:rPr>
        <w:t>). כמו-כן הוא</w:t>
      </w:r>
      <w:r w:rsidRPr="007A3B6B">
        <w:rPr>
          <w:rFonts w:asciiTheme="majorBidi" w:eastAsia="Times New Roman" w:hAnsiTheme="majorBidi" w:cstheme="majorBidi"/>
          <w:spacing w:val="8"/>
          <w:sz w:val="24"/>
          <w:szCs w:val="24"/>
          <w:rtl/>
        </w:rPr>
        <w:t xml:space="preserve"> </w:t>
      </w:r>
      <w:r w:rsidR="0055505C" w:rsidRPr="007A3B6B">
        <w:rPr>
          <w:rFonts w:asciiTheme="majorBidi" w:eastAsia="Times New Roman" w:hAnsiTheme="majorBidi" w:cstheme="majorBidi"/>
          <w:spacing w:val="8"/>
          <w:sz w:val="24"/>
          <w:szCs w:val="24"/>
          <w:rtl/>
        </w:rPr>
        <w:t>בעל חשיבות כשלעצמו</w:t>
      </w:r>
      <w:r w:rsidR="00A50464" w:rsidRPr="007A3B6B">
        <w:rPr>
          <w:rFonts w:asciiTheme="majorBidi" w:eastAsia="Times New Roman" w:hAnsiTheme="majorBidi" w:cstheme="majorBidi"/>
          <w:spacing w:val="8"/>
          <w:sz w:val="24"/>
          <w:szCs w:val="24"/>
          <w:rtl/>
        </w:rPr>
        <w:t>, ורק באופן עקיף עשוי לפעול</w:t>
      </w:r>
      <w:r w:rsidRPr="007A3B6B">
        <w:rPr>
          <w:rFonts w:asciiTheme="majorBidi" w:eastAsia="Times New Roman" w:hAnsiTheme="majorBidi" w:cstheme="majorBidi"/>
          <w:spacing w:val="8"/>
          <w:sz w:val="24"/>
          <w:szCs w:val="24"/>
          <w:rtl/>
        </w:rPr>
        <w:t xml:space="preserve"> </w:t>
      </w:r>
      <w:r w:rsidR="00C97C6B" w:rsidRPr="007A3B6B">
        <w:rPr>
          <w:rFonts w:asciiTheme="majorBidi" w:eastAsia="Times New Roman" w:hAnsiTheme="majorBidi" w:cstheme="majorBidi"/>
          <w:spacing w:val="8"/>
          <w:sz w:val="24"/>
          <w:szCs w:val="24"/>
          <w:rtl/>
        </w:rPr>
        <w:t>ל</w:t>
      </w:r>
      <w:r w:rsidRPr="007A3B6B">
        <w:rPr>
          <w:rFonts w:asciiTheme="majorBidi" w:eastAsia="Times New Roman" w:hAnsiTheme="majorBidi" w:cstheme="majorBidi"/>
          <w:spacing w:val="8"/>
          <w:sz w:val="24"/>
          <w:szCs w:val="24"/>
          <w:rtl/>
        </w:rPr>
        <w:t>פיתוח סובלנות ופלורליזם</w:t>
      </w:r>
      <w:r w:rsidR="004177F6" w:rsidRPr="007A3B6B">
        <w:rPr>
          <w:rFonts w:asciiTheme="majorBidi" w:eastAsia="Times New Roman" w:hAnsiTheme="majorBidi" w:cstheme="majorBidi"/>
          <w:spacing w:val="8"/>
          <w:sz w:val="24"/>
          <w:szCs w:val="24"/>
          <w:rtl/>
        </w:rPr>
        <w:t xml:space="preserve">. בניגוד למשל </w:t>
      </w:r>
      <w:proofErr w:type="spellStart"/>
      <w:r w:rsidR="004177F6" w:rsidRPr="007A3B6B">
        <w:rPr>
          <w:rFonts w:asciiTheme="majorBidi" w:eastAsia="Times New Roman" w:hAnsiTheme="majorBidi" w:cstheme="majorBidi"/>
          <w:spacing w:val="8"/>
          <w:sz w:val="24"/>
          <w:szCs w:val="24"/>
          <w:rtl/>
        </w:rPr>
        <w:t>לנוסבאום</w:t>
      </w:r>
      <w:proofErr w:type="spellEnd"/>
      <w:r w:rsidR="004177F6" w:rsidRPr="007A3B6B">
        <w:rPr>
          <w:rFonts w:asciiTheme="majorBidi" w:eastAsia="Times New Roman" w:hAnsiTheme="majorBidi" w:cstheme="majorBidi"/>
          <w:spacing w:val="8"/>
          <w:sz w:val="24"/>
          <w:szCs w:val="24"/>
          <w:rtl/>
        </w:rPr>
        <w:t>,</w:t>
      </w:r>
      <w:r w:rsidRPr="007A3B6B">
        <w:rPr>
          <w:rFonts w:asciiTheme="majorBidi" w:eastAsia="Times New Roman" w:hAnsiTheme="majorBidi" w:cstheme="majorBidi"/>
          <w:spacing w:val="8"/>
          <w:sz w:val="24"/>
          <w:szCs w:val="24"/>
          <w:rtl/>
        </w:rPr>
        <w:t xml:space="preserve"> האתיקה לפי </w:t>
      </w:r>
      <w:proofErr w:type="spellStart"/>
      <w:r w:rsidRPr="007A3B6B">
        <w:rPr>
          <w:rFonts w:asciiTheme="majorBidi" w:eastAsia="Times New Roman" w:hAnsiTheme="majorBidi" w:cstheme="majorBidi"/>
          <w:spacing w:val="8"/>
          <w:sz w:val="24"/>
          <w:szCs w:val="24"/>
          <w:rtl/>
        </w:rPr>
        <w:t>לוינס</w:t>
      </w:r>
      <w:proofErr w:type="spellEnd"/>
      <w:r w:rsidRPr="007A3B6B">
        <w:rPr>
          <w:rFonts w:asciiTheme="majorBidi" w:eastAsia="Times New Roman" w:hAnsiTheme="majorBidi" w:cstheme="majorBidi"/>
          <w:spacing w:val="8"/>
          <w:sz w:val="24"/>
          <w:szCs w:val="24"/>
          <w:rtl/>
        </w:rPr>
        <w:t xml:space="preserve">, היא ביטוי של תשוקה טרנסצנדנטלית, שקודמת לרצון להיות. </w:t>
      </w:r>
      <w:r w:rsidR="00444E34" w:rsidRPr="007A3B6B">
        <w:rPr>
          <w:rFonts w:asciiTheme="majorBidi" w:eastAsia="Times New Roman" w:hAnsiTheme="majorBidi" w:cstheme="majorBidi"/>
          <w:spacing w:val="8"/>
          <w:sz w:val="24"/>
          <w:szCs w:val="24"/>
          <w:rtl/>
        </w:rPr>
        <w:t>תש</w:t>
      </w:r>
      <w:r w:rsidRPr="007A3B6B">
        <w:rPr>
          <w:rFonts w:asciiTheme="majorBidi" w:eastAsia="Times New Roman" w:hAnsiTheme="majorBidi" w:cstheme="majorBidi"/>
          <w:spacing w:val="8"/>
          <w:sz w:val="24"/>
          <w:szCs w:val="24"/>
          <w:rtl/>
        </w:rPr>
        <w:t>וקתו האתית של אדם היא</w:t>
      </w:r>
      <w:r w:rsidR="00444E34" w:rsidRPr="007A3B6B">
        <w:rPr>
          <w:rFonts w:asciiTheme="majorBidi" w:eastAsia="Times New Roman" w:hAnsiTheme="majorBidi" w:cstheme="majorBidi"/>
          <w:spacing w:val="8"/>
          <w:sz w:val="24"/>
          <w:szCs w:val="24"/>
          <w:rtl/>
        </w:rPr>
        <w:t xml:space="preserve"> היבט אתי מרכזי </w:t>
      </w:r>
      <w:r w:rsidR="00E7677D" w:rsidRPr="007A3B6B">
        <w:rPr>
          <w:rFonts w:asciiTheme="majorBidi" w:eastAsia="Times New Roman" w:hAnsiTheme="majorBidi" w:cstheme="majorBidi"/>
          <w:spacing w:val="8"/>
          <w:sz w:val="24"/>
          <w:szCs w:val="24"/>
          <w:rtl/>
        </w:rPr>
        <w:t>(גם אם</w:t>
      </w:r>
      <w:r w:rsidR="00444E34" w:rsidRPr="007A3B6B">
        <w:rPr>
          <w:rFonts w:asciiTheme="majorBidi" w:eastAsia="Times New Roman" w:hAnsiTheme="majorBidi" w:cstheme="majorBidi"/>
          <w:spacing w:val="8"/>
          <w:sz w:val="24"/>
          <w:szCs w:val="24"/>
          <w:rtl/>
        </w:rPr>
        <w:t xml:space="preserve"> מובלע</w:t>
      </w:r>
      <w:r w:rsidR="00E7677D" w:rsidRPr="007A3B6B">
        <w:rPr>
          <w:rFonts w:asciiTheme="majorBidi" w:eastAsia="Times New Roman" w:hAnsiTheme="majorBidi" w:cstheme="majorBidi"/>
          <w:spacing w:val="8"/>
          <w:sz w:val="24"/>
          <w:szCs w:val="24"/>
          <w:rtl/>
        </w:rPr>
        <w:t>)</w:t>
      </w:r>
      <w:r w:rsidR="00444E34" w:rsidRPr="007A3B6B">
        <w:rPr>
          <w:rFonts w:asciiTheme="majorBidi" w:eastAsia="Times New Roman" w:hAnsiTheme="majorBidi" w:cstheme="majorBidi"/>
          <w:spacing w:val="8"/>
          <w:sz w:val="24"/>
          <w:szCs w:val="24"/>
          <w:rtl/>
        </w:rPr>
        <w:t xml:space="preserve"> שמאפיין דמויות רבות ביצירת גרוסמן ומושגיו של </w:t>
      </w:r>
      <w:proofErr w:type="spellStart"/>
      <w:r w:rsidR="00444E34" w:rsidRPr="007A3B6B">
        <w:rPr>
          <w:rFonts w:asciiTheme="majorBidi" w:eastAsia="Times New Roman" w:hAnsiTheme="majorBidi" w:cstheme="majorBidi"/>
          <w:spacing w:val="8"/>
          <w:sz w:val="24"/>
          <w:szCs w:val="24"/>
          <w:rtl/>
        </w:rPr>
        <w:t>לוינס</w:t>
      </w:r>
      <w:proofErr w:type="spellEnd"/>
      <w:r w:rsidR="00444E34" w:rsidRPr="007A3B6B">
        <w:rPr>
          <w:rFonts w:asciiTheme="majorBidi" w:eastAsia="Times New Roman" w:hAnsiTheme="majorBidi" w:cstheme="majorBidi"/>
          <w:spacing w:val="8"/>
          <w:sz w:val="24"/>
          <w:szCs w:val="24"/>
          <w:rtl/>
        </w:rPr>
        <w:t xml:space="preserve"> יאפשרו ל</w:t>
      </w:r>
      <w:r w:rsidR="005E6E77" w:rsidRPr="007A3B6B">
        <w:rPr>
          <w:rFonts w:asciiTheme="majorBidi" w:eastAsia="Times New Roman" w:hAnsiTheme="majorBidi" w:cstheme="majorBidi"/>
          <w:spacing w:val="8"/>
          <w:sz w:val="24"/>
          <w:szCs w:val="24"/>
          <w:rtl/>
        </w:rPr>
        <w:t>חשוף זאת</w:t>
      </w:r>
      <w:r w:rsidR="00444E34" w:rsidRPr="007A3B6B">
        <w:rPr>
          <w:rFonts w:asciiTheme="majorBidi" w:eastAsia="Times New Roman" w:hAnsiTheme="majorBidi" w:cstheme="majorBidi"/>
          <w:spacing w:val="8"/>
          <w:sz w:val="24"/>
          <w:szCs w:val="24"/>
          <w:rtl/>
        </w:rPr>
        <w:t xml:space="preserve">. </w:t>
      </w:r>
    </w:p>
    <w:p w14:paraId="440853E0" w14:textId="4A975201" w:rsidR="00CA30B2" w:rsidRPr="007A3B6B" w:rsidRDefault="00444E34" w:rsidP="00BA0C66">
      <w:pPr>
        <w:autoSpaceDE w:val="0"/>
        <w:autoSpaceDN w:val="0"/>
        <w:adjustRightInd w:val="0"/>
        <w:spacing w:after="0" w:line="360" w:lineRule="auto"/>
        <w:jc w:val="both"/>
        <w:rPr>
          <w:rFonts w:asciiTheme="majorBidi" w:eastAsia="Times New Roman" w:hAnsiTheme="majorBidi" w:cstheme="majorBidi"/>
          <w:spacing w:val="8"/>
          <w:sz w:val="24"/>
          <w:szCs w:val="24"/>
        </w:rPr>
      </w:pPr>
      <w:r w:rsidRPr="007A3B6B">
        <w:rPr>
          <w:rFonts w:asciiTheme="majorBidi" w:eastAsia="Times New Roman" w:hAnsiTheme="majorBidi" w:cstheme="majorBidi"/>
          <w:b/>
          <w:bCs/>
          <w:spacing w:val="8"/>
          <w:sz w:val="24"/>
          <w:szCs w:val="24"/>
          <w:rtl/>
        </w:rPr>
        <w:t xml:space="preserve">טיעון </w:t>
      </w:r>
      <w:r w:rsidR="00EB6968" w:rsidRPr="007A3B6B">
        <w:rPr>
          <w:rFonts w:asciiTheme="majorBidi" w:eastAsia="Times New Roman" w:hAnsiTheme="majorBidi" w:cstheme="majorBidi"/>
          <w:b/>
          <w:bCs/>
          <w:spacing w:val="8"/>
          <w:sz w:val="24"/>
          <w:szCs w:val="24"/>
          <w:rtl/>
        </w:rPr>
        <w:t>חמיש</w:t>
      </w:r>
      <w:r w:rsidRPr="007A3B6B">
        <w:rPr>
          <w:rFonts w:asciiTheme="majorBidi" w:eastAsia="Times New Roman" w:hAnsiTheme="majorBidi" w:cstheme="majorBidi"/>
          <w:b/>
          <w:bCs/>
          <w:spacing w:val="8"/>
          <w:sz w:val="24"/>
          <w:szCs w:val="24"/>
          <w:rtl/>
        </w:rPr>
        <w:t>י</w:t>
      </w:r>
      <w:r w:rsidR="00DA49F4" w:rsidRPr="007A3B6B">
        <w:rPr>
          <w:rFonts w:asciiTheme="majorBidi" w:eastAsia="Times New Roman" w:hAnsiTheme="majorBidi" w:cstheme="majorBidi"/>
          <w:b/>
          <w:bCs/>
          <w:spacing w:val="8"/>
          <w:sz w:val="24"/>
          <w:szCs w:val="24"/>
          <w:rtl/>
        </w:rPr>
        <w:t xml:space="preserve">: </w:t>
      </w:r>
      <w:r w:rsidR="00CA30B2" w:rsidRPr="007A3B6B">
        <w:rPr>
          <w:rFonts w:asciiTheme="majorBidi" w:eastAsia="Times New Roman" w:hAnsiTheme="majorBidi" w:cstheme="majorBidi"/>
          <w:spacing w:val="8"/>
          <w:sz w:val="24"/>
          <w:szCs w:val="24"/>
        </w:rPr>
        <w:t>Levinas's ethical language</w:t>
      </w:r>
      <w:r w:rsidR="00CA30B2" w:rsidRPr="007A3B6B">
        <w:rPr>
          <w:rFonts w:asciiTheme="majorBidi" w:eastAsia="Times New Roman" w:hAnsiTheme="majorBidi" w:cstheme="majorBidi"/>
          <w:spacing w:val="8"/>
          <w:sz w:val="24"/>
          <w:szCs w:val="24"/>
          <w:rtl/>
        </w:rPr>
        <w:t xml:space="preserve"> מ</w:t>
      </w:r>
      <w:r w:rsidR="006C03E1" w:rsidRPr="007A3B6B">
        <w:rPr>
          <w:rFonts w:asciiTheme="majorBidi" w:eastAsia="Times New Roman" w:hAnsiTheme="majorBidi" w:cstheme="majorBidi"/>
          <w:spacing w:val="8"/>
          <w:sz w:val="24"/>
          <w:szCs w:val="24"/>
          <w:rtl/>
        </w:rPr>
        <w:t>הווה תשתית</w:t>
      </w:r>
      <w:r w:rsidR="00CA30B2" w:rsidRPr="007A3B6B">
        <w:rPr>
          <w:rFonts w:asciiTheme="majorBidi" w:eastAsia="Times New Roman" w:hAnsiTheme="majorBidi" w:cstheme="majorBidi"/>
          <w:spacing w:val="8"/>
          <w:sz w:val="24"/>
          <w:szCs w:val="24"/>
          <w:rtl/>
        </w:rPr>
        <w:t xml:space="preserve"> </w:t>
      </w:r>
      <w:r w:rsidR="006C03E1" w:rsidRPr="007A3B6B">
        <w:rPr>
          <w:rFonts w:asciiTheme="majorBidi" w:eastAsia="Times New Roman" w:hAnsiTheme="majorBidi" w:cstheme="majorBidi"/>
          <w:spacing w:val="8"/>
          <w:sz w:val="24"/>
          <w:szCs w:val="24"/>
          <w:rtl/>
        </w:rPr>
        <w:t>ל</w:t>
      </w:r>
      <w:r w:rsidR="009741FC" w:rsidRPr="007A3B6B">
        <w:rPr>
          <w:rFonts w:asciiTheme="majorBidi" w:eastAsia="Times New Roman" w:hAnsiTheme="majorBidi" w:cstheme="majorBidi"/>
          <w:spacing w:val="8"/>
          <w:sz w:val="24"/>
          <w:szCs w:val="24"/>
          <w:rtl/>
        </w:rPr>
        <w:t>מתודה פרשני</w:t>
      </w:r>
      <w:r w:rsidR="002973E6" w:rsidRPr="007A3B6B">
        <w:rPr>
          <w:rFonts w:asciiTheme="majorBidi" w:eastAsia="Times New Roman" w:hAnsiTheme="majorBidi" w:cstheme="majorBidi"/>
          <w:spacing w:val="8"/>
          <w:sz w:val="24"/>
          <w:szCs w:val="24"/>
          <w:rtl/>
        </w:rPr>
        <w:t xml:space="preserve">ת </w:t>
      </w:r>
      <w:r w:rsidR="00CA30B2" w:rsidRPr="007A3B6B">
        <w:rPr>
          <w:rFonts w:asciiTheme="majorBidi" w:eastAsia="Times New Roman" w:hAnsiTheme="majorBidi" w:cstheme="majorBidi"/>
          <w:spacing w:val="8"/>
          <w:sz w:val="24"/>
          <w:szCs w:val="24"/>
          <w:rtl/>
        </w:rPr>
        <w:t xml:space="preserve">שמאפשרת לחשוף </w:t>
      </w:r>
      <w:r w:rsidRPr="007A3B6B">
        <w:rPr>
          <w:rFonts w:asciiTheme="majorBidi" w:eastAsia="Times New Roman" w:hAnsiTheme="majorBidi" w:cstheme="majorBidi"/>
          <w:spacing w:val="8"/>
          <w:sz w:val="24"/>
          <w:szCs w:val="24"/>
          <w:rtl/>
        </w:rPr>
        <w:t xml:space="preserve">תהליכים של </w:t>
      </w:r>
      <w:r w:rsidRPr="007A3B6B">
        <w:rPr>
          <w:rFonts w:asciiTheme="majorBidi" w:eastAsia="Times New Roman" w:hAnsiTheme="majorBidi" w:cstheme="majorBidi"/>
          <w:spacing w:val="8"/>
          <w:sz w:val="24"/>
          <w:szCs w:val="24"/>
        </w:rPr>
        <w:t>ethical self-constitution</w:t>
      </w:r>
      <w:r w:rsidRPr="007A3B6B">
        <w:rPr>
          <w:rFonts w:asciiTheme="majorBidi" w:eastAsia="Times New Roman" w:hAnsiTheme="majorBidi" w:cstheme="majorBidi"/>
          <w:spacing w:val="8"/>
          <w:sz w:val="24"/>
          <w:szCs w:val="24"/>
          <w:rtl/>
        </w:rPr>
        <w:t xml:space="preserve"> ביצירת גרוסמן, במספר הקשרים, שיפורטו בחלק </w:t>
      </w:r>
      <w:r w:rsidR="00CA30B2" w:rsidRPr="007A3B6B">
        <w:rPr>
          <w:rFonts w:asciiTheme="majorBidi" w:eastAsia="Times New Roman" w:hAnsiTheme="majorBidi" w:cstheme="majorBidi"/>
          <w:spacing w:val="8"/>
          <w:sz w:val="24"/>
          <w:szCs w:val="24"/>
          <w:rtl/>
        </w:rPr>
        <w:t xml:space="preserve">של ה </w:t>
      </w:r>
      <w:r w:rsidR="00CA30B2" w:rsidRPr="007A3B6B">
        <w:rPr>
          <w:rFonts w:asciiTheme="majorBidi" w:eastAsia="Times New Roman" w:hAnsiTheme="majorBidi" w:cstheme="majorBidi"/>
          <w:spacing w:val="8"/>
          <w:sz w:val="24"/>
          <w:szCs w:val="24"/>
        </w:rPr>
        <w:t>issues</w:t>
      </w:r>
      <w:r w:rsidR="00CA30B2" w:rsidRPr="007A3B6B">
        <w:rPr>
          <w:rFonts w:asciiTheme="majorBidi" w:eastAsia="Times New Roman" w:hAnsiTheme="majorBidi" w:cstheme="majorBidi"/>
          <w:spacing w:val="8"/>
          <w:sz w:val="24"/>
          <w:szCs w:val="24"/>
          <w:rtl/>
        </w:rPr>
        <w:t>. מתודה זו עומדת בפני עצמה ועשויה לשמש גם לפרשנות קורפוסים ספרותיים נוספים.</w:t>
      </w:r>
    </w:p>
    <w:p w14:paraId="3069D3CF" w14:textId="0D86E00A" w:rsidR="00444E34" w:rsidRPr="007A3B6B" w:rsidRDefault="00497F21" w:rsidP="00BA0C66">
      <w:pPr>
        <w:autoSpaceDE w:val="0"/>
        <w:autoSpaceDN w:val="0"/>
        <w:adjustRightInd w:val="0"/>
        <w:spacing w:after="0" w:line="360" w:lineRule="auto"/>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b/>
          <w:bCs/>
          <w:spacing w:val="8"/>
          <w:sz w:val="24"/>
          <w:szCs w:val="24"/>
          <w:rtl/>
        </w:rPr>
        <w:t xml:space="preserve">טיעון </w:t>
      </w:r>
      <w:r w:rsidR="00EB6968" w:rsidRPr="007A3B6B">
        <w:rPr>
          <w:rFonts w:asciiTheme="majorBidi" w:eastAsia="Times New Roman" w:hAnsiTheme="majorBidi" w:cstheme="majorBidi"/>
          <w:b/>
          <w:bCs/>
          <w:spacing w:val="8"/>
          <w:sz w:val="24"/>
          <w:szCs w:val="24"/>
          <w:rtl/>
        </w:rPr>
        <w:t>ש</w:t>
      </w:r>
      <w:r w:rsidRPr="007A3B6B">
        <w:rPr>
          <w:rFonts w:asciiTheme="majorBidi" w:eastAsia="Times New Roman" w:hAnsiTheme="majorBidi" w:cstheme="majorBidi"/>
          <w:b/>
          <w:bCs/>
          <w:spacing w:val="8"/>
          <w:sz w:val="24"/>
          <w:szCs w:val="24"/>
          <w:rtl/>
        </w:rPr>
        <w:t>ישי</w:t>
      </w:r>
      <w:r w:rsidR="00DA49F4" w:rsidRPr="007A3B6B">
        <w:rPr>
          <w:rFonts w:asciiTheme="majorBidi" w:eastAsia="Times New Roman" w:hAnsiTheme="majorBidi" w:cstheme="majorBidi"/>
          <w:b/>
          <w:bCs/>
          <w:spacing w:val="8"/>
          <w:sz w:val="24"/>
          <w:szCs w:val="24"/>
          <w:rtl/>
        </w:rPr>
        <w:t>:</w:t>
      </w:r>
      <w:r w:rsidRPr="007A3B6B">
        <w:rPr>
          <w:rFonts w:asciiTheme="majorBidi" w:eastAsia="Times New Roman" w:hAnsiTheme="majorBidi" w:cstheme="majorBidi"/>
          <w:spacing w:val="8"/>
          <w:sz w:val="24"/>
          <w:szCs w:val="24"/>
          <w:rtl/>
        </w:rPr>
        <w:t xml:space="preserve"> המהלך הפרשני הוא כפול: מצד אחד, מושג</w:t>
      </w:r>
      <w:r w:rsidR="00CA30B2" w:rsidRPr="007A3B6B">
        <w:rPr>
          <w:rFonts w:asciiTheme="majorBidi" w:eastAsia="Times New Roman" w:hAnsiTheme="majorBidi" w:cstheme="majorBidi"/>
          <w:spacing w:val="8"/>
          <w:sz w:val="24"/>
          <w:szCs w:val="24"/>
          <w:rtl/>
        </w:rPr>
        <w:t>יו</w:t>
      </w:r>
      <w:r w:rsidRPr="007A3B6B">
        <w:rPr>
          <w:rFonts w:asciiTheme="majorBidi" w:eastAsia="Times New Roman" w:hAnsiTheme="majorBidi" w:cstheme="majorBidi"/>
          <w:spacing w:val="8"/>
          <w:sz w:val="24"/>
          <w:szCs w:val="24"/>
          <w:rtl/>
        </w:rPr>
        <w:t xml:space="preserve"> של </w:t>
      </w:r>
      <w:proofErr w:type="spellStart"/>
      <w:r w:rsidRPr="007A3B6B">
        <w:rPr>
          <w:rFonts w:asciiTheme="majorBidi" w:eastAsia="Times New Roman" w:hAnsiTheme="majorBidi" w:cstheme="majorBidi"/>
          <w:spacing w:val="8"/>
          <w:sz w:val="24"/>
          <w:szCs w:val="24"/>
          <w:rtl/>
        </w:rPr>
        <w:t>לוינס</w:t>
      </w:r>
      <w:proofErr w:type="spellEnd"/>
      <w:r w:rsidRPr="007A3B6B">
        <w:rPr>
          <w:rFonts w:asciiTheme="majorBidi" w:eastAsia="Times New Roman" w:hAnsiTheme="majorBidi" w:cstheme="majorBidi"/>
          <w:spacing w:val="8"/>
          <w:sz w:val="24"/>
          <w:szCs w:val="24"/>
          <w:rtl/>
        </w:rPr>
        <w:t xml:space="preserve"> מאפשרים לחשוף היבטים אתיים בלשון הפואטית של גרוסמן</w:t>
      </w:r>
      <w:r w:rsidR="00CA30B2" w:rsidRPr="007A3B6B">
        <w:rPr>
          <w:rFonts w:asciiTheme="majorBidi" w:eastAsia="Times New Roman" w:hAnsiTheme="majorBidi" w:cstheme="majorBidi"/>
          <w:spacing w:val="8"/>
          <w:sz w:val="24"/>
          <w:szCs w:val="24"/>
          <w:rtl/>
        </w:rPr>
        <w:t xml:space="preserve">. </w:t>
      </w:r>
      <w:r w:rsidRPr="007A3B6B">
        <w:rPr>
          <w:rFonts w:asciiTheme="majorBidi" w:eastAsia="Times New Roman" w:hAnsiTheme="majorBidi" w:cstheme="majorBidi"/>
          <w:spacing w:val="8"/>
          <w:sz w:val="24"/>
          <w:szCs w:val="24"/>
          <w:rtl/>
        </w:rPr>
        <w:t xml:space="preserve">מצד שני, לשונו הפואטית של גרוסמן מאפשרת להאיר קשרים בין מאפייני המערכת הלשונית לבין אתיקה – שלא נידונו בכתבי </w:t>
      </w:r>
      <w:proofErr w:type="spellStart"/>
      <w:r w:rsidRPr="007A3B6B">
        <w:rPr>
          <w:rFonts w:asciiTheme="majorBidi" w:eastAsia="Times New Roman" w:hAnsiTheme="majorBidi" w:cstheme="majorBidi"/>
          <w:spacing w:val="8"/>
          <w:sz w:val="24"/>
          <w:szCs w:val="24"/>
          <w:rtl/>
        </w:rPr>
        <w:t>לוינס</w:t>
      </w:r>
      <w:proofErr w:type="spellEnd"/>
      <w:r w:rsidR="00CA30B2" w:rsidRPr="007A3B6B">
        <w:rPr>
          <w:rFonts w:asciiTheme="majorBidi" w:eastAsia="Times New Roman" w:hAnsiTheme="majorBidi" w:cstheme="majorBidi"/>
          <w:spacing w:val="8"/>
          <w:sz w:val="24"/>
          <w:szCs w:val="24"/>
          <w:rtl/>
        </w:rPr>
        <w:t>.</w:t>
      </w:r>
    </w:p>
    <w:p w14:paraId="52F5E3EB" w14:textId="6743160F" w:rsidR="00BC0531" w:rsidRPr="007A3B6B" w:rsidRDefault="00BC0531" w:rsidP="00BA0C66">
      <w:pPr>
        <w:bidi w:val="0"/>
        <w:spacing w:before="100" w:beforeAutospacing="1" w:after="100" w:afterAutospacing="1" w:line="360" w:lineRule="auto"/>
        <w:ind w:right="225"/>
        <w:jc w:val="both"/>
        <w:rPr>
          <w:rFonts w:asciiTheme="majorBidi" w:eastAsia="Times New Roman" w:hAnsiTheme="majorBidi" w:cstheme="majorBidi"/>
          <w:b/>
          <w:bCs/>
          <w:spacing w:val="8"/>
          <w:sz w:val="24"/>
          <w:szCs w:val="24"/>
        </w:rPr>
      </w:pPr>
      <w:r w:rsidRPr="007A3B6B">
        <w:rPr>
          <w:rFonts w:asciiTheme="majorBidi" w:eastAsia="Times New Roman" w:hAnsiTheme="majorBidi" w:cstheme="majorBidi"/>
          <w:b/>
          <w:bCs/>
          <w:spacing w:val="8"/>
          <w:sz w:val="24"/>
          <w:szCs w:val="24"/>
        </w:rPr>
        <w:t>Issues</w:t>
      </w:r>
    </w:p>
    <w:p w14:paraId="3967E6DB" w14:textId="47309B4D" w:rsidR="00E47FEF" w:rsidRPr="007A3B6B" w:rsidRDefault="00E92474"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בספר נבחנים ארבעה</w:t>
      </w:r>
      <w:r w:rsidR="00715C34" w:rsidRPr="007A3B6B">
        <w:rPr>
          <w:rFonts w:asciiTheme="majorBidi" w:eastAsia="Times New Roman" w:hAnsiTheme="majorBidi" w:cstheme="majorBidi"/>
          <w:spacing w:val="8"/>
          <w:sz w:val="24"/>
          <w:szCs w:val="24"/>
          <w:rtl/>
        </w:rPr>
        <w:t xml:space="preserve"> </w:t>
      </w:r>
      <w:r w:rsidR="00715C34" w:rsidRPr="007A3B6B">
        <w:rPr>
          <w:rFonts w:asciiTheme="majorBidi" w:eastAsia="Times New Roman" w:hAnsiTheme="majorBidi" w:cstheme="majorBidi"/>
          <w:spacing w:val="8"/>
          <w:sz w:val="24"/>
          <w:szCs w:val="24"/>
        </w:rPr>
        <w:t>issues</w:t>
      </w:r>
      <w:r w:rsidRPr="007A3B6B">
        <w:rPr>
          <w:rFonts w:asciiTheme="majorBidi" w:eastAsia="Times New Roman" w:hAnsiTheme="majorBidi" w:cstheme="majorBidi"/>
          <w:spacing w:val="8"/>
          <w:sz w:val="24"/>
          <w:szCs w:val="24"/>
        </w:rPr>
        <w:t xml:space="preserve"> </w:t>
      </w:r>
      <w:r w:rsidR="00715C34" w:rsidRPr="007A3B6B">
        <w:rPr>
          <w:rFonts w:asciiTheme="majorBidi" w:eastAsia="Times New Roman" w:hAnsiTheme="majorBidi" w:cstheme="majorBidi"/>
          <w:spacing w:val="8"/>
          <w:sz w:val="24"/>
          <w:szCs w:val="24"/>
          <w:rtl/>
        </w:rPr>
        <w:t xml:space="preserve"> שמאפיינים את יצירת גרוסמן ויוארו בעזרת מושג</w:t>
      </w:r>
      <w:r w:rsidR="00696A9F" w:rsidRPr="007A3B6B">
        <w:rPr>
          <w:rFonts w:asciiTheme="majorBidi" w:eastAsia="Times New Roman" w:hAnsiTheme="majorBidi" w:cstheme="majorBidi"/>
          <w:spacing w:val="8"/>
          <w:sz w:val="24"/>
          <w:szCs w:val="24"/>
          <w:rtl/>
        </w:rPr>
        <w:t>יו</w:t>
      </w:r>
      <w:r w:rsidR="00715C34" w:rsidRPr="007A3B6B">
        <w:rPr>
          <w:rFonts w:asciiTheme="majorBidi" w:eastAsia="Times New Roman" w:hAnsiTheme="majorBidi" w:cstheme="majorBidi"/>
          <w:spacing w:val="8"/>
          <w:sz w:val="24"/>
          <w:szCs w:val="24"/>
          <w:rtl/>
        </w:rPr>
        <w:t xml:space="preserve"> האתיים של </w:t>
      </w:r>
      <w:proofErr w:type="spellStart"/>
      <w:r w:rsidR="00715C34" w:rsidRPr="007A3B6B">
        <w:rPr>
          <w:rFonts w:asciiTheme="majorBidi" w:eastAsia="Times New Roman" w:hAnsiTheme="majorBidi" w:cstheme="majorBidi"/>
          <w:spacing w:val="8"/>
          <w:sz w:val="24"/>
          <w:szCs w:val="24"/>
          <w:rtl/>
        </w:rPr>
        <w:t>לוינס</w:t>
      </w:r>
      <w:proofErr w:type="spellEnd"/>
      <w:r w:rsidR="00A34D53" w:rsidRPr="007A3B6B">
        <w:rPr>
          <w:rFonts w:asciiTheme="majorBidi" w:eastAsia="Times New Roman" w:hAnsiTheme="majorBidi" w:cstheme="majorBidi"/>
          <w:spacing w:val="8"/>
          <w:sz w:val="24"/>
          <w:szCs w:val="24"/>
          <w:rtl/>
        </w:rPr>
        <w:t>:</w:t>
      </w:r>
    </w:p>
    <w:p w14:paraId="19EEAF3A" w14:textId="60B9B543" w:rsidR="00A34D53" w:rsidRPr="007A3B6B" w:rsidRDefault="00E47FEF" w:rsidP="00BA0C66">
      <w:pPr>
        <w:bidi w:val="0"/>
        <w:spacing w:before="100" w:beforeAutospacing="1" w:after="100" w:afterAutospacing="1" w:line="360" w:lineRule="auto"/>
        <w:ind w:right="225"/>
        <w:jc w:val="both"/>
        <w:rPr>
          <w:rFonts w:asciiTheme="majorBidi" w:eastAsia="Times New Roman" w:hAnsiTheme="majorBidi" w:cstheme="majorBidi"/>
          <w:spacing w:val="8"/>
          <w:sz w:val="24"/>
          <w:szCs w:val="24"/>
        </w:rPr>
      </w:pPr>
      <w:r w:rsidRPr="007A3B6B">
        <w:rPr>
          <w:rFonts w:asciiTheme="majorBidi" w:eastAsia="Times New Roman" w:hAnsiTheme="majorBidi" w:cstheme="majorBidi"/>
          <w:spacing w:val="8"/>
          <w:sz w:val="24"/>
          <w:szCs w:val="24"/>
        </w:rPr>
        <w:t>T</w:t>
      </w:r>
      <w:r w:rsidR="00715C34" w:rsidRPr="007A3B6B">
        <w:rPr>
          <w:rFonts w:asciiTheme="majorBidi" w:eastAsia="Times New Roman" w:hAnsiTheme="majorBidi" w:cstheme="majorBidi"/>
          <w:spacing w:val="8"/>
          <w:sz w:val="24"/>
          <w:szCs w:val="24"/>
        </w:rPr>
        <w:t>he first issue</w:t>
      </w:r>
      <w:r w:rsidR="00E1536D" w:rsidRPr="007A3B6B">
        <w:rPr>
          <w:rFonts w:asciiTheme="majorBidi" w:eastAsia="Times New Roman" w:hAnsiTheme="majorBidi" w:cstheme="majorBidi"/>
          <w:spacing w:val="8"/>
          <w:sz w:val="24"/>
          <w:szCs w:val="24"/>
        </w:rPr>
        <w:t>:</w:t>
      </w:r>
    </w:p>
    <w:p w14:paraId="6FEBE489" w14:textId="698F1694" w:rsidR="00E1536D" w:rsidRPr="007A3B6B" w:rsidRDefault="00E1536D"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lastRenderedPageBreak/>
        <w:t xml:space="preserve">התשוקה האתית </w:t>
      </w:r>
      <w:r w:rsidR="00B44D1E" w:rsidRPr="007A3B6B">
        <w:rPr>
          <w:rFonts w:asciiTheme="majorBidi" w:eastAsia="Times New Roman" w:hAnsiTheme="majorBidi" w:cstheme="majorBidi"/>
          <w:spacing w:val="8"/>
          <w:sz w:val="24"/>
          <w:szCs w:val="24"/>
          <w:rtl/>
        </w:rPr>
        <w:t xml:space="preserve">כמניע לפעולת הדמויות. תשוקה זו מתנגשת בכל יצירה עם </w:t>
      </w:r>
      <w:r w:rsidR="007F60DE" w:rsidRPr="007A3B6B">
        <w:rPr>
          <w:rFonts w:asciiTheme="majorBidi" w:eastAsia="Times New Roman" w:hAnsiTheme="majorBidi" w:cstheme="majorBidi"/>
          <w:spacing w:val="8"/>
          <w:sz w:val="24"/>
          <w:szCs w:val="24"/>
          <w:rtl/>
        </w:rPr>
        <w:t xml:space="preserve">מניעים אחרים כמו </w:t>
      </w:r>
      <w:proofErr w:type="spellStart"/>
      <w:r w:rsidR="003441E1" w:rsidRPr="007A3B6B">
        <w:rPr>
          <w:rFonts w:asciiTheme="majorBidi" w:eastAsia="Times New Roman" w:hAnsiTheme="majorBidi" w:cstheme="majorBidi"/>
          <w:spacing w:val="8"/>
          <w:sz w:val="24"/>
          <w:szCs w:val="24"/>
          <w:rtl/>
        </w:rPr>
        <w:t>מחוייבות</w:t>
      </w:r>
      <w:proofErr w:type="spellEnd"/>
      <w:r w:rsidR="003441E1" w:rsidRPr="007A3B6B">
        <w:rPr>
          <w:rFonts w:asciiTheme="majorBidi" w:eastAsia="Times New Roman" w:hAnsiTheme="majorBidi" w:cstheme="majorBidi"/>
          <w:spacing w:val="8"/>
          <w:sz w:val="24"/>
          <w:szCs w:val="24"/>
          <w:rtl/>
        </w:rPr>
        <w:t xml:space="preserve"> לדמויות אחרות (</w:t>
      </w:r>
      <w:r w:rsidR="007F60DE" w:rsidRPr="007A3B6B">
        <w:rPr>
          <w:rFonts w:asciiTheme="majorBidi" w:eastAsia="Times New Roman" w:hAnsiTheme="majorBidi" w:cstheme="majorBidi"/>
          <w:spacing w:val="8"/>
          <w:sz w:val="24"/>
          <w:szCs w:val="24"/>
          <w:rtl/>
        </w:rPr>
        <w:t>הורים</w:t>
      </w:r>
      <w:r w:rsidR="001C3F3F" w:rsidRPr="007A3B6B">
        <w:rPr>
          <w:rFonts w:asciiTheme="majorBidi" w:eastAsia="Times New Roman" w:hAnsiTheme="majorBidi" w:cstheme="majorBidi"/>
          <w:spacing w:val="8"/>
          <w:sz w:val="24"/>
          <w:szCs w:val="24"/>
          <w:rtl/>
        </w:rPr>
        <w:t>,</w:t>
      </w:r>
      <w:r w:rsidR="003441E1" w:rsidRPr="007A3B6B">
        <w:rPr>
          <w:rFonts w:asciiTheme="majorBidi" w:eastAsia="Times New Roman" w:hAnsiTheme="majorBidi" w:cstheme="majorBidi"/>
          <w:spacing w:val="8"/>
          <w:sz w:val="24"/>
          <w:szCs w:val="24"/>
          <w:rtl/>
        </w:rPr>
        <w:t xml:space="preserve"> ילדים),</w:t>
      </w:r>
      <w:r w:rsidR="001C3F3F" w:rsidRPr="007A3B6B">
        <w:rPr>
          <w:rFonts w:asciiTheme="majorBidi" w:eastAsia="Times New Roman" w:hAnsiTheme="majorBidi" w:cstheme="majorBidi"/>
          <w:spacing w:val="8"/>
          <w:sz w:val="24"/>
          <w:szCs w:val="24"/>
          <w:rtl/>
        </w:rPr>
        <w:t xml:space="preserve"> שלומה ורווחתה של הדמות, </w:t>
      </w:r>
      <w:r w:rsidR="009B708B" w:rsidRPr="007A3B6B">
        <w:rPr>
          <w:rFonts w:asciiTheme="majorBidi" w:eastAsia="Times New Roman" w:hAnsiTheme="majorBidi" w:cstheme="majorBidi"/>
          <w:spacing w:val="8"/>
          <w:sz w:val="24"/>
          <w:szCs w:val="24"/>
          <w:rtl/>
        </w:rPr>
        <w:t>ו</w:t>
      </w:r>
      <w:r w:rsidR="003441E1" w:rsidRPr="007A3B6B">
        <w:rPr>
          <w:rFonts w:asciiTheme="majorBidi" w:eastAsia="Times New Roman" w:hAnsiTheme="majorBidi" w:cstheme="majorBidi"/>
          <w:spacing w:val="8"/>
          <w:sz w:val="24"/>
          <w:szCs w:val="24"/>
          <w:rtl/>
        </w:rPr>
        <w:t>ערכים חברתיים</w:t>
      </w:r>
      <w:r w:rsidR="009B708B" w:rsidRPr="007A3B6B">
        <w:rPr>
          <w:rFonts w:asciiTheme="majorBidi" w:eastAsia="Times New Roman" w:hAnsiTheme="majorBidi" w:cstheme="majorBidi"/>
          <w:spacing w:val="8"/>
          <w:sz w:val="24"/>
          <w:szCs w:val="24"/>
          <w:rtl/>
        </w:rPr>
        <w:t xml:space="preserve"> (לאומיות וזיקות חברתיות אחרות).</w:t>
      </w:r>
    </w:p>
    <w:p w14:paraId="0890FE36" w14:textId="194CB3EC" w:rsidR="00066D82" w:rsidRPr="007A3B6B" w:rsidRDefault="00066D82" w:rsidP="00BA0C66">
      <w:pPr>
        <w:bidi w:val="0"/>
        <w:spacing w:before="100" w:beforeAutospacing="1" w:after="100" w:afterAutospacing="1" w:line="360" w:lineRule="auto"/>
        <w:ind w:right="225"/>
        <w:jc w:val="both"/>
        <w:rPr>
          <w:rFonts w:asciiTheme="majorBidi" w:eastAsia="Times New Roman" w:hAnsiTheme="majorBidi" w:cstheme="majorBidi"/>
          <w:spacing w:val="8"/>
          <w:sz w:val="24"/>
          <w:szCs w:val="24"/>
        </w:rPr>
      </w:pPr>
      <w:r w:rsidRPr="007A3B6B">
        <w:rPr>
          <w:rFonts w:asciiTheme="majorBidi" w:hAnsiTheme="majorBidi" w:cstheme="majorBidi"/>
          <w:spacing w:val="4"/>
          <w:sz w:val="24"/>
          <w:szCs w:val="24"/>
          <w:shd w:val="clear" w:color="auto" w:fill="FCFCFC"/>
        </w:rPr>
        <w:t xml:space="preserve">The </w:t>
      </w:r>
      <w:r w:rsidRPr="007A3B6B">
        <w:rPr>
          <w:rFonts w:asciiTheme="majorBidi" w:eastAsia="Times New Roman" w:hAnsiTheme="majorBidi" w:cstheme="majorBidi"/>
          <w:spacing w:val="8"/>
          <w:sz w:val="24"/>
          <w:szCs w:val="24"/>
        </w:rPr>
        <w:t>second issue:</w:t>
      </w:r>
    </w:p>
    <w:p w14:paraId="2B05C38C" w14:textId="7795E4D4" w:rsidR="00066D82" w:rsidRPr="007A3B6B" w:rsidRDefault="00B51A85"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 xml:space="preserve">שלבים בהתפתחות עמדה אתית: מגילאי הגן (כפי שמגולמים בספרי הילדים של גרוסמן), דרך </w:t>
      </w:r>
      <w:r w:rsidR="004552D9" w:rsidRPr="007A3B6B">
        <w:rPr>
          <w:rFonts w:asciiTheme="majorBidi" w:eastAsia="Times New Roman" w:hAnsiTheme="majorBidi" w:cstheme="majorBidi"/>
          <w:spacing w:val="8"/>
          <w:sz w:val="24"/>
          <w:szCs w:val="24"/>
          <w:rtl/>
        </w:rPr>
        <w:t xml:space="preserve">גיל הנעורים (ילדים בגילאי העשרה), </w:t>
      </w:r>
      <w:r w:rsidR="00AE1051" w:rsidRPr="007A3B6B">
        <w:rPr>
          <w:rFonts w:asciiTheme="majorBidi" w:eastAsia="Times New Roman" w:hAnsiTheme="majorBidi" w:cstheme="majorBidi"/>
          <w:spacing w:val="8"/>
          <w:sz w:val="24"/>
          <w:szCs w:val="24"/>
          <w:rtl/>
        </w:rPr>
        <w:t xml:space="preserve">ועד למבוגרים. קיומה של תשוקה אתית </w:t>
      </w:r>
      <w:r w:rsidR="004436F4" w:rsidRPr="007A3B6B">
        <w:rPr>
          <w:rFonts w:asciiTheme="majorBidi" w:eastAsia="Times New Roman" w:hAnsiTheme="majorBidi" w:cstheme="majorBidi"/>
          <w:spacing w:val="8"/>
          <w:sz w:val="24"/>
          <w:szCs w:val="24"/>
          <w:rtl/>
        </w:rPr>
        <w:t>היא פוטנציאל שלעיתים נדרש סיוע חיצוני של אנשים ונסיבות כדי לפתחו.</w:t>
      </w:r>
    </w:p>
    <w:p w14:paraId="286DB7C3" w14:textId="7B72CAE3" w:rsidR="004436F4" w:rsidRPr="007A3B6B" w:rsidRDefault="004436F4" w:rsidP="00BA0C66">
      <w:pPr>
        <w:bidi w:val="0"/>
        <w:spacing w:before="100" w:beforeAutospacing="1" w:after="100" w:afterAutospacing="1" w:line="360" w:lineRule="auto"/>
        <w:ind w:right="225"/>
        <w:jc w:val="both"/>
        <w:rPr>
          <w:rFonts w:asciiTheme="majorBidi" w:eastAsia="Times New Roman" w:hAnsiTheme="majorBidi" w:cstheme="majorBidi"/>
          <w:spacing w:val="8"/>
          <w:sz w:val="24"/>
          <w:szCs w:val="24"/>
        </w:rPr>
      </w:pPr>
      <w:r w:rsidRPr="007A3B6B">
        <w:rPr>
          <w:rFonts w:asciiTheme="majorBidi" w:eastAsia="Times New Roman" w:hAnsiTheme="majorBidi" w:cstheme="majorBidi"/>
          <w:spacing w:val="8"/>
          <w:sz w:val="24"/>
          <w:szCs w:val="24"/>
        </w:rPr>
        <w:t>The third issue:</w:t>
      </w:r>
    </w:p>
    <w:p w14:paraId="24DEA84A" w14:textId="5CC13138" w:rsidR="00704D23" w:rsidRPr="007A3B6B" w:rsidRDefault="00BA64A3" w:rsidP="00BA0C66">
      <w:pPr>
        <w:spacing w:before="100" w:beforeAutospacing="1" w:after="100" w:afterAutospacing="1" w:line="360" w:lineRule="auto"/>
        <w:ind w:right="225"/>
        <w:jc w:val="both"/>
        <w:rPr>
          <w:rFonts w:asciiTheme="majorBidi" w:hAnsiTheme="majorBidi" w:cstheme="majorBidi"/>
          <w:spacing w:val="4"/>
          <w:sz w:val="24"/>
          <w:szCs w:val="24"/>
          <w:shd w:val="clear" w:color="auto" w:fill="FCFCFC"/>
          <w:rtl/>
        </w:rPr>
      </w:pPr>
      <w:r w:rsidRPr="007A3B6B">
        <w:rPr>
          <w:rFonts w:asciiTheme="majorBidi" w:eastAsia="Times New Roman" w:hAnsiTheme="majorBidi" w:cstheme="majorBidi"/>
          <w:spacing w:val="8"/>
          <w:sz w:val="24"/>
          <w:szCs w:val="24"/>
          <w:rtl/>
        </w:rPr>
        <w:t xml:space="preserve">שפת הבדיון ושפת יומיום כשתי מערכות משלימות בהן באה לידי ביטוי עמדה אתית. שפת הבדיון יוצרת את הנסיבות והתנאים, ושפת יומיום מהווה את מרחב </w:t>
      </w:r>
      <w:proofErr w:type="spellStart"/>
      <w:r w:rsidRPr="007A3B6B">
        <w:rPr>
          <w:rFonts w:asciiTheme="majorBidi" w:eastAsia="Times New Roman" w:hAnsiTheme="majorBidi" w:cstheme="majorBidi"/>
          <w:spacing w:val="8"/>
          <w:sz w:val="24"/>
          <w:szCs w:val="24"/>
          <w:rtl/>
        </w:rPr>
        <w:t>הפר</w:t>
      </w:r>
      <w:r w:rsidR="00DF4738" w:rsidRPr="007A3B6B">
        <w:rPr>
          <w:rFonts w:asciiTheme="majorBidi" w:eastAsia="Times New Roman" w:hAnsiTheme="majorBidi" w:cstheme="majorBidi"/>
          <w:spacing w:val="8"/>
          <w:sz w:val="24"/>
          <w:szCs w:val="24"/>
          <w:rtl/>
        </w:rPr>
        <w:t>פורמטיביות</w:t>
      </w:r>
      <w:proofErr w:type="spellEnd"/>
      <w:r w:rsidR="00DF4738" w:rsidRPr="007A3B6B">
        <w:rPr>
          <w:rFonts w:asciiTheme="majorBidi" w:eastAsia="Times New Roman" w:hAnsiTheme="majorBidi" w:cstheme="majorBidi"/>
          <w:spacing w:val="8"/>
          <w:sz w:val="24"/>
          <w:szCs w:val="24"/>
          <w:rtl/>
        </w:rPr>
        <w:t xml:space="preserve"> של העמדה האתת.</w:t>
      </w:r>
      <w:r w:rsidR="007038A7" w:rsidRPr="007A3B6B">
        <w:rPr>
          <w:rFonts w:asciiTheme="majorBidi" w:hAnsiTheme="majorBidi" w:cstheme="majorBidi"/>
          <w:spacing w:val="4"/>
          <w:sz w:val="24"/>
          <w:szCs w:val="24"/>
          <w:shd w:val="clear" w:color="auto" w:fill="FCFCFC"/>
        </w:rPr>
        <w:t xml:space="preserve"> </w:t>
      </w:r>
    </w:p>
    <w:p w14:paraId="24C9B01B" w14:textId="4F8ECA09" w:rsidR="0081652C" w:rsidRPr="007A3B6B" w:rsidRDefault="0081652C" w:rsidP="00BA0C66">
      <w:pPr>
        <w:bidi w:val="0"/>
        <w:spacing w:before="100" w:beforeAutospacing="1" w:after="100" w:afterAutospacing="1" w:line="360" w:lineRule="auto"/>
        <w:ind w:right="225"/>
        <w:jc w:val="both"/>
        <w:rPr>
          <w:rFonts w:asciiTheme="majorBidi" w:hAnsiTheme="majorBidi" w:cstheme="majorBidi"/>
          <w:spacing w:val="4"/>
          <w:sz w:val="24"/>
          <w:szCs w:val="24"/>
          <w:shd w:val="clear" w:color="auto" w:fill="FCFCFC"/>
        </w:rPr>
      </w:pPr>
      <w:r w:rsidRPr="007A3B6B">
        <w:rPr>
          <w:rFonts w:asciiTheme="majorBidi" w:hAnsiTheme="majorBidi" w:cstheme="majorBidi"/>
          <w:sz w:val="24"/>
          <w:szCs w:val="24"/>
        </w:rPr>
        <w:t>The fourth issue</w:t>
      </w:r>
      <w:r w:rsidRPr="007A3B6B">
        <w:rPr>
          <w:rFonts w:asciiTheme="majorBidi" w:hAnsiTheme="majorBidi" w:cstheme="majorBidi"/>
          <w:spacing w:val="4"/>
          <w:sz w:val="24"/>
          <w:szCs w:val="24"/>
          <w:shd w:val="clear" w:color="auto" w:fill="FCFCFC"/>
        </w:rPr>
        <w:t xml:space="preserve">: </w:t>
      </w:r>
    </w:p>
    <w:p w14:paraId="360DD792" w14:textId="39C8A355" w:rsidR="009741FC" w:rsidRPr="007A3B6B" w:rsidRDefault="009741FC"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התמודדות עם טראומת השואה מנקודות מבט שונות</w:t>
      </w:r>
      <w:r w:rsidR="001011E6" w:rsidRPr="007A3B6B">
        <w:rPr>
          <w:rFonts w:asciiTheme="majorBidi" w:eastAsia="Times New Roman" w:hAnsiTheme="majorBidi" w:cstheme="majorBidi"/>
          <w:spacing w:val="8"/>
          <w:sz w:val="24"/>
          <w:szCs w:val="24"/>
          <w:rtl/>
        </w:rPr>
        <w:t xml:space="preserve"> ורב-דוריות</w:t>
      </w:r>
      <w:r w:rsidRPr="007A3B6B">
        <w:rPr>
          <w:rFonts w:asciiTheme="majorBidi" w:eastAsia="Times New Roman" w:hAnsiTheme="majorBidi" w:cstheme="majorBidi"/>
          <w:spacing w:val="8"/>
          <w:sz w:val="24"/>
          <w:szCs w:val="24"/>
          <w:rtl/>
        </w:rPr>
        <w:t xml:space="preserve">: </w:t>
      </w:r>
      <w:r w:rsidR="002D7D50" w:rsidRPr="007A3B6B">
        <w:rPr>
          <w:rFonts w:asciiTheme="majorBidi" w:eastAsia="Times New Roman" w:hAnsiTheme="majorBidi" w:cstheme="majorBidi"/>
          <w:spacing w:val="8"/>
          <w:sz w:val="24"/>
          <w:szCs w:val="24"/>
          <w:rtl/>
        </w:rPr>
        <w:t>ילדים ו</w:t>
      </w:r>
      <w:r w:rsidRPr="007A3B6B">
        <w:rPr>
          <w:rFonts w:asciiTheme="majorBidi" w:eastAsia="Times New Roman" w:hAnsiTheme="majorBidi" w:cstheme="majorBidi"/>
          <w:spacing w:val="8"/>
          <w:sz w:val="24"/>
          <w:szCs w:val="24"/>
          <w:rtl/>
        </w:rPr>
        <w:t>נכד</w:t>
      </w:r>
      <w:r w:rsidR="002D7D50" w:rsidRPr="007A3B6B">
        <w:rPr>
          <w:rFonts w:asciiTheme="majorBidi" w:eastAsia="Times New Roman" w:hAnsiTheme="majorBidi" w:cstheme="majorBidi"/>
          <w:spacing w:val="8"/>
          <w:sz w:val="24"/>
          <w:szCs w:val="24"/>
          <w:rtl/>
        </w:rPr>
        <w:t>/ים</w:t>
      </w:r>
      <w:r w:rsidRPr="007A3B6B">
        <w:rPr>
          <w:rFonts w:asciiTheme="majorBidi" w:eastAsia="Times New Roman" w:hAnsiTheme="majorBidi" w:cstheme="majorBidi"/>
          <w:spacing w:val="8"/>
          <w:sz w:val="24"/>
          <w:szCs w:val="24"/>
          <w:rtl/>
        </w:rPr>
        <w:t xml:space="preserve"> של ניצול</w:t>
      </w:r>
      <w:r w:rsidR="002D7D50" w:rsidRPr="007A3B6B">
        <w:rPr>
          <w:rFonts w:asciiTheme="majorBidi" w:eastAsia="Times New Roman" w:hAnsiTheme="majorBidi" w:cstheme="majorBidi"/>
          <w:spacing w:val="8"/>
          <w:sz w:val="24"/>
          <w:szCs w:val="24"/>
          <w:rtl/>
        </w:rPr>
        <w:t>ים</w:t>
      </w:r>
      <w:r w:rsidRPr="007A3B6B">
        <w:rPr>
          <w:rFonts w:asciiTheme="majorBidi" w:eastAsia="Times New Roman" w:hAnsiTheme="majorBidi" w:cstheme="majorBidi"/>
          <w:spacing w:val="8"/>
          <w:sz w:val="24"/>
          <w:szCs w:val="24"/>
          <w:rtl/>
        </w:rPr>
        <w:t>, סופר</w:t>
      </w:r>
      <w:r w:rsidR="001011E6" w:rsidRPr="007A3B6B">
        <w:rPr>
          <w:rFonts w:asciiTheme="majorBidi" w:eastAsia="Times New Roman" w:hAnsiTheme="majorBidi" w:cstheme="majorBidi"/>
          <w:spacing w:val="8"/>
          <w:sz w:val="24"/>
          <w:szCs w:val="24"/>
          <w:rtl/>
        </w:rPr>
        <w:t xml:space="preserve"> יהודי</w:t>
      </w:r>
      <w:r w:rsidRPr="007A3B6B">
        <w:rPr>
          <w:rFonts w:asciiTheme="majorBidi" w:eastAsia="Times New Roman" w:hAnsiTheme="majorBidi" w:cstheme="majorBidi"/>
          <w:spacing w:val="8"/>
          <w:sz w:val="24"/>
          <w:szCs w:val="24"/>
          <w:rtl/>
        </w:rPr>
        <w:t xml:space="preserve"> שנרצח בדם קר, </w:t>
      </w:r>
      <w:r w:rsidRPr="007A3B6B">
        <w:rPr>
          <w:rFonts w:asciiTheme="majorBidi" w:eastAsia="Times New Roman" w:hAnsiTheme="majorBidi" w:cstheme="majorBidi"/>
          <w:spacing w:val="8"/>
          <w:sz w:val="24"/>
          <w:szCs w:val="24"/>
        </w:rPr>
        <w:t>Jewish perpetrator</w:t>
      </w:r>
      <w:r w:rsidR="00556B75" w:rsidRPr="007A3B6B">
        <w:rPr>
          <w:rFonts w:asciiTheme="majorBidi" w:eastAsia="Times New Roman" w:hAnsiTheme="majorBidi" w:cstheme="majorBidi"/>
          <w:spacing w:val="8"/>
          <w:sz w:val="24"/>
          <w:szCs w:val="24"/>
          <w:rtl/>
        </w:rPr>
        <w:t xml:space="preserve">, </w:t>
      </w:r>
      <w:r w:rsidRPr="007A3B6B">
        <w:rPr>
          <w:rFonts w:asciiTheme="majorBidi" w:eastAsia="Times New Roman" w:hAnsiTheme="majorBidi" w:cstheme="majorBidi"/>
          <w:spacing w:val="8"/>
          <w:sz w:val="24"/>
          <w:szCs w:val="24"/>
          <w:rtl/>
        </w:rPr>
        <w:t>יהודי במחנה-ריכוז</w:t>
      </w:r>
      <w:r w:rsidR="00556B75" w:rsidRPr="007A3B6B">
        <w:rPr>
          <w:rFonts w:asciiTheme="majorBidi" w:eastAsia="Times New Roman" w:hAnsiTheme="majorBidi" w:cstheme="majorBidi"/>
          <w:spacing w:val="8"/>
          <w:sz w:val="24"/>
          <w:szCs w:val="24"/>
          <w:rtl/>
        </w:rPr>
        <w:t xml:space="preserve">, </w:t>
      </w:r>
      <w:r w:rsidR="002D7D50" w:rsidRPr="007A3B6B">
        <w:rPr>
          <w:rFonts w:asciiTheme="majorBidi" w:eastAsia="Times New Roman" w:hAnsiTheme="majorBidi" w:cstheme="majorBidi"/>
          <w:spacing w:val="8"/>
          <w:sz w:val="24"/>
          <w:szCs w:val="24"/>
          <w:rtl/>
        </w:rPr>
        <w:t xml:space="preserve">וביטויים של </w:t>
      </w:r>
      <w:r w:rsidR="00722BBA" w:rsidRPr="007A3B6B">
        <w:rPr>
          <w:rFonts w:asciiTheme="majorBidi" w:eastAsia="Times New Roman" w:hAnsiTheme="majorBidi" w:cstheme="majorBidi"/>
          <w:spacing w:val="8"/>
          <w:sz w:val="24"/>
          <w:szCs w:val="24"/>
          <w:rtl/>
        </w:rPr>
        <w:t>התמודדות כושלת עם הניצולים ב</w:t>
      </w:r>
      <w:r w:rsidR="002D7D50" w:rsidRPr="007A3B6B">
        <w:rPr>
          <w:rFonts w:asciiTheme="majorBidi" w:eastAsia="Times New Roman" w:hAnsiTheme="majorBidi" w:cstheme="majorBidi"/>
          <w:spacing w:val="8"/>
          <w:sz w:val="24"/>
          <w:szCs w:val="24"/>
          <w:rtl/>
        </w:rPr>
        <w:t>חברה הישראלית</w:t>
      </w:r>
      <w:r w:rsidRPr="007A3B6B">
        <w:rPr>
          <w:rFonts w:asciiTheme="majorBidi" w:eastAsia="Times New Roman" w:hAnsiTheme="majorBidi" w:cstheme="majorBidi"/>
          <w:spacing w:val="8"/>
          <w:sz w:val="24"/>
          <w:szCs w:val="24"/>
          <w:rtl/>
        </w:rPr>
        <w:t>.</w:t>
      </w:r>
      <w:r w:rsidR="001D51E0" w:rsidRPr="007A3B6B">
        <w:rPr>
          <w:rFonts w:asciiTheme="majorBidi" w:eastAsia="Times New Roman" w:hAnsiTheme="majorBidi" w:cstheme="majorBidi"/>
          <w:spacing w:val="8"/>
          <w:sz w:val="24"/>
          <w:szCs w:val="24"/>
          <w:rtl/>
        </w:rPr>
        <w:t xml:space="preserve"> כל אלה מעצבים באופן מקורי את </w:t>
      </w:r>
      <w:proofErr w:type="spellStart"/>
      <w:r w:rsidR="001D51E0" w:rsidRPr="007A3B6B">
        <w:rPr>
          <w:rFonts w:asciiTheme="majorBidi" w:eastAsia="Times New Roman" w:hAnsiTheme="majorBidi" w:cstheme="majorBidi"/>
          <w:spacing w:val="8"/>
          <w:sz w:val="24"/>
          <w:szCs w:val="24"/>
          <w:rtl/>
        </w:rPr>
        <w:t>זכרון</w:t>
      </w:r>
      <w:proofErr w:type="spellEnd"/>
      <w:r w:rsidR="001D51E0" w:rsidRPr="007A3B6B">
        <w:rPr>
          <w:rFonts w:asciiTheme="majorBidi" w:eastAsia="Times New Roman" w:hAnsiTheme="majorBidi" w:cstheme="majorBidi"/>
          <w:spacing w:val="8"/>
          <w:sz w:val="24"/>
          <w:szCs w:val="24"/>
          <w:rtl/>
        </w:rPr>
        <w:t>-השואה.</w:t>
      </w:r>
    </w:p>
    <w:p w14:paraId="7888A968" w14:textId="5B48C48D" w:rsidR="008F6928" w:rsidRPr="007A3B6B" w:rsidRDefault="008F6928" w:rsidP="00BA0C66">
      <w:pPr>
        <w:bidi w:val="0"/>
        <w:spacing w:before="100" w:beforeAutospacing="1" w:after="100" w:afterAutospacing="1" w:line="360" w:lineRule="auto"/>
        <w:ind w:right="225"/>
        <w:jc w:val="both"/>
        <w:rPr>
          <w:rFonts w:asciiTheme="majorBidi" w:eastAsia="Times New Roman" w:hAnsiTheme="majorBidi" w:cstheme="majorBidi"/>
          <w:spacing w:val="8"/>
          <w:sz w:val="24"/>
          <w:szCs w:val="24"/>
        </w:rPr>
      </w:pPr>
      <w:r w:rsidRPr="007A3B6B">
        <w:rPr>
          <w:rFonts w:asciiTheme="majorBidi" w:hAnsiTheme="majorBidi" w:cstheme="majorBidi"/>
          <w:sz w:val="24"/>
          <w:szCs w:val="24"/>
        </w:rPr>
        <w:t>The f</w:t>
      </w:r>
      <w:r w:rsidR="0081652C" w:rsidRPr="007A3B6B">
        <w:rPr>
          <w:rFonts w:asciiTheme="majorBidi" w:hAnsiTheme="majorBidi" w:cstheme="majorBidi"/>
          <w:sz w:val="24"/>
          <w:szCs w:val="24"/>
        </w:rPr>
        <w:t xml:space="preserve">ifth </w:t>
      </w:r>
      <w:r w:rsidRPr="007A3B6B">
        <w:rPr>
          <w:rFonts w:asciiTheme="majorBidi" w:hAnsiTheme="majorBidi" w:cstheme="majorBidi"/>
          <w:sz w:val="24"/>
          <w:szCs w:val="24"/>
        </w:rPr>
        <w:t>issue is the range of masculinity and femininity</w:t>
      </w:r>
      <w:r w:rsidRPr="007A3B6B">
        <w:rPr>
          <w:rFonts w:asciiTheme="majorBidi" w:eastAsia="Times New Roman" w:hAnsiTheme="majorBidi" w:cstheme="majorBidi"/>
          <w:spacing w:val="8"/>
          <w:sz w:val="24"/>
          <w:szCs w:val="24"/>
        </w:rPr>
        <w:t xml:space="preserve"> in Grossman's work.</w:t>
      </w:r>
    </w:p>
    <w:p w14:paraId="0E38419A" w14:textId="332D23AF" w:rsidR="00D0114E" w:rsidRPr="007A3B6B" w:rsidRDefault="00BA3E53"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ביצירת גרוסמן מעוצבות דמויות שחוצות את הקטגוריות הבינאריות של נשים וגברים, ולכן מתאים יותר לדון בתכונות נשיות ותכונת גבריות שמתבטאות ב</w:t>
      </w:r>
      <w:r w:rsidR="00D0114E" w:rsidRPr="007A3B6B">
        <w:rPr>
          <w:rFonts w:asciiTheme="majorBidi" w:eastAsia="Times New Roman" w:hAnsiTheme="majorBidi" w:cstheme="majorBidi"/>
          <w:spacing w:val="8"/>
          <w:sz w:val="24"/>
          <w:szCs w:val="24"/>
          <w:rtl/>
        </w:rPr>
        <w:t>יחסי גברים ונשים</w:t>
      </w:r>
      <w:r w:rsidRPr="007A3B6B">
        <w:rPr>
          <w:rFonts w:asciiTheme="majorBidi" w:eastAsia="Times New Roman" w:hAnsiTheme="majorBidi" w:cstheme="majorBidi"/>
          <w:spacing w:val="8"/>
          <w:sz w:val="24"/>
          <w:szCs w:val="24"/>
          <w:rtl/>
        </w:rPr>
        <w:t xml:space="preserve"> ביצירתו.</w:t>
      </w:r>
      <w:r w:rsidR="00D0114E" w:rsidRPr="007A3B6B">
        <w:rPr>
          <w:rFonts w:asciiTheme="majorBidi" w:eastAsia="Times New Roman" w:hAnsiTheme="majorBidi" w:cstheme="majorBidi"/>
          <w:spacing w:val="8"/>
          <w:sz w:val="24"/>
          <w:szCs w:val="24"/>
          <w:rtl/>
        </w:rPr>
        <w:t xml:space="preserve"> יחסים אלה יבחנו הן מבחינת ההבדלים בהיבט האתי של העצמי, והן במסגרת מערכות היחסים של הדמויות.</w:t>
      </w:r>
    </w:p>
    <w:p w14:paraId="7D2183FE" w14:textId="24C6239A" w:rsidR="00BC0531" w:rsidRPr="007A3B6B" w:rsidRDefault="00BC0531" w:rsidP="00BA0C66">
      <w:pPr>
        <w:bidi w:val="0"/>
        <w:spacing w:before="100" w:beforeAutospacing="1" w:after="100" w:afterAutospacing="1" w:line="360" w:lineRule="auto"/>
        <w:ind w:right="225"/>
        <w:jc w:val="both"/>
        <w:rPr>
          <w:rFonts w:asciiTheme="majorBidi" w:eastAsia="Times New Roman" w:hAnsiTheme="majorBidi" w:cstheme="majorBidi"/>
          <w:b/>
          <w:bCs/>
          <w:spacing w:val="8"/>
          <w:sz w:val="24"/>
          <w:szCs w:val="24"/>
        </w:rPr>
      </w:pPr>
      <w:r w:rsidRPr="007A3B6B">
        <w:rPr>
          <w:rFonts w:asciiTheme="majorBidi" w:eastAsia="Times New Roman" w:hAnsiTheme="majorBidi" w:cstheme="majorBidi"/>
          <w:b/>
          <w:bCs/>
          <w:spacing w:val="8"/>
          <w:sz w:val="24"/>
          <w:szCs w:val="24"/>
        </w:rPr>
        <w:t>Goals</w:t>
      </w:r>
    </w:p>
    <w:p w14:paraId="6050810B" w14:textId="4E8397D1" w:rsidR="00670A4C" w:rsidRPr="007A3B6B" w:rsidRDefault="00670A4C"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 xml:space="preserve">לספר מספר יעדים: </w:t>
      </w:r>
      <w:r w:rsidRPr="007A3B6B">
        <w:rPr>
          <w:rFonts w:asciiTheme="majorBidi" w:eastAsia="Times New Roman" w:hAnsiTheme="majorBidi" w:cstheme="majorBidi"/>
          <w:b/>
          <w:bCs/>
          <w:spacing w:val="8"/>
          <w:sz w:val="24"/>
          <w:szCs w:val="24"/>
          <w:rtl/>
        </w:rPr>
        <w:t>היעד המרכזי</w:t>
      </w:r>
      <w:r w:rsidRPr="007A3B6B">
        <w:rPr>
          <w:rFonts w:asciiTheme="majorBidi" w:eastAsia="Times New Roman" w:hAnsiTheme="majorBidi" w:cstheme="majorBidi"/>
          <w:spacing w:val="8"/>
          <w:sz w:val="24"/>
          <w:szCs w:val="24"/>
          <w:rtl/>
        </w:rPr>
        <w:t xml:space="preserve"> הוא להאיר לראשונה את הקורפוס של יצירת גרוסמן מנקודת-מבט אתית.</w:t>
      </w:r>
      <w:r w:rsidR="0019303B" w:rsidRPr="007A3B6B">
        <w:rPr>
          <w:rFonts w:asciiTheme="majorBidi" w:eastAsia="Times New Roman" w:hAnsiTheme="majorBidi" w:cstheme="majorBidi"/>
          <w:spacing w:val="8"/>
          <w:sz w:val="24"/>
          <w:szCs w:val="24"/>
          <w:rtl/>
        </w:rPr>
        <w:t xml:space="preserve"> </w:t>
      </w:r>
      <w:r w:rsidR="0019303B" w:rsidRPr="007A3B6B">
        <w:rPr>
          <w:rFonts w:asciiTheme="majorBidi" w:eastAsia="Times New Roman" w:hAnsiTheme="majorBidi" w:cstheme="majorBidi"/>
          <w:b/>
          <w:bCs/>
          <w:spacing w:val="8"/>
          <w:sz w:val="24"/>
          <w:szCs w:val="24"/>
          <w:rtl/>
        </w:rPr>
        <w:t>יעד שני</w:t>
      </w:r>
      <w:r w:rsidR="0019303B" w:rsidRPr="007A3B6B">
        <w:rPr>
          <w:rFonts w:asciiTheme="majorBidi" w:eastAsia="Times New Roman" w:hAnsiTheme="majorBidi" w:cstheme="majorBidi"/>
          <w:spacing w:val="8"/>
          <w:sz w:val="24"/>
          <w:szCs w:val="24"/>
          <w:rtl/>
        </w:rPr>
        <w:t xml:space="preserve"> הוא לבחון </w:t>
      </w:r>
      <w:r w:rsidR="00CD01ED" w:rsidRPr="007A3B6B">
        <w:rPr>
          <w:rFonts w:asciiTheme="majorBidi" w:eastAsia="Times New Roman" w:hAnsiTheme="majorBidi" w:cstheme="majorBidi"/>
          <w:spacing w:val="8"/>
          <w:sz w:val="24"/>
          <w:szCs w:val="24"/>
          <w:rtl/>
        </w:rPr>
        <w:t>תמות מרכזיות</w:t>
      </w:r>
      <w:r w:rsidR="00644B2D" w:rsidRPr="007A3B6B">
        <w:rPr>
          <w:rFonts w:asciiTheme="majorBidi" w:eastAsia="Times New Roman" w:hAnsiTheme="majorBidi" w:cstheme="majorBidi"/>
          <w:spacing w:val="8"/>
          <w:sz w:val="24"/>
          <w:szCs w:val="24"/>
          <w:rtl/>
        </w:rPr>
        <w:t xml:space="preserve"> שמגולמות</w:t>
      </w:r>
      <w:r w:rsidR="0019303B" w:rsidRPr="007A3B6B">
        <w:rPr>
          <w:rFonts w:asciiTheme="majorBidi" w:eastAsia="Times New Roman" w:hAnsiTheme="majorBidi" w:cstheme="majorBidi"/>
          <w:spacing w:val="8"/>
          <w:sz w:val="24"/>
          <w:szCs w:val="24"/>
          <w:rtl/>
        </w:rPr>
        <w:t xml:space="preserve"> </w:t>
      </w:r>
      <w:r w:rsidR="00644B2D" w:rsidRPr="007A3B6B">
        <w:rPr>
          <w:rFonts w:asciiTheme="majorBidi" w:eastAsia="Times New Roman" w:hAnsiTheme="majorBidi" w:cstheme="majorBidi"/>
          <w:spacing w:val="8"/>
          <w:sz w:val="24"/>
          <w:szCs w:val="24"/>
          <w:rtl/>
        </w:rPr>
        <w:t>ב</w:t>
      </w:r>
      <w:r w:rsidR="0019303B" w:rsidRPr="007A3B6B">
        <w:rPr>
          <w:rFonts w:asciiTheme="majorBidi" w:eastAsia="Times New Roman" w:hAnsiTheme="majorBidi" w:cstheme="majorBidi"/>
          <w:spacing w:val="8"/>
          <w:sz w:val="24"/>
          <w:szCs w:val="24"/>
          <w:rtl/>
        </w:rPr>
        <w:t xml:space="preserve">לשונו הפואטית של גרוסמן שטרם </w:t>
      </w:r>
      <w:r w:rsidR="00126B48" w:rsidRPr="007A3B6B">
        <w:rPr>
          <w:rFonts w:asciiTheme="majorBidi" w:eastAsia="Times New Roman" w:hAnsiTheme="majorBidi" w:cstheme="majorBidi"/>
          <w:spacing w:val="8"/>
          <w:sz w:val="24"/>
          <w:szCs w:val="24"/>
          <w:rtl/>
        </w:rPr>
        <w:t xml:space="preserve">נבחנו </w:t>
      </w:r>
      <w:r w:rsidR="00D36877" w:rsidRPr="007A3B6B">
        <w:rPr>
          <w:rFonts w:asciiTheme="majorBidi" w:eastAsia="Times New Roman" w:hAnsiTheme="majorBidi" w:cstheme="majorBidi"/>
          <w:spacing w:val="8"/>
          <w:sz w:val="24"/>
          <w:szCs w:val="24"/>
          <w:rtl/>
        </w:rPr>
        <w:t xml:space="preserve">מנקודת מבט </w:t>
      </w:r>
      <w:r w:rsidR="00A22D47" w:rsidRPr="007A3B6B">
        <w:rPr>
          <w:rFonts w:asciiTheme="majorBidi" w:eastAsia="Times New Roman" w:hAnsiTheme="majorBidi" w:cstheme="majorBidi"/>
          <w:spacing w:val="8"/>
          <w:sz w:val="24"/>
          <w:szCs w:val="24"/>
          <w:rtl/>
        </w:rPr>
        <w:t>כוללת</w:t>
      </w:r>
      <w:r w:rsidR="00126B48" w:rsidRPr="007A3B6B">
        <w:rPr>
          <w:rFonts w:asciiTheme="majorBidi" w:eastAsia="Times New Roman" w:hAnsiTheme="majorBidi" w:cstheme="majorBidi"/>
          <w:spacing w:val="8"/>
          <w:sz w:val="24"/>
          <w:szCs w:val="24"/>
          <w:rtl/>
        </w:rPr>
        <w:t xml:space="preserve"> על יצ</w:t>
      </w:r>
      <w:r w:rsidR="0019303B" w:rsidRPr="007A3B6B">
        <w:rPr>
          <w:rFonts w:asciiTheme="majorBidi" w:eastAsia="Times New Roman" w:hAnsiTheme="majorBidi" w:cstheme="majorBidi"/>
          <w:spacing w:val="8"/>
          <w:sz w:val="24"/>
          <w:szCs w:val="24"/>
          <w:rtl/>
        </w:rPr>
        <w:t>ירתו של גרוסמן למבוגרים ולילדים</w:t>
      </w:r>
      <w:r w:rsidR="00126B48" w:rsidRPr="007A3B6B">
        <w:rPr>
          <w:rFonts w:asciiTheme="majorBidi" w:eastAsia="Times New Roman" w:hAnsiTheme="majorBidi" w:cstheme="majorBidi"/>
          <w:spacing w:val="8"/>
          <w:sz w:val="24"/>
          <w:szCs w:val="24"/>
          <w:rtl/>
        </w:rPr>
        <w:t xml:space="preserve">, כמו </w:t>
      </w:r>
      <w:r w:rsidR="00EE06E5" w:rsidRPr="007A3B6B">
        <w:rPr>
          <w:rFonts w:asciiTheme="majorBidi" w:eastAsia="Times New Roman" w:hAnsiTheme="majorBidi" w:cstheme="majorBidi"/>
          <w:spacing w:val="8"/>
          <w:sz w:val="24"/>
          <w:szCs w:val="24"/>
          <w:rtl/>
        </w:rPr>
        <w:t>קשרים בין שפת הבדיון לבין אתיקה ונזילות מגדרית</w:t>
      </w:r>
      <w:r w:rsidR="0019303B" w:rsidRPr="007A3B6B">
        <w:rPr>
          <w:rFonts w:asciiTheme="majorBidi" w:eastAsia="Times New Roman" w:hAnsiTheme="majorBidi" w:cstheme="majorBidi"/>
          <w:spacing w:val="8"/>
          <w:sz w:val="24"/>
          <w:szCs w:val="24"/>
          <w:rtl/>
        </w:rPr>
        <w:t xml:space="preserve">. </w:t>
      </w:r>
      <w:r w:rsidR="0019303B" w:rsidRPr="007A3B6B">
        <w:rPr>
          <w:rFonts w:asciiTheme="majorBidi" w:eastAsia="Times New Roman" w:hAnsiTheme="majorBidi" w:cstheme="majorBidi"/>
          <w:b/>
          <w:bCs/>
          <w:spacing w:val="8"/>
          <w:sz w:val="24"/>
          <w:szCs w:val="24"/>
          <w:rtl/>
        </w:rPr>
        <w:t>יעד שלישי</w:t>
      </w:r>
      <w:r w:rsidR="0019303B" w:rsidRPr="007A3B6B">
        <w:rPr>
          <w:rFonts w:asciiTheme="majorBidi" w:eastAsia="Times New Roman" w:hAnsiTheme="majorBidi" w:cstheme="majorBidi"/>
          <w:spacing w:val="8"/>
          <w:sz w:val="24"/>
          <w:szCs w:val="24"/>
          <w:rtl/>
        </w:rPr>
        <w:t xml:space="preserve"> הוא ליישם מתודה שמבוססת על מושג</w:t>
      </w:r>
      <w:r w:rsidR="00A22D47" w:rsidRPr="007A3B6B">
        <w:rPr>
          <w:rFonts w:asciiTheme="majorBidi" w:eastAsia="Times New Roman" w:hAnsiTheme="majorBidi" w:cstheme="majorBidi"/>
          <w:spacing w:val="8"/>
          <w:sz w:val="24"/>
          <w:szCs w:val="24"/>
          <w:rtl/>
        </w:rPr>
        <w:t>יו</w:t>
      </w:r>
      <w:r w:rsidR="0019303B" w:rsidRPr="007A3B6B">
        <w:rPr>
          <w:rFonts w:asciiTheme="majorBidi" w:eastAsia="Times New Roman" w:hAnsiTheme="majorBidi" w:cstheme="majorBidi"/>
          <w:spacing w:val="8"/>
          <w:sz w:val="24"/>
          <w:szCs w:val="24"/>
          <w:rtl/>
        </w:rPr>
        <w:t xml:space="preserve"> של </w:t>
      </w:r>
      <w:proofErr w:type="spellStart"/>
      <w:r w:rsidR="0019303B" w:rsidRPr="007A3B6B">
        <w:rPr>
          <w:rFonts w:asciiTheme="majorBidi" w:eastAsia="Times New Roman" w:hAnsiTheme="majorBidi" w:cstheme="majorBidi"/>
          <w:spacing w:val="8"/>
          <w:sz w:val="24"/>
          <w:szCs w:val="24"/>
          <w:rtl/>
        </w:rPr>
        <w:t>לוינס</w:t>
      </w:r>
      <w:proofErr w:type="spellEnd"/>
      <w:r w:rsidR="0019303B" w:rsidRPr="007A3B6B">
        <w:rPr>
          <w:rFonts w:asciiTheme="majorBidi" w:eastAsia="Times New Roman" w:hAnsiTheme="majorBidi" w:cstheme="majorBidi"/>
          <w:spacing w:val="8"/>
          <w:sz w:val="24"/>
          <w:szCs w:val="24"/>
          <w:rtl/>
        </w:rPr>
        <w:t xml:space="preserve"> כדי להאיר שאלות מרכזיות בספרות העברית המודרנית</w:t>
      </w:r>
      <w:r w:rsidR="00A22D47" w:rsidRPr="007A3B6B">
        <w:rPr>
          <w:rFonts w:asciiTheme="majorBidi" w:eastAsia="Times New Roman" w:hAnsiTheme="majorBidi" w:cstheme="majorBidi"/>
          <w:spacing w:val="8"/>
          <w:sz w:val="24"/>
          <w:szCs w:val="24"/>
          <w:rtl/>
        </w:rPr>
        <w:t xml:space="preserve">, כמו יחסי הורים-ילדים, גברים </w:t>
      </w:r>
      <w:r w:rsidR="00A22D47" w:rsidRPr="007A3B6B">
        <w:rPr>
          <w:rFonts w:asciiTheme="majorBidi" w:eastAsia="Times New Roman" w:hAnsiTheme="majorBidi" w:cstheme="majorBidi"/>
          <w:spacing w:val="8"/>
          <w:sz w:val="24"/>
          <w:szCs w:val="24"/>
          <w:rtl/>
        </w:rPr>
        <w:lastRenderedPageBreak/>
        <w:t xml:space="preserve">נשים וחובת </w:t>
      </w:r>
      <w:proofErr w:type="spellStart"/>
      <w:r w:rsidR="00456E16" w:rsidRPr="007A3B6B">
        <w:rPr>
          <w:rFonts w:asciiTheme="majorBidi" w:eastAsia="Times New Roman" w:hAnsiTheme="majorBidi" w:cstheme="majorBidi"/>
          <w:spacing w:val="8"/>
          <w:sz w:val="24"/>
          <w:szCs w:val="24"/>
          <w:rtl/>
        </w:rPr>
        <w:t>זכרון</w:t>
      </w:r>
      <w:proofErr w:type="spellEnd"/>
      <w:r w:rsidR="00456E16" w:rsidRPr="007A3B6B">
        <w:rPr>
          <w:rFonts w:asciiTheme="majorBidi" w:eastAsia="Times New Roman" w:hAnsiTheme="majorBidi" w:cstheme="majorBidi"/>
          <w:spacing w:val="8"/>
          <w:sz w:val="24"/>
          <w:szCs w:val="24"/>
          <w:rtl/>
        </w:rPr>
        <w:t xml:space="preserve"> השואה</w:t>
      </w:r>
      <w:r w:rsidR="0019303B" w:rsidRPr="007A3B6B">
        <w:rPr>
          <w:rFonts w:asciiTheme="majorBidi" w:eastAsia="Times New Roman" w:hAnsiTheme="majorBidi" w:cstheme="majorBidi"/>
          <w:spacing w:val="8"/>
          <w:sz w:val="24"/>
          <w:szCs w:val="24"/>
          <w:rtl/>
        </w:rPr>
        <w:t xml:space="preserve"> כפי ש</w:t>
      </w:r>
      <w:r w:rsidR="00456E16" w:rsidRPr="007A3B6B">
        <w:rPr>
          <w:rFonts w:asciiTheme="majorBidi" w:eastAsia="Times New Roman" w:hAnsiTheme="majorBidi" w:cstheme="majorBidi"/>
          <w:spacing w:val="8"/>
          <w:sz w:val="24"/>
          <w:szCs w:val="24"/>
          <w:rtl/>
        </w:rPr>
        <w:t>הם</w:t>
      </w:r>
      <w:r w:rsidR="0019303B" w:rsidRPr="007A3B6B">
        <w:rPr>
          <w:rFonts w:asciiTheme="majorBidi" w:eastAsia="Times New Roman" w:hAnsiTheme="majorBidi" w:cstheme="majorBidi"/>
          <w:spacing w:val="8"/>
          <w:sz w:val="24"/>
          <w:szCs w:val="24"/>
          <w:rtl/>
        </w:rPr>
        <w:t xml:space="preserve"> מיוצגת ביצירת גרוסמן. </w:t>
      </w:r>
      <w:r w:rsidR="00735C55" w:rsidRPr="007A3B6B">
        <w:rPr>
          <w:rFonts w:asciiTheme="majorBidi" w:eastAsia="Times New Roman" w:hAnsiTheme="majorBidi" w:cstheme="majorBidi"/>
          <w:spacing w:val="8"/>
          <w:sz w:val="24"/>
          <w:szCs w:val="24"/>
          <w:rtl/>
        </w:rPr>
        <w:t>פרשנות זו</w:t>
      </w:r>
      <w:r w:rsidR="0019303B" w:rsidRPr="007A3B6B">
        <w:rPr>
          <w:rFonts w:asciiTheme="majorBidi" w:eastAsia="Times New Roman" w:hAnsiTheme="majorBidi" w:cstheme="majorBidi"/>
          <w:spacing w:val="8"/>
          <w:sz w:val="24"/>
          <w:szCs w:val="24"/>
          <w:rtl/>
        </w:rPr>
        <w:t xml:space="preserve"> </w:t>
      </w:r>
      <w:r w:rsidR="00735C55" w:rsidRPr="007A3B6B">
        <w:rPr>
          <w:rFonts w:asciiTheme="majorBidi" w:eastAsia="Times New Roman" w:hAnsiTheme="majorBidi" w:cstheme="majorBidi"/>
          <w:spacing w:val="8"/>
          <w:sz w:val="24"/>
          <w:szCs w:val="24"/>
          <w:rtl/>
        </w:rPr>
        <w:t>ת</w:t>
      </w:r>
      <w:r w:rsidR="0019303B" w:rsidRPr="007A3B6B">
        <w:rPr>
          <w:rFonts w:asciiTheme="majorBidi" w:eastAsia="Times New Roman" w:hAnsiTheme="majorBidi" w:cstheme="majorBidi"/>
          <w:spacing w:val="8"/>
          <w:sz w:val="24"/>
          <w:szCs w:val="24"/>
          <w:rtl/>
        </w:rPr>
        <w:t xml:space="preserve">אפשר להאיר מאפיינים אוניברסליים ביצירת גרוסמן לצד תרומתו לספרות העברית. </w:t>
      </w:r>
      <w:r w:rsidR="0019303B" w:rsidRPr="007A3B6B">
        <w:rPr>
          <w:rFonts w:asciiTheme="majorBidi" w:eastAsia="Times New Roman" w:hAnsiTheme="majorBidi" w:cstheme="majorBidi"/>
          <w:b/>
          <w:bCs/>
          <w:spacing w:val="8"/>
          <w:sz w:val="24"/>
          <w:szCs w:val="24"/>
          <w:rtl/>
        </w:rPr>
        <w:t>יעד רביעי</w:t>
      </w:r>
      <w:r w:rsidR="0019303B" w:rsidRPr="007A3B6B">
        <w:rPr>
          <w:rFonts w:asciiTheme="majorBidi" w:eastAsia="Times New Roman" w:hAnsiTheme="majorBidi" w:cstheme="majorBidi"/>
          <w:spacing w:val="8"/>
          <w:sz w:val="24"/>
          <w:szCs w:val="24"/>
          <w:rtl/>
        </w:rPr>
        <w:t xml:space="preserve"> הוא להראות </w:t>
      </w:r>
      <w:r w:rsidR="0015188F" w:rsidRPr="007A3B6B">
        <w:rPr>
          <w:rFonts w:asciiTheme="majorBidi" w:eastAsia="Times New Roman" w:hAnsiTheme="majorBidi" w:cstheme="majorBidi"/>
          <w:spacing w:val="8"/>
          <w:sz w:val="24"/>
          <w:szCs w:val="24"/>
          <w:rtl/>
        </w:rPr>
        <w:t xml:space="preserve">את תרומתו </w:t>
      </w:r>
      <w:proofErr w:type="spellStart"/>
      <w:r w:rsidR="0015188F" w:rsidRPr="007A3B6B">
        <w:rPr>
          <w:rFonts w:asciiTheme="majorBidi" w:eastAsia="Times New Roman" w:hAnsiTheme="majorBidi" w:cstheme="majorBidi"/>
          <w:spacing w:val="8"/>
          <w:sz w:val="24"/>
          <w:szCs w:val="24"/>
          <w:rtl/>
        </w:rPr>
        <w:t>היחודית</w:t>
      </w:r>
      <w:proofErr w:type="spellEnd"/>
      <w:r w:rsidR="0015188F" w:rsidRPr="007A3B6B">
        <w:rPr>
          <w:rFonts w:asciiTheme="majorBidi" w:eastAsia="Times New Roman" w:hAnsiTheme="majorBidi" w:cstheme="majorBidi"/>
          <w:spacing w:val="8"/>
          <w:sz w:val="24"/>
          <w:szCs w:val="24"/>
          <w:rtl/>
        </w:rPr>
        <w:t xml:space="preserve"> של גרוסמן להעשרת</w:t>
      </w:r>
      <w:r w:rsidR="0019303B" w:rsidRPr="007A3B6B">
        <w:rPr>
          <w:rFonts w:asciiTheme="majorBidi" w:eastAsia="Times New Roman" w:hAnsiTheme="majorBidi" w:cstheme="majorBidi"/>
          <w:spacing w:val="8"/>
          <w:sz w:val="24"/>
          <w:szCs w:val="24"/>
          <w:rtl/>
        </w:rPr>
        <w:t xml:space="preserve"> המתודולוגיה </w:t>
      </w:r>
      <w:r w:rsidR="00C17A13" w:rsidRPr="007A3B6B">
        <w:rPr>
          <w:rFonts w:asciiTheme="majorBidi" w:eastAsia="Times New Roman" w:hAnsiTheme="majorBidi" w:cstheme="majorBidi"/>
          <w:spacing w:val="8"/>
          <w:sz w:val="24"/>
          <w:szCs w:val="24"/>
          <w:rtl/>
        </w:rPr>
        <w:t xml:space="preserve">של </w:t>
      </w:r>
      <w:r w:rsidR="00C17A13" w:rsidRPr="007A3B6B">
        <w:rPr>
          <w:rFonts w:asciiTheme="majorBidi" w:eastAsia="Times New Roman" w:hAnsiTheme="majorBidi" w:cstheme="majorBidi"/>
          <w:spacing w:val="8"/>
          <w:sz w:val="24"/>
          <w:szCs w:val="24"/>
        </w:rPr>
        <w:t>ethical criticism</w:t>
      </w:r>
      <w:r w:rsidR="0015188F" w:rsidRPr="007A3B6B">
        <w:rPr>
          <w:rFonts w:asciiTheme="majorBidi" w:eastAsia="Times New Roman" w:hAnsiTheme="majorBidi" w:cstheme="majorBidi"/>
          <w:spacing w:val="8"/>
          <w:sz w:val="24"/>
          <w:szCs w:val="24"/>
        </w:rPr>
        <w:t xml:space="preserve"> of literature</w:t>
      </w:r>
      <w:r w:rsidR="0019303B" w:rsidRPr="007A3B6B">
        <w:rPr>
          <w:rFonts w:asciiTheme="majorBidi" w:eastAsia="Times New Roman" w:hAnsiTheme="majorBidi" w:cstheme="majorBidi"/>
          <w:spacing w:val="8"/>
          <w:sz w:val="24"/>
          <w:szCs w:val="24"/>
          <w:rtl/>
        </w:rPr>
        <w:t xml:space="preserve">. </w:t>
      </w:r>
    </w:p>
    <w:p w14:paraId="351981D9" w14:textId="2E9735AE" w:rsidR="008B05CC" w:rsidRPr="007A3B6B" w:rsidRDefault="008B05CC" w:rsidP="00BA0C66">
      <w:pPr>
        <w:bidi w:val="0"/>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hAnsiTheme="majorBidi" w:cstheme="majorBidi"/>
          <w:sz w:val="24"/>
          <w:szCs w:val="24"/>
        </w:rPr>
        <w:t>Exploring what characterizes poetic language in each of the genres and how it contributes to shaping the developmental process of MD as well as the intertextual relations between the genres.</w:t>
      </w:r>
    </w:p>
    <w:p w14:paraId="4199C895" w14:textId="211CD4C6" w:rsidR="00BC0531" w:rsidRPr="007A3B6B" w:rsidRDefault="00BC0531" w:rsidP="00BA0C66">
      <w:pPr>
        <w:bidi w:val="0"/>
        <w:spacing w:before="100" w:beforeAutospacing="1" w:after="100" w:afterAutospacing="1" w:line="360" w:lineRule="auto"/>
        <w:ind w:right="225"/>
        <w:jc w:val="both"/>
        <w:rPr>
          <w:rFonts w:asciiTheme="majorBidi" w:eastAsia="Times New Roman" w:hAnsiTheme="majorBidi" w:cstheme="majorBidi"/>
          <w:b/>
          <w:bCs/>
          <w:spacing w:val="8"/>
          <w:sz w:val="24"/>
          <w:szCs w:val="24"/>
        </w:rPr>
      </w:pPr>
      <w:r w:rsidRPr="007A3B6B">
        <w:rPr>
          <w:rFonts w:asciiTheme="majorBidi" w:eastAsia="Times New Roman" w:hAnsiTheme="majorBidi" w:cstheme="majorBidi"/>
          <w:b/>
          <w:bCs/>
          <w:spacing w:val="8"/>
          <w:sz w:val="24"/>
          <w:szCs w:val="24"/>
        </w:rPr>
        <w:t>Questions it seeks to answer</w:t>
      </w:r>
      <w:r w:rsidR="00EA140E" w:rsidRPr="007A3B6B">
        <w:rPr>
          <w:rFonts w:asciiTheme="majorBidi" w:eastAsia="Times New Roman" w:hAnsiTheme="majorBidi" w:cstheme="majorBidi"/>
          <w:b/>
          <w:bCs/>
          <w:spacing w:val="8"/>
          <w:sz w:val="24"/>
          <w:szCs w:val="24"/>
        </w:rPr>
        <w:t>:</w:t>
      </w:r>
    </w:p>
    <w:p w14:paraId="67C62551" w14:textId="230CEE1D" w:rsidR="0005276D" w:rsidRPr="007A3B6B" w:rsidRDefault="0005276D"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ארבע</w:t>
      </w:r>
      <w:r w:rsidR="0020047A" w:rsidRPr="007A3B6B">
        <w:rPr>
          <w:rFonts w:asciiTheme="majorBidi" w:eastAsia="Times New Roman" w:hAnsiTheme="majorBidi" w:cstheme="majorBidi"/>
          <w:spacing w:val="8"/>
          <w:sz w:val="24"/>
          <w:szCs w:val="24"/>
          <w:rtl/>
        </w:rPr>
        <w:t xml:space="preserve"> </w:t>
      </w:r>
      <w:r w:rsidR="00125150" w:rsidRPr="007A3B6B">
        <w:rPr>
          <w:rFonts w:asciiTheme="majorBidi" w:eastAsia="Times New Roman" w:hAnsiTheme="majorBidi" w:cstheme="majorBidi"/>
          <w:spacing w:val="8"/>
          <w:sz w:val="24"/>
          <w:szCs w:val="24"/>
          <w:rtl/>
        </w:rPr>
        <w:t>שאל</w:t>
      </w:r>
      <w:r w:rsidR="0020047A" w:rsidRPr="007A3B6B">
        <w:rPr>
          <w:rFonts w:asciiTheme="majorBidi" w:eastAsia="Times New Roman" w:hAnsiTheme="majorBidi" w:cstheme="majorBidi"/>
          <w:spacing w:val="8"/>
          <w:sz w:val="24"/>
          <w:szCs w:val="24"/>
          <w:rtl/>
        </w:rPr>
        <w:t>ות</w:t>
      </w:r>
      <w:r w:rsidR="00125150" w:rsidRPr="007A3B6B">
        <w:rPr>
          <w:rFonts w:asciiTheme="majorBidi" w:eastAsia="Times New Roman" w:hAnsiTheme="majorBidi" w:cstheme="majorBidi"/>
          <w:spacing w:val="8"/>
          <w:sz w:val="24"/>
          <w:szCs w:val="24"/>
          <w:rtl/>
        </w:rPr>
        <w:t xml:space="preserve"> מרכזי</w:t>
      </w:r>
      <w:r w:rsidR="0020047A" w:rsidRPr="007A3B6B">
        <w:rPr>
          <w:rFonts w:asciiTheme="majorBidi" w:eastAsia="Times New Roman" w:hAnsiTheme="majorBidi" w:cstheme="majorBidi"/>
          <w:spacing w:val="8"/>
          <w:sz w:val="24"/>
          <w:szCs w:val="24"/>
          <w:rtl/>
        </w:rPr>
        <w:t>ו</w:t>
      </w:r>
      <w:r w:rsidR="00125150" w:rsidRPr="007A3B6B">
        <w:rPr>
          <w:rFonts w:asciiTheme="majorBidi" w:eastAsia="Times New Roman" w:hAnsiTheme="majorBidi" w:cstheme="majorBidi"/>
          <w:spacing w:val="8"/>
          <w:sz w:val="24"/>
          <w:szCs w:val="24"/>
          <w:rtl/>
        </w:rPr>
        <w:t>ת עומד</w:t>
      </w:r>
      <w:r w:rsidR="0020047A" w:rsidRPr="007A3B6B">
        <w:rPr>
          <w:rFonts w:asciiTheme="majorBidi" w:eastAsia="Times New Roman" w:hAnsiTheme="majorBidi" w:cstheme="majorBidi"/>
          <w:spacing w:val="8"/>
          <w:sz w:val="24"/>
          <w:szCs w:val="24"/>
          <w:rtl/>
        </w:rPr>
        <w:t>ו</w:t>
      </w:r>
      <w:r w:rsidR="00125150" w:rsidRPr="007A3B6B">
        <w:rPr>
          <w:rFonts w:asciiTheme="majorBidi" w:eastAsia="Times New Roman" w:hAnsiTheme="majorBidi" w:cstheme="majorBidi"/>
          <w:spacing w:val="8"/>
          <w:sz w:val="24"/>
          <w:szCs w:val="24"/>
          <w:rtl/>
        </w:rPr>
        <w:t>ת במרכזו של ספר זה</w:t>
      </w:r>
      <w:r w:rsidR="0020047A" w:rsidRPr="007A3B6B">
        <w:rPr>
          <w:rFonts w:asciiTheme="majorBidi" w:eastAsia="Times New Roman" w:hAnsiTheme="majorBidi" w:cstheme="majorBidi"/>
          <w:spacing w:val="8"/>
          <w:sz w:val="24"/>
          <w:szCs w:val="24"/>
          <w:rtl/>
        </w:rPr>
        <w:t xml:space="preserve">: </w:t>
      </w:r>
      <w:r w:rsidR="0020047A" w:rsidRPr="007A3B6B">
        <w:rPr>
          <w:rFonts w:asciiTheme="majorBidi" w:eastAsia="Times New Roman" w:hAnsiTheme="majorBidi" w:cstheme="majorBidi"/>
          <w:b/>
          <w:bCs/>
          <w:spacing w:val="8"/>
          <w:sz w:val="24"/>
          <w:szCs w:val="24"/>
          <w:rtl/>
        </w:rPr>
        <w:t>שאלה ראשונה</w:t>
      </w:r>
      <w:r w:rsidR="0020047A" w:rsidRPr="007A3B6B">
        <w:rPr>
          <w:rFonts w:asciiTheme="majorBidi" w:eastAsia="Times New Roman" w:hAnsiTheme="majorBidi" w:cstheme="majorBidi"/>
          <w:spacing w:val="8"/>
          <w:sz w:val="24"/>
          <w:szCs w:val="24"/>
          <w:rtl/>
        </w:rPr>
        <w:t xml:space="preserve"> היא </w:t>
      </w:r>
      <w:r w:rsidR="004C3474" w:rsidRPr="007A3B6B">
        <w:rPr>
          <w:rFonts w:asciiTheme="majorBidi" w:eastAsia="Times New Roman" w:hAnsiTheme="majorBidi" w:cstheme="majorBidi"/>
          <w:spacing w:val="8"/>
          <w:sz w:val="24"/>
          <w:szCs w:val="24"/>
          <w:rtl/>
        </w:rPr>
        <w:t xml:space="preserve">מהם מאפייניה של </w:t>
      </w:r>
    </w:p>
    <w:p w14:paraId="72813D94" w14:textId="38DF888C" w:rsidR="004C3474" w:rsidRPr="007A3B6B" w:rsidRDefault="008C367A"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Pr>
      </w:pPr>
      <w:r w:rsidRPr="007A3B6B">
        <w:rPr>
          <w:rFonts w:asciiTheme="majorBidi" w:eastAsia="Times New Roman" w:hAnsiTheme="majorBidi" w:cstheme="majorBidi"/>
          <w:spacing w:val="8"/>
          <w:sz w:val="24"/>
          <w:szCs w:val="24"/>
        </w:rPr>
        <w:t>e</w:t>
      </w:r>
      <w:r w:rsidR="004C3474" w:rsidRPr="007A3B6B">
        <w:rPr>
          <w:rFonts w:asciiTheme="majorBidi" w:eastAsia="Times New Roman" w:hAnsiTheme="majorBidi" w:cstheme="majorBidi"/>
          <w:spacing w:val="8"/>
          <w:sz w:val="24"/>
          <w:szCs w:val="24"/>
        </w:rPr>
        <w:t>thical criticism</w:t>
      </w:r>
      <w:r w:rsidRPr="007A3B6B">
        <w:rPr>
          <w:rFonts w:asciiTheme="majorBidi" w:eastAsia="Times New Roman" w:hAnsiTheme="majorBidi" w:cstheme="majorBidi"/>
          <w:spacing w:val="8"/>
          <w:sz w:val="24"/>
          <w:szCs w:val="24"/>
          <w:rtl/>
        </w:rPr>
        <w:t xml:space="preserve"> ביצירת גרוסמן</w:t>
      </w:r>
      <w:r w:rsidR="00CC4287" w:rsidRPr="007A3B6B">
        <w:rPr>
          <w:rFonts w:asciiTheme="majorBidi" w:eastAsia="Times New Roman" w:hAnsiTheme="majorBidi" w:cstheme="majorBidi"/>
          <w:spacing w:val="8"/>
          <w:sz w:val="24"/>
          <w:szCs w:val="24"/>
          <w:rtl/>
        </w:rPr>
        <w:t>,</w:t>
      </w:r>
      <w:r w:rsidRPr="007A3B6B">
        <w:rPr>
          <w:rFonts w:asciiTheme="majorBidi" w:eastAsia="Times New Roman" w:hAnsiTheme="majorBidi" w:cstheme="majorBidi"/>
          <w:spacing w:val="8"/>
          <w:sz w:val="24"/>
          <w:szCs w:val="24"/>
          <w:rtl/>
        </w:rPr>
        <w:t xml:space="preserve"> לאור </w:t>
      </w:r>
      <w:r w:rsidR="00383070" w:rsidRPr="007A3B6B">
        <w:rPr>
          <w:rFonts w:asciiTheme="majorBidi" w:eastAsia="Times New Roman" w:hAnsiTheme="majorBidi" w:cstheme="majorBidi"/>
          <w:spacing w:val="8"/>
          <w:sz w:val="24"/>
          <w:szCs w:val="24"/>
          <w:rtl/>
        </w:rPr>
        <w:t xml:space="preserve">אפשרויות של </w:t>
      </w:r>
      <w:r w:rsidR="00383070" w:rsidRPr="007A3B6B">
        <w:rPr>
          <w:rFonts w:asciiTheme="majorBidi" w:eastAsia="Times New Roman" w:hAnsiTheme="majorBidi" w:cstheme="majorBidi"/>
          <w:spacing w:val="8"/>
          <w:sz w:val="24"/>
          <w:szCs w:val="24"/>
        </w:rPr>
        <w:t>ethical criticism</w:t>
      </w:r>
      <w:r w:rsidR="00383070" w:rsidRPr="007A3B6B">
        <w:rPr>
          <w:rFonts w:asciiTheme="majorBidi" w:eastAsia="Times New Roman" w:hAnsiTheme="majorBidi" w:cstheme="majorBidi"/>
          <w:spacing w:val="8"/>
          <w:sz w:val="24"/>
          <w:szCs w:val="24"/>
          <w:rtl/>
        </w:rPr>
        <w:t xml:space="preserve"> שתוצגנה במ</w:t>
      </w:r>
      <w:r w:rsidR="00CC4287" w:rsidRPr="007A3B6B">
        <w:rPr>
          <w:rFonts w:asciiTheme="majorBidi" w:eastAsia="Times New Roman" w:hAnsiTheme="majorBidi" w:cstheme="majorBidi"/>
          <w:spacing w:val="8"/>
          <w:sz w:val="24"/>
          <w:szCs w:val="24"/>
          <w:rtl/>
        </w:rPr>
        <w:t>בוא.</w:t>
      </w:r>
    </w:p>
    <w:p w14:paraId="78FE3D52" w14:textId="204CC00F" w:rsidR="00125150" w:rsidRPr="007A3B6B" w:rsidRDefault="00CC4287"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b/>
          <w:bCs/>
          <w:spacing w:val="8"/>
          <w:sz w:val="24"/>
          <w:szCs w:val="24"/>
          <w:rtl/>
        </w:rPr>
        <w:t>שאלה שניה</w:t>
      </w:r>
      <w:r w:rsidRPr="007A3B6B">
        <w:rPr>
          <w:rFonts w:asciiTheme="majorBidi" w:eastAsia="Times New Roman" w:hAnsiTheme="majorBidi" w:cstheme="majorBidi"/>
          <w:spacing w:val="8"/>
          <w:sz w:val="24"/>
          <w:szCs w:val="24"/>
          <w:rtl/>
        </w:rPr>
        <w:t xml:space="preserve"> היא </w:t>
      </w:r>
      <w:r w:rsidR="00125150" w:rsidRPr="007A3B6B">
        <w:rPr>
          <w:rFonts w:asciiTheme="majorBidi" w:eastAsia="Times New Roman" w:hAnsiTheme="majorBidi" w:cstheme="majorBidi"/>
          <w:spacing w:val="8"/>
          <w:sz w:val="24"/>
          <w:szCs w:val="24"/>
          <w:rtl/>
        </w:rPr>
        <w:t xml:space="preserve">מהם הקשרים בין תכני היצירות ודרכי עיצובם </w:t>
      </w:r>
      <w:r w:rsidR="00654256" w:rsidRPr="007A3B6B">
        <w:rPr>
          <w:rFonts w:asciiTheme="majorBidi" w:eastAsia="Times New Roman" w:hAnsiTheme="majorBidi" w:cstheme="majorBidi"/>
          <w:spacing w:val="8"/>
          <w:sz w:val="24"/>
          <w:szCs w:val="24"/>
          <w:rtl/>
        </w:rPr>
        <w:t xml:space="preserve">של תכנים אלה </w:t>
      </w:r>
      <w:r w:rsidR="00125150" w:rsidRPr="007A3B6B">
        <w:rPr>
          <w:rFonts w:asciiTheme="majorBidi" w:eastAsia="Times New Roman" w:hAnsiTheme="majorBidi" w:cstheme="majorBidi"/>
          <w:spacing w:val="8"/>
          <w:sz w:val="24"/>
          <w:szCs w:val="24"/>
          <w:rtl/>
        </w:rPr>
        <w:t xml:space="preserve">לבין תהליכים של שיפוט אתי ביצירת גרוסמן. </w:t>
      </w:r>
      <w:r w:rsidR="0020047A" w:rsidRPr="007A3B6B">
        <w:rPr>
          <w:rFonts w:asciiTheme="majorBidi" w:eastAsia="Times New Roman" w:hAnsiTheme="majorBidi" w:cstheme="majorBidi"/>
          <w:b/>
          <w:bCs/>
          <w:spacing w:val="8"/>
          <w:sz w:val="24"/>
          <w:szCs w:val="24"/>
          <w:rtl/>
        </w:rPr>
        <w:t>שאלה ש</w:t>
      </w:r>
      <w:r w:rsidR="00312EBE" w:rsidRPr="007A3B6B">
        <w:rPr>
          <w:rFonts w:asciiTheme="majorBidi" w:eastAsia="Times New Roman" w:hAnsiTheme="majorBidi" w:cstheme="majorBidi"/>
          <w:b/>
          <w:bCs/>
          <w:spacing w:val="8"/>
          <w:sz w:val="24"/>
          <w:szCs w:val="24"/>
          <w:rtl/>
        </w:rPr>
        <w:t>לישית</w:t>
      </w:r>
      <w:r w:rsidR="0020047A" w:rsidRPr="007A3B6B">
        <w:rPr>
          <w:rFonts w:asciiTheme="majorBidi" w:eastAsia="Times New Roman" w:hAnsiTheme="majorBidi" w:cstheme="majorBidi"/>
          <w:spacing w:val="8"/>
          <w:sz w:val="24"/>
          <w:szCs w:val="24"/>
          <w:rtl/>
        </w:rPr>
        <w:t xml:space="preserve"> היא מהם הקשרים בין מאפייני השפה בכלל, לבין העיצוב הפואטי של תהליכים אתיים. </w:t>
      </w:r>
      <w:r w:rsidR="00312EBE" w:rsidRPr="007A3B6B">
        <w:rPr>
          <w:rFonts w:asciiTheme="majorBidi" w:eastAsia="Times New Roman" w:hAnsiTheme="majorBidi" w:cstheme="majorBidi"/>
          <w:b/>
          <w:bCs/>
          <w:spacing w:val="8"/>
          <w:sz w:val="24"/>
          <w:szCs w:val="24"/>
          <w:rtl/>
        </w:rPr>
        <w:t>שאלה רביעית</w:t>
      </w:r>
      <w:r w:rsidR="00312EBE" w:rsidRPr="007A3B6B">
        <w:rPr>
          <w:rFonts w:asciiTheme="majorBidi" w:eastAsia="Times New Roman" w:hAnsiTheme="majorBidi" w:cstheme="majorBidi"/>
          <w:spacing w:val="8"/>
          <w:sz w:val="24"/>
          <w:szCs w:val="24"/>
          <w:rtl/>
        </w:rPr>
        <w:t xml:space="preserve"> היא</w:t>
      </w:r>
      <w:r w:rsidR="00125150" w:rsidRPr="007A3B6B">
        <w:rPr>
          <w:rFonts w:asciiTheme="majorBidi" w:eastAsia="Times New Roman" w:hAnsiTheme="majorBidi" w:cstheme="majorBidi"/>
          <w:spacing w:val="8"/>
          <w:sz w:val="24"/>
          <w:szCs w:val="24"/>
          <w:rtl/>
        </w:rPr>
        <w:t>: כיצד מעוצבים תכנים אתיים בז'אנרים שונים ביצירת גרוסמן</w:t>
      </w:r>
      <w:r w:rsidR="00E12A2B" w:rsidRPr="007A3B6B">
        <w:rPr>
          <w:rFonts w:asciiTheme="majorBidi" w:eastAsia="Times New Roman" w:hAnsiTheme="majorBidi" w:cstheme="majorBidi"/>
          <w:spacing w:val="8"/>
          <w:sz w:val="24"/>
          <w:szCs w:val="24"/>
          <w:rtl/>
        </w:rPr>
        <w:t xml:space="preserve">. </w:t>
      </w:r>
      <w:r w:rsidR="00125150" w:rsidRPr="007A3B6B">
        <w:rPr>
          <w:rFonts w:asciiTheme="majorBidi" w:eastAsia="Times New Roman" w:hAnsiTheme="majorBidi" w:cstheme="majorBidi"/>
          <w:spacing w:val="8"/>
          <w:sz w:val="24"/>
          <w:szCs w:val="24"/>
          <w:rtl/>
        </w:rPr>
        <w:t xml:space="preserve"> </w:t>
      </w:r>
      <w:r w:rsidR="00E12A2B" w:rsidRPr="007A3B6B">
        <w:rPr>
          <w:rFonts w:asciiTheme="majorBidi" w:eastAsia="Times New Roman" w:hAnsiTheme="majorBidi" w:cstheme="majorBidi"/>
          <w:b/>
          <w:bCs/>
          <w:spacing w:val="8"/>
          <w:sz w:val="24"/>
          <w:szCs w:val="24"/>
          <w:rtl/>
        </w:rPr>
        <w:t>שאלה רביעית</w:t>
      </w:r>
      <w:r w:rsidR="00E12A2B" w:rsidRPr="007A3B6B">
        <w:rPr>
          <w:rFonts w:asciiTheme="majorBidi" w:eastAsia="Times New Roman" w:hAnsiTheme="majorBidi" w:cstheme="majorBidi"/>
          <w:spacing w:val="8"/>
          <w:sz w:val="24"/>
          <w:szCs w:val="24"/>
          <w:rtl/>
        </w:rPr>
        <w:t xml:space="preserve"> היא: אילו</w:t>
      </w:r>
      <w:r w:rsidR="00125150" w:rsidRPr="007A3B6B">
        <w:rPr>
          <w:rFonts w:asciiTheme="majorBidi" w:eastAsia="Times New Roman" w:hAnsiTheme="majorBidi" w:cstheme="majorBidi"/>
          <w:spacing w:val="8"/>
          <w:sz w:val="24"/>
          <w:szCs w:val="24"/>
          <w:rtl/>
        </w:rPr>
        <w:t xml:space="preserve"> ההבדלים </w:t>
      </w:r>
      <w:r w:rsidR="007574BF" w:rsidRPr="007A3B6B">
        <w:rPr>
          <w:rFonts w:asciiTheme="majorBidi" w:eastAsia="Times New Roman" w:hAnsiTheme="majorBidi" w:cstheme="majorBidi"/>
          <w:spacing w:val="8"/>
          <w:sz w:val="24"/>
          <w:szCs w:val="24"/>
          <w:rtl/>
        </w:rPr>
        <w:t xml:space="preserve">ניתן למצוא </w:t>
      </w:r>
      <w:r w:rsidR="00125150" w:rsidRPr="007A3B6B">
        <w:rPr>
          <w:rFonts w:asciiTheme="majorBidi" w:eastAsia="Times New Roman" w:hAnsiTheme="majorBidi" w:cstheme="majorBidi"/>
          <w:spacing w:val="8"/>
          <w:sz w:val="24"/>
          <w:szCs w:val="24"/>
          <w:rtl/>
        </w:rPr>
        <w:t xml:space="preserve">בין תהליכים אתיים </w:t>
      </w:r>
      <w:r w:rsidR="00226FEC" w:rsidRPr="007A3B6B">
        <w:rPr>
          <w:rFonts w:asciiTheme="majorBidi" w:eastAsia="Times New Roman" w:hAnsiTheme="majorBidi" w:cstheme="majorBidi"/>
          <w:spacing w:val="8"/>
          <w:sz w:val="24"/>
          <w:szCs w:val="24"/>
          <w:rtl/>
        </w:rPr>
        <w:t>אצל דמויות בגילאים שונים (ילדים, בני-נוער, מבוגרים)</w:t>
      </w:r>
      <w:r w:rsidR="00D30374" w:rsidRPr="007A3B6B">
        <w:rPr>
          <w:rFonts w:asciiTheme="majorBidi" w:eastAsia="Times New Roman" w:hAnsiTheme="majorBidi" w:cstheme="majorBidi"/>
          <w:spacing w:val="8"/>
          <w:sz w:val="24"/>
          <w:szCs w:val="24"/>
          <w:rtl/>
        </w:rPr>
        <w:t>.</w:t>
      </w:r>
      <w:r w:rsidR="007574BF" w:rsidRPr="007A3B6B">
        <w:rPr>
          <w:rFonts w:asciiTheme="majorBidi" w:eastAsia="Times New Roman" w:hAnsiTheme="majorBidi" w:cstheme="majorBidi"/>
          <w:spacing w:val="8"/>
          <w:sz w:val="24"/>
          <w:szCs w:val="24"/>
          <w:rtl/>
        </w:rPr>
        <w:t xml:space="preserve"> </w:t>
      </w:r>
      <w:r w:rsidR="007574BF" w:rsidRPr="007A3B6B">
        <w:rPr>
          <w:rFonts w:asciiTheme="majorBidi" w:eastAsia="Times New Roman" w:hAnsiTheme="majorBidi" w:cstheme="majorBidi"/>
          <w:b/>
          <w:bCs/>
          <w:spacing w:val="8"/>
          <w:sz w:val="24"/>
          <w:szCs w:val="24"/>
          <w:rtl/>
        </w:rPr>
        <w:t xml:space="preserve">השאלה החמישית </w:t>
      </w:r>
      <w:r w:rsidR="00D11329" w:rsidRPr="007A3B6B">
        <w:rPr>
          <w:rFonts w:asciiTheme="majorBidi" w:eastAsia="Times New Roman" w:hAnsiTheme="majorBidi" w:cstheme="majorBidi"/>
          <w:spacing w:val="8"/>
          <w:sz w:val="24"/>
          <w:szCs w:val="24"/>
          <w:rtl/>
        </w:rPr>
        <w:t>היא אילו</w:t>
      </w:r>
      <w:r w:rsidR="00226FEC" w:rsidRPr="007A3B6B">
        <w:rPr>
          <w:rFonts w:asciiTheme="majorBidi" w:eastAsia="Times New Roman" w:hAnsiTheme="majorBidi" w:cstheme="majorBidi"/>
          <w:spacing w:val="8"/>
          <w:sz w:val="24"/>
          <w:szCs w:val="24"/>
          <w:rtl/>
        </w:rPr>
        <w:t xml:space="preserve"> </w:t>
      </w:r>
      <w:r w:rsidR="0020047A" w:rsidRPr="007A3B6B">
        <w:rPr>
          <w:rFonts w:asciiTheme="majorBidi" w:eastAsia="Times New Roman" w:hAnsiTheme="majorBidi" w:cstheme="majorBidi"/>
          <w:spacing w:val="8"/>
          <w:sz w:val="24"/>
          <w:szCs w:val="24"/>
          <w:rtl/>
        </w:rPr>
        <w:t xml:space="preserve">הבדלים </w:t>
      </w:r>
      <w:r w:rsidR="00D11329" w:rsidRPr="007A3B6B">
        <w:rPr>
          <w:rFonts w:asciiTheme="majorBidi" w:eastAsia="Times New Roman" w:hAnsiTheme="majorBidi" w:cstheme="majorBidi"/>
          <w:spacing w:val="8"/>
          <w:sz w:val="24"/>
          <w:szCs w:val="24"/>
          <w:rtl/>
        </w:rPr>
        <w:t xml:space="preserve">ניתן למצוא </w:t>
      </w:r>
      <w:r w:rsidR="006C0D19" w:rsidRPr="007A3B6B">
        <w:rPr>
          <w:rFonts w:asciiTheme="majorBidi" w:eastAsia="Times New Roman" w:hAnsiTheme="majorBidi" w:cstheme="majorBidi"/>
          <w:spacing w:val="8"/>
          <w:sz w:val="24"/>
          <w:szCs w:val="24"/>
          <w:rtl/>
        </w:rPr>
        <w:t>בין עמדות אתיות</w:t>
      </w:r>
      <w:r w:rsidR="0020047A" w:rsidRPr="007A3B6B">
        <w:rPr>
          <w:rFonts w:asciiTheme="majorBidi" w:eastAsia="Times New Roman" w:hAnsiTheme="majorBidi" w:cstheme="majorBidi"/>
          <w:spacing w:val="8"/>
          <w:sz w:val="24"/>
          <w:szCs w:val="24"/>
          <w:rtl/>
        </w:rPr>
        <w:t xml:space="preserve"> בהקשרים שונים (השואה, מלחמה, יחסי הורים-ילדים, יחסי זוגיות)</w:t>
      </w:r>
      <w:r w:rsidR="006C0D19" w:rsidRPr="007A3B6B">
        <w:rPr>
          <w:rFonts w:asciiTheme="majorBidi" w:eastAsia="Times New Roman" w:hAnsiTheme="majorBidi" w:cstheme="majorBidi"/>
          <w:spacing w:val="8"/>
          <w:sz w:val="24"/>
          <w:szCs w:val="24"/>
          <w:rtl/>
        </w:rPr>
        <w:t>.</w:t>
      </w:r>
    </w:p>
    <w:p w14:paraId="047DC24A" w14:textId="6030A411" w:rsidR="00FC27DC" w:rsidRPr="007A3B6B" w:rsidRDefault="00FC27DC" w:rsidP="00BA0C66">
      <w:pPr>
        <w:bidi w:val="0"/>
        <w:spacing w:before="100" w:beforeAutospacing="1" w:after="100" w:afterAutospacing="1" w:line="360" w:lineRule="auto"/>
        <w:ind w:right="225"/>
        <w:jc w:val="both"/>
        <w:rPr>
          <w:rFonts w:asciiTheme="majorBidi" w:eastAsia="Times New Roman" w:hAnsiTheme="majorBidi" w:cstheme="majorBidi"/>
          <w:b/>
          <w:bCs/>
          <w:spacing w:val="8"/>
          <w:sz w:val="24"/>
          <w:szCs w:val="24"/>
        </w:rPr>
      </w:pPr>
      <w:r w:rsidRPr="007A3B6B">
        <w:rPr>
          <w:rFonts w:asciiTheme="majorBidi" w:hAnsiTheme="majorBidi" w:cstheme="majorBidi"/>
          <w:b/>
          <w:bCs/>
          <w:spacing w:val="8"/>
          <w:sz w:val="24"/>
          <w:szCs w:val="24"/>
          <w:shd w:val="clear" w:color="auto" w:fill="FFFFFF"/>
        </w:rPr>
        <w:t>An analysis of competing or similar books, indicating distinctive and original elements of your project that set it apart</w:t>
      </w:r>
      <w:r w:rsidR="001E6336" w:rsidRPr="007A3B6B">
        <w:rPr>
          <w:rFonts w:asciiTheme="majorBidi" w:eastAsia="Times New Roman" w:hAnsiTheme="majorBidi" w:cstheme="majorBidi"/>
          <w:b/>
          <w:bCs/>
          <w:spacing w:val="8"/>
          <w:sz w:val="24"/>
          <w:szCs w:val="24"/>
        </w:rPr>
        <w:t>:</w:t>
      </w:r>
    </w:p>
    <w:p w14:paraId="1D4C4030" w14:textId="3AE121A3" w:rsidR="00E14AD3" w:rsidRPr="007A3B6B" w:rsidRDefault="00E14AD3" w:rsidP="00BA0C66">
      <w:pPr>
        <w:spacing w:before="100" w:beforeAutospacing="1" w:after="100" w:afterAutospacing="1" w:line="360" w:lineRule="auto"/>
        <w:ind w:right="225"/>
        <w:jc w:val="both"/>
        <w:rPr>
          <w:rFonts w:asciiTheme="majorBidi" w:eastAsia="Times New Roman" w:hAnsiTheme="majorBidi" w:cstheme="majorBidi"/>
          <w:b/>
          <w:bCs/>
          <w:spacing w:val="8"/>
          <w:sz w:val="24"/>
          <w:szCs w:val="24"/>
          <w:rtl/>
        </w:rPr>
      </w:pPr>
      <w:r w:rsidRPr="007A3B6B">
        <w:rPr>
          <w:rFonts w:asciiTheme="majorBidi" w:eastAsia="Times New Roman" w:hAnsiTheme="majorBidi" w:cstheme="majorBidi"/>
          <w:b/>
          <w:bCs/>
          <w:spacing w:val="8"/>
          <w:sz w:val="24"/>
          <w:szCs w:val="24"/>
          <w:rtl/>
        </w:rPr>
        <w:t>ספרים</w:t>
      </w:r>
      <w:r w:rsidR="00603D6E" w:rsidRPr="007A3B6B">
        <w:rPr>
          <w:rFonts w:asciiTheme="majorBidi" w:eastAsia="Times New Roman" w:hAnsiTheme="majorBidi" w:cstheme="majorBidi"/>
          <w:b/>
          <w:bCs/>
          <w:spacing w:val="8"/>
          <w:sz w:val="24"/>
          <w:szCs w:val="24"/>
        </w:rPr>
        <w:t xml:space="preserve"> </w:t>
      </w:r>
      <w:r w:rsidRPr="007A3B6B">
        <w:rPr>
          <w:rFonts w:asciiTheme="majorBidi" w:eastAsia="Times New Roman" w:hAnsiTheme="majorBidi" w:cstheme="majorBidi"/>
          <w:b/>
          <w:bCs/>
          <w:spacing w:val="8"/>
          <w:sz w:val="24"/>
          <w:szCs w:val="24"/>
          <w:rtl/>
        </w:rPr>
        <w:t>שעוסקים ביצירתו של דוד גרוסמן</w:t>
      </w:r>
    </w:p>
    <w:p w14:paraId="01F692BA" w14:textId="77777777" w:rsidR="00A3440C" w:rsidRPr="007A3B6B" w:rsidRDefault="001F6828"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 xml:space="preserve">שלושת הספרים שעוסקים ביצירת גרוסמן </w:t>
      </w:r>
      <w:r w:rsidR="00A3440C" w:rsidRPr="007A3B6B">
        <w:rPr>
          <w:rFonts w:asciiTheme="majorBidi" w:eastAsia="Times New Roman" w:hAnsiTheme="majorBidi" w:cstheme="majorBidi"/>
          <w:spacing w:val="8"/>
          <w:sz w:val="24"/>
          <w:szCs w:val="24"/>
          <w:rtl/>
        </w:rPr>
        <w:t xml:space="preserve">יצאו בעברית. הספר המוצע הוא הראשון שיצא באנגלית. </w:t>
      </w:r>
    </w:p>
    <w:p w14:paraId="438054D1" w14:textId="2491A1BD" w:rsidR="00E14AD3" w:rsidRPr="007A3B6B" w:rsidRDefault="00E14AD3"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t xml:space="preserve">למרות שגרוסמן </w:t>
      </w:r>
      <w:r w:rsidR="00F46EE4" w:rsidRPr="007A3B6B">
        <w:rPr>
          <w:rFonts w:asciiTheme="majorBidi" w:eastAsia="Times New Roman" w:hAnsiTheme="majorBidi" w:cstheme="majorBidi"/>
          <w:spacing w:val="8"/>
          <w:sz w:val="24"/>
          <w:szCs w:val="24"/>
          <w:rtl/>
        </w:rPr>
        <w:t>נ</w:t>
      </w:r>
      <w:r w:rsidRPr="007A3B6B">
        <w:rPr>
          <w:rFonts w:asciiTheme="majorBidi" w:eastAsia="Times New Roman" w:hAnsiTheme="majorBidi" w:cstheme="majorBidi"/>
          <w:spacing w:val="8"/>
          <w:sz w:val="24"/>
          <w:szCs w:val="24"/>
          <w:rtl/>
        </w:rPr>
        <w:t xml:space="preserve">חשב לבכיר סופרי </w:t>
      </w:r>
      <w:r w:rsidR="00F46EE4" w:rsidRPr="007A3B6B">
        <w:rPr>
          <w:rFonts w:asciiTheme="majorBidi" w:eastAsia="Times New Roman" w:hAnsiTheme="majorBidi" w:cstheme="majorBidi"/>
          <w:spacing w:val="8"/>
          <w:sz w:val="24"/>
          <w:szCs w:val="24"/>
          <w:rtl/>
        </w:rPr>
        <w:t>ישראל, מונוגרפיה ראשונה על יצירתו יצאה רק בשנת 2024</w:t>
      </w:r>
      <w:r w:rsidR="00B52DA8" w:rsidRPr="007A3B6B">
        <w:rPr>
          <w:rFonts w:asciiTheme="majorBidi" w:eastAsia="Times New Roman" w:hAnsiTheme="majorBidi" w:cstheme="majorBidi"/>
          <w:spacing w:val="8"/>
          <w:sz w:val="24"/>
          <w:szCs w:val="24"/>
          <w:rtl/>
        </w:rPr>
        <w:t xml:space="preserve">. מלבד </w:t>
      </w:r>
      <w:r w:rsidR="007A608E" w:rsidRPr="007A3B6B">
        <w:rPr>
          <w:rFonts w:asciiTheme="majorBidi" w:eastAsia="Times New Roman" w:hAnsiTheme="majorBidi" w:cstheme="majorBidi"/>
          <w:spacing w:val="8"/>
          <w:sz w:val="24"/>
          <w:szCs w:val="24"/>
          <w:rtl/>
        </w:rPr>
        <w:t>זה</w:t>
      </w:r>
      <w:r w:rsidR="00D71324" w:rsidRPr="007A3B6B">
        <w:rPr>
          <w:rFonts w:asciiTheme="majorBidi" w:eastAsia="Times New Roman" w:hAnsiTheme="majorBidi" w:cstheme="majorBidi"/>
          <w:spacing w:val="8"/>
          <w:sz w:val="24"/>
          <w:szCs w:val="24"/>
          <w:rtl/>
        </w:rPr>
        <w:t>, יצאו שני ספרים נוספים</w:t>
      </w:r>
      <w:r w:rsidR="00F46EE4" w:rsidRPr="007A3B6B">
        <w:rPr>
          <w:rFonts w:asciiTheme="majorBidi" w:eastAsia="Times New Roman" w:hAnsiTheme="majorBidi" w:cstheme="majorBidi"/>
          <w:spacing w:val="8"/>
          <w:sz w:val="24"/>
          <w:szCs w:val="24"/>
          <w:rtl/>
        </w:rPr>
        <w:t xml:space="preserve"> </w:t>
      </w:r>
      <w:r w:rsidR="00D71324" w:rsidRPr="007A3B6B">
        <w:rPr>
          <w:rFonts w:asciiTheme="majorBidi" w:eastAsia="Times New Roman" w:hAnsiTheme="majorBidi" w:cstheme="majorBidi"/>
          <w:spacing w:val="8"/>
          <w:sz w:val="24"/>
          <w:szCs w:val="24"/>
          <w:rtl/>
        </w:rPr>
        <w:t xml:space="preserve">שהתמקדו בהיבט </w:t>
      </w:r>
      <w:proofErr w:type="spellStart"/>
      <w:r w:rsidR="00D71324" w:rsidRPr="007A3B6B">
        <w:rPr>
          <w:rFonts w:asciiTheme="majorBidi" w:eastAsia="Times New Roman" w:hAnsiTheme="majorBidi" w:cstheme="majorBidi"/>
          <w:spacing w:val="8"/>
          <w:sz w:val="24"/>
          <w:szCs w:val="24"/>
          <w:rtl/>
        </w:rPr>
        <w:t>מסויים</w:t>
      </w:r>
      <w:proofErr w:type="spellEnd"/>
      <w:r w:rsidR="00D71324" w:rsidRPr="007A3B6B">
        <w:rPr>
          <w:rFonts w:asciiTheme="majorBidi" w:eastAsia="Times New Roman" w:hAnsiTheme="majorBidi" w:cstheme="majorBidi"/>
          <w:spacing w:val="8"/>
          <w:sz w:val="24"/>
          <w:szCs w:val="24"/>
          <w:rtl/>
        </w:rPr>
        <w:t xml:space="preserve"> של הקורפוס</w:t>
      </w:r>
      <w:r w:rsidR="00D855EE" w:rsidRPr="007A3B6B">
        <w:rPr>
          <w:rFonts w:asciiTheme="majorBidi" w:eastAsia="Times New Roman" w:hAnsiTheme="majorBidi" w:cstheme="majorBidi"/>
          <w:spacing w:val="8"/>
          <w:sz w:val="24"/>
          <w:szCs w:val="24"/>
          <w:rtl/>
        </w:rPr>
        <w:t>. הספרים הם:</w:t>
      </w:r>
    </w:p>
    <w:p w14:paraId="455EBC45" w14:textId="431E18C1" w:rsidR="0072202B" w:rsidRPr="007A3B6B" w:rsidRDefault="0072202B" w:rsidP="00BA0C66">
      <w:pPr>
        <w:pStyle w:val="a3"/>
        <w:numPr>
          <w:ilvl w:val="0"/>
          <w:numId w:val="11"/>
        </w:numPr>
        <w:bidi w:val="0"/>
        <w:spacing w:before="100" w:beforeAutospacing="1" w:after="100" w:afterAutospacing="1" w:line="360" w:lineRule="auto"/>
        <w:ind w:right="225"/>
        <w:jc w:val="both"/>
        <w:rPr>
          <w:rFonts w:asciiTheme="majorBidi" w:hAnsiTheme="majorBidi" w:cstheme="majorBidi"/>
          <w:sz w:val="24"/>
          <w:szCs w:val="24"/>
        </w:rPr>
      </w:pPr>
      <w:r w:rsidRPr="007A3B6B">
        <w:rPr>
          <w:rFonts w:asciiTheme="majorBidi" w:hAnsiTheme="majorBidi" w:cstheme="majorBidi"/>
          <w:sz w:val="24"/>
          <w:szCs w:val="24"/>
        </w:rPr>
        <w:t xml:space="preserve">Gabriel Zoran: </w:t>
      </w:r>
      <w:r w:rsidRPr="007A3B6B">
        <w:rPr>
          <w:rFonts w:asciiTheme="majorBidi" w:hAnsiTheme="majorBidi" w:cstheme="majorBidi"/>
          <w:i/>
          <w:iCs/>
          <w:sz w:val="24"/>
          <w:szCs w:val="24"/>
        </w:rPr>
        <w:t>The thin crust of earth: A reading in David Grossman's fiction</w:t>
      </w:r>
      <w:r w:rsidRPr="007A3B6B">
        <w:rPr>
          <w:rFonts w:asciiTheme="majorBidi" w:hAnsiTheme="majorBidi" w:cstheme="majorBidi"/>
          <w:sz w:val="24"/>
          <w:szCs w:val="24"/>
        </w:rPr>
        <w:t xml:space="preserve"> (Tel-Aviv: Siman </w:t>
      </w:r>
      <w:proofErr w:type="spellStart"/>
      <w:r w:rsidRPr="007A3B6B">
        <w:rPr>
          <w:rFonts w:asciiTheme="majorBidi" w:hAnsiTheme="majorBidi" w:cstheme="majorBidi"/>
          <w:sz w:val="24"/>
          <w:szCs w:val="24"/>
        </w:rPr>
        <w:t>Kri'a</w:t>
      </w:r>
      <w:proofErr w:type="spellEnd"/>
      <w:r w:rsidRPr="007A3B6B">
        <w:rPr>
          <w:rFonts w:asciiTheme="majorBidi" w:hAnsiTheme="majorBidi" w:cstheme="majorBidi"/>
          <w:sz w:val="24"/>
          <w:szCs w:val="24"/>
        </w:rPr>
        <w:t>, 2024)</w:t>
      </w:r>
      <w:r w:rsidR="004859C0" w:rsidRPr="007A3B6B">
        <w:rPr>
          <w:rFonts w:asciiTheme="majorBidi" w:hAnsiTheme="majorBidi" w:cstheme="majorBidi"/>
          <w:sz w:val="24"/>
          <w:szCs w:val="24"/>
        </w:rPr>
        <w:t>,</w:t>
      </w:r>
    </w:p>
    <w:p w14:paraId="57F16912" w14:textId="4355BAD2" w:rsidR="004859C0" w:rsidRPr="007A3B6B" w:rsidRDefault="004859C0"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hAnsiTheme="majorBidi" w:cstheme="majorBidi"/>
          <w:sz w:val="24"/>
          <w:szCs w:val="24"/>
          <w:rtl/>
        </w:rPr>
        <w:lastRenderedPageBreak/>
        <w:t xml:space="preserve">הוא המונוגרפיה הראשונה </w:t>
      </w:r>
      <w:r w:rsidR="00FA1F37" w:rsidRPr="007A3B6B">
        <w:rPr>
          <w:rFonts w:asciiTheme="majorBidi" w:hAnsiTheme="majorBidi" w:cstheme="majorBidi"/>
          <w:sz w:val="24"/>
          <w:szCs w:val="24"/>
          <w:rtl/>
        </w:rPr>
        <w:t xml:space="preserve">(והיחידה) </w:t>
      </w:r>
      <w:r w:rsidRPr="007A3B6B">
        <w:rPr>
          <w:rFonts w:asciiTheme="majorBidi" w:hAnsiTheme="majorBidi" w:cstheme="majorBidi"/>
          <w:sz w:val="24"/>
          <w:szCs w:val="24"/>
          <w:rtl/>
        </w:rPr>
        <w:t>שיצאה על יצירתו של דוד גרוסמן. ספר זה בוחן באופן כרונולוגי שלוש</w:t>
      </w:r>
      <w:r w:rsidR="00CC16AE" w:rsidRPr="007A3B6B">
        <w:rPr>
          <w:rFonts w:asciiTheme="majorBidi" w:hAnsiTheme="majorBidi" w:cstheme="majorBidi"/>
          <w:sz w:val="24"/>
          <w:szCs w:val="24"/>
          <w:rtl/>
        </w:rPr>
        <w:t xml:space="preserve">ה היבטים: ההתפתחות היצירתית של יצירת גרוסמן, </w:t>
      </w:r>
      <w:r w:rsidR="00F10CAA" w:rsidRPr="007A3B6B">
        <w:rPr>
          <w:rFonts w:asciiTheme="majorBidi" w:hAnsiTheme="majorBidi" w:cstheme="majorBidi"/>
          <w:sz w:val="24"/>
          <w:szCs w:val="24"/>
          <w:rtl/>
        </w:rPr>
        <w:t xml:space="preserve">הבעיה הפסיכו-פיסית, </w:t>
      </w:r>
      <w:r w:rsidR="00047903" w:rsidRPr="007A3B6B">
        <w:rPr>
          <w:rFonts w:asciiTheme="majorBidi" w:hAnsiTheme="majorBidi" w:cstheme="majorBidi"/>
          <w:sz w:val="24"/>
          <w:szCs w:val="24"/>
          <w:rtl/>
        </w:rPr>
        <w:t>ונושא ה</w:t>
      </w:r>
      <w:r w:rsidR="00F10CAA" w:rsidRPr="007A3B6B">
        <w:rPr>
          <w:rFonts w:asciiTheme="majorBidi" w:hAnsiTheme="majorBidi" w:cstheme="majorBidi"/>
          <w:sz w:val="24"/>
          <w:szCs w:val="24"/>
          <w:rtl/>
        </w:rPr>
        <w:t xml:space="preserve">אובדן ודרכי-התמודדו עמו. </w:t>
      </w:r>
      <w:r w:rsidR="007A608E" w:rsidRPr="007A3B6B">
        <w:rPr>
          <w:rFonts w:asciiTheme="majorBidi" w:eastAsia="Times New Roman" w:hAnsiTheme="majorBidi" w:cstheme="majorBidi"/>
          <w:spacing w:val="8"/>
          <w:sz w:val="24"/>
          <w:szCs w:val="24"/>
          <w:rtl/>
        </w:rPr>
        <w:t>הספר אינו מתמודד עם התפתחות אתית</w:t>
      </w:r>
      <w:r w:rsidR="00970224" w:rsidRPr="007A3B6B">
        <w:rPr>
          <w:rFonts w:asciiTheme="majorBidi" w:eastAsia="Times New Roman" w:hAnsiTheme="majorBidi" w:cstheme="majorBidi"/>
          <w:spacing w:val="8"/>
          <w:sz w:val="24"/>
          <w:szCs w:val="24"/>
          <w:rtl/>
        </w:rPr>
        <w:t>, או עם שפת בדיון כשפה אתית ו</w:t>
      </w:r>
      <w:r w:rsidR="005C728D" w:rsidRPr="007A3B6B">
        <w:rPr>
          <w:rFonts w:asciiTheme="majorBidi" w:eastAsia="Times New Roman" w:hAnsiTheme="majorBidi" w:cstheme="majorBidi"/>
          <w:spacing w:val="8"/>
          <w:sz w:val="24"/>
          <w:szCs w:val="24"/>
          <w:rtl/>
        </w:rPr>
        <w:t>בהמשך לכך, אינו מתייחס להשלכות של אתיקה על תפיסת ז</w:t>
      </w:r>
      <w:r w:rsidR="00E943A5" w:rsidRPr="007A3B6B">
        <w:rPr>
          <w:rFonts w:asciiTheme="majorBidi" w:eastAsia="Times New Roman" w:hAnsiTheme="majorBidi" w:cstheme="majorBidi"/>
          <w:spacing w:val="8"/>
          <w:sz w:val="24"/>
          <w:szCs w:val="24"/>
          <w:rtl/>
        </w:rPr>
        <w:t>י</w:t>
      </w:r>
      <w:r w:rsidR="005C728D" w:rsidRPr="007A3B6B">
        <w:rPr>
          <w:rFonts w:asciiTheme="majorBidi" w:eastAsia="Times New Roman" w:hAnsiTheme="majorBidi" w:cstheme="majorBidi"/>
          <w:spacing w:val="8"/>
          <w:sz w:val="24"/>
          <w:szCs w:val="24"/>
          <w:rtl/>
        </w:rPr>
        <w:t>כרון השואה</w:t>
      </w:r>
      <w:r w:rsidR="00E943A5" w:rsidRPr="007A3B6B">
        <w:rPr>
          <w:rFonts w:asciiTheme="majorBidi" w:eastAsia="Times New Roman" w:hAnsiTheme="majorBidi" w:cstheme="majorBidi"/>
          <w:spacing w:val="8"/>
          <w:sz w:val="24"/>
          <w:szCs w:val="24"/>
          <w:rtl/>
        </w:rPr>
        <w:t xml:space="preserve">, </w:t>
      </w:r>
      <w:r w:rsidR="004B0184" w:rsidRPr="007A3B6B">
        <w:rPr>
          <w:rFonts w:asciiTheme="majorBidi" w:eastAsia="Times New Roman" w:hAnsiTheme="majorBidi" w:cstheme="majorBidi"/>
          <w:spacing w:val="8"/>
          <w:sz w:val="24"/>
          <w:szCs w:val="24"/>
          <w:rtl/>
        </w:rPr>
        <w:t>יחסי הורים וילדים או</w:t>
      </w:r>
      <w:r w:rsidR="005C728D" w:rsidRPr="007A3B6B">
        <w:rPr>
          <w:rFonts w:asciiTheme="majorBidi" w:eastAsia="Times New Roman" w:hAnsiTheme="majorBidi" w:cstheme="majorBidi"/>
          <w:spacing w:val="8"/>
          <w:sz w:val="24"/>
          <w:szCs w:val="24"/>
          <w:rtl/>
        </w:rPr>
        <w:t xml:space="preserve"> יחסים בין המינים.</w:t>
      </w:r>
      <w:r w:rsidR="004B0184" w:rsidRPr="007A3B6B">
        <w:rPr>
          <w:rFonts w:asciiTheme="majorBidi" w:eastAsia="Times New Roman" w:hAnsiTheme="majorBidi" w:cstheme="majorBidi"/>
          <w:spacing w:val="8"/>
          <w:sz w:val="24"/>
          <w:szCs w:val="24"/>
          <w:rtl/>
        </w:rPr>
        <w:t xml:space="preserve"> ספרו של </w:t>
      </w:r>
      <w:r w:rsidR="004B0184" w:rsidRPr="007A3B6B">
        <w:rPr>
          <w:rFonts w:asciiTheme="majorBidi" w:eastAsia="Times New Roman" w:hAnsiTheme="majorBidi" w:cstheme="majorBidi"/>
          <w:spacing w:val="8"/>
          <w:sz w:val="24"/>
          <w:szCs w:val="24"/>
        </w:rPr>
        <w:t>Zoran</w:t>
      </w:r>
      <w:r w:rsidR="004B0184" w:rsidRPr="007A3B6B">
        <w:rPr>
          <w:rFonts w:asciiTheme="majorBidi" w:eastAsia="Times New Roman" w:hAnsiTheme="majorBidi" w:cstheme="majorBidi"/>
          <w:spacing w:val="8"/>
          <w:sz w:val="24"/>
          <w:szCs w:val="24"/>
          <w:rtl/>
        </w:rPr>
        <w:t xml:space="preserve"> הוא תשתית חשובה והכרחית למחקר על יצירת גרוסמן </w:t>
      </w:r>
      <w:r w:rsidR="001A4E39" w:rsidRPr="007A3B6B">
        <w:rPr>
          <w:rFonts w:asciiTheme="majorBidi" w:eastAsia="Times New Roman" w:hAnsiTheme="majorBidi" w:cstheme="majorBidi"/>
          <w:spacing w:val="8"/>
          <w:sz w:val="24"/>
          <w:szCs w:val="24"/>
          <w:rtl/>
        </w:rPr>
        <w:t>ב</w:t>
      </w:r>
      <w:r w:rsidR="00C0363B" w:rsidRPr="007A3B6B">
        <w:rPr>
          <w:rFonts w:asciiTheme="majorBidi" w:eastAsia="Times New Roman" w:hAnsiTheme="majorBidi" w:cstheme="majorBidi"/>
          <w:spacing w:val="8"/>
          <w:sz w:val="24"/>
          <w:szCs w:val="24"/>
          <w:rtl/>
        </w:rPr>
        <w:t>אמצעות מ</w:t>
      </w:r>
      <w:r w:rsidR="001A4E39" w:rsidRPr="007A3B6B">
        <w:rPr>
          <w:rFonts w:asciiTheme="majorBidi" w:eastAsia="Times New Roman" w:hAnsiTheme="majorBidi" w:cstheme="majorBidi"/>
          <w:spacing w:val="8"/>
          <w:sz w:val="24"/>
          <w:szCs w:val="24"/>
          <w:rtl/>
        </w:rPr>
        <w:t>חקר ספרות</w:t>
      </w:r>
      <w:r w:rsidR="00C0363B" w:rsidRPr="007A3B6B">
        <w:rPr>
          <w:rFonts w:asciiTheme="majorBidi" w:eastAsia="Times New Roman" w:hAnsiTheme="majorBidi" w:cstheme="majorBidi"/>
          <w:spacing w:val="8"/>
          <w:sz w:val="24"/>
          <w:szCs w:val="24"/>
          <w:rtl/>
        </w:rPr>
        <w:t xml:space="preserve"> בכלים היסטוריוגרפיים </w:t>
      </w:r>
      <w:r w:rsidR="005E0CD8" w:rsidRPr="007A3B6B">
        <w:rPr>
          <w:rFonts w:asciiTheme="majorBidi" w:eastAsia="Times New Roman" w:hAnsiTheme="majorBidi" w:cstheme="majorBidi"/>
          <w:spacing w:val="8"/>
          <w:sz w:val="24"/>
          <w:szCs w:val="24"/>
          <w:rtl/>
        </w:rPr>
        <w:t xml:space="preserve">וספרותיים. הספר הנוכחי מתבסס על תשתית זו </w:t>
      </w:r>
      <w:r w:rsidR="008C7575" w:rsidRPr="007A3B6B">
        <w:rPr>
          <w:rFonts w:asciiTheme="majorBidi" w:eastAsia="Times New Roman" w:hAnsiTheme="majorBidi" w:cstheme="majorBidi"/>
          <w:b/>
          <w:bCs/>
          <w:spacing w:val="8"/>
          <w:sz w:val="24"/>
          <w:szCs w:val="24"/>
          <w:rtl/>
        </w:rPr>
        <w:t>אך מחדש</w:t>
      </w:r>
      <w:r w:rsidR="008C7575" w:rsidRPr="007A3B6B">
        <w:rPr>
          <w:rFonts w:asciiTheme="majorBidi" w:eastAsia="Times New Roman" w:hAnsiTheme="majorBidi" w:cstheme="majorBidi"/>
          <w:spacing w:val="8"/>
          <w:sz w:val="24"/>
          <w:szCs w:val="24"/>
          <w:rtl/>
        </w:rPr>
        <w:t xml:space="preserve"> בהצעה לפרשנות בין-תחומית פילוסופית של יצירת גרוסמן</w:t>
      </w:r>
      <w:r w:rsidR="001A4E39" w:rsidRPr="007A3B6B">
        <w:rPr>
          <w:rFonts w:asciiTheme="majorBidi" w:eastAsia="Times New Roman" w:hAnsiTheme="majorBidi" w:cstheme="majorBidi"/>
          <w:spacing w:val="8"/>
          <w:sz w:val="24"/>
          <w:szCs w:val="24"/>
          <w:rtl/>
        </w:rPr>
        <w:t xml:space="preserve"> </w:t>
      </w:r>
      <w:r w:rsidR="00EA1EAA" w:rsidRPr="007A3B6B">
        <w:rPr>
          <w:rFonts w:asciiTheme="majorBidi" w:eastAsia="Times New Roman" w:hAnsiTheme="majorBidi" w:cstheme="majorBidi"/>
          <w:spacing w:val="8"/>
          <w:sz w:val="24"/>
          <w:szCs w:val="24"/>
          <w:rtl/>
        </w:rPr>
        <w:t xml:space="preserve">בניסיון להבין כיצד הפך גרוסמן למצפן </w:t>
      </w:r>
      <w:r w:rsidR="00644EEB" w:rsidRPr="007A3B6B">
        <w:rPr>
          <w:rFonts w:asciiTheme="majorBidi" w:eastAsia="Times New Roman" w:hAnsiTheme="majorBidi" w:cstheme="majorBidi"/>
          <w:spacing w:val="8"/>
          <w:sz w:val="24"/>
          <w:szCs w:val="24"/>
          <w:rtl/>
        </w:rPr>
        <w:t xml:space="preserve">בחברה הישראלית. כדי להבין זאת, יש צורך להקדיש ניתוח מעמיק להבנת ההיבט האתי ביצירתו. </w:t>
      </w:r>
      <w:r w:rsidR="00E47358" w:rsidRPr="007A3B6B">
        <w:rPr>
          <w:rFonts w:asciiTheme="majorBidi" w:eastAsia="Times New Roman" w:hAnsiTheme="majorBidi" w:cstheme="majorBidi"/>
          <w:spacing w:val="8"/>
          <w:sz w:val="24"/>
          <w:szCs w:val="24"/>
          <w:rtl/>
        </w:rPr>
        <w:t xml:space="preserve">פרשנות זו עתידה להבהיר כיצד הפך גרוסמן להיות הסופר המוערך ביותר בספרות העברית במאה העשרים ואחת, ובכך </w:t>
      </w:r>
      <w:r w:rsidR="003F2425" w:rsidRPr="007A3B6B">
        <w:rPr>
          <w:rFonts w:asciiTheme="majorBidi" w:eastAsia="Times New Roman" w:hAnsiTheme="majorBidi" w:cstheme="majorBidi"/>
          <w:spacing w:val="8"/>
          <w:sz w:val="24"/>
          <w:szCs w:val="24"/>
          <w:rtl/>
        </w:rPr>
        <w:t xml:space="preserve">עקף אפילו סופרים ותיקים ממנו כמו עמוס עוז </w:t>
      </w:r>
      <w:proofErr w:type="spellStart"/>
      <w:r w:rsidR="003F2425" w:rsidRPr="007A3B6B">
        <w:rPr>
          <w:rFonts w:asciiTheme="majorBidi" w:eastAsia="Times New Roman" w:hAnsiTheme="majorBidi" w:cstheme="majorBidi"/>
          <w:spacing w:val="8"/>
          <w:sz w:val="24"/>
          <w:szCs w:val="24"/>
          <w:rtl/>
        </w:rPr>
        <w:t>וא</w:t>
      </w:r>
      <w:proofErr w:type="spellEnd"/>
      <w:r w:rsidR="003F2425" w:rsidRPr="007A3B6B">
        <w:rPr>
          <w:rFonts w:asciiTheme="majorBidi" w:eastAsia="Times New Roman" w:hAnsiTheme="majorBidi" w:cstheme="majorBidi"/>
          <w:spacing w:val="8"/>
          <w:sz w:val="24"/>
          <w:szCs w:val="24"/>
          <w:rtl/>
        </w:rPr>
        <w:t>. ב. יהושע. טענתו של הספר המוצע</w:t>
      </w:r>
      <w:r w:rsidR="00B46314" w:rsidRPr="007A3B6B">
        <w:rPr>
          <w:rFonts w:asciiTheme="majorBidi" w:eastAsia="Times New Roman" w:hAnsiTheme="majorBidi" w:cstheme="majorBidi"/>
          <w:spacing w:val="8"/>
          <w:sz w:val="24"/>
          <w:szCs w:val="24"/>
          <w:rtl/>
        </w:rPr>
        <w:t xml:space="preserve"> (לעומת ספרו של </w:t>
      </w:r>
      <w:r w:rsidR="00B46314" w:rsidRPr="007A3B6B">
        <w:rPr>
          <w:rFonts w:asciiTheme="majorBidi" w:eastAsia="Times New Roman" w:hAnsiTheme="majorBidi" w:cstheme="majorBidi"/>
          <w:spacing w:val="8"/>
          <w:sz w:val="24"/>
          <w:szCs w:val="24"/>
        </w:rPr>
        <w:t>Zoran</w:t>
      </w:r>
      <w:r w:rsidR="00B46314" w:rsidRPr="007A3B6B">
        <w:rPr>
          <w:rFonts w:asciiTheme="majorBidi" w:eastAsia="Times New Roman" w:hAnsiTheme="majorBidi" w:cstheme="majorBidi"/>
          <w:spacing w:val="8"/>
          <w:sz w:val="24"/>
          <w:szCs w:val="24"/>
          <w:rtl/>
        </w:rPr>
        <w:t>) היא ש</w:t>
      </w:r>
      <w:r w:rsidR="00FF7F30" w:rsidRPr="007A3B6B">
        <w:rPr>
          <w:rFonts w:asciiTheme="majorBidi" w:eastAsia="Times New Roman" w:hAnsiTheme="majorBidi" w:cstheme="majorBidi"/>
          <w:spacing w:val="8"/>
          <w:sz w:val="24"/>
          <w:szCs w:val="24"/>
          <w:rtl/>
        </w:rPr>
        <w:t>לא מספיק להתחקות מונוגרפית אחר יצירת גרוסמן אלא יש להציב את העמדה האתית גם כמפתח להבנה של הכרעות פואטיות, כמו כתיבה בז'אנרים שונים</w:t>
      </w:r>
      <w:r w:rsidR="00C12930" w:rsidRPr="007A3B6B">
        <w:rPr>
          <w:rFonts w:asciiTheme="majorBidi" w:eastAsia="Times New Roman" w:hAnsiTheme="majorBidi" w:cstheme="majorBidi"/>
          <w:spacing w:val="8"/>
          <w:sz w:val="24"/>
          <w:szCs w:val="24"/>
          <w:rtl/>
        </w:rPr>
        <w:t>.</w:t>
      </w:r>
    </w:p>
    <w:p w14:paraId="4D685898" w14:textId="5ABB86ED" w:rsidR="006F32B5" w:rsidRPr="007A3B6B" w:rsidRDefault="006F32B5" w:rsidP="00BA0C66">
      <w:pPr>
        <w:pStyle w:val="a3"/>
        <w:numPr>
          <w:ilvl w:val="0"/>
          <w:numId w:val="11"/>
        </w:numPr>
        <w:autoSpaceDE w:val="0"/>
        <w:autoSpaceDN w:val="0"/>
        <w:bidi w:val="0"/>
        <w:adjustRightInd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Marit Ben-Israel, </w:t>
      </w:r>
      <w:hyperlink r:id="rId7" w:history="1">
        <w:r w:rsidRPr="007A3B6B">
          <w:rPr>
            <w:rStyle w:val="Hyperlink"/>
            <w:rFonts w:asciiTheme="majorBidi" w:hAnsiTheme="majorBidi" w:cstheme="majorBidi"/>
            <w:i/>
            <w:iCs/>
            <w:color w:val="auto"/>
            <w:sz w:val="24"/>
            <w:szCs w:val="24"/>
            <w:u w:val="none"/>
            <w:shd w:val="clear" w:color="auto" w:fill="FFFFFF"/>
          </w:rPr>
          <w:t>When David Grossman meet</w:t>
        </w:r>
        <w:r w:rsidR="00F8506B" w:rsidRPr="007A3B6B">
          <w:rPr>
            <w:rStyle w:val="Hyperlink"/>
            <w:rFonts w:asciiTheme="majorBidi" w:hAnsiTheme="majorBidi" w:cstheme="majorBidi"/>
            <w:i/>
            <w:iCs/>
            <w:color w:val="auto"/>
            <w:sz w:val="24"/>
            <w:szCs w:val="24"/>
            <w:u w:val="none"/>
            <w:shd w:val="clear" w:color="auto" w:fill="FFFFFF"/>
          </w:rPr>
          <w:t xml:space="preserve"> </w:t>
        </w:r>
        <w:r w:rsidRPr="007A3B6B">
          <w:rPr>
            <w:rStyle w:val="Hyperlink"/>
            <w:rFonts w:asciiTheme="majorBidi" w:hAnsiTheme="majorBidi" w:cstheme="majorBidi"/>
            <w:i/>
            <w:iCs/>
            <w:color w:val="auto"/>
            <w:sz w:val="24"/>
            <w:szCs w:val="24"/>
            <w:u w:val="none"/>
            <w:shd w:val="clear" w:color="auto" w:fill="FFFFFF"/>
          </w:rPr>
          <w:t>Vito Acconci</w:t>
        </w:r>
      </w:hyperlink>
      <w:r w:rsidRPr="007A3B6B">
        <w:rPr>
          <w:rFonts w:asciiTheme="majorBidi" w:hAnsiTheme="majorBidi" w:cstheme="majorBidi"/>
          <w:sz w:val="24"/>
          <w:szCs w:val="24"/>
        </w:rPr>
        <w:t xml:space="preserve"> (Tel-Aviv: </w:t>
      </w:r>
      <w:proofErr w:type="spellStart"/>
      <w:r w:rsidRPr="007A3B6B">
        <w:rPr>
          <w:rFonts w:asciiTheme="majorBidi" w:hAnsiTheme="majorBidi" w:cstheme="majorBidi"/>
          <w:sz w:val="24"/>
          <w:szCs w:val="24"/>
        </w:rPr>
        <w:t>Hakibutz</w:t>
      </w:r>
      <w:proofErr w:type="spellEnd"/>
      <w:r w:rsidRPr="007A3B6B">
        <w:rPr>
          <w:rFonts w:asciiTheme="majorBidi" w:hAnsiTheme="majorBidi" w:cstheme="majorBidi"/>
          <w:sz w:val="24"/>
          <w:szCs w:val="24"/>
        </w:rPr>
        <w:t xml:space="preserve"> </w:t>
      </w:r>
      <w:proofErr w:type="spellStart"/>
      <w:r w:rsidRPr="007A3B6B">
        <w:rPr>
          <w:rFonts w:asciiTheme="majorBidi" w:hAnsiTheme="majorBidi" w:cstheme="majorBidi"/>
          <w:sz w:val="24"/>
          <w:szCs w:val="24"/>
        </w:rPr>
        <w:t>Hameuchad</w:t>
      </w:r>
      <w:proofErr w:type="spellEnd"/>
      <w:r w:rsidRPr="007A3B6B">
        <w:rPr>
          <w:rFonts w:asciiTheme="majorBidi" w:hAnsiTheme="majorBidi" w:cstheme="majorBidi"/>
          <w:sz w:val="24"/>
          <w:szCs w:val="24"/>
        </w:rPr>
        <w:t>, 2010)</w:t>
      </w:r>
      <w:r w:rsidR="00B41A76" w:rsidRPr="007A3B6B">
        <w:rPr>
          <w:rFonts w:asciiTheme="majorBidi" w:hAnsiTheme="majorBidi" w:cstheme="majorBidi"/>
          <w:sz w:val="24"/>
          <w:szCs w:val="24"/>
        </w:rPr>
        <w:t xml:space="preserve"> (Hebrew)</w:t>
      </w:r>
    </w:p>
    <w:p w14:paraId="38DB604B" w14:textId="03EC7AD8" w:rsidR="000E76A8" w:rsidRPr="007A3B6B" w:rsidRDefault="00594D34" w:rsidP="00BA0C66">
      <w:pPr>
        <w:autoSpaceDE w:val="0"/>
        <w:autoSpaceDN w:val="0"/>
        <w:adjustRightInd w:val="0"/>
        <w:spacing w:line="360" w:lineRule="auto"/>
        <w:jc w:val="both"/>
        <w:rPr>
          <w:rFonts w:asciiTheme="majorBidi" w:eastAsia="Times New Roman" w:hAnsiTheme="majorBidi" w:cstheme="majorBidi"/>
          <w:color w:val="666666"/>
          <w:sz w:val="24"/>
          <w:szCs w:val="24"/>
          <w:rtl/>
        </w:rPr>
      </w:pPr>
      <w:r w:rsidRPr="007A3B6B">
        <w:rPr>
          <w:rFonts w:asciiTheme="majorBidi" w:hAnsiTheme="majorBidi" w:cstheme="majorBidi"/>
          <w:sz w:val="24"/>
          <w:szCs w:val="24"/>
          <w:rtl/>
        </w:rPr>
        <w:t xml:space="preserve">ספרה של בן-ישראל </w:t>
      </w:r>
      <w:r w:rsidR="00C81A82" w:rsidRPr="007A3B6B">
        <w:rPr>
          <w:rFonts w:asciiTheme="majorBidi" w:hAnsiTheme="majorBidi" w:cstheme="majorBidi"/>
          <w:sz w:val="24"/>
          <w:szCs w:val="24"/>
          <w:rtl/>
        </w:rPr>
        <w:t xml:space="preserve">משווה בין </w:t>
      </w:r>
      <w:r w:rsidR="000E76A8" w:rsidRPr="007A3B6B">
        <w:rPr>
          <w:rFonts w:asciiTheme="majorBidi" w:hAnsiTheme="majorBidi" w:cstheme="majorBidi"/>
          <w:sz w:val="24"/>
          <w:szCs w:val="24"/>
          <w:rtl/>
        </w:rPr>
        <w:t xml:space="preserve">הרומן </w:t>
      </w:r>
      <w:r w:rsidR="00C81A82" w:rsidRPr="007A3B6B">
        <w:rPr>
          <w:rFonts w:asciiTheme="majorBidi" w:hAnsiTheme="majorBidi" w:cstheme="majorBidi"/>
          <w:sz w:val="24"/>
          <w:szCs w:val="24"/>
          <w:rtl/>
        </w:rPr>
        <w:t xml:space="preserve"> </w:t>
      </w:r>
      <w:r w:rsidR="00C161C7" w:rsidRPr="007A3B6B">
        <w:rPr>
          <w:rFonts w:asciiTheme="majorBidi" w:hAnsiTheme="majorBidi" w:cstheme="majorBidi"/>
          <w:i/>
          <w:iCs/>
          <w:sz w:val="24"/>
          <w:szCs w:val="24"/>
        </w:rPr>
        <w:t>The book of internal grammar</w:t>
      </w:r>
      <w:r w:rsidR="00C161C7" w:rsidRPr="007A3B6B">
        <w:rPr>
          <w:rFonts w:asciiTheme="majorBidi" w:hAnsiTheme="majorBidi" w:cstheme="majorBidi"/>
          <w:sz w:val="24"/>
          <w:szCs w:val="24"/>
          <w:rtl/>
        </w:rPr>
        <w:t xml:space="preserve"> (בלבד) </w:t>
      </w:r>
      <w:r w:rsidR="00C81A82" w:rsidRPr="007A3B6B">
        <w:rPr>
          <w:rFonts w:asciiTheme="majorBidi" w:hAnsiTheme="majorBidi" w:cstheme="majorBidi"/>
          <w:sz w:val="24"/>
          <w:szCs w:val="24"/>
          <w:rtl/>
        </w:rPr>
        <w:t xml:space="preserve">לבין יצירת האמן </w:t>
      </w:r>
      <w:r w:rsidR="00C81A82" w:rsidRPr="007A3B6B">
        <w:rPr>
          <w:rFonts w:asciiTheme="majorBidi" w:hAnsiTheme="majorBidi" w:cstheme="majorBidi"/>
          <w:sz w:val="24"/>
          <w:szCs w:val="24"/>
        </w:rPr>
        <w:t>Vito Acconci</w:t>
      </w:r>
      <w:r w:rsidR="00C81A82" w:rsidRPr="007A3B6B">
        <w:rPr>
          <w:rFonts w:asciiTheme="majorBidi" w:hAnsiTheme="majorBidi" w:cstheme="majorBidi"/>
          <w:sz w:val="24"/>
          <w:szCs w:val="24"/>
          <w:rtl/>
        </w:rPr>
        <w:t xml:space="preserve">. </w:t>
      </w:r>
      <w:r w:rsidR="00745484" w:rsidRPr="007A3B6B">
        <w:rPr>
          <w:rFonts w:asciiTheme="majorBidi" w:hAnsiTheme="majorBidi" w:cstheme="majorBidi"/>
          <w:sz w:val="24"/>
          <w:szCs w:val="24"/>
          <w:rtl/>
        </w:rPr>
        <w:t>אין שום חפיפה או קרבה תמטית בינו לבין הספר המוצע.</w:t>
      </w:r>
    </w:p>
    <w:p w14:paraId="371BAA4B" w14:textId="3EBDA449" w:rsidR="006F32B5" w:rsidRPr="007A3B6B" w:rsidRDefault="006F32B5" w:rsidP="00BA0C66">
      <w:pPr>
        <w:pStyle w:val="a3"/>
        <w:numPr>
          <w:ilvl w:val="0"/>
          <w:numId w:val="11"/>
        </w:numPr>
        <w:autoSpaceDE w:val="0"/>
        <w:autoSpaceDN w:val="0"/>
        <w:bidi w:val="0"/>
        <w:adjustRightInd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Amir Klugman, </w:t>
      </w:r>
      <w:proofErr w:type="gramStart"/>
      <w:r w:rsidRPr="007A3B6B">
        <w:rPr>
          <w:rFonts w:asciiTheme="majorBidi" w:eastAsia="Times New Roman" w:hAnsiTheme="majorBidi" w:cstheme="majorBidi"/>
          <w:i/>
          <w:iCs/>
          <w:color w:val="000000"/>
          <w:sz w:val="24"/>
          <w:szCs w:val="24"/>
        </w:rPr>
        <w:t>Body</w:t>
      </w:r>
      <w:proofErr w:type="gramEnd"/>
      <w:r w:rsidRPr="007A3B6B">
        <w:rPr>
          <w:rFonts w:asciiTheme="majorBidi" w:eastAsia="Times New Roman" w:hAnsiTheme="majorBidi" w:cstheme="majorBidi"/>
          <w:i/>
          <w:iCs/>
          <w:color w:val="000000"/>
          <w:sz w:val="24"/>
          <w:szCs w:val="24"/>
        </w:rPr>
        <w:t xml:space="preserve"> and Language Encounter</w:t>
      </w:r>
      <w:r w:rsidR="00E14AD3" w:rsidRPr="007A3B6B">
        <w:rPr>
          <w:rFonts w:asciiTheme="majorBidi" w:eastAsia="Times New Roman" w:hAnsiTheme="majorBidi" w:cstheme="majorBidi"/>
          <w:i/>
          <w:iCs/>
          <w:color w:val="000000"/>
          <w:sz w:val="24"/>
          <w:szCs w:val="24"/>
        </w:rPr>
        <w:t>:</w:t>
      </w:r>
      <w:r w:rsidRPr="007A3B6B">
        <w:rPr>
          <w:rFonts w:asciiTheme="majorBidi" w:eastAsia="Times New Roman" w:hAnsiTheme="majorBidi" w:cstheme="majorBidi"/>
          <w:i/>
          <w:iCs/>
          <w:color w:val="000000"/>
          <w:sz w:val="24"/>
          <w:szCs w:val="24"/>
        </w:rPr>
        <w:t xml:space="preserve"> A Psychoanalytic Reading in David Grossman's Stories</w:t>
      </w:r>
      <w:r w:rsidRPr="007A3B6B">
        <w:rPr>
          <w:rFonts w:asciiTheme="majorBidi" w:eastAsia="Times New Roman" w:hAnsiTheme="majorBidi" w:cstheme="majorBidi"/>
          <w:color w:val="000000"/>
          <w:sz w:val="24"/>
          <w:szCs w:val="24"/>
        </w:rPr>
        <w:t xml:space="preserve"> (Tel-Aviv: Resling, </w:t>
      </w:r>
      <w:r w:rsidRPr="007A3B6B">
        <w:rPr>
          <w:rFonts w:asciiTheme="majorBidi" w:hAnsiTheme="majorBidi" w:cstheme="majorBidi"/>
          <w:sz w:val="24"/>
          <w:szCs w:val="24"/>
        </w:rPr>
        <w:t>2022) (Hebrew)</w:t>
      </w:r>
    </w:p>
    <w:p w14:paraId="3B60C860" w14:textId="1C8307D8" w:rsidR="006F32B5" w:rsidRPr="007A3B6B" w:rsidRDefault="006F32B5" w:rsidP="00BA0C66">
      <w:pPr>
        <w:spacing w:line="360" w:lineRule="auto"/>
        <w:jc w:val="both"/>
        <w:rPr>
          <w:rFonts w:asciiTheme="majorBidi" w:hAnsiTheme="majorBidi" w:cstheme="majorBidi"/>
          <w:sz w:val="24"/>
          <w:szCs w:val="24"/>
          <w:rtl/>
        </w:rPr>
      </w:pPr>
      <w:r w:rsidRPr="007A3B6B">
        <w:rPr>
          <w:rFonts w:asciiTheme="majorBidi" w:hAnsiTheme="majorBidi" w:cstheme="majorBidi"/>
          <w:sz w:val="24"/>
          <w:szCs w:val="24"/>
          <w:rtl/>
        </w:rPr>
        <w:t>ספר זה הוא עיבוד של עבודת-דוקטורט שנכתבה בהנחייתי (</w:t>
      </w:r>
      <w:r w:rsidRPr="007A3B6B">
        <w:rPr>
          <w:rFonts w:asciiTheme="majorBidi" w:hAnsiTheme="majorBidi" w:cstheme="majorBidi"/>
          <w:sz w:val="24"/>
          <w:szCs w:val="24"/>
        </w:rPr>
        <w:t>D.L.</w:t>
      </w:r>
      <w:r w:rsidRPr="007A3B6B">
        <w:rPr>
          <w:rFonts w:asciiTheme="majorBidi" w:hAnsiTheme="majorBidi" w:cstheme="majorBidi"/>
          <w:sz w:val="24"/>
          <w:szCs w:val="24"/>
          <w:rtl/>
        </w:rPr>
        <w:t>)</w:t>
      </w:r>
      <w:r w:rsidR="00B9492D" w:rsidRPr="007A3B6B">
        <w:rPr>
          <w:rFonts w:asciiTheme="majorBidi" w:hAnsiTheme="majorBidi" w:cstheme="majorBidi"/>
          <w:sz w:val="24"/>
          <w:szCs w:val="24"/>
          <w:rtl/>
        </w:rPr>
        <w:t xml:space="preserve">, והוא מתמקד בשפת-הגוף ביצירותיו של גרוסמן, מנקודת מבט </w:t>
      </w:r>
      <w:r w:rsidR="00C823D6" w:rsidRPr="007A3B6B">
        <w:rPr>
          <w:rFonts w:asciiTheme="majorBidi" w:hAnsiTheme="majorBidi" w:cstheme="majorBidi"/>
          <w:sz w:val="24"/>
          <w:szCs w:val="24"/>
          <w:rtl/>
        </w:rPr>
        <w:t>פסיכואנליטית-</w:t>
      </w:r>
      <w:proofErr w:type="spellStart"/>
      <w:r w:rsidR="00C823D6" w:rsidRPr="007A3B6B">
        <w:rPr>
          <w:rFonts w:asciiTheme="majorBidi" w:hAnsiTheme="majorBidi" w:cstheme="majorBidi"/>
          <w:sz w:val="24"/>
          <w:szCs w:val="24"/>
          <w:rtl/>
        </w:rPr>
        <w:t>לאקאניאנית</w:t>
      </w:r>
      <w:proofErr w:type="spellEnd"/>
      <w:r w:rsidRPr="007A3B6B">
        <w:rPr>
          <w:rFonts w:asciiTheme="majorBidi" w:hAnsiTheme="majorBidi" w:cstheme="majorBidi"/>
          <w:sz w:val="24"/>
          <w:szCs w:val="24"/>
          <w:rtl/>
        </w:rPr>
        <w:t>.</w:t>
      </w:r>
      <w:r w:rsidR="002A5D68" w:rsidRPr="007A3B6B">
        <w:rPr>
          <w:rFonts w:asciiTheme="majorBidi" w:hAnsiTheme="majorBidi" w:cstheme="majorBidi"/>
          <w:sz w:val="24"/>
          <w:szCs w:val="24"/>
          <w:rtl/>
        </w:rPr>
        <w:t xml:space="preserve"> מוקד מרכזי נוסף בספר הוא שפה פרטית </w:t>
      </w:r>
      <w:proofErr w:type="spellStart"/>
      <w:r w:rsidR="002A5D68" w:rsidRPr="007A3B6B">
        <w:rPr>
          <w:rFonts w:asciiTheme="majorBidi" w:hAnsiTheme="majorBidi" w:cstheme="majorBidi"/>
          <w:sz w:val="24"/>
          <w:szCs w:val="24"/>
          <w:rtl/>
        </w:rPr>
        <w:t>שמותמרת</w:t>
      </w:r>
      <w:proofErr w:type="spellEnd"/>
      <w:r w:rsidR="002A5D68" w:rsidRPr="007A3B6B">
        <w:rPr>
          <w:rFonts w:asciiTheme="majorBidi" w:hAnsiTheme="majorBidi" w:cstheme="majorBidi"/>
          <w:sz w:val="24"/>
          <w:szCs w:val="24"/>
          <w:rtl/>
        </w:rPr>
        <w:t xml:space="preserve"> לשפה גופנית. </w:t>
      </w:r>
      <w:r w:rsidR="007A5A6D" w:rsidRPr="007A3B6B">
        <w:rPr>
          <w:rFonts w:asciiTheme="majorBidi" w:hAnsiTheme="majorBidi" w:cstheme="majorBidi"/>
          <w:sz w:val="24"/>
          <w:szCs w:val="24"/>
          <w:rtl/>
        </w:rPr>
        <w:t xml:space="preserve">הספר אינו עוסק </w:t>
      </w:r>
      <w:proofErr w:type="spellStart"/>
      <w:r w:rsidR="007A5A6D" w:rsidRPr="007A3B6B">
        <w:rPr>
          <w:rFonts w:asciiTheme="majorBidi" w:hAnsiTheme="majorBidi" w:cstheme="majorBidi"/>
          <w:sz w:val="24"/>
          <w:szCs w:val="24"/>
          <w:rtl/>
        </w:rPr>
        <w:t>ב</w:t>
      </w:r>
      <w:r w:rsidR="00BD0242" w:rsidRPr="007A3B6B">
        <w:rPr>
          <w:rFonts w:asciiTheme="majorBidi" w:hAnsiTheme="majorBidi" w:cstheme="majorBidi"/>
          <w:sz w:val="24"/>
          <w:szCs w:val="24"/>
          <w:rtl/>
        </w:rPr>
        <w:t>מחוייבות</w:t>
      </w:r>
      <w:proofErr w:type="spellEnd"/>
      <w:r w:rsidR="007A5A6D" w:rsidRPr="007A3B6B">
        <w:rPr>
          <w:rFonts w:asciiTheme="majorBidi" w:hAnsiTheme="majorBidi" w:cstheme="majorBidi"/>
          <w:sz w:val="24"/>
          <w:szCs w:val="24"/>
          <w:rtl/>
        </w:rPr>
        <w:t xml:space="preserve"> </w:t>
      </w:r>
      <w:proofErr w:type="spellStart"/>
      <w:r w:rsidR="007A5A6D" w:rsidRPr="007A3B6B">
        <w:rPr>
          <w:rFonts w:asciiTheme="majorBidi" w:hAnsiTheme="majorBidi" w:cstheme="majorBidi"/>
          <w:sz w:val="24"/>
          <w:szCs w:val="24"/>
          <w:rtl/>
        </w:rPr>
        <w:t>אינטרסובייקטיבית</w:t>
      </w:r>
      <w:proofErr w:type="spellEnd"/>
      <w:r w:rsidR="007A5A6D" w:rsidRPr="007A3B6B">
        <w:rPr>
          <w:rFonts w:asciiTheme="majorBidi" w:hAnsiTheme="majorBidi" w:cstheme="majorBidi"/>
          <w:sz w:val="24"/>
          <w:szCs w:val="24"/>
          <w:rtl/>
        </w:rPr>
        <w:t xml:space="preserve"> ובכלל זה, </w:t>
      </w:r>
      <w:r w:rsidR="00BD0242" w:rsidRPr="007A3B6B">
        <w:rPr>
          <w:rFonts w:asciiTheme="majorBidi" w:hAnsiTheme="majorBidi" w:cstheme="majorBidi"/>
          <w:sz w:val="24"/>
          <w:szCs w:val="24"/>
          <w:rtl/>
        </w:rPr>
        <w:t xml:space="preserve">אינו עוסק כלל </w:t>
      </w:r>
      <w:r w:rsidR="007A5A6D" w:rsidRPr="007A3B6B">
        <w:rPr>
          <w:rFonts w:asciiTheme="majorBidi" w:hAnsiTheme="majorBidi" w:cstheme="majorBidi"/>
          <w:sz w:val="24"/>
          <w:szCs w:val="24"/>
          <w:rtl/>
        </w:rPr>
        <w:t>בהיבט האתי ביצירת גרוסמן.</w:t>
      </w:r>
      <w:r w:rsidR="00BD0242" w:rsidRPr="007A3B6B">
        <w:rPr>
          <w:rFonts w:asciiTheme="majorBidi" w:hAnsiTheme="majorBidi" w:cstheme="majorBidi"/>
          <w:sz w:val="24"/>
          <w:szCs w:val="24"/>
          <w:rtl/>
        </w:rPr>
        <w:t xml:space="preserve"> כמו כן, הספר כתוב מנקודת מבט פסיכואנליטית ולא </w:t>
      </w:r>
      <w:r w:rsidR="002A4E1E" w:rsidRPr="007A3B6B">
        <w:rPr>
          <w:rFonts w:asciiTheme="majorBidi" w:hAnsiTheme="majorBidi" w:cstheme="majorBidi"/>
          <w:sz w:val="24"/>
          <w:szCs w:val="24"/>
          <w:rtl/>
        </w:rPr>
        <w:t>מנקודת מבט ספרותית-פילוסופית.</w:t>
      </w:r>
    </w:p>
    <w:p w14:paraId="0A3E1733" w14:textId="020A7CEF" w:rsidR="00C823D6" w:rsidRPr="007A3B6B" w:rsidRDefault="00C823D6" w:rsidP="00BA0C66">
      <w:pPr>
        <w:spacing w:line="360" w:lineRule="auto"/>
        <w:jc w:val="both"/>
        <w:rPr>
          <w:rFonts w:asciiTheme="majorBidi" w:hAnsiTheme="majorBidi" w:cstheme="majorBidi"/>
          <w:sz w:val="24"/>
          <w:szCs w:val="24"/>
          <w:rtl/>
        </w:rPr>
      </w:pPr>
      <w:r w:rsidRPr="007A3B6B">
        <w:rPr>
          <w:rFonts w:asciiTheme="majorBidi" w:hAnsiTheme="majorBidi" w:cstheme="majorBidi"/>
          <w:sz w:val="24"/>
          <w:szCs w:val="24"/>
          <w:rtl/>
        </w:rPr>
        <w:t xml:space="preserve">לעומת שלושה ספרים אלה, הספר הנוכחי כולל דיון </w:t>
      </w:r>
      <w:r w:rsidR="004763ED" w:rsidRPr="007A3B6B">
        <w:rPr>
          <w:rFonts w:asciiTheme="majorBidi" w:hAnsiTheme="majorBidi" w:cstheme="majorBidi"/>
          <w:sz w:val="24"/>
          <w:szCs w:val="24"/>
          <w:rtl/>
        </w:rPr>
        <w:t xml:space="preserve">ספרותי-פילוסופי, בהשראת מושגי-האתיקה של עמנואל </w:t>
      </w:r>
      <w:proofErr w:type="spellStart"/>
      <w:r w:rsidR="004763ED" w:rsidRPr="007A3B6B">
        <w:rPr>
          <w:rFonts w:asciiTheme="majorBidi" w:hAnsiTheme="majorBidi" w:cstheme="majorBidi"/>
          <w:sz w:val="24"/>
          <w:szCs w:val="24"/>
          <w:rtl/>
        </w:rPr>
        <w:t>לוינס</w:t>
      </w:r>
      <w:proofErr w:type="spellEnd"/>
      <w:r w:rsidR="004763ED" w:rsidRPr="007A3B6B">
        <w:rPr>
          <w:rFonts w:asciiTheme="majorBidi" w:hAnsiTheme="majorBidi" w:cstheme="majorBidi"/>
          <w:sz w:val="24"/>
          <w:szCs w:val="24"/>
          <w:rtl/>
        </w:rPr>
        <w:t>. חידושו של הספר הנוכחי ביחס לספרים קודמים הוא ב</w:t>
      </w:r>
      <w:r w:rsidR="00B57F91" w:rsidRPr="007A3B6B">
        <w:rPr>
          <w:rFonts w:asciiTheme="majorBidi" w:hAnsiTheme="majorBidi" w:cstheme="majorBidi"/>
          <w:sz w:val="24"/>
          <w:szCs w:val="24"/>
          <w:rtl/>
        </w:rPr>
        <w:t xml:space="preserve">הצעה לראות בבדיון הספרותי של גרוסמן מערך אסתטי </w:t>
      </w:r>
      <w:r w:rsidR="00090596" w:rsidRPr="007A3B6B">
        <w:rPr>
          <w:rFonts w:asciiTheme="majorBidi" w:hAnsiTheme="majorBidi" w:cstheme="majorBidi"/>
          <w:sz w:val="24"/>
          <w:szCs w:val="24"/>
          <w:rtl/>
        </w:rPr>
        <w:t>ש</w:t>
      </w:r>
      <w:r w:rsidR="00A30C38" w:rsidRPr="007A3B6B">
        <w:rPr>
          <w:rFonts w:asciiTheme="majorBidi" w:hAnsiTheme="majorBidi" w:cstheme="majorBidi"/>
          <w:sz w:val="24"/>
          <w:szCs w:val="24"/>
          <w:rtl/>
        </w:rPr>
        <w:t>היעוד שלו הוא</w:t>
      </w:r>
      <w:r w:rsidR="00090596" w:rsidRPr="007A3B6B">
        <w:rPr>
          <w:rFonts w:asciiTheme="majorBidi" w:hAnsiTheme="majorBidi" w:cstheme="majorBidi"/>
          <w:sz w:val="24"/>
          <w:szCs w:val="24"/>
          <w:rtl/>
        </w:rPr>
        <w:t xml:space="preserve"> אתי.</w:t>
      </w:r>
      <w:r w:rsidR="00A30C38" w:rsidRPr="007A3B6B">
        <w:rPr>
          <w:rFonts w:asciiTheme="majorBidi" w:hAnsiTheme="majorBidi" w:cstheme="majorBidi"/>
          <w:sz w:val="24"/>
          <w:szCs w:val="24"/>
          <w:rtl/>
        </w:rPr>
        <w:t xml:space="preserve"> הספר הנוכחי מבקש להבהיר את המפנה האתי שחולל</w:t>
      </w:r>
      <w:r w:rsidR="00FF472F" w:rsidRPr="007A3B6B">
        <w:rPr>
          <w:rFonts w:asciiTheme="majorBidi" w:hAnsiTheme="majorBidi" w:cstheme="majorBidi"/>
          <w:sz w:val="24"/>
          <w:szCs w:val="24"/>
          <w:rtl/>
        </w:rPr>
        <w:t xml:space="preserve">ה יצירת גרוסמן בספרות העברית המודרנית. מפנה זה מתמקד בתביעה המוסרית מן האדם היחיד אל מול </w:t>
      </w:r>
      <w:r w:rsidR="002F1B8A" w:rsidRPr="007A3B6B">
        <w:rPr>
          <w:rFonts w:asciiTheme="majorBidi" w:hAnsiTheme="majorBidi" w:cstheme="majorBidi"/>
          <w:sz w:val="24"/>
          <w:szCs w:val="24"/>
          <w:rtl/>
        </w:rPr>
        <w:t xml:space="preserve">האנשים שמהווים </w:t>
      </w:r>
      <w:r w:rsidR="002F1B8A" w:rsidRPr="007A3B6B">
        <w:rPr>
          <w:rFonts w:asciiTheme="majorBidi" w:hAnsiTheme="majorBidi" w:cstheme="majorBidi"/>
          <w:sz w:val="24"/>
          <w:szCs w:val="24"/>
        </w:rPr>
        <w:t>significant others</w:t>
      </w:r>
      <w:r w:rsidR="002F1B8A" w:rsidRPr="007A3B6B">
        <w:rPr>
          <w:rFonts w:asciiTheme="majorBidi" w:hAnsiTheme="majorBidi" w:cstheme="majorBidi"/>
          <w:sz w:val="24"/>
          <w:szCs w:val="24"/>
          <w:rtl/>
        </w:rPr>
        <w:t xml:space="preserve"> בחייו. </w:t>
      </w:r>
      <w:proofErr w:type="spellStart"/>
      <w:r w:rsidR="00F65F95" w:rsidRPr="007A3B6B">
        <w:rPr>
          <w:rFonts w:asciiTheme="majorBidi" w:hAnsiTheme="majorBidi" w:cstheme="majorBidi"/>
          <w:sz w:val="24"/>
          <w:szCs w:val="24"/>
          <w:rtl/>
        </w:rPr>
        <w:t>מחוייבות</w:t>
      </w:r>
      <w:proofErr w:type="spellEnd"/>
      <w:r w:rsidR="00F65F95" w:rsidRPr="007A3B6B">
        <w:rPr>
          <w:rFonts w:asciiTheme="majorBidi" w:hAnsiTheme="majorBidi" w:cstheme="majorBidi"/>
          <w:sz w:val="24"/>
          <w:szCs w:val="24"/>
          <w:rtl/>
        </w:rPr>
        <w:t xml:space="preserve"> זו מעוצבת במתח מול ערכים חברתיים ולאומיים, ובראש ובראשונה במתח מול </w:t>
      </w:r>
      <w:r w:rsidR="00E1139D" w:rsidRPr="007A3B6B">
        <w:rPr>
          <w:rFonts w:asciiTheme="majorBidi" w:hAnsiTheme="majorBidi" w:cstheme="majorBidi"/>
          <w:sz w:val="24"/>
          <w:szCs w:val="24"/>
          <w:rtl/>
        </w:rPr>
        <w:t>צרכי</w:t>
      </w:r>
      <w:r w:rsidR="00F65F95" w:rsidRPr="007A3B6B">
        <w:rPr>
          <w:rFonts w:asciiTheme="majorBidi" w:hAnsiTheme="majorBidi" w:cstheme="majorBidi"/>
          <w:sz w:val="24"/>
          <w:szCs w:val="24"/>
          <w:rtl/>
        </w:rPr>
        <w:t xml:space="preserve"> הסובייקט </w:t>
      </w:r>
      <w:r w:rsidR="00E1139D" w:rsidRPr="007A3B6B">
        <w:rPr>
          <w:rFonts w:asciiTheme="majorBidi" w:hAnsiTheme="majorBidi" w:cstheme="majorBidi"/>
          <w:sz w:val="24"/>
          <w:szCs w:val="24"/>
          <w:rtl/>
        </w:rPr>
        <w:t>ותשוקותיו.</w:t>
      </w:r>
    </w:p>
    <w:p w14:paraId="3927F82B" w14:textId="210712DD" w:rsidR="006F32B5" w:rsidRPr="007A3B6B" w:rsidRDefault="00EC017A" w:rsidP="00BA0C66">
      <w:pPr>
        <w:spacing w:before="100" w:beforeAutospacing="1" w:after="100" w:afterAutospacing="1" w:line="360" w:lineRule="auto"/>
        <w:ind w:right="225"/>
        <w:jc w:val="both"/>
        <w:rPr>
          <w:rFonts w:asciiTheme="majorBidi" w:eastAsia="Times New Roman" w:hAnsiTheme="majorBidi" w:cstheme="majorBidi"/>
          <w:b/>
          <w:bCs/>
          <w:spacing w:val="8"/>
          <w:sz w:val="24"/>
          <w:szCs w:val="24"/>
          <w:rtl/>
        </w:rPr>
      </w:pPr>
      <w:r w:rsidRPr="007A3B6B">
        <w:rPr>
          <w:rFonts w:asciiTheme="majorBidi" w:eastAsia="Times New Roman" w:hAnsiTheme="majorBidi" w:cstheme="majorBidi"/>
          <w:b/>
          <w:bCs/>
          <w:spacing w:val="8"/>
          <w:sz w:val="24"/>
          <w:szCs w:val="24"/>
          <w:rtl/>
        </w:rPr>
        <w:t xml:space="preserve">ספרים בהם נעשה שימוש בהגותו של </w:t>
      </w:r>
      <w:proofErr w:type="spellStart"/>
      <w:r w:rsidRPr="007A3B6B">
        <w:rPr>
          <w:rFonts w:asciiTheme="majorBidi" w:eastAsia="Times New Roman" w:hAnsiTheme="majorBidi" w:cstheme="majorBidi"/>
          <w:b/>
          <w:bCs/>
          <w:spacing w:val="8"/>
          <w:sz w:val="24"/>
          <w:szCs w:val="24"/>
          <w:rtl/>
        </w:rPr>
        <w:t>לוינס</w:t>
      </w:r>
      <w:proofErr w:type="spellEnd"/>
      <w:r w:rsidRPr="007A3B6B">
        <w:rPr>
          <w:rFonts w:asciiTheme="majorBidi" w:eastAsia="Times New Roman" w:hAnsiTheme="majorBidi" w:cstheme="majorBidi"/>
          <w:b/>
          <w:bCs/>
          <w:spacing w:val="8"/>
          <w:sz w:val="24"/>
          <w:szCs w:val="24"/>
          <w:rtl/>
        </w:rPr>
        <w:t xml:space="preserve"> לניתוח ספרות</w:t>
      </w:r>
    </w:p>
    <w:p w14:paraId="010EC914" w14:textId="55F09639" w:rsidR="00A62BCD" w:rsidRPr="007A3B6B" w:rsidRDefault="00A62BCD" w:rsidP="00BA0C66">
      <w:pPr>
        <w:spacing w:before="100" w:beforeAutospacing="1" w:after="100" w:afterAutospacing="1" w:line="360" w:lineRule="auto"/>
        <w:ind w:right="225"/>
        <w:jc w:val="both"/>
        <w:rPr>
          <w:rFonts w:asciiTheme="majorBidi" w:eastAsia="Times New Roman" w:hAnsiTheme="majorBidi" w:cstheme="majorBidi"/>
          <w:spacing w:val="8"/>
          <w:sz w:val="24"/>
          <w:szCs w:val="24"/>
          <w:rtl/>
        </w:rPr>
      </w:pPr>
      <w:r w:rsidRPr="007A3B6B">
        <w:rPr>
          <w:rFonts w:asciiTheme="majorBidi" w:eastAsia="Times New Roman" w:hAnsiTheme="majorBidi" w:cstheme="majorBidi"/>
          <w:spacing w:val="8"/>
          <w:sz w:val="24"/>
          <w:szCs w:val="24"/>
          <w:rtl/>
        </w:rPr>
        <w:lastRenderedPageBreak/>
        <w:t xml:space="preserve">ספרו של </w:t>
      </w:r>
    </w:p>
    <w:p w14:paraId="1B03B8C0" w14:textId="12A28982" w:rsidR="00FC7E01" w:rsidRPr="007A3B6B" w:rsidRDefault="00A62BCD" w:rsidP="00BA0C66">
      <w:pPr>
        <w:bidi w:val="0"/>
        <w:spacing w:before="100" w:beforeAutospacing="1" w:after="100" w:afterAutospacing="1" w:line="360" w:lineRule="auto"/>
        <w:ind w:right="225"/>
        <w:jc w:val="both"/>
        <w:rPr>
          <w:rFonts w:asciiTheme="majorBidi" w:hAnsiTheme="majorBidi" w:cstheme="majorBidi"/>
          <w:sz w:val="24"/>
          <w:szCs w:val="24"/>
          <w:rtl/>
        </w:rPr>
      </w:pPr>
      <w:r w:rsidRPr="007A3B6B">
        <w:rPr>
          <w:rFonts w:asciiTheme="majorBidi" w:hAnsiTheme="majorBidi" w:cstheme="majorBidi"/>
          <w:sz w:val="24"/>
          <w:szCs w:val="24"/>
        </w:rPr>
        <w:t xml:space="preserve">Michael </w:t>
      </w:r>
      <w:r w:rsidR="00B01E9A" w:rsidRPr="007A3B6B">
        <w:rPr>
          <w:rFonts w:asciiTheme="majorBidi" w:hAnsiTheme="majorBidi" w:cstheme="majorBidi"/>
          <w:sz w:val="24"/>
          <w:szCs w:val="24"/>
        </w:rPr>
        <w:t xml:space="preserve">Eskin, </w:t>
      </w:r>
      <w:r w:rsidR="00B01E9A" w:rsidRPr="007A3B6B">
        <w:rPr>
          <w:rFonts w:asciiTheme="majorBidi" w:hAnsiTheme="majorBidi" w:cstheme="majorBidi"/>
          <w:i/>
          <w:iCs/>
          <w:sz w:val="24"/>
          <w:szCs w:val="24"/>
        </w:rPr>
        <w:t xml:space="preserve">Ethics and Dialogue in the Works of Levinas, Bakhtin, </w:t>
      </w:r>
      <w:proofErr w:type="spellStart"/>
      <w:r w:rsidR="00B01E9A" w:rsidRPr="007A3B6B">
        <w:rPr>
          <w:rFonts w:asciiTheme="majorBidi" w:hAnsiTheme="majorBidi" w:cstheme="majorBidi"/>
          <w:i/>
          <w:iCs/>
          <w:sz w:val="24"/>
          <w:szCs w:val="24"/>
        </w:rPr>
        <w:t>Mandel’shtam</w:t>
      </w:r>
      <w:proofErr w:type="spellEnd"/>
      <w:r w:rsidR="00B01E9A" w:rsidRPr="007A3B6B">
        <w:rPr>
          <w:rFonts w:asciiTheme="majorBidi" w:hAnsiTheme="majorBidi" w:cstheme="majorBidi"/>
          <w:i/>
          <w:iCs/>
          <w:sz w:val="24"/>
          <w:szCs w:val="24"/>
        </w:rPr>
        <w:t>,</w:t>
      </w:r>
      <w:r w:rsidRPr="007A3B6B">
        <w:rPr>
          <w:rFonts w:asciiTheme="majorBidi" w:hAnsiTheme="majorBidi" w:cstheme="majorBidi"/>
          <w:i/>
          <w:iCs/>
          <w:sz w:val="24"/>
          <w:szCs w:val="24"/>
          <w:rtl/>
        </w:rPr>
        <w:t xml:space="preserve"> </w:t>
      </w:r>
      <w:r w:rsidR="00B01E9A" w:rsidRPr="007A3B6B">
        <w:rPr>
          <w:rFonts w:asciiTheme="majorBidi" w:hAnsiTheme="majorBidi" w:cstheme="majorBidi"/>
          <w:i/>
          <w:iCs/>
          <w:sz w:val="24"/>
          <w:szCs w:val="24"/>
        </w:rPr>
        <w:t>and Celan</w:t>
      </w:r>
      <w:r w:rsidR="00B01E9A" w:rsidRPr="007A3B6B">
        <w:rPr>
          <w:rFonts w:asciiTheme="majorBidi" w:hAnsiTheme="majorBidi" w:cstheme="majorBidi"/>
          <w:sz w:val="24"/>
          <w:szCs w:val="24"/>
        </w:rPr>
        <w:t xml:space="preserve"> </w:t>
      </w:r>
      <w:r w:rsidRPr="007A3B6B">
        <w:rPr>
          <w:rFonts w:asciiTheme="majorBidi" w:hAnsiTheme="majorBidi" w:cstheme="majorBidi"/>
          <w:sz w:val="24"/>
          <w:szCs w:val="24"/>
        </w:rPr>
        <w:t>(</w:t>
      </w:r>
      <w:r w:rsidR="00B01E9A" w:rsidRPr="007A3B6B">
        <w:rPr>
          <w:rFonts w:asciiTheme="majorBidi" w:hAnsiTheme="majorBidi" w:cstheme="majorBidi"/>
          <w:sz w:val="24"/>
          <w:szCs w:val="24"/>
        </w:rPr>
        <w:t>Oxford: Oxford University Press, 2000</w:t>
      </w:r>
      <w:r w:rsidRPr="007A3B6B">
        <w:rPr>
          <w:rFonts w:asciiTheme="majorBidi" w:hAnsiTheme="majorBidi" w:cstheme="majorBidi"/>
          <w:sz w:val="24"/>
          <w:szCs w:val="24"/>
        </w:rPr>
        <w:t>)</w:t>
      </w:r>
      <w:r w:rsidR="00FC7E01" w:rsidRPr="007A3B6B">
        <w:rPr>
          <w:rFonts w:asciiTheme="majorBidi" w:hAnsiTheme="majorBidi" w:cstheme="majorBidi"/>
          <w:sz w:val="24"/>
          <w:szCs w:val="24"/>
        </w:rPr>
        <w:t>,</w:t>
      </w:r>
      <w:r w:rsidRPr="007A3B6B">
        <w:rPr>
          <w:rFonts w:asciiTheme="majorBidi" w:hAnsiTheme="majorBidi" w:cstheme="majorBidi"/>
          <w:sz w:val="24"/>
          <w:szCs w:val="24"/>
          <w:rtl/>
        </w:rPr>
        <w:t xml:space="preserve"> </w:t>
      </w:r>
    </w:p>
    <w:p w14:paraId="5FCA4A94" w14:textId="15775C1F" w:rsidR="00A62BCD" w:rsidRPr="007A3B6B" w:rsidRDefault="00A62BCD" w:rsidP="00BA0C66">
      <w:pPr>
        <w:spacing w:before="100" w:beforeAutospacing="1" w:after="100" w:afterAutospacing="1" w:line="360" w:lineRule="auto"/>
        <w:ind w:right="225"/>
        <w:jc w:val="both"/>
        <w:rPr>
          <w:rFonts w:asciiTheme="majorBidi" w:hAnsiTheme="majorBidi" w:cstheme="majorBidi"/>
          <w:sz w:val="24"/>
          <w:szCs w:val="24"/>
          <w:rtl/>
        </w:rPr>
      </w:pPr>
      <w:r w:rsidRPr="007A3B6B">
        <w:rPr>
          <w:rFonts w:asciiTheme="majorBidi" w:hAnsiTheme="majorBidi" w:cstheme="majorBidi"/>
          <w:sz w:val="24"/>
          <w:szCs w:val="24"/>
          <w:rtl/>
        </w:rPr>
        <w:t xml:space="preserve">בוחן את מאפייני האתיקה בכתבי </w:t>
      </w:r>
      <w:proofErr w:type="spellStart"/>
      <w:r w:rsidRPr="007A3B6B">
        <w:rPr>
          <w:rFonts w:asciiTheme="majorBidi" w:hAnsiTheme="majorBidi" w:cstheme="majorBidi"/>
          <w:sz w:val="24"/>
          <w:szCs w:val="24"/>
          <w:rtl/>
        </w:rPr>
        <w:t>לוינס</w:t>
      </w:r>
      <w:proofErr w:type="spellEnd"/>
      <w:r w:rsidRPr="007A3B6B">
        <w:rPr>
          <w:rFonts w:asciiTheme="majorBidi" w:hAnsiTheme="majorBidi" w:cstheme="majorBidi"/>
          <w:sz w:val="24"/>
          <w:szCs w:val="24"/>
          <w:rtl/>
        </w:rPr>
        <w:t xml:space="preserve"> </w:t>
      </w:r>
      <w:proofErr w:type="spellStart"/>
      <w:r w:rsidRPr="007A3B6B">
        <w:rPr>
          <w:rFonts w:asciiTheme="majorBidi" w:hAnsiTheme="majorBidi" w:cstheme="majorBidi"/>
          <w:sz w:val="24"/>
          <w:szCs w:val="24"/>
          <w:rtl/>
        </w:rPr>
        <w:t>ובחטין</w:t>
      </w:r>
      <w:proofErr w:type="spellEnd"/>
      <w:r w:rsidRPr="007A3B6B">
        <w:rPr>
          <w:rFonts w:asciiTheme="majorBidi" w:hAnsiTheme="majorBidi" w:cstheme="majorBidi"/>
          <w:sz w:val="24"/>
          <w:szCs w:val="24"/>
          <w:rtl/>
        </w:rPr>
        <w:t xml:space="preserve"> ומנתח בעזרתם את שירתם של </w:t>
      </w:r>
      <w:proofErr w:type="spellStart"/>
      <w:r w:rsidRPr="007A3B6B">
        <w:rPr>
          <w:rFonts w:asciiTheme="majorBidi" w:hAnsiTheme="majorBidi" w:cstheme="majorBidi"/>
          <w:i/>
          <w:iCs/>
          <w:sz w:val="24"/>
          <w:szCs w:val="24"/>
        </w:rPr>
        <w:t>Mandel’shtam</w:t>
      </w:r>
      <w:proofErr w:type="spellEnd"/>
      <w:r w:rsidRPr="007A3B6B">
        <w:rPr>
          <w:rFonts w:asciiTheme="majorBidi" w:hAnsiTheme="majorBidi" w:cstheme="majorBidi"/>
          <w:i/>
          <w:iCs/>
          <w:sz w:val="24"/>
          <w:szCs w:val="24"/>
        </w:rPr>
        <w:t>,</w:t>
      </w:r>
      <w:r w:rsidRPr="007A3B6B">
        <w:rPr>
          <w:rFonts w:asciiTheme="majorBidi" w:hAnsiTheme="majorBidi" w:cstheme="majorBidi"/>
          <w:i/>
          <w:iCs/>
          <w:sz w:val="24"/>
          <w:szCs w:val="24"/>
          <w:rtl/>
        </w:rPr>
        <w:t xml:space="preserve"> </w:t>
      </w:r>
      <w:r w:rsidRPr="007A3B6B">
        <w:rPr>
          <w:rFonts w:asciiTheme="majorBidi" w:hAnsiTheme="majorBidi" w:cstheme="majorBidi"/>
          <w:i/>
          <w:iCs/>
          <w:sz w:val="24"/>
          <w:szCs w:val="24"/>
        </w:rPr>
        <w:t>and Celan</w:t>
      </w:r>
      <w:r w:rsidRPr="007A3B6B">
        <w:rPr>
          <w:rFonts w:asciiTheme="majorBidi" w:hAnsiTheme="majorBidi" w:cstheme="majorBidi"/>
          <w:i/>
          <w:iCs/>
          <w:sz w:val="24"/>
          <w:szCs w:val="24"/>
          <w:rtl/>
        </w:rPr>
        <w:t xml:space="preserve"> </w:t>
      </w:r>
      <w:r w:rsidR="00BF7626" w:rsidRPr="007A3B6B">
        <w:rPr>
          <w:rFonts w:asciiTheme="majorBidi" w:hAnsiTheme="majorBidi" w:cstheme="majorBidi"/>
          <w:sz w:val="24"/>
          <w:szCs w:val="24"/>
          <w:rtl/>
        </w:rPr>
        <w:t>(</w:t>
      </w:r>
      <w:proofErr w:type="spellStart"/>
      <w:r w:rsidR="00911B3A" w:rsidRPr="007A3B6B">
        <w:rPr>
          <w:rFonts w:asciiTheme="majorBidi" w:hAnsiTheme="majorBidi" w:cstheme="majorBidi"/>
          <w:sz w:val="24"/>
          <w:szCs w:val="24"/>
          <w:rtl/>
        </w:rPr>
        <w:t>לוינס</w:t>
      </w:r>
      <w:proofErr w:type="spellEnd"/>
      <w:r w:rsidR="00911B3A" w:rsidRPr="007A3B6B">
        <w:rPr>
          <w:rFonts w:asciiTheme="majorBidi" w:hAnsiTheme="majorBidi" w:cstheme="majorBidi"/>
          <w:sz w:val="24"/>
          <w:szCs w:val="24"/>
          <w:rtl/>
        </w:rPr>
        <w:t xml:space="preserve"> כבר התייחס לשני היוצרים הללו ותאר את טיבה </w:t>
      </w:r>
      <w:proofErr w:type="spellStart"/>
      <w:r w:rsidR="00911B3A" w:rsidRPr="007A3B6B">
        <w:rPr>
          <w:rFonts w:asciiTheme="majorBidi" w:hAnsiTheme="majorBidi" w:cstheme="majorBidi"/>
          <w:sz w:val="24"/>
          <w:szCs w:val="24"/>
          <w:rtl/>
        </w:rPr>
        <w:t>הדיאל</w:t>
      </w:r>
      <w:r w:rsidR="00BF7626" w:rsidRPr="007A3B6B">
        <w:rPr>
          <w:rFonts w:asciiTheme="majorBidi" w:hAnsiTheme="majorBidi" w:cstheme="majorBidi"/>
          <w:sz w:val="24"/>
          <w:szCs w:val="24"/>
          <w:rtl/>
        </w:rPr>
        <w:t>וגי</w:t>
      </w:r>
      <w:proofErr w:type="spellEnd"/>
      <w:r w:rsidR="00BF7626" w:rsidRPr="007A3B6B">
        <w:rPr>
          <w:rFonts w:asciiTheme="majorBidi" w:hAnsiTheme="majorBidi" w:cstheme="majorBidi"/>
          <w:sz w:val="24"/>
          <w:szCs w:val="24"/>
          <w:rtl/>
        </w:rPr>
        <w:t xml:space="preserve">-אתי של יצירתם). לעומת זאת, הספר הנוכחי בוחן את יצירת דוד גרוסמן, שנכתבה בהקשר תרבותי אחר לחלוטין, ההקשר הישראלי, והיא כוללת ברובה המוחלט פרוזה מסוגים שונים, לגילאים שונים. החידוש הוא להראות כיצד הגותו של </w:t>
      </w:r>
      <w:proofErr w:type="spellStart"/>
      <w:r w:rsidR="00BF7626" w:rsidRPr="007A3B6B">
        <w:rPr>
          <w:rFonts w:asciiTheme="majorBidi" w:hAnsiTheme="majorBidi" w:cstheme="majorBidi"/>
          <w:sz w:val="24"/>
          <w:szCs w:val="24"/>
          <w:rtl/>
        </w:rPr>
        <w:t>לוינס</w:t>
      </w:r>
      <w:proofErr w:type="spellEnd"/>
      <w:r w:rsidR="00BF7626" w:rsidRPr="007A3B6B">
        <w:rPr>
          <w:rFonts w:asciiTheme="majorBidi" w:hAnsiTheme="majorBidi" w:cstheme="majorBidi"/>
          <w:sz w:val="24"/>
          <w:szCs w:val="24"/>
          <w:rtl/>
        </w:rPr>
        <w:t xml:space="preserve"> מכוונת לכינון אתי של שלבי התפתחות שונים, מילדות, דרך נערות, ועד לבגרות. בהמשך לכך יבחן חידוש מתודי זה בקורפוס של גרוסמן – שטרם נחקר בכללותו. </w:t>
      </w:r>
      <w:proofErr w:type="spellStart"/>
      <w:r w:rsidR="00BF7626" w:rsidRPr="007A3B6B">
        <w:rPr>
          <w:rFonts w:asciiTheme="majorBidi" w:hAnsiTheme="majorBidi" w:cstheme="majorBidi"/>
          <w:sz w:val="24"/>
          <w:szCs w:val="24"/>
          <w:rtl/>
        </w:rPr>
        <w:t>בחטין</w:t>
      </w:r>
      <w:proofErr w:type="spellEnd"/>
      <w:r w:rsidR="00BF7626" w:rsidRPr="007A3B6B">
        <w:rPr>
          <w:rFonts w:asciiTheme="majorBidi" w:hAnsiTheme="majorBidi" w:cstheme="majorBidi"/>
          <w:sz w:val="24"/>
          <w:szCs w:val="24"/>
          <w:rtl/>
        </w:rPr>
        <w:t xml:space="preserve"> בספרו של </w:t>
      </w:r>
      <w:r w:rsidR="00BF7626" w:rsidRPr="007A3B6B">
        <w:rPr>
          <w:rFonts w:asciiTheme="majorBidi" w:hAnsiTheme="majorBidi" w:cstheme="majorBidi"/>
          <w:sz w:val="24"/>
          <w:szCs w:val="24"/>
        </w:rPr>
        <w:t>Eskin</w:t>
      </w:r>
      <w:r w:rsidR="00BF7626" w:rsidRPr="007A3B6B">
        <w:rPr>
          <w:rFonts w:asciiTheme="majorBidi" w:hAnsiTheme="majorBidi" w:cstheme="majorBidi"/>
          <w:sz w:val="24"/>
          <w:szCs w:val="24"/>
          <w:rtl/>
        </w:rPr>
        <w:t xml:space="preserve"> </w:t>
      </w:r>
      <w:proofErr w:type="spellStart"/>
      <w:r w:rsidR="00BF7626" w:rsidRPr="007A3B6B">
        <w:rPr>
          <w:rFonts w:asciiTheme="majorBidi" w:hAnsiTheme="majorBidi" w:cstheme="majorBidi"/>
          <w:sz w:val="24"/>
          <w:szCs w:val="24"/>
          <w:rtl/>
        </w:rPr>
        <w:t>מגוייס</w:t>
      </w:r>
      <w:proofErr w:type="spellEnd"/>
      <w:r w:rsidR="00BF7626" w:rsidRPr="007A3B6B">
        <w:rPr>
          <w:rFonts w:asciiTheme="majorBidi" w:hAnsiTheme="majorBidi" w:cstheme="majorBidi"/>
          <w:sz w:val="24"/>
          <w:szCs w:val="24"/>
          <w:rtl/>
        </w:rPr>
        <w:t xml:space="preserve"> לחקר שירה, אולם בספר המוצע תיבחן עמדתו הביקורתית </w:t>
      </w:r>
      <w:r w:rsidR="00884C98" w:rsidRPr="007A3B6B">
        <w:rPr>
          <w:rFonts w:asciiTheme="majorBidi" w:hAnsiTheme="majorBidi" w:cstheme="majorBidi"/>
          <w:sz w:val="24"/>
          <w:szCs w:val="24"/>
          <w:rtl/>
        </w:rPr>
        <w:t xml:space="preserve">של </w:t>
      </w:r>
      <w:proofErr w:type="spellStart"/>
      <w:r w:rsidR="00884C98" w:rsidRPr="007A3B6B">
        <w:rPr>
          <w:rFonts w:asciiTheme="majorBidi" w:hAnsiTheme="majorBidi" w:cstheme="majorBidi"/>
          <w:sz w:val="24"/>
          <w:szCs w:val="24"/>
          <w:rtl/>
        </w:rPr>
        <w:t>לוינס</w:t>
      </w:r>
      <w:proofErr w:type="spellEnd"/>
      <w:r w:rsidR="00D97833" w:rsidRPr="007A3B6B">
        <w:rPr>
          <w:rFonts w:asciiTheme="majorBidi" w:hAnsiTheme="majorBidi" w:cstheme="majorBidi"/>
          <w:sz w:val="24"/>
          <w:szCs w:val="24"/>
          <w:rtl/>
        </w:rPr>
        <w:t xml:space="preserve"> </w:t>
      </w:r>
      <w:r w:rsidR="00BF7626" w:rsidRPr="007A3B6B">
        <w:rPr>
          <w:rFonts w:asciiTheme="majorBidi" w:hAnsiTheme="majorBidi" w:cstheme="majorBidi"/>
          <w:sz w:val="24"/>
          <w:szCs w:val="24"/>
          <w:rtl/>
        </w:rPr>
        <w:t xml:space="preserve">ביחס לשירה, כמפתח לבחינה של </w:t>
      </w:r>
      <w:proofErr w:type="spellStart"/>
      <w:r w:rsidR="00BF7626" w:rsidRPr="007A3B6B">
        <w:rPr>
          <w:rFonts w:asciiTheme="majorBidi" w:hAnsiTheme="majorBidi" w:cstheme="majorBidi"/>
          <w:sz w:val="24"/>
          <w:szCs w:val="24"/>
          <w:rtl/>
        </w:rPr>
        <w:t>מונולוגיות</w:t>
      </w:r>
      <w:proofErr w:type="spellEnd"/>
      <w:r w:rsidR="00BF7626" w:rsidRPr="007A3B6B">
        <w:rPr>
          <w:rFonts w:asciiTheme="majorBidi" w:hAnsiTheme="majorBidi" w:cstheme="majorBidi"/>
          <w:sz w:val="24"/>
          <w:szCs w:val="24"/>
          <w:rtl/>
        </w:rPr>
        <w:t xml:space="preserve"> מול </w:t>
      </w:r>
      <w:proofErr w:type="spellStart"/>
      <w:r w:rsidR="00BF7626" w:rsidRPr="007A3B6B">
        <w:rPr>
          <w:rFonts w:asciiTheme="majorBidi" w:hAnsiTheme="majorBidi" w:cstheme="majorBidi"/>
          <w:sz w:val="24"/>
          <w:szCs w:val="24"/>
          <w:rtl/>
        </w:rPr>
        <w:t>דיאלוגיות</w:t>
      </w:r>
      <w:proofErr w:type="spellEnd"/>
      <w:r w:rsidR="00BF7626" w:rsidRPr="007A3B6B">
        <w:rPr>
          <w:rFonts w:asciiTheme="majorBidi" w:hAnsiTheme="majorBidi" w:cstheme="majorBidi"/>
          <w:sz w:val="24"/>
          <w:szCs w:val="24"/>
          <w:rtl/>
        </w:rPr>
        <w:t xml:space="preserve"> ביצירת גרוסמן. מושגיו של </w:t>
      </w:r>
      <w:proofErr w:type="spellStart"/>
      <w:r w:rsidR="00BF7626" w:rsidRPr="007A3B6B">
        <w:rPr>
          <w:rFonts w:asciiTheme="majorBidi" w:hAnsiTheme="majorBidi" w:cstheme="majorBidi"/>
          <w:sz w:val="24"/>
          <w:szCs w:val="24"/>
          <w:rtl/>
        </w:rPr>
        <w:t>בחטין</w:t>
      </w:r>
      <w:proofErr w:type="spellEnd"/>
      <w:r w:rsidR="00BF7626" w:rsidRPr="007A3B6B">
        <w:rPr>
          <w:rFonts w:asciiTheme="majorBidi" w:hAnsiTheme="majorBidi" w:cstheme="majorBidi"/>
          <w:sz w:val="24"/>
          <w:szCs w:val="24"/>
          <w:rtl/>
        </w:rPr>
        <w:t xml:space="preserve">, שמכוונים לתיאור ולהמשגה של </w:t>
      </w:r>
      <w:proofErr w:type="spellStart"/>
      <w:r w:rsidR="00BF7626" w:rsidRPr="007A3B6B">
        <w:rPr>
          <w:rFonts w:asciiTheme="majorBidi" w:hAnsiTheme="majorBidi" w:cstheme="majorBidi"/>
          <w:sz w:val="24"/>
          <w:szCs w:val="24"/>
          <w:rtl/>
        </w:rPr>
        <w:t>דיאלוגיות</w:t>
      </w:r>
      <w:proofErr w:type="spellEnd"/>
      <w:r w:rsidR="00BF7626" w:rsidRPr="007A3B6B">
        <w:rPr>
          <w:rFonts w:asciiTheme="majorBidi" w:hAnsiTheme="majorBidi" w:cstheme="majorBidi"/>
          <w:sz w:val="24"/>
          <w:szCs w:val="24"/>
          <w:rtl/>
        </w:rPr>
        <w:t xml:space="preserve"> בפרוזה, יבחנו בפרוזה של גרוסמן.</w:t>
      </w:r>
    </w:p>
    <w:p w14:paraId="22BE03C1" w14:textId="679196C3" w:rsidR="00BF7626" w:rsidRPr="007A3B6B" w:rsidRDefault="00BF7626" w:rsidP="00BA0C66">
      <w:pPr>
        <w:spacing w:before="100" w:beforeAutospacing="1" w:after="100" w:afterAutospacing="1" w:line="360" w:lineRule="auto"/>
        <w:ind w:right="225"/>
        <w:jc w:val="both"/>
        <w:rPr>
          <w:rFonts w:asciiTheme="majorBidi" w:hAnsiTheme="majorBidi" w:cstheme="majorBidi"/>
          <w:sz w:val="24"/>
          <w:szCs w:val="24"/>
          <w:rtl/>
        </w:rPr>
      </w:pPr>
      <w:r w:rsidRPr="007A3B6B">
        <w:rPr>
          <w:rFonts w:asciiTheme="majorBidi" w:hAnsiTheme="majorBidi" w:cstheme="majorBidi"/>
          <w:sz w:val="24"/>
          <w:szCs w:val="24"/>
          <w:rtl/>
        </w:rPr>
        <w:t xml:space="preserve">ספרה של </w:t>
      </w:r>
    </w:p>
    <w:p w14:paraId="02A6325C" w14:textId="760B283B" w:rsidR="0086207D" w:rsidRPr="007A3B6B" w:rsidRDefault="00BF7626" w:rsidP="00BA0C66">
      <w:pPr>
        <w:autoSpaceDE w:val="0"/>
        <w:autoSpaceDN w:val="0"/>
        <w:bidi w:val="0"/>
        <w:adjustRightInd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Daphna </w:t>
      </w:r>
      <w:proofErr w:type="spellStart"/>
      <w:r w:rsidR="0086207D" w:rsidRPr="007A3B6B">
        <w:rPr>
          <w:rFonts w:asciiTheme="majorBidi" w:hAnsiTheme="majorBidi" w:cstheme="majorBidi"/>
          <w:sz w:val="24"/>
          <w:szCs w:val="24"/>
        </w:rPr>
        <w:t>Erdinast</w:t>
      </w:r>
      <w:proofErr w:type="spellEnd"/>
      <w:r w:rsidR="0086207D" w:rsidRPr="007A3B6B">
        <w:rPr>
          <w:rFonts w:asciiTheme="majorBidi" w:hAnsiTheme="majorBidi" w:cstheme="majorBidi"/>
          <w:sz w:val="24"/>
          <w:szCs w:val="24"/>
        </w:rPr>
        <w:t>-Vulcan,</w:t>
      </w:r>
      <w:r w:rsidR="0086207D" w:rsidRPr="007A3B6B">
        <w:rPr>
          <w:rFonts w:asciiTheme="majorBidi" w:hAnsiTheme="majorBidi" w:cstheme="majorBidi"/>
          <w:i/>
          <w:iCs/>
          <w:sz w:val="24"/>
          <w:szCs w:val="24"/>
        </w:rPr>
        <w:t xml:space="preserve"> Between Philosophy and Literature: Bakhtin and the Question of the Subject </w:t>
      </w:r>
      <w:r w:rsidRPr="007A3B6B">
        <w:rPr>
          <w:rFonts w:asciiTheme="majorBidi" w:hAnsiTheme="majorBidi" w:cstheme="majorBidi"/>
          <w:sz w:val="24"/>
          <w:szCs w:val="24"/>
        </w:rPr>
        <w:t>(</w:t>
      </w:r>
      <w:r w:rsidR="0086207D" w:rsidRPr="007A3B6B">
        <w:rPr>
          <w:rFonts w:asciiTheme="majorBidi" w:hAnsiTheme="majorBidi" w:cstheme="majorBidi"/>
          <w:sz w:val="24"/>
          <w:szCs w:val="24"/>
        </w:rPr>
        <w:t>Stanford: Stanford University press</w:t>
      </w:r>
      <w:r w:rsidRPr="007A3B6B">
        <w:rPr>
          <w:rFonts w:asciiTheme="majorBidi" w:hAnsiTheme="majorBidi" w:cstheme="majorBidi"/>
          <w:sz w:val="24"/>
          <w:szCs w:val="24"/>
        </w:rPr>
        <w:t xml:space="preserve">, 2013), </w:t>
      </w:r>
    </w:p>
    <w:p w14:paraId="25135DD7" w14:textId="3FC4B016" w:rsidR="00BF7626" w:rsidRPr="007A3B6B" w:rsidRDefault="00BF7626" w:rsidP="00BA0C66">
      <w:pPr>
        <w:autoSpaceDE w:val="0"/>
        <w:autoSpaceDN w:val="0"/>
        <w:adjustRightInd w:val="0"/>
        <w:spacing w:line="360" w:lineRule="auto"/>
        <w:jc w:val="both"/>
        <w:rPr>
          <w:rFonts w:asciiTheme="majorBidi" w:hAnsiTheme="majorBidi" w:cstheme="majorBidi"/>
          <w:sz w:val="24"/>
          <w:szCs w:val="24"/>
          <w:rtl/>
        </w:rPr>
      </w:pPr>
      <w:r w:rsidRPr="007A3B6B">
        <w:rPr>
          <w:rFonts w:asciiTheme="majorBidi" w:hAnsiTheme="majorBidi" w:cstheme="majorBidi"/>
          <w:sz w:val="24"/>
          <w:szCs w:val="24"/>
          <w:rtl/>
        </w:rPr>
        <w:t xml:space="preserve">מרחיב ומעשיר את ספרו של </w:t>
      </w:r>
      <w:proofErr w:type="spellStart"/>
      <w:r w:rsidRPr="007A3B6B">
        <w:rPr>
          <w:rFonts w:asciiTheme="majorBidi" w:hAnsiTheme="majorBidi" w:cstheme="majorBidi"/>
          <w:sz w:val="24"/>
          <w:szCs w:val="24"/>
          <w:rtl/>
        </w:rPr>
        <w:t>אסקין</w:t>
      </w:r>
      <w:proofErr w:type="spellEnd"/>
      <w:r w:rsidRPr="007A3B6B">
        <w:rPr>
          <w:rFonts w:asciiTheme="majorBidi" w:hAnsiTheme="majorBidi" w:cstheme="majorBidi"/>
          <w:sz w:val="24"/>
          <w:szCs w:val="24"/>
          <w:rtl/>
        </w:rPr>
        <w:t xml:space="preserve"> בהציעו מתודה בין-תחומית שמשלבת פילוסופיה וספרות. </w:t>
      </w:r>
      <w:proofErr w:type="spellStart"/>
      <w:r w:rsidRPr="007A3B6B">
        <w:rPr>
          <w:rFonts w:asciiTheme="majorBidi" w:hAnsiTheme="majorBidi" w:cstheme="majorBidi"/>
          <w:sz w:val="24"/>
          <w:szCs w:val="24"/>
        </w:rPr>
        <w:t>Erdinast</w:t>
      </w:r>
      <w:proofErr w:type="spellEnd"/>
      <w:r w:rsidRPr="007A3B6B">
        <w:rPr>
          <w:rFonts w:asciiTheme="majorBidi" w:hAnsiTheme="majorBidi" w:cstheme="majorBidi"/>
          <w:sz w:val="24"/>
          <w:szCs w:val="24"/>
        </w:rPr>
        <w:t>- Vulcan</w:t>
      </w:r>
      <w:r w:rsidRPr="007A3B6B">
        <w:rPr>
          <w:rFonts w:asciiTheme="majorBidi" w:hAnsiTheme="majorBidi" w:cstheme="majorBidi"/>
          <w:sz w:val="24"/>
          <w:szCs w:val="24"/>
          <w:rtl/>
        </w:rPr>
        <w:t xml:space="preserve"> תארה את התפתחותו הפילוסופית של </w:t>
      </w:r>
      <w:proofErr w:type="spellStart"/>
      <w:r w:rsidRPr="007A3B6B">
        <w:rPr>
          <w:rFonts w:asciiTheme="majorBidi" w:hAnsiTheme="majorBidi" w:cstheme="majorBidi"/>
          <w:sz w:val="24"/>
          <w:szCs w:val="24"/>
          <w:rtl/>
        </w:rPr>
        <w:t>בחטין</w:t>
      </w:r>
      <w:proofErr w:type="spellEnd"/>
      <w:r w:rsidRPr="007A3B6B">
        <w:rPr>
          <w:rFonts w:asciiTheme="majorBidi" w:hAnsiTheme="majorBidi" w:cstheme="majorBidi"/>
          <w:sz w:val="24"/>
          <w:szCs w:val="24"/>
          <w:rtl/>
        </w:rPr>
        <w:t xml:space="preserve"> ומשמעויותיה למתודת פרשנות בין-תחומית, ובמסגרת זו הקדישה פרק </w:t>
      </w:r>
      <w:proofErr w:type="spellStart"/>
      <w:r w:rsidRPr="007A3B6B">
        <w:rPr>
          <w:rFonts w:asciiTheme="majorBidi" w:hAnsiTheme="majorBidi" w:cstheme="majorBidi"/>
          <w:sz w:val="24"/>
          <w:szCs w:val="24"/>
          <w:rtl/>
        </w:rPr>
        <w:t>ללוינס</w:t>
      </w:r>
      <w:proofErr w:type="spellEnd"/>
      <w:r w:rsidRPr="007A3B6B">
        <w:rPr>
          <w:rFonts w:asciiTheme="majorBidi" w:hAnsiTheme="majorBidi" w:cstheme="majorBidi"/>
          <w:sz w:val="24"/>
          <w:szCs w:val="24"/>
          <w:rtl/>
        </w:rPr>
        <w:t xml:space="preserve">, אך הדיון בהגותו </w:t>
      </w:r>
      <w:r w:rsidR="00D97833" w:rsidRPr="007A3B6B">
        <w:rPr>
          <w:rFonts w:asciiTheme="majorBidi" w:hAnsiTheme="majorBidi" w:cstheme="majorBidi"/>
          <w:sz w:val="24"/>
          <w:szCs w:val="24"/>
          <w:rtl/>
        </w:rPr>
        <w:t xml:space="preserve">של </w:t>
      </w:r>
      <w:proofErr w:type="spellStart"/>
      <w:r w:rsidR="00D97833" w:rsidRPr="007A3B6B">
        <w:rPr>
          <w:rFonts w:asciiTheme="majorBidi" w:hAnsiTheme="majorBidi" w:cstheme="majorBidi"/>
          <w:sz w:val="24"/>
          <w:szCs w:val="24"/>
          <w:rtl/>
        </w:rPr>
        <w:t>לוינס</w:t>
      </w:r>
      <w:proofErr w:type="spellEnd"/>
      <w:r w:rsidR="00D97833" w:rsidRPr="007A3B6B">
        <w:rPr>
          <w:rFonts w:asciiTheme="majorBidi" w:hAnsiTheme="majorBidi" w:cstheme="majorBidi"/>
          <w:sz w:val="24"/>
          <w:szCs w:val="24"/>
          <w:rtl/>
        </w:rPr>
        <w:t xml:space="preserve"> ותרומתה לחקר ספרות </w:t>
      </w:r>
      <w:r w:rsidR="004E0EE9" w:rsidRPr="007A3B6B">
        <w:rPr>
          <w:rFonts w:asciiTheme="majorBidi" w:hAnsiTheme="majorBidi" w:cstheme="majorBidi"/>
          <w:sz w:val="24"/>
          <w:szCs w:val="24"/>
          <w:rtl/>
        </w:rPr>
        <w:t>מרוכז במספר עמודים</w:t>
      </w:r>
      <w:r w:rsidRPr="007A3B6B">
        <w:rPr>
          <w:rFonts w:asciiTheme="majorBidi" w:hAnsiTheme="majorBidi" w:cstheme="majorBidi"/>
          <w:sz w:val="24"/>
          <w:szCs w:val="24"/>
          <w:rtl/>
        </w:rPr>
        <w:t>.</w:t>
      </w:r>
    </w:p>
    <w:p w14:paraId="01717950" w14:textId="5329785E" w:rsidR="00BF7626" w:rsidRPr="007A3B6B" w:rsidRDefault="00BF7626" w:rsidP="00BA0C66">
      <w:pPr>
        <w:autoSpaceDE w:val="0"/>
        <w:autoSpaceDN w:val="0"/>
        <w:adjustRightInd w:val="0"/>
        <w:spacing w:line="360" w:lineRule="auto"/>
        <w:jc w:val="both"/>
        <w:rPr>
          <w:rFonts w:asciiTheme="majorBidi" w:hAnsiTheme="majorBidi" w:cstheme="majorBidi"/>
          <w:sz w:val="24"/>
          <w:szCs w:val="24"/>
          <w:rtl/>
        </w:rPr>
      </w:pPr>
      <w:r w:rsidRPr="007A3B6B">
        <w:rPr>
          <w:rFonts w:asciiTheme="majorBidi" w:hAnsiTheme="majorBidi" w:cstheme="majorBidi"/>
          <w:sz w:val="24"/>
          <w:szCs w:val="24"/>
          <w:rtl/>
        </w:rPr>
        <w:t xml:space="preserve">לעומת זאת, </w:t>
      </w:r>
      <w:r w:rsidR="00311328" w:rsidRPr="007A3B6B">
        <w:rPr>
          <w:rFonts w:asciiTheme="majorBidi" w:hAnsiTheme="majorBidi" w:cstheme="majorBidi"/>
          <w:sz w:val="24"/>
          <w:szCs w:val="24"/>
          <w:rtl/>
        </w:rPr>
        <w:t xml:space="preserve">הספר המוצע </w:t>
      </w:r>
      <w:r w:rsidR="002914F0" w:rsidRPr="007A3B6B">
        <w:rPr>
          <w:rFonts w:asciiTheme="majorBidi" w:hAnsiTheme="majorBidi" w:cstheme="majorBidi"/>
          <w:sz w:val="24"/>
          <w:szCs w:val="24"/>
          <w:rtl/>
        </w:rPr>
        <w:t xml:space="preserve">יתמקד בהגותו של </w:t>
      </w:r>
      <w:proofErr w:type="spellStart"/>
      <w:r w:rsidR="002914F0" w:rsidRPr="007A3B6B">
        <w:rPr>
          <w:rFonts w:asciiTheme="majorBidi" w:hAnsiTheme="majorBidi" w:cstheme="majorBidi"/>
          <w:sz w:val="24"/>
          <w:szCs w:val="24"/>
          <w:rtl/>
        </w:rPr>
        <w:t>לוינס</w:t>
      </w:r>
      <w:proofErr w:type="spellEnd"/>
      <w:r w:rsidR="002914F0" w:rsidRPr="007A3B6B">
        <w:rPr>
          <w:rFonts w:asciiTheme="majorBidi" w:hAnsiTheme="majorBidi" w:cstheme="majorBidi"/>
          <w:sz w:val="24"/>
          <w:szCs w:val="24"/>
          <w:rtl/>
        </w:rPr>
        <w:t xml:space="preserve"> </w:t>
      </w:r>
      <w:r w:rsidR="005C3015" w:rsidRPr="007A3B6B">
        <w:rPr>
          <w:rFonts w:asciiTheme="majorBidi" w:hAnsiTheme="majorBidi" w:cstheme="majorBidi"/>
          <w:sz w:val="24"/>
          <w:szCs w:val="24"/>
          <w:rtl/>
        </w:rPr>
        <w:t>כ</w:t>
      </w:r>
      <w:r w:rsidR="002914F0" w:rsidRPr="007A3B6B">
        <w:rPr>
          <w:rFonts w:asciiTheme="majorBidi" w:hAnsiTheme="majorBidi" w:cstheme="majorBidi"/>
          <w:sz w:val="24"/>
          <w:szCs w:val="24"/>
          <w:rtl/>
        </w:rPr>
        <w:t>מוקד עיקרי</w:t>
      </w:r>
      <w:r w:rsidR="00E41158" w:rsidRPr="007A3B6B">
        <w:rPr>
          <w:rFonts w:asciiTheme="majorBidi" w:hAnsiTheme="majorBidi" w:cstheme="majorBidi"/>
          <w:sz w:val="24"/>
          <w:szCs w:val="24"/>
          <w:rtl/>
        </w:rPr>
        <w:t>, שיאפשר לחקור כ</w:t>
      </w:r>
      <w:r w:rsidR="005C3015" w:rsidRPr="007A3B6B">
        <w:rPr>
          <w:rFonts w:asciiTheme="majorBidi" w:hAnsiTheme="majorBidi" w:cstheme="majorBidi"/>
          <w:sz w:val="24"/>
          <w:szCs w:val="24"/>
          <w:rtl/>
        </w:rPr>
        <w:t xml:space="preserve">יצד מאפשרים מאפייניה הלשוניים של השפה הפואטית ביצירת גרוסמן לגלם מושגים אתיים. </w:t>
      </w:r>
      <w:r w:rsidR="00CE7065" w:rsidRPr="007A3B6B">
        <w:rPr>
          <w:rFonts w:asciiTheme="majorBidi" w:hAnsiTheme="majorBidi" w:cstheme="majorBidi"/>
          <w:sz w:val="24"/>
          <w:szCs w:val="24"/>
          <w:rtl/>
        </w:rPr>
        <w:t>החידוש הוא שניתן להציג</w:t>
      </w:r>
      <w:r w:rsidR="00454205" w:rsidRPr="007A3B6B">
        <w:rPr>
          <w:rFonts w:asciiTheme="majorBidi" w:hAnsiTheme="majorBidi" w:cstheme="majorBidi"/>
          <w:sz w:val="24"/>
          <w:szCs w:val="24"/>
          <w:rtl/>
        </w:rPr>
        <w:t xml:space="preserve"> בדיעבד</w:t>
      </w:r>
      <w:r w:rsidR="00CE7065" w:rsidRPr="007A3B6B">
        <w:rPr>
          <w:rFonts w:asciiTheme="majorBidi" w:hAnsiTheme="majorBidi" w:cstheme="majorBidi"/>
          <w:sz w:val="24"/>
          <w:szCs w:val="24"/>
          <w:rtl/>
        </w:rPr>
        <w:t xml:space="preserve"> תיאור</w:t>
      </w:r>
      <w:r w:rsidR="005C3015" w:rsidRPr="007A3B6B">
        <w:rPr>
          <w:rFonts w:asciiTheme="majorBidi" w:hAnsiTheme="majorBidi" w:cstheme="majorBidi"/>
          <w:sz w:val="24"/>
          <w:szCs w:val="24"/>
          <w:rtl/>
        </w:rPr>
        <w:t xml:space="preserve"> שיטתי של המערכת הלשונית</w:t>
      </w:r>
      <w:r w:rsidR="00CE7065" w:rsidRPr="007A3B6B">
        <w:rPr>
          <w:rFonts w:asciiTheme="majorBidi" w:hAnsiTheme="majorBidi" w:cstheme="majorBidi"/>
          <w:sz w:val="24"/>
          <w:szCs w:val="24"/>
          <w:rtl/>
        </w:rPr>
        <w:t xml:space="preserve"> על-פי </w:t>
      </w:r>
      <w:proofErr w:type="spellStart"/>
      <w:r w:rsidR="00CE7065" w:rsidRPr="007A3B6B">
        <w:rPr>
          <w:rFonts w:asciiTheme="majorBidi" w:hAnsiTheme="majorBidi" w:cstheme="majorBidi"/>
          <w:sz w:val="24"/>
          <w:szCs w:val="24"/>
          <w:rtl/>
        </w:rPr>
        <w:t>לוינס</w:t>
      </w:r>
      <w:proofErr w:type="spellEnd"/>
      <w:r w:rsidR="00454205" w:rsidRPr="007A3B6B">
        <w:rPr>
          <w:rFonts w:asciiTheme="majorBidi" w:hAnsiTheme="majorBidi" w:cstheme="majorBidi"/>
          <w:sz w:val="24"/>
          <w:szCs w:val="24"/>
          <w:rtl/>
        </w:rPr>
        <w:t xml:space="preserve">, למרות </w:t>
      </w:r>
      <w:proofErr w:type="spellStart"/>
      <w:r w:rsidR="00454205" w:rsidRPr="007A3B6B">
        <w:rPr>
          <w:rFonts w:asciiTheme="majorBidi" w:hAnsiTheme="majorBidi" w:cstheme="majorBidi"/>
          <w:sz w:val="24"/>
          <w:szCs w:val="24"/>
          <w:rtl/>
        </w:rPr>
        <w:t>שלוינס</w:t>
      </w:r>
      <w:proofErr w:type="spellEnd"/>
      <w:r w:rsidR="00454205" w:rsidRPr="007A3B6B">
        <w:rPr>
          <w:rFonts w:asciiTheme="majorBidi" w:hAnsiTheme="majorBidi" w:cstheme="majorBidi"/>
          <w:sz w:val="24"/>
          <w:szCs w:val="24"/>
          <w:rtl/>
        </w:rPr>
        <w:t xml:space="preserve"> לא ארגן את תובנותיו לגבי שפה באופן כזה.</w:t>
      </w:r>
    </w:p>
    <w:p w14:paraId="31DCB38C" w14:textId="45D48F5F" w:rsidR="00E95F12" w:rsidRPr="007A3B6B" w:rsidRDefault="00E95F12" w:rsidP="00BA0C66">
      <w:pPr>
        <w:autoSpaceDE w:val="0"/>
        <w:autoSpaceDN w:val="0"/>
        <w:adjustRightInd w:val="0"/>
        <w:spacing w:line="360" w:lineRule="auto"/>
        <w:jc w:val="both"/>
        <w:rPr>
          <w:rFonts w:asciiTheme="majorBidi" w:hAnsiTheme="majorBidi" w:cstheme="majorBidi"/>
          <w:sz w:val="24"/>
          <w:szCs w:val="24"/>
          <w:rtl/>
        </w:rPr>
      </w:pPr>
      <w:r w:rsidRPr="007A3B6B">
        <w:rPr>
          <w:rFonts w:asciiTheme="majorBidi" w:hAnsiTheme="majorBidi" w:cstheme="majorBidi"/>
          <w:sz w:val="24"/>
          <w:szCs w:val="24"/>
          <w:rtl/>
        </w:rPr>
        <w:t>ספרה של</w:t>
      </w:r>
    </w:p>
    <w:p w14:paraId="4709DEB5" w14:textId="77777777" w:rsidR="00E95F12" w:rsidRPr="007A3B6B" w:rsidRDefault="00E95F12" w:rsidP="00BA0C66">
      <w:pPr>
        <w:autoSpaceDE w:val="0"/>
        <w:autoSpaceDN w:val="0"/>
        <w:bidi w:val="0"/>
        <w:adjustRightInd w:val="0"/>
        <w:spacing w:after="0" w:line="360" w:lineRule="auto"/>
        <w:jc w:val="both"/>
        <w:rPr>
          <w:rFonts w:asciiTheme="majorBidi" w:eastAsia="JoannaMT" w:hAnsiTheme="majorBidi" w:cstheme="majorBidi"/>
          <w:sz w:val="24"/>
          <w:szCs w:val="24"/>
          <w14:ligatures w14:val="standardContextual"/>
        </w:rPr>
      </w:pPr>
      <w:r w:rsidRPr="007A3B6B">
        <w:rPr>
          <w:rFonts w:asciiTheme="majorBidi" w:hAnsiTheme="majorBidi" w:cstheme="majorBidi"/>
          <w:sz w:val="24"/>
          <w:szCs w:val="24"/>
        </w:rPr>
        <w:t xml:space="preserve">Carrol Clarkson, </w:t>
      </w:r>
      <w:r w:rsidRPr="007A3B6B">
        <w:rPr>
          <w:rFonts w:asciiTheme="majorBidi" w:hAnsiTheme="majorBidi" w:cstheme="majorBidi"/>
          <w:i/>
          <w:iCs/>
          <w:sz w:val="24"/>
          <w:szCs w:val="24"/>
        </w:rPr>
        <w:t>Drawing the Line: Toward an Aesthetics of Transitional Justice</w:t>
      </w:r>
      <w:r w:rsidRPr="007A3B6B">
        <w:rPr>
          <w:rFonts w:asciiTheme="majorBidi" w:hAnsiTheme="majorBidi" w:cstheme="majorBidi"/>
          <w:b/>
          <w:bCs/>
          <w:i/>
          <w:iCs/>
          <w:sz w:val="24"/>
          <w:szCs w:val="24"/>
        </w:rPr>
        <w:t xml:space="preserve"> </w:t>
      </w:r>
      <w:r w:rsidRPr="007A3B6B">
        <w:rPr>
          <w:rFonts w:asciiTheme="majorBidi" w:hAnsiTheme="majorBidi" w:cstheme="majorBidi"/>
          <w:sz w:val="24"/>
          <w:szCs w:val="24"/>
        </w:rPr>
        <w:t>(Fordham University Press, 2014)</w:t>
      </w:r>
    </w:p>
    <w:p w14:paraId="0E1AC39C" w14:textId="465EC51A" w:rsidR="007647FB" w:rsidRPr="007A3B6B" w:rsidRDefault="007647FB" w:rsidP="00BA0C66">
      <w:pPr>
        <w:autoSpaceDE w:val="0"/>
        <w:autoSpaceDN w:val="0"/>
        <w:adjustRightInd w:val="0"/>
        <w:spacing w:after="0" w:line="360" w:lineRule="auto"/>
        <w:jc w:val="both"/>
        <w:rPr>
          <w:rFonts w:asciiTheme="majorBidi" w:eastAsia="JoannaMT" w:hAnsiTheme="majorBidi" w:cstheme="majorBidi"/>
          <w:sz w:val="24"/>
          <w:szCs w:val="24"/>
          <w:rtl/>
          <w14:ligatures w14:val="standardContextual"/>
        </w:rPr>
      </w:pPr>
      <w:r w:rsidRPr="007A3B6B">
        <w:rPr>
          <w:rFonts w:asciiTheme="majorBidi" w:hAnsiTheme="majorBidi" w:cstheme="majorBidi"/>
          <w:sz w:val="24"/>
          <w:szCs w:val="24"/>
        </w:rPr>
        <w:t>Clarkson</w:t>
      </w:r>
      <w:r w:rsidRPr="007A3B6B">
        <w:rPr>
          <w:rFonts w:asciiTheme="majorBidi" w:eastAsia="JoannaMT" w:hAnsiTheme="majorBidi" w:cstheme="majorBidi"/>
          <w:sz w:val="24"/>
          <w:szCs w:val="24"/>
          <w:rtl/>
          <w14:ligatures w14:val="standardContextual"/>
        </w:rPr>
        <w:t xml:space="preserve"> הקדישה את הפרק החמישי בספרה </w:t>
      </w:r>
      <w:r w:rsidR="00254F3A" w:rsidRPr="007A3B6B">
        <w:rPr>
          <w:rFonts w:asciiTheme="majorBidi" w:eastAsia="JoannaMT" w:hAnsiTheme="majorBidi" w:cstheme="majorBidi"/>
          <w:sz w:val="24"/>
          <w:szCs w:val="24"/>
          <w:rtl/>
          <w14:ligatures w14:val="standardContextual"/>
        </w:rPr>
        <w:t xml:space="preserve">לחקר ספרות על-פי </w:t>
      </w:r>
      <w:proofErr w:type="spellStart"/>
      <w:r w:rsidR="00254F3A" w:rsidRPr="007A3B6B">
        <w:rPr>
          <w:rFonts w:asciiTheme="majorBidi" w:eastAsia="JoannaMT" w:hAnsiTheme="majorBidi" w:cstheme="majorBidi"/>
          <w:sz w:val="24"/>
          <w:szCs w:val="24"/>
          <w:rtl/>
          <w14:ligatures w14:val="standardContextual"/>
        </w:rPr>
        <w:t>לוינס</w:t>
      </w:r>
      <w:proofErr w:type="spellEnd"/>
      <w:r w:rsidR="00A9016C" w:rsidRPr="007A3B6B">
        <w:rPr>
          <w:rFonts w:asciiTheme="majorBidi" w:eastAsia="JoannaMT" w:hAnsiTheme="majorBidi" w:cstheme="majorBidi"/>
          <w:sz w:val="24"/>
          <w:szCs w:val="24"/>
          <w:rtl/>
          <w14:ligatures w14:val="standardContextual"/>
        </w:rPr>
        <w:t>, והטיעון המרכזי היה ש</w:t>
      </w:r>
      <w:r w:rsidR="00254F3A" w:rsidRPr="007A3B6B">
        <w:rPr>
          <w:rFonts w:asciiTheme="majorBidi" w:eastAsia="JoannaMT" w:hAnsiTheme="majorBidi" w:cstheme="majorBidi"/>
          <w:sz w:val="24"/>
          <w:szCs w:val="24"/>
          <w:rtl/>
          <w14:ligatures w14:val="standardContextual"/>
        </w:rPr>
        <w:t xml:space="preserve"> </w:t>
      </w:r>
    </w:p>
    <w:p w14:paraId="6AA13F64" w14:textId="115C979C" w:rsidR="00E95F12" w:rsidRPr="007A3B6B" w:rsidRDefault="0078257E" w:rsidP="007D0E52">
      <w:pPr>
        <w:autoSpaceDE w:val="0"/>
        <w:autoSpaceDN w:val="0"/>
        <w:bidi w:val="0"/>
        <w:adjustRightInd w:val="0"/>
        <w:spacing w:after="0" w:line="360" w:lineRule="auto"/>
        <w:jc w:val="both"/>
        <w:rPr>
          <w:rFonts w:asciiTheme="majorBidi" w:hAnsiTheme="majorBidi" w:cstheme="majorBidi"/>
          <w:sz w:val="24"/>
          <w:szCs w:val="24"/>
        </w:rPr>
      </w:pPr>
      <w:r w:rsidRPr="007A3B6B">
        <w:rPr>
          <w:rFonts w:asciiTheme="majorBidi" w:hAnsiTheme="majorBidi" w:cstheme="majorBidi"/>
          <w:sz w:val="24"/>
          <w:szCs w:val="24"/>
        </w:rPr>
        <w:t>‟</w:t>
      </w:r>
      <w:proofErr w:type="gramStart"/>
      <w:r w:rsidR="00342001" w:rsidRPr="007A3B6B">
        <w:rPr>
          <w:rFonts w:asciiTheme="majorBidi" w:hAnsiTheme="majorBidi" w:cstheme="majorBidi"/>
          <w:sz w:val="24"/>
          <w:szCs w:val="24"/>
        </w:rPr>
        <w:t>an</w:t>
      </w:r>
      <w:proofErr w:type="gramEnd"/>
      <w:r w:rsidR="00342001" w:rsidRPr="007A3B6B">
        <w:rPr>
          <w:rFonts w:asciiTheme="majorBidi" w:hAnsiTheme="majorBidi" w:cstheme="majorBidi"/>
          <w:sz w:val="24"/>
          <w:szCs w:val="24"/>
        </w:rPr>
        <w:t xml:space="preserve"> encounter with a work of art can also be considered an ethical</w:t>
      </w:r>
      <w:r w:rsidR="007D0E52" w:rsidRPr="007A3B6B">
        <w:rPr>
          <w:rFonts w:asciiTheme="majorBidi" w:hAnsiTheme="majorBidi" w:cstheme="majorBidi"/>
          <w:sz w:val="24"/>
          <w:szCs w:val="24"/>
        </w:rPr>
        <w:t xml:space="preserve"> </w:t>
      </w:r>
      <w:r w:rsidR="00342001" w:rsidRPr="007A3B6B">
        <w:rPr>
          <w:rFonts w:asciiTheme="majorBidi" w:hAnsiTheme="majorBidi" w:cstheme="majorBidi"/>
          <w:sz w:val="24"/>
          <w:szCs w:val="24"/>
        </w:rPr>
        <w:t>event of the Saying</w:t>
      </w:r>
      <w:r w:rsidRPr="007A3B6B">
        <w:rPr>
          <w:rFonts w:asciiTheme="majorBidi" w:hAnsiTheme="majorBidi" w:cstheme="majorBidi"/>
          <w:sz w:val="24"/>
          <w:szCs w:val="24"/>
        </w:rPr>
        <w:t>” (ibid, p. 92).</w:t>
      </w:r>
      <w:r w:rsidR="000F1C08" w:rsidRPr="007A3B6B">
        <w:rPr>
          <w:rFonts w:asciiTheme="majorBidi" w:hAnsiTheme="majorBidi" w:cstheme="majorBidi"/>
          <w:sz w:val="24"/>
          <w:szCs w:val="24"/>
        </w:rPr>
        <w:t xml:space="preserve"> </w:t>
      </w:r>
      <w:r w:rsidR="004B1350" w:rsidRPr="007A3B6B">
        <w:rPr>
          <w:rFonts w:asciiTheme="majorBidi" w:hAnsiTheme="majorBidi" w:cstheme="majorBidi"/>
          <w:sz w:val="24"/>
          <w:szCs w:val="24"/>
        </w:rPr>
        <w:t>Clarkson claims that ‟t</w:t>
      </w:r>
      <w:r w:rsidR="000F1C08" w:rsidRPr="007A3B6B">
        <w:rPr>
          <w:rFonts w:asciiTheme="majorBidi" w:hAnsiTheme="majorBidi" w:cstheme="majorBidi"/>
          <w:sz w:val="24"/>
          <w:szCs w:val="24"/>
        </w:rPr>
        <w:t>he philosophical grammar of “I,” “you,” and “he” will be shown to</w:t>
      </w:r>
      <w:r w:rsidR="004B1350" w:rsidRPr="007A3B6B">
        <w:rPr>
          <w:rFonts w:asciiTheme="majorBidi" w:hAnsiTheme="majorBidi" w:cstheme="majorBidi"/>
          <w:sz w:val="24"/>
          <w:szCs w:val="24"/>
        </w:rPr>
        <w:t xml:space="preserve"> </w:t>
      </w:r>
      <w:r w:rsidR="000F1C08" w:rsidRPr="007A3B6B">
        <w:rPr>
          <w:rFonts w:asciiTheme="majorBidi" w:hAnsiTheme="majorBidi" w:cstheme="majorBidi"/>
          <w:sz w:val="24"/>
          <w:szCs w:val="24"/>
        </w:rPr>
        <w:t xml:space="preserve">shed unexpected light on </w:t>
      </w:r>
      <w:proofErr w:type="spellStart"/>
      <w:r w:rsidR="000F1C08" w:rsidRPr="007A3B6B">
        <w:rPr>
          <w:rFonts w:asciiTheme="majorBidi" w:hAnsiTheme="majorBidi" w:cstheme="majorBidi"/>
          <w:sz w:val="24"/>
          <w:szCs w:val="24"/>
        </w:rPr>
        <w:t>Levinasian</w:t>
      </w:r>
      <w:proofErr w:type="spellEnd"/>
      <w:r w:rsidR="000F1C08" w:rsidRPr="007A3B6B">
        <w:rPr>
          <w:rFonts w:asciiTheme="majorBidi" w:hAnsiTheme="majorBidi" w:cstheme="majorBidi"/>
          <w:sz w:val="24"/>
          <w:szCs w:val="24"/>
        </w:rPr>
        <w:t xml:space="preserve"> ethics</w:t>
      </w:r>
      <w:r w:rsidR="00E94DB9" w:rsidRPr="007A3B6B">
        <w:rPr>
          <w:rFonts w:asciiTheme="majorBidi" w:hAnsiTheme="majorBidi" w:cstheme="majorBidi"/>
          <w:sz w:val="24"/>
          <w:szCs w:val="24"/>
        </w:rPr>
        <w:t>” (ibid)</w:t>
      </w:r>
      <w:r w:rsidR="000F1C08" w:rsidRPr="007A3B6B">
        <w:rPr>
          <w:rFonts w:asciiTheme="majorBidi" w:hAnsiTheme="majorBidi" w:cstheme="majorBidi"/>
          <w:sz w:val="24"/>
          <w:szCs w:val="24"/>
        </w:rPr>
        <w:t>.</w:t>
      </w:r>
    </w:p>
    <w:p w14:paraId="1B7DB076" w14:textId="5E81B382" w:rsidR="007D0E52" w:rsidRPr="007A3B6B" w:rsidRDefault="007D0E52" w:rsidP="007D0E52">
      <w:pPr>
        <w:autoSpaceDE w:val="0"/>
        <w:autoSpaceDN w:val="0"/>
        <w:adjustRightInd w:val="0"/>
        <w:spacing w:after="0" w:line="360" w:lineRule="auto"/>
        <w:jc w:val="both"/>
        <w:rPr>
          <w:rFonts w:asciiTheme="majorBidi" w:hAnsiTheme="majorBidi" w:cstheme="majorBidi"/>
          <w:sz w:val="24"/>
          <w:szCs w:val="24"/>
          <w:rtl/>
        </w:rPr>
      </w:pPr>
      <w:r w:rsidRPr="007A3B6B">
        <w:rPr>
          <w:rFonts w:asciiTheme="majorBidi" w:hAnsiTheme="majorBidi" w:cstheme="majorBidi"/>
          <w:sz w:val="24"/>
          <w:szCs w:val="24"/>
          <w:rtl/>
        </w:rPr>
        <w:lastRenderedPageBreak/>
        <w:t xml:space="preserve">לעומת זאת, בספר המוצע האתיקה – כפי שטען </w:t>
      </w:r>
      <w:proofErr w:type="spellStart"/>
      <w:r w:rsidRPr="007A3B6B">
        <w:rPr>
          <w:rFonts w:asciiTheme="majorBidi" w:hAnsiTheme="majorBidi" w:cstheme="majorBidi"/>
          <w:sz w:val="24"/>
          <w:szCs w:val="24"/>
          <w:rtl/>
        </w:rPr>
        <w:t>לוינס</w:t>
      </w:r>
      <w:proofErr w:type="spellEnd"/>
      <w:r w:rsidRPr="007A3B6B">
        <w:rPr>
          <w:rFonts w:asciiTheme="majorBidi" w:hAnsiTheme="majorBidi" w:cstheme="majorBidi"/>
          <w:sz w:val="24"/>
          <w:szCs w:val="24"/>
          <w:rtl/>
        </w:rPr>
        <w:t xml:space="preserve"> – קודמת לפעולת-השפה; הן זו הפואטית והן זו הדקדוקית. </w:t>
      </w:r>
      <w:r w:rsidR="00162970" w:rsidRPr="007A3B6B">
        <w:rPr>
          <w:rFonts w:asciiTheme="majorBidi" w:hAnsiTheme="majorBidi" w:cstheme="majorBidi"/>
          <w:sz w:val="24"/>
          <w:szCs w:val="24"/>
          <w:rtl/>
        </w:rPr>
        <w:t xml:space="preserve">ספרי יראה כיצד האתיקה שקודמת לשפה מכוננת גם את הקורפוס של דוד גרוסמן. כלומר, בניגוד </w:t>
      </w:r>
      <w:r w:rsidR="00E36F2F" w:rsidRPr="007A3B6B">
        <w:rPr>
          <w:rFonts w:asciiTheme="majorBidi" w:hAnsiTheme="majorBidi" w:cstheme="majorBidi"/>
          <w:sz w:val="24"/>
          <w:szCs w:val="24"/>
          <w:rtl/>
        </w:rPr>
        <w:t xml:space="preserve">לגישה של </w:t>
      </w:r>
      <w:r w:rsidR="00E36F2F" w:rsidRPr="007A3B6B">
        <w:rPr>
          <w:rFonts w:asciiTheme="majorBidi" w:hAnsiTheme="majorBidi" w:cstheme="majorBidi"/>
          <w:sz w:val="24"/>
          <w:szCs w:val="24"/>
        </w:rPr>
        <w:t>Clarkson</w:t>
      </w:r>
      <w:r w:rsidR="00E36F2F" w:rsidRPr="007A3B6B">
        <w:rPr>
          <w:rFonts w:asciiTheme="majorBidi" w:hAnsiTheme="majorBidi" w:cstheme="majorBidi"/>
          <w:sz w:val="24"/>
          <w:szCs w:val="24"/>
          <w:rtl/>
        </w:rPr>
        <w:t xml:space="preserve">, האתיקה מגולמת </w:t>
      </w:r>
      <w:r w:rsidR="00DA6405" w:rsidRPr="007A3B6B">
        <w:rPr>
          <w:rFonts w:asciiTheme="majorBidi" w:hAnsiTheme="majorBidi" w:cstheme="majorBidi"/>
          <w:sz w:val="24"/>
          <w:szCs w:val="24"/>
          <w:rtl/>
        </w:rPr>
        <w:t xml:space="preserve">בסמיוטיקה של פנים, אחריות ורגישות ולאו דווקא בשימוש </w:t>
      </w:r>
      <w:r w:rsidR="001E3246" w:rsidRPr="007A3B6B">
        <w:rPr>
          <w:rFonts w:asciiTheme="majorBidi" w:hAnsiTheme="majorBidi" w:cstheme="majorBidi"/>
          <w:sz w:val="24"/>
          <w:szCs w:val="24"/>
          <w:rtl/>
        </w:rPr>
        <w:t xml:space="preserve">בגוף </w:t>
      </w:r>
      <w:r w:rsidR="00C128A2" w:rsidRPr="007A3B6B">
        <w:rPr>
          <w:rFonts w:asciiTheme="majorBidi" w:hAnsiTheme="majorBidi" w:cstheme="majorBidi"/>
          <w:sz w:val="24"/>
          <w:szCs w:val="24"/>
          <w:rtl/>
        </w:rPr>
        <w:t>דקדוקי זה או אחר.</w:t>
      </w:r>
    </w:p>
    <w:p w14:paraId="6ACA0CDE" w14:textId="7AABF69B" w:rsidR="000532E8" w:rsidRPr="007A3B6B" w:rsidRDefault="00BC0531" w:rsidP="00BA0C66">
      <w:pPr>
        <w:bidi w:val="0"/>
        <w:spacing w:before="100" w:beforeAutospacing="1" w:after="100" w:afterAutospacing="1" w:line="360" w:lineRule="auto"/>
        <w:ind w:right="225"/>
        <w:jc w:val="both"/>
        <w:rPr>
          <w:rFonts w:asciiTheme="majorBidi" w:eastAsia="Times New Roman" w:hAnsiTheme="majorBidi" w:cstheme="majorBidi"/>
          <w:spacing w:val="8"/>
          <w:sz w:val="24"/>
          <w:szCs w:val="24"/>
        </w:rPr>
      </w:pPr>
      <w:r w:rsidRPr="007A3B6B">
        <w:rPr>
          <w:rFonts w:asciiTheme="majorBidi" w:eastAsia="Times New Roman" w:hAnsiTheme="majorBidi" w:cstheme="majorBidi"/>
          <w:spacing w:val="8"/>
          <w:sz w:val="24"/>
          <w:szCs w:val="24"/>
        </w:rPr>
        <w:t>I am qualified to write</w:t>
      </w:r>
      <w:r w:rsidR="00D01126" w:rsidRPr="007A3B6B">
        <w:rPr>
          <w:rFonts w:asciiTheme="majorBidi" w:eastAsia="Times New Roman" w:hAnsiTheme="majorBidi" w:cstheme="majorBidi"/>
          <w:spacing w:val="8"/>
          <w:sz w:val="24"/>
          <w:szCs w:val="24"/>
        </w:rPr>
        <w:t xml:space="preserve"> this book as </w:t>
      </w:r>
      <w:r w:rsidR="00562878" w:rsidRPr="007A3B6B">
        <w:rPr>
          <w:rFonts w:asciiTheme="majorBidi" w:eastAsia="Times New Roman" w:hAnsiTheme="majorBidi" w:cstheme="majorBidi"/>
          <w:spacing w:val="8"/>
          <w:sz w:val="24"/>
          <w:szCs w:val="24"/>
        </w:rPr>
        <w:t>this</w:t>
      </w:r>
      <w:r w:rsidR="00D01126" w:rsidRPr="007A3B6B">
        <w:rPr>
          <w:rFonts w:asciiTheme="majorBidi" w:eastAsia="Times New Roman" w:hAnsiTheme="majorBidi" w:cstheme="majorBidi"/>
          <w:spacing w:val="8"/>
          <w:sz w:val="24"/>
          <w:szCs w:val="24"/>
        </w:rPr>
        <w:t xml:space="preserve"> is the third book in which I create an original philosophical methodology </w:t>
      </w:r>
      <w:proofErr w:type="gramStart"/>
      <w:r w:rsidR="00ED1947" w:rsidRPr="007A3B6B">
        <w:rPr>
          <w:rFonts w:asciiTheme="majorBidi" w:eastAsia="Times New Roman" w:hAnsiTheme="majorBidi" w:cstheme="majorBidi"/>
          <w:spacing w:val="8"/>
          <w:sz w:val="24"/>
          <w:szCs w:val="24"/>
        </w:rPr>
        <w:t>in order to</w:t>
      </w:r>
      <w:proofErr w:type="gramEnd"/>
      <w:r w:rsidR="00ED1947" w:rsidRPr="007A3B6B">
        <w:rPr>
          <w:rFonts w:asciiTheme="majorBidi" w:eastAsia="Times New Roman" w:hAnsiTheme="majorBidi" w:cstheme="majorBidi"/>
          <w:spacing w:val="8"/>
          <w:sz w:val="24"/>
          <w:szCs w:val="24"/>
        </w:rPr>
        <w:t xml:space="preserve"> expose hidden philosophical aspects in literary work. </w:t>
      </w:r>
    </w:p>
    <w:p w14:paraId="5C1EEE9C" w14:textId="4B46027D" w:rsidR="00BC0531" w:rsidRPr="007A3B6B" w:rsidRDefault="00ED1947" w:rsidP="00BA0C66">
      <w:pPr>
        <w:spacing w:before="100" w:beforeAutospacing="1" w:after="100" w:afterAutospacing="1" w:line="360" w:lineRule="auto"/>
        <w:ind w:right="225"/>
        <w:jc w:val="both"/>
        <w:rPr>
          <w:rFonts w:asciiTheme="majorBidi" w:eastAsia="Times New Roman" w:hAnsiTheme="majorBidi" w:cstheme="majorBidi"/>
          <w:sz w:val="24"/>
          <w:szCs w:val="24"/>
          <w:rtl/>
        </w:rPr>
      </w:pPr>
      <w:r w:rsidRPr="007A3B6B">
        <w:rPr>
          <w:rFonts w:asciiTheme="majorBidi" w:eastAsia="Times New Roman" w:hAnsiTheme="majorBidi" w:cstheme="majorBidi"/>
          <w:spacing w:val="8"/>
          <w:sz w:val="24"/>
          <w:szCs w:val="24"/>
          <w:rtl/>
        </w:rPr>
        <w:t>ב</w:t>
      </w:r>
      <w:r w:rsidR="000532E8" w:rsidRPr="007A3B6B">
        <w:rPr>
          <w:rFonts w:asciiTheme="majorBidi" w:eastAsia="Times New Roman" w:hAnsiTheme="majorBidi" w:cstheme="majorBidi"/>
          <w:spacing w:val="8"/>
          <w:sz w:val="24"/>
          <w:szCs w:val="24"/>
          <w:rtl/>
        </w:rPr>
        <w:t>שני ספרי</w:t>
      </w:r>
      <w:r w:rsidRPr="007A3B6B">
        <w:rPr>
          <w:rFonts w:asciiTheme="majorBidi" w:eastAsia="Times New Roman" w:hAnsiTheme="majorBidi" w:cstheme="majorBidi"/>
          <w:spacing w:val="8"/>
          <w:sz w:val="24"/>
          <w:szCs w:val="24"/>
          <w:rtl/>
        </w:rPr>
        <w:t>י הקודמים</w:t>
      </w:r>
      <w:r w:rsidR="000532E8" w:rsidRPr="007A3B6B">
        <w:rPr>
          <w:rFonts w:asciiTheme="majorBidi" w:eastAsia="Times New Roman" w:hAnsiTheme="majorBidi" w:cstheme="majorBidi"/>
          <w:spacing w:val="8"/>
          <w:sz w:val="24"/>
          <w:szCs w:val="24"/>
          <w:rtl/>
        </w:rPr>
        <w:t xml:space="preserve"> </w:t>
      </w:r>
      <w:r w:rsidR="00D01126" w:rsidRPr="007A3B6B">
        <w:rPr>
          <w:rFonts w:asciiTheme="majorBidi" w:eastAsia="Times New Roman" w:hAnsiTheme="majorBidi" w:cstheme="majorBidi"/>
          <w:spacing w:val="8"/>
          <w:sz w:val="24"/>
          <w:szCs w:val="24"/>
          <w:rtl/>
        </w:rPr>
        <w:t>יצרתי</w:t>
      </w:r>
      <w:r w:rsidR="000532E8" w:rsidRPr="007A3B6B">
        <w:rPr>
          <w:rFonts w:asciiTheme="majorBidi" w:eastAsia="Times New Roman" w:hAnsiTheme="majorBidi" w:cstheme="majorBidi"/>
          <w:spacing w:val="8"/>
          <w:sz w:val="24"/>
          <w:szCs w:val="24"/>
          <w:rtl/>
        </w:rPr>
        <w:t xml:space="preserve"> מתודולוגיה פרשנית של יצירות ספרות </w:t>
      </w:r>
      <w:r w:rsidR="00D01126" w:rsidRPr="007A3B6B">
        <w:rPr>
          <w:rFonts w:asciiTheme="majorBidi" w:eastAsia="Times New Roman" w:hAnsiTheme="majorBidi" w:cstheme="majorBidi"/>
          <w:spacing w:val="8"/>
          <w:sz w:val="24"/>
          <w:szCs w:val="24"/>
          <w:rtl/>
        </w:rPr>
        <w:t>שמבוססת</w:t>
      </w:r>
      <w:r w:rsidR="000532E8" w:rsidRPr="007A3B6B">
        <w:rPr>
          <w:rFonts w:asciiTheme="majorBidi" w:eastAsia="Times New Roman" w:hAnsiTheme="majorBidi" w:cstheme="majorBidi"/>
          <w:spacing w:val="8"/>
          <w:sz w:val="24"/>
          <w:szCs w:val="24"/>
          <w:rtl/>
        </w:rPr>
        <w:t xml:space="preserve"> על חקר שפה</w:t>
      </w:r>
      <w:r w:rsidRPr="007A3B6B">
        <w:rPr>
          <w:rFonts w:asciiTheme="majorBidi" w:eastAsia="Times New Roman" w:hAnsiTheme="majorBidi" w:cstheme="majorBidi"/>
          <w:spacing w:val="8"/>
          <w:sz w:val="24"/>
          <w:szCs w:val="24"/>
          <w:rtl/>
        </w:rPr>
        <w:t>:</w:t>
      </w:r>
      <w:r w:rsidR="000532E8" w:rsidRPr="007A3B6B">
        <w:rPr>
          <w:rFonts w:asciiTheme="majorBidi" w:eastAsia="Times New Roman" w:hAnsiTheme="majorBidi" w:cstheme="majorBidi"/>
          <w:spacing w:val="8"/>
          <w:sz w:val="24"/>
          <w:szCs w:val="24"/>
          <w:rtl/>
        </w:rPr>
        <w:t xml:space="preserve"> בספר הראשון ניסחתי מתוד</w:t>
      </w:r>
      <w:r w:rsidR="00B22CBB" w:rsidRPr="007A3B6B">
        <w:rPr>
          <w:rFonts w:asciiTheme="majorBidi" w:eastAsia="Times New Roman" w:hAnsiTheme="majorBidi" w:cstheme="majorBidi"/>
          <w:spacing w:val="8"/>
          <w:sz w:val="24"/>
          <w:szCs w:val="24"/>
          <w:rtl/>
        </w:rPr>
        <w:t>ו</w:t>
      </w:r>
      <w:r w:rsidR="000532E8" w:rsidRPr="007A3B6B">
        <w:rPr>
          <w:rFonts w:asciiTheme="majorBidi" w:eastAsia="Times New Roman" w:hAnsiTheme="majorBidi" w:cstheme="majorBidi"/>
          <w:spacing w:val="8"/>
          <w:sz w:val="24"/>
          <w:szCs w:val="24"/>
          <w:rtl/>
        </w:rPr>
        <w:t xml:space="preserve">לוגיה </w:t>
      </w:r>
      <w:proofErr w:type="spellStart"/>
      <w:r w:rsidR="000532E8" w:rsidRPr="007A3B6B">
        <w:rPr>
          <w:rFonts w:asciiTheme="majorBidi" w:eastAsia="Times New Roman" w:hAnsiTheme="majorBidi" w:cstheme="majorBidi"/>
          <w:spacing w:val="8"/>
          <w:sz w:val="24"/>
          <w:szCs w:val="24"/>
          <w:rtl/>
        </w:rPr>
        <w:t>ויטגנשטיינית</w:t>
      </w:r>
      <w:proofErr w:type="spellEnd"/>
      <w:r w:rsidR="000532E8" w:rsidRPr="007A3B6B">
        <w:rPr>
          <w:rFonts w:asciiTheme="majorBidi" w:eastAsia="Times New Roman" w:hAnsiTheme="majorBidi" w:cstheme="majorBidi"/>
          <w:spacing w:val="8"/>
          <w:sz w:val="24"/>
          <w:szCs w:val="24"/>
          <w:rtl/>
        </w:rPr>
        <w:t xml:space="preserve">, ובספר השני מתודולוגיה פרגמטיסטית (על בסיס כתבי </w:t>
      </w:r>
      <w:proofErr w:type="spellStart"/>
      <w:r w:rsidR="000532E8" w:rsidRPr="007A3B6B">
        <w:rPr>
          <w:rFonts w:asciiTheme="majorBidi" w:eastAsia="Times New Roman" w:hAnsiTheme="majorBidi" w:cstheme="majorBidi"/>
          <w:spacing w:val="8"/>
          <w:sz w:val="24"/>
          <w:szCs w:val="24"/>
          <w:rtl/>
        </w:rPr>
        <w:t>פירס</w:t>
      </w:r>
      <w:proofErr w:type="spellEnd"/>
      <w:r w:rsidR="000532E8" w:rsidRPr="007A3B6B">
        <w:rPr>
          <w:rFonts w:asciiTheme="majorBidi" w:eastAsia="Times New Roman" w:hAnsiTheme="majorBidi" w:cstheme="majorBidi"/>
          <w:spacing w:val="8"/>
          <w:sz w:val="24"/>
          <w:szCs w:val="24"/>
          <w:rtl/>
        </w:rPr>
        <w:t xml:space="preserve">, ג'יימס ודיואי). ההיבט האתי כבר עלה בספרי הקודמים, אולם רק בספר הנוכחי הוא עומד במרכז הדיון, לאור חשיבותו להבנת יצירתו של גרוסמן. במחקריי כתבתי מאמרים רבים </w:t>
      </w:r>
      <w:r w:rsidR="005A2DA7" w:rsidRPr="007A3B6B">
        <w:rPr>
          <w:rFonts w:asciiTheme="majorBidi" w:eastAsia="Times New Roman" w:hAnsiTheme="majorBidi" w:cstheme="majorBidi"/>
          <w:spacing w:val="8"/>
          <w:sz w:val="24"/>
          <w:szCs w:val="24"/>
          <w:rtl/>
        </w:rPr>
        <w:t>ש</w:t>
      </w:r>
      <w:r w:rsidR="000532E8" w:rsidRPr="007A3B6B">
        <w:rPr>
          <w:rFonts w:asciiTheme="majorBidi" w:eastAsia="Times New Roman" w:hAnsiTheme="majorBidi" w:cstheme="majorBidi"/>
          <w:spacing w:val="8"/>
          <w:sz w:val="24"/>
          <w:szCs w:val="24"/>
          <w:rtl/>
        </w:rPr>
        <w:t>מדגימים שימוש במתודות של חקר שפה לצורך פרשנות של יצירות שירה ופרוזה, וביניהם גם יצירותיו דוד גרוסמן.</w:t>
      </w:r>
      <w:r w:rsidR="00FB5F3C" w:rsidRPr="007A3B6B">
        <w:rPr>
          <w:rFonts w:asciiTheme="majorBidi" w:eastAsia="Times New Roman" w:hAnsiTheme="majorBidi" w:cstheme="majorBidi"/>
          <w:spacing w:val="8"/>
          <w:sz w:val="24"/>
          <w:szCs w:val="24"/>
          <w:rtl/>
        </w:rPr>
        <w:t xml:space="preserve"> </w:t>
      </w:r>
      <w:r w:rsidR="002B7161" w:rsidRPr="007A3B6B">
        <w:rPr>
          <w:rFonts w:asciiTheme="majorBidi" w:eastAsia="Times New Roman" w:hAnsiTheme="majorBidi" w:cstheme="majorBidi"/>
          <w:spacing w:val="8"/>
          <w:sz w:val="24"/>
          <w:szCs w:val="24"/>
          <w:rtl/>
        </w:rPr>
        <w:t xml:space="preserve">החידוש בספר הנוכחי הוא </w:t>
      </w:r>
      <w:r w:rsidR="00EC0981" w:rsidRPr="007A3B6B">
        <w:rPr>
          <w:rFonts w:asciiTheme="majorBidi" w:eastAsia="Times New Roman" w:hAnsiTheme="majorBidi" w:cstheme="majorBidi"/>
          <w:spacing w:val="8"/>
          <w:sz w:val="24"/>
          <w:szCs w:val="24"/>
          <w:rtl/>
        </w:rPr>
        <w:t xml:space="preserve">בטענה המרכזית </w:t>
      </w:r>
      <w:r w:rsidR="002B7161" w:rsidRPr="007A3B6B">
        <w:rPr>
          <w:rFonts w:asciiTheme="majorBidi" w:eastAsia="Times New Roman" w:hAnsiTheme="majorBidi" w:cstheme="majorBidi"/>
          <w:spacing w:val="8"/>
          <w:sz w:val="24"/>
          <w:szCs w:val="24"/>
          <w:rtl/>
        </w:rPr>
        <w:t xml:space="preserve">בהשראת </w:t>
      </w:r>
      <w:proofErr w:type="spellStart"/>
      <w:r w:rsidR="002B7161" w:rsidRPr="007A3B6B">
        <w:rPr>
          <w:rFonts w:asciiTheme="majorBidi" w:eastAsia="Times New Roman" w:hAnsiTheme="majorBidi" w:cstheme="majorBidi"/>
          <w:spacing w:val="8"/>
          <w:sz w:val="24"/>
          <w:szCs w:val="24"/>
          <w:rtl/>
        </w:rPr>
        <w:t>לוינס</w:t>
      </w:r>
      <w:proofErr w:type="spellEnd"/>
      <w:r w:rsidR="002B7161" w:rsidRPr="007A3B6B">
        <w:rPr>
          <w:rFonts w:asciiTheme="majorBidi" w:eastAsia="Times New Roman" w:hAnsiTheme="majorBidi" w:cstheme="majorBidi"/>
          <w:spacing w:val="8"/>
          <w:sz w:val="24"/>
          <w:szCs w:val="24"/>
          <w:rtl/>
        </w:rPr>
        <w:t xml:space="preserve">, </w:t>
      </w:r>
      <w:r w:rsidR="00EC0981" w:rsidRPr="007A3B6B">
        <w:rPr>
          <w:rFonts w:asciiTheme="majorBidi" w:eastAsia="Times New Roman" w:hAnsiTheme="majorBidi" w:cstheme="majorBidi"/>
          <w:spacing w:val="8"/>
          <w:sz w:val="24"/>
          <w:szCs w:val="24"/>
          <w:rtl/>
        </w:rPr>
        <w:t xml:space="preserve">לפיה. </w:t>
      </w:r>
      <w:r w:rsidR="002B7161" w:rsidRPr="007A3B6B">
        <w:rPr>
          <w:rFonts w:asciiTheme="majorBidi" w:eastAsia="Times New Roman" w:hAnsiTheme="majorBidi" w:cstheme="majorBidi"/>
          <w:spacing w:val="8"/>
          <w:sz w:val="24"/>
          <w:szCs w:val="24"/>
          <w:rtl/>
        </w:rPr>
        <w:t>אתיקה קודמת לשפה</w:t>
      </w:r>
      <w:r w:rsidR="00EC0981" w:rsidRPr="007A3B6B">
        <w:rPr>
          <w:rFonts w:asciiTheme="majorBidi" w:eastAsia="Times New Roman" w:hAnsiTheme="majorBidi" w:cstheme="majorBidi"/>
          <w:spacing w:val="8"/>
          <w:sz w:val="24"/>
          <w:szCs w:val="24"/>
          <w:rtl/>
        </w:rPr>
        <w:t>.</w:t>
      </w:r>
      <w:r w:rsidR="001B360A" w:rsidRPr="007A3B6B">
        <w:rPr>
          <w:rFonts w:asciiTheme="majorBidi" w:eastAsia="Times New Roman" w:hAnsiTheme="majorBidi" w:cstheme="majorBidi"/>
          <w:spacing w:val="8"/>
          <w:sz w:val="24"/>
          <w:szCs w:val="24"/>
          <w:rtl/>
        </w:rPr>
        <w:t xml:space="preserve"> השפה היא אמנם כלי המחשבה ומאפשרת</w:t>
      </w:r>
      <w:r w:rsidR="00F54584" w:rsidRPr="007A3B6B">
        <w:rPr>
          <w:rFonts w:asciiTheme="majorBidi" w:eastAsia="Times New Roman" w:hAnsiTheme="majorBidi" w:cstheme="majorBidi"/>
          <w:spacing w:val="8"/>
          <w:sz w:val="24"/>
          <w:szCs w:val="24"/>
          <w:rtl/>
        </w:rPr>
        <w:t xml:space="preserve"> רפלקסיה על הפעילות האתית</w:t>
      </w:r>
      <w:r w:rsidR="002C0476" w:rsidRPr="007A3B6B">
        <w:rPr>
          <w:rFonts w:asciiTheme="majorBidi" w:eastAsia="Times New Roman" w:hAnsiTheme="majorBidi" w:cstheme="majorBidi"/>
          <w:spacing w:val="8"/>
          <w:sz w:val="24"/>
          <w:szCs w:val="24"/>
          <w:rtl/>
        </w:rPr>
        <w:t>, אך ה</w:t>
      </w:r>
      <w:r w:rsidR="00341C48" w:rsidRPr="007A3B6B">
        <w:rPr>
          <w:rFonts w:asciiTheme="majorBidi" w:eastAsia="Times New Roman" w:hAnsiTheme="majorBidi" w:cstheme="majorBidi"/>
          <w:spacing w:val="8"/>
          <w:sz w:val="24"/>
          <w:szCs w:val="24"/>
          <w:rtl/>
        </w:rPr>
        <w:t xml:space="preserve">תשוקה </w:t>
      </w:r>
      <w:proofErr w:type="spellStart"/>
      <w:r w:rsidR="00341C48" w:rsidRPr="007A3B6B">
        <w:rPr>
          <w:rFonts w:asciiTheme="majorBidi" w:eastAsia="Times New Roman" w:hAnsiTheme="majorBidi" w:cstheme="majorBidi"/>
          <w:spacing w:val="8"/>
          <w:sz w:val="24"/>
          <w:szCs w:val="24"/>
          <w:rtl/>
        </w:rPr>
        <w:t>הפרימודריאלית</w:t>
      </w:r>
      <w:proofErr w:type="spellEnd"/>
      <w:r w:rsidR="00341C48" w:rsidRPr="007A3B6B">
        <w:rPr>
          <w:rFonts w:asciiTheme="majorBidi" w:eastAsia="Times New Roman" w:hAnsiTheme="majorBidi" w:cstheme="majorBidi"/>
          <w:spacing w:val="8"/>
          <w:sz w:val="24"/>
          <w:szCs w:val="24"/>
          <w:rtl/>
        </w:rPr>
        <w:t xml:space="preserve"> של הדמויות ביצירות בעלילותיהן – היא תשוקה אתית. </w:t>
      </w:r>
      <w:r w:rsidR="001A2CD3" w:rsidRPr="007A3B6B">
        <w:rPr>
          <w:rFonts w:asciiTheme="majorBidi" w:eastAsia="Times New Roman" w:hAnsiTheme="majorBidi" w:cstheme="majorBidi"/>
          <w:spacing w:val="8"/>
          <w:sz w:val="24"/>
          <w:szCs w:val="24"/>
          <w:rtl/>
        </w:rPr>
        <w:t>המהלך הפרשני בספר המוצע יברר את הדרכים הלשוניות השונות שנוצרות כתוצאה מתשוקה זו, ב</w:t>
      </w:r>
      <w:r w:rsidR="00821105" w:rsidRPr="007A3B6B">
        <w:rPr>
          <w:rFonts w:asciiTheme="majorBidi" w:eastAsia="Times New Roman" w:hAnsiTheme="majorBidi" w:cstheme="majorBidi"/>
          <w:spacing w:val="8"/>
          <w:sz w:val="24"/>
          <w:szCs w:val="24"/>
          <w:rtl/>
        </w:rPr>
        <w:t xml:space="preserve">יצירותיו של גרוסמן. למשל, </w:t>
      </w:r>
      <w:r w:rsidR="00474E15" w:rsidRPr="007A3B6B">
        <w:rPr>
          <w:rFonts w:asciiTheme="majorBidi" w:eastAsia="Times New Roman" w:hAnsiTheme="majorBidi" w:cstheme="majorBidi"/>
          <w:spacing w:val="8"/>
          <w:sz w:val="24"/>
          <w:szCs w:val="24"/>
          <w:rtl/>
        </w:rPr>
        <w:t>כיצד</w:t>
      </w:r>
      <w:r w:rsidR="00821105" w:rsidRPr="007A3B6B">
        <w:rPr>
          <w:rFonts w:asciiTheme="majorBidi" w:eastAsia="Times New Roman" w:hAnsiTheme="majorBidi" w:cstheme="majorBidi"/>
          <w:spacing w:val="8"/>
          <w:sz w:val="24"/>
          <w:szCs w:val="24"/>
          <w:rtl/>
        </w:rPr>
        <w:t xml:space="preserve"> פעולות-דיבור ומשחקי-שפה </w:t>
      </w:r>
      <w:r w:rsidR="00474E15" w:rsidRPr="007A3B6B">
        <w:rPr>
          <w:rFonts w:asciiTheme="majorBidi" w:eastAsia="Times New Roman" w:hAnsiTheme="majorBidi" w:cstheme="majorBidi"/>
          <w:spacing w:val="8"/>
          <w:sz w:val="24"/>
          <w:szCs w:val="24"/>
          <w:rtl/>
        </w:rPr>
        <w:t>משקפים מהלכים אתיים.</w:t>
      </w:r>
      <w:r w:rsidR="000532E8" w:rsidRPr="007A3B6B">
        <w:rPr>
          <w:rFonts w:asciiTheme="majorBidi" w:eastAsia="Times New Roman" w:hAnsiTheme="majorBidi" w:cstheme="majorBidi"/>
          <w:spacing w:val="8"/>
          <w:sz w:val="24"/>
          <w:szCs w:val="24"/>
          <w:rtl/>
        </w:rPr>
        <w:t xml:space="preserve">   </w:t>
      </w:r>
      <w:r w:rsidR="00BC0531" w:rsidRPr="007A3B6B">
        <w:rPr>
          <w:rFonts w:asciiTheme="majorBidi" w:eastAsia="Times New Roman" w:hAnsiTheme="majorBidi" w:cstheme="majorBidi"/>
          <w:spacing w:val="8"/>
          <w:sz w:val="24"/>
          <w:szCs w:val="24"/>
        </w:rPr>
        <w:t xml:space="preserve">  </w:t>
      </w:r>
    </w:p>
    <w:p w14:paraId="12F09339" w14:textId="77777777" w:rsidR="00287C37" w:rsidRPr="007A3B6B" w:rsidRDefault="00BC0531" w:rsidP="00BA0C66">
      <w:pPr>
        <w:bidi w:val="0"/>
        <w:spacing w:before="100" w:beforeAutospacing="1" w:after="100" w:afterAutospacing="1" w:line="360" w:lineRule="auto"/>
        <w:jc w:val="both"/>
        <w:rPr>
          <w:rFonts w:asciiTheme="majorBidi" w:eastAsia="Times New Roman" w:hAnsiTheme="majorBidi" w:cstheme="majorBidi"/>
          <w:sz w:val="24"/>
          <w:szCs w:val="24"/>
        </w:rPr>
      </w:pPr>
      <w:r w:rsidRPr="007A3B6B">
        <w:rPr>
          <w:rFonts w:asciiTheme="majorBidi" w:eastAsia="Times New Roman" w:hAnsiTheme="majorBidi" w:cstheme="majorBidi"/>
          <w:sz w:val="24"/>
          <w:szCs w:val="24"/>
        </w:rPr>
        <w:t>Table of contents</w:t>
      </w:r>
    </w:p>
    <w:p w14:paraId="4A8DE136" w14:textId="3287094C" w:rsidR="00D25856" w:rsidRPr="007A3B6B" w:rsidRDefault="00287C37" w:rsidP="00BA0C66">
      <w:pPr>
        <w:bidi w:val="0"/>
        <w:spacing w:before="100" w:beforeAutospacing="1" w:after="100" w:afterAutospacing="1"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Introduction: </w:t>
      </w:r>
      <w:r w:rsidR="0068005F" w:rsidRPr="007A3B6B">
        <w:rPr>
          <w:rFonts w:asciiTheme="majorBidi" w:hAnsiTheme="majorBidi" w:cstheme="majorBidi"/>
          <w:spacing w:val="4"/>
          <w:sz w:val="24"/>
          <w:szCs w:val="24"/>
          <w:shd w:val="clear" w:color="auto" w:fill="FCFCFC"/>
        </w:rPr>
        <w:t>David Grossman's ethical turn in Modern Hebrew literature</w:t>
      </w:r>
      <w:r w:rsidR="00F25EFD" w:rsidRPr="007A3B6B">
        <w:rPr>
          <w:rFonts w:asciiTheme="majorBidi" w:hAnsiTheme="majorBidi" w:cstheme="majorBidi"/>
          <w:spacing w:val="4"/>
          <w:sz w:val="24"/>
          <w:szCs w:val="24"/>
          <w:shd w:val="clear" w:color="auto" w:fill="FCFCFC"/>
        </w:rPr>
        <w:t xml:space="preserve"> </w:t>
      </w:r>
      <w:r w:rsidR="00FD6529" w:rsidRPr="007A3B6B">
        <w:rPr>
          <w:rFonts w:asciiTheme="majorBidi" w:hAnsiTheme="majorBidi" w:cstheme="majorBidi"/>
          <w:spacing w:val="4"/>
          <w:sz w:val="24"/>
          <w:szCs w:val="24"/>
          <w:shd w:val="clear" w:color="auto" w:fill="FCFCFC"/>
        </w:rPr>
        <w:t xml:space="preserve">in the light of </w:t>
      </w:r>
      <w:r w:rsidR="00F25EFD" w:rsidRPr="007A3B6B">
        <w:rPr>
          <w:rFonts w:asciiTheme="majorBidi" w:hAnsiTheme="majorBidi" w:cstheme="majorBidi"/>
          <w:spacing w:val="4"/>
          <w:sz w:val="24"/>
          <w:szCs w:val="24"/>
          <w:shd w:val="clear" w:color="auto" w:fill="FCFCFC"/>
        </w:rPr>
        <w:t>Levinas's ethical language</w:t>
      </w:r>
    </w:p>
    <w:p w14:paraId="781E312C" w14:textId="77777777" w:rsidR="007A3B6B" w:rsidRPr="007A3B6B" w:rsidRDefault="007A3B6B" w:rsidP="007A3B6B">
      <w:pPr>
        <w:bidi w:val="0"/>
        <w:spacing w:before="100" w:beforeAutospacing="1" w:after="100" w:afterAutospacing="1"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Introduction: David Grossman's ethical turn in Modern Hebrew literature in the light of Levinas's ethical language </w:t>
      </w:r>
    </w:p>
    <w:p w14:paraId="39515DB2" w14:textId="77777777" w:rsidR="007A3B6B" w:rsidRPr="007A3B6B" w:rsidRDefault="007A3B6B" w:rsidP="007A3B6B">
      <w:pPr>
        <w:pStyle w:val="a3"/>
        <w:numPr>
          <w:ilvl w:val="0"/>
          <w:numId w:val="12"/>
        </w:numPr>
        <w:autoSpaceDE w:val="0"/>
        <w:autoSpaceDN w:val="0"/>
        <w:bidi w:val="0"/>
        <w:adjustRightInd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The new grammar of Grossman's work</w:t>
      </w:r>
    </w:p>
    <w:p w14:paraId="0184411F" w14:textId="77777777" w:rsidR="007A3B6B" w:rsidRPr="007A3B6B" w:rsidRDefault="007A3B6B" w:rsidP="007A3B6B">
      <w:pPr>
        <w:pStyle w:val="a3"/>
        <w:numPr>
          <w:ilvl w:val="0"/>
          <w:numId w:val="12"/>
        </w:numPr>
        <w:autoSpaceDE w:val="0"/>
        <w:autoSpaceDN w:val="0"/>
        <w:bidi w:val="0"/>
        <w:adjustRightInd w:val="0"/>
        <w:spacing w:after="0" w:line="360" w:lineRule="auto"/>
        <w:jc w:val="both"/>
        <w:rPr>
          <w:rFonts w:asciiTheme="majorBidi" w:hAnsiTheme="majorBidi" w:cstheme="majorBidi"/>
          <w:sz w:val="24"/>
          <w:szCs w:val="24"/>
        </w:rPr>
      </w:pPr>
      <w:r w:rsidRPr="007A3B6B">
        <w:rPr>
          <w:rFonts w:asciiTheme="majorBidi" w:hAnsiTheme="majorBidi" w:cstheme="majorBidi"/>
          <w:sz w:val="24"/>
          <w:szCs w:val="24"/>
        </w:rPr>
        <w:t>Ethical literary criticism</w:t>
      </w:r>
    </w:p>
    <w:p w14:paraId="49C2F25E" w14:textId="77777777" w:rsidR="007A3B6B" w:rsidRPr="007A3B6B" w:rsidRDefault="007A3B6B" w:rsidP="007A3B6B">
      <w:pPr>
        <w:pStyle w:val="a3"/>
        <w:numPr>
          <w:ilvl w:val="0"/>
          <w:numId w:val="12"/>
        </w:numPr>
        <w:autoSpaceDE w:val="0"/>
        <w:autoSpaceDN w:val="0"/>
        <w:bidi w:val="0"/>
        <w:adjustRightInd w:val="0"/>
        <w:spacing w:after="0" w:line="360" w:lineRule="auto"/>
        <w:jc w:val="both"/>
        <w:rPr>
          <w:rFonts w:asciiTheme="majorBidi" w:hAnsiTheme="majorBidi" w:cstheme="majorBidi"/>
          <w:sz w:val="24"/>
          <w:szCs w:val="24"/>
          <w14:ligatures w14:val="standardContextual"/>
        </w:rPr>
      </w:pPr>
      <w:r w:rsidRPr="007A3B6B">
        <w:rPr>
          <w:rFonts w:asciiTheme="majorBidi" w:hAnsiTheme="majorBidi" w:cstheme="majorBidi"/>
          <w:sz w:val="24"/>
          <w:szCs w:val="24"/>
          <w14:ligatures w14:val="standardContextual"/>
        </w:rPr>
        <w:t>Levinas's ethics: the lived experience of authentic humanity</w:t>
      </w:r>
    </w:p>
    <w:p w14:paraId="56D8CB27" w14:textId="77777777" w:rsidR="007A3B6B" w:rsidRPr="007A3B6B" w:rsidRDefault="007A3B6B" w:rsidP="007A3B6B">
      <w:pPr>
        <w:pStyle w:val="a3"/>
        <w:numPr>
          <w:ilvl w:val="0"/>
          <w:numId w:val="12"/>
        </w:numPr>
        <w:autoSpaceDE w:val="0"/>
        <w:autoSpaceDN w:val="0"/>
        <w:bidi w:val="0"/>
        <w:adjustRightInd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Levinas's ethical language: The saying and the </w:t>
      </w:r>
      <w:proofErr w:type="gramStart"/>
      <w:r w:rsidRPr="007A3B6B">
        <w:rPr>
          <w:rFonts w:asciiTheme="majorBidi" w:hAnsiTheme="majorBidi" w:cstheme="majorBidi"/>
          <w:sz w:val="24"/>
          <w:szCs w:val="24"/>
        </w:rPr>
        <w:t>said</w:t>
      </w:r>
      <w:proofErr w:type="gramEnd"/>
    </w:p>
    <w:p w14:paraId="55F675A7" w14:textId="77777777" w:rsidR="007A3B6B" w:rsidRPr="007A3B6B" w:rsidRDefault="007A3B6B" w:rsidP="007A3B6B">
      <w:pPr>
        <w:pStyle w:val="a3"/>
        <w:numPr>
          <w:ilvl w:val="0"/>
          <w:numId w:val="12"/>
        </w:numPr>
        <w:bidi w:val="0"/>
        <w:spacing w:after="0" w:line="360" w:lineRule="auto"/>
        <w:jc w:val="both"/>
        <w:rPr>
          <w:rFonts w:asciiTheme="majorBidi" w:hAnsiTheme="majorBidi" w:cstheme="majorBidi"/>
          <w:sz w:val="24"/>
          <w:szCs w:val="24"/>
          <w14:ligatures w14:val="standardContextual"/>
        </w:rPr>
      </w:pPr>
      <w:r w:rsidRPr="007A3B6B">
        <w:rPr>
          <w:rFonts w:asciiTheme="majorBidi" w:hAnsiTheme="majorBidi" w:cstheme="majorBidi"/>
          <w:sz w:val="24"/>
          <w:szCs w:val="24"/>
        </w:rPr>
        <w:t xml:space="preserve">Interpreting literature: </w:t>
      </w:r>
      <w:proofErr w:type="spellStart"/>
      <w:r w:rsidRPr="007A3B6B">
        <w:rPr>
          <w:rFonts w:asciiTheme="majorBidi" w:hAnsiTheme="majorBidi" w:cstheme="majorBidi"/>
          <w:sz w:val="24"/>
          <w:szCs w:val="24"/>
        </w:rPr>
        <w:t>Levinasian</w:t>
      </w:r>
      <w:proofErr w:type="spellEnd"/>
      <w:r w:rsidRPr="007A3B6B">
        <w:rPr>
          <w:rFonts w:asciiTheme="majorBidi" w:hAnsiTheme="majorBidi" w:cstheme="majorBidi"/>
          <w:sz w:val="24"/>
          <w:szCs w:val="24"/>
        </w:rPr>
        <w:t xml:space="preserve"> </w:t>
      </w:r>
      <w:r w:rsidRPr="007A3B6B">
        <w:rPr>
          <w:rFonts w:asciiTheme="majorBidi" w:hAnsiTheme="majorBidi" w:cstheme="majorBidi"/>
          <w:sz w:val="24"/>
          <w:szCs w:val="24"/>
          <w14:ligatures w14:val="standardContextual"/>
        </w:rPr>
        <w:t xml:space="preserve">organizational aspect </w:t>
      </w:r>
    </w:p>
    <w:p w14:paraId="6B0D4BB4" w14:textId="77777777" w:rsidR="007A3B6B" w:rsidRPr="007A3B6B" w:rsidRDefault="007A3B6B" w:rsidP="007A3B6B">
      <w:pPr>
        <w:bidi w:val="0"/>
        <w:spacing w:before="100" w:beforeAutospacing="1" w:after="100" w:afterAutospacing="1" w:line="360" w:lineRule="auto"/>
        <w:jc w:val="both"/>
        <w:rPr>
          <w:rFonts w:asciiTheme="majorBidi" w:hAnsiTheme="majorBidi" w:cstheme="majorBidi"/>
          <w:spacing w:val="4"/>
          <w:sz w:val="24"/>
          <w:szCs w:val="24"/>
          <w:shd w:val="clear" w:color="auto" w:fill="FCFCFC"/>
        </w:rPr>
      </w:pPr>
    </w:p>
    <w:p w14:paraId="52395659" w14:textId="7D3BA367" w:rsidR="00996A7E" w:rsidRPr="007A3B6B" w:rsidRDefault="00917A79" w:rsidP="00FD6529">
      <w:pPr>
        <w:bidi w:val="0"/>
        <w:spacing w:before="100" w:beforeAutospacing="1" w:after="100" w:afterAutospacing="1"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lastRenderedPageBreak/>
        <w:t xml:space="preserve">Chapter one: </w:t>
      </w:r>
      <w:r w:rsidR="00CF48B5" w:rsidRPr="007A3B6B">
        <w:rPr>
          <w:rFonts w:asciiTheme="majorBidi" w:hAnsiTheme="majorBidi" w:cstheme="majorBidi"/>
          <w:i/>
          <w:iCs/>
          <w:spacing w:val="4"/>
          <w:sz w:val="24"/>
          <w:szCs w:val="24"/>
          <w:shd w:val="clear" w:color="auto" w:fill="FCFCFC"/>
        </w:rPr>
        <w:t xml:space="preserve"> </w:t>
      </w:r>
      <w:r w:rsidR="00996A7E" w:rsidRPr="007A3B6B">
        <w:rPr>
          <w:rFonts w:asciiTheme="majorBidi" w:hAnsiTheme="majorBidi" w:cstheme="majorBidi"/>
          <w:i/>
          <w:iCs/>
          <w:spacing w:val="4"/>
          <w:sz w:val="24"/>
          <w:szCs w:val="24"/>
          <w:shd w:val="clear" w:color="auto" w:fill="FCFCFC"/>
        </w:rPr>
        <w:t xml:space="preserve">See under: Love </w:t>
      </w:r>
      <w:r w:rsidR="00996A7E" w:rsidRPr="007A3B6B">
        <w:rPr>
          <w:rFonts w:asciiTheme="majorBidi" w:hAnsiTheme="majorBidi" w:cstheme="majorBidi"/>
          <w:spacing w:val="4"/>
          <w:sz w:val="24"/>
          <w:szCs w:val="24"/>
          <w:shd w:val="clear" w:color="auto" w:fill="FCFCFC"/>
        </w:rPr>
        <w:t xml:space="preserve">– The language of </w:t>
      </w:r>
      <w:proofErr w:type="gramStart"/>
      <w:r w:rsidR="00996A7E" w:rsidRPr="007A3B6B">
        <w:rPr>
          <w:rFonts w:asciiTheme="majorBidi" w:hAnsiTheme="majorBidi" w:cstheme="majorBidi"/>
          <w:spacing w:val="4"/>
          <w:sz w:val="24"/>
          <w:szCs w:val="24"/>
          <w:shd w:val="clear" w:color="auto" w:fill="FCFCFC"/>
        </w:rPr>
        <w:t>responsibility</w:t>
      </w:r>
      <w:proofErr w:type="gramEnd"/>
    </w:p>
    <w:p w14:paraId="7CB269F9" w14:textId="230FB5C1" w:rsidR="00996A7E" w:rsidRPr="007A3B6B" w:rsidRDefault="00416546" w:rsidP="00BA0C66">
      <w:pPr>
        <w:pStyle w:val="a3"/>
        <w:numPr>
          <w:ilvl w:val="0"/>
          <w:numId w:val="3"/>
        </w:numPr>
        <w:autoSpaceDE w:val="0"/>
        <w:autoSpaceDN w:val="0"/>
        <w:bidi w:val="0"/>
        <w:adjustRightInd w:val="0"/>
        <w:spacing w:after="120" w:line="360" w:lineRule="auto"/>
        <w:jc w:val="both"/>
        <w:rPr>
          <w:rFonts w:asciiTheme="majorBidi" w:hAnsiTheme="majorBidi" w:cstheme="majorBidi"/>
          <w:sz w:val="24"/>
          <w:szCs w:val="24"/>
        </w:rPr>
      </w:pPr>
      <w:r w:rsidRPr="007A3B6B">
        <w:rPr>
          <w:rFonts w:asciiTheme="majorBidi" w:hAnsiTheme="majorBidi" w:cstheme="majorBidi"/>
          <w:sz w:val="24"/>
          <w:szCs w:val="24"/>
        </w:rPr>
        <w:t>Meeting</w:t>
      </w:r>
      <w:r w:rsidR="00B70624" w:rsidRPr="007A3B6B">
        <w:rPr>
          <w:rFonts w:asciiTheme="majorBidi" w:hAnsiTheme="majorBidi" w:cstheme="majorBidi"/>
          <w:sz w:val="24"/>
          <w:szCs w:val="24"/>
        </w:rPr>
        <w:t xml:space="preserve"> with</w:t>
      </w:r>
      <w:r w:rsidRPr="007A3B6B">
        <w:rPr>
          <w:rFonts w:asciiTheme="majorBidi" w:hAnsiTheme="majorBidi" w:cstheme="majorBidi"/>
          <w:sz w:val="24"/>
          <w:szCs w:val="24"/>
        </w:rPr>
        <w:t xml:space="preserve"> </w:t>
      </w:r>
      <w:r w:rsidR="005D1563" w:rsidRPr="007A3B6B">
        <w:rPr>
          <w:rFonts w:asciiTheme="majorBidi" w:hAnsiTheme="majorBidi" w:cstheme="majorBidi"/>
          <w:i/>
          <w:iCs/>
          <w:sz w:val="24"/>
          <w:szCs w:val="24"/>
        </w:rPr>
        <w:t>Useless suffering</w:t>
      </w:r>
      <w:r w:rsidR="00C1453A" w:rsidRPr="007A3B6B">
        <w:rPr>
          <w:rFonts w:asciiTheme="majorBidi" w:hAnsiTheme="majorBidi" w:cstheme="majorBidi"/>
          <w:sz w:val="24"/>
          <w:szCs w:val="24"/>
        </w:rPr>
        <w:t xml:space="preserve">: </w:t>
      </w:r>
      <w:r w:rsidR="00516A7C" w:rsidRPr="007A3B6B">
        <w:rPr>
          <w:rFonts w:asciiTheme="majorBidi" w:hAnsiTheme="majorBidi" w:cstheme="majorBidi"/>
          <w:sz w:val="24"/>
          <w:szCs w:val="24"/>
        </w:rPr>
        <w:t>Th</w:t>
      </w:r>
      <w:r w:rsidR="00595AA4" w:rsidRPr="007A3B6B">
        <w:rPr>
          <w:rFonts w:asciiTheme="majorBidi" w:hAnsiTheme="majorBidi" w:cstheme="majorBidi"/>
          <w:sz w:val="24"/>
          <w:szCs w:val="24"/>
        </w:rPr>
        <w:t xml:space="preserve">e </w:t>
      </w:r>
      <w:r w:rsidR="00782AF9" w:rsidRPr="007A3B6B">
        <w:rPr>
          <w:rFonts w:asciiTheme="majorBidi" w:hAnsiTheme="majorBidi" w:cstheme="majorBidi"/>
          <w:sz w:val="24"/>
          <w:szCs w:val="24"/>
        </w:rPr>
        <w:t>evolution</w:t>
      </w:r>
      <w:r w:rsidR="00516A7C" w:rsidRPr="007A3B6B">
        <w:rPr>
          <w:rFonts w:asciiTheme="majorBidi" w:hAnsiTheme="majorBidi" w:cstheme="majorBidi"/>
          <w:sz w:val="24"/>
          <w:szCs w:val="24"/>
        </w:rPr>
        <w:t xml:space="preserve"> of </w:t>
      </w:r>
      <w:proofErr w:type="spellStart"/>
      <w:r w:rsidR="00C1453A" w:rsidRPr="007A3B6B">
        <w:rPr>
          <w:rFonts w:asciiTheme="majorBidi" w:hAnsiTheme="majorBidi" w:cstheme="majorBidi"/>
          <w:sz w:val="24"/>
          <w:szCs w:val="24"/>
        </w:rPr>
        <w:t>Momik's</w:t>
      </w:r>
      <w:proofErr w:type="spellEnd"/>
      <w:r w:rsidR="00D35D7D" w:rsidRPr="007A3B6B">
        <w:rPr>
          <w:rFonts w:asciiTheme="majorBidi" w:hAnsiTheme="majorBidi" w:cstheme="majorBidi"/>
          <w:sz w:val="24"/>
          <w:szCs w:val="24"/>
        </w:rPr>
        <w:t xml:space="preserve"> </w:t>
      </w:r>
      <w:r w:rsidR="00996A7E" w:rsidRPr="007A3B6B">
        <w:rPr>
          <w:rFonts w:asciiTheme="majorBidi" w:hAnsiTheme="majorBidi" w:cstheme="majorBidi"/>
          <w:sz w:val="24"/>
          <w:szCs w:val="24"/>
        </w:rPr>
        <w:t xml:space="preserve">Moral Sensibility </w:t>
      </w:r>
    </w:p>
    <w:p w14:paraId="639866E6" w14:textId="77777777" w:rsidR="00996A7E" w:rsidRPr="007A3B6B" w:rsidRDefault="00996A7E" w:rsidP="00BA0C66">
      <w:pPr>
        <w:pStyle w:val="a3"/>
        <w:numPr>
          <w:ilvl w:val="0"/>
          <w:numId w:val="3"/>
        </w:num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The Most Despicable Self-Traps Locks: The dialogue with Bruno Schulz</w:t>
      </w:r>
    </w:p>
    <w:p w14:paraId="5153F6D8" w14:textId="2E67F5AB" w:rsidR="00996A7E" w:rsidRPr="007A3B6B" w:rsidRDefault="000104A9" w:rsidP="00BA0C66">
      <w:pPr>
        <w:pStyle w:val="a3"/>
        <w:numPr>
          <w:ilvl w:val="0"/>
          <w:numId w:val="3"/>
        </w:numPr>
        <w:bidi w:val="0"/>
        <w:spacing w:line="360" w:lineRule="auto"/>
        <w:jc w:val="both"/>
        <w:rPr>
          <w:rFonts w:asciiTheme="majorBidi" w:hAnsiTheme="majorBidi" w:cstheme="majorBidi"/>
          <w:i/>
          <w:iCs/>
          <w:sz w:val="24"/>
          <w:szCs w:val="24"/>
        </w:rPr>
      </w:pPr>
      <w:bookmarkStart w:id="0" w:name="_Hlk141010357"/>
      <w:r w:rsidRPr="007A3B6B">
        <w:rPr>
          <w:rFonts w:asciiTheme="majorBidi" w:hAnsiTheme="majorBidi" w:cstheme="majorBidi"/>
          <w:sz w:val="24"/>
          <w:szCs w:val="24"/>
        </w:rPr>
        <w:t xml:space="preserve">From </w:t>
      </w:r>
      <w:r w:rsidR="00BD14B9" w:rsidRPr="007A3B6B">
        <w:rPr>
          <w:rFonts w:asciiTheme="majorBidi" w:hAnsiTheme="majorBidi" w:cstheme="majorBidi"/>
          <w:sz w:val="24"/>
          <w:szCs w:val="24"/>
        </w:rPr>
        <w:t>the</w:t>
      </w:r>
      <w:r w:rsidRPr="007A3B6B">
        <w:rPr>
          <w:rFonts w:asciiTheme="majorBidi" w:hAnsiTheme="majorBidi" w:cstheme="majorBidi"/>
          <w:sz w:val="24"/>
          <w:szCs w:val="24"/>
        </w:rPr>
        <w:t xml:space="preserve"> </w:t>
      </w:r>
      <w:r w:rsidR="00060334" w:rsidRPr="007A3B6B">
        <w:rPr>
          <w:rFonts w:asciiTheme="majorBidi" w:hAnsiTheme="majorBidi" w:cstheme="majorBidi"/>
          <w:sz w:val="24"/>
          <w:szCs w:val="24"/>
        </w:rPr>
        <w:t>‟</w:t>
      </w:r>
      <w:r w:rsidRPr="007A3B6B">
        <w:rPr>
          <w:rFonts w:asciiTheme="majorBidi" w:hAnsiTheme="majorBidi" w:cstheme="majorBidi"/>
          <w:sz w:val="24"/>
          <w:szCs w:val="24"/>
        </w:rPr>
        <w:t>Nazi Beast</w:t>
      </w:r>
      <w:r w:rsidR="00060334" w:rsidRPr="007A3B6B">
        <w:rPr>
          <w:rFonts w:asciiTheme="majorBidi" w:hAnsiTheme="majorBidi" w:cstheme="majorBidi"/>
          <w:sz w:val="24"/>
          <w:szCs w:val="24"/>
        </w:rPr>
        <w:t>”</w:t>
      </w:r>
      <w:r w:rsidRPr="007A3B6B">
        <w:rPr>
          <w:rFonts w:asciiTheme="majorBidi" w:hAnsiTheme="majorBidi" w:cstheme="majorBidi"/>
          <w:sz w:val="24"/>
          <w:szCs w:val="24"/>
        </w:rPr>
        <w:t xml:space="preserve"> to </w:t>
      </w:r>
      <w:r w:rsidR="00996A7E" w:rsidRPr="007A3B6B">
        <w:rPr>
          <w:rFonts w:asciiTheme="majorBidi" w:hAnsiTheme="majorBidi" w:cstheme="majorBidi"/>
          <w:sz w:val="24"/>
          <w:szCs w:val="24"/>
        </w:rPr>
        <w:t>Kazik's encyclopedia</w:t>
      </w:r>
      <w:bookmarkEnd w:id="0"/>
      <w:r w:rsidRPr="007A3B6B">
        <w:rPr>
          <w:rFonts w:asciiTheme="majorBidi" w:hAnsiTheme="majorBidi" w:cstheme="majorBidi"/>
          <w:sz w:val="24"/>
          <w:szCs w:val="24"/>
        </w:rPr>
        <w:t>:</w:t>
      </w:r>
      <w:r w:rsidR="00CA3FAA" w:rsidRPr="007A3B6B">
        <w:rPr>
          <w:rFonts w:asciiTheme="majorBidi" w:hAnsiTheme="majorBidi" w:cstheme="majorBidi"/>
          <w:sz w:val="24"/>
          <w:szCs w:val="24"/>
        </w:rPr>
        <w:t xml:space="preserve"> Between realization of metaphor an</w:t>
      </w:r>
      <w:r w:rsidR="003E0783" w:rsidRPr="007A3B6B">
        <w:rPr>
          <w:rFonts w:asciiTheme="majorBidi" w:hAnsiTheme="majorBidi" w:cstheme="majorBidi"/>
          <w:sz w:val="24"/>
          <w:szCs w:val="24"/>
        </w:rPr>
        <w:t>d transcendental-ethical language</w:t>
      </w:r>
    </w:p>
    <w:p w14:paraId="28D7E219" w14:textId="58C85EC9" w:rsidR="005E2DD8" w:rsidRPr="007A3B6B" w:rsidRDefault="00996A7E" w:rsidP="00175410">
      <w:pPr>
        <w:bidi w:val="0"/>
        <w:spacing w:before="100" w:beforeAutospacing="1" w:after="100" w:afterAutospacing="1"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Chapter two:</w:t>
      </w:r>
      <w:r w:rsidR="00175410" w:rsidRPr="007A3B6B">
        <w:rPr>
          <w:rFonts w:asciiTheme="majorBidi" w:hAnsiTheme="majorBidi" w:cstheme="majorBidi"/>
          <w:spacing w:val="4"/>
          <w:sz w:val="24"/>
          <w:szCs w:val="24"/>
          <w:shd w:val="clear" w:color="auto" w:fill="FCFCFC"/>
        </w:rPr>
        <w:t xml:space="preserve"> </w:t>
      </w:r>
      <w:r w:rsidR="005E2DD8" w:rsidRPr="007A3B6B">
        <w:rPr>
          <w:rFonts w:asciiTheme="majorBidi" w:hAnsiTheme="majorBidi" w:cstheme="majorBidi"/>
          <w:sz w:val="24"/>
          <w:szCs w:val="24"/>
          <w:shd w:val="clear" w:color="auto" w:fill="FFFFFF"/>
        </w:rPr>
        <w:t>“</w:t>
      </w:r>
      <w:r w:rsidR="005E2DD8" w:rsidRPr="007A3B6B">
        <w:rPr>
          <w:rFonts w:asciiTheme="majorBidi" w:hAnsiTheme="majorBidi" w:cstheme="majorBidi"/>
          <w:sz w:val="24"/>
          <w:szCs w:val="24"/>
        </w:rPr>
        <w:t>Speech addresses itself to a face</w:t>
      </w:r>
      <w:r w:rsidR="005E2DD8" w:rsidRPr="007A3B6B">
        <w:rPr>
          <w:rFonts w:asciiTheme="majorBidi" w:hAnsiTheme="majorBidi" w:cstheme="majorBidi"/>
          <w:sz w:val="24"/>
          <w:szCs w:val="24"/>
          <w:shd w:val="clear" w:color="auto" w:fill="FFFFFF"/>
        </w:rPr>
        <w:t>”</w:t>
      </w:r>
      <w:r w:rsidR="007B4305" w:rsidRPr="007A3B6B">
        <w:rPr>
          <w:rFonts w:asciiTheme="majorBidi" w:hAnsiTheme="majorBidi" w:cstheme="majorBidi"/>
          <w:sz w:val="24"/>
          <w:szCs w:val="24"/>
        </w:rPr>
        <w:t xml:space="preserve">: </w:t>
      </w:r>
      <w:r w:rsidR="005E2DD8" w:rsidRPr="007A3B6B">
        <w:rPr>
          <w:rFonts w:asciiTheme="majorBidi" w:hAnsiTheme="majorBidi" w:cstheme="majorBidi"/>
          <w:spacing w:val="4"/>
          <w:sz w:val="24"/>
          <w:szCs w:val="24"/>
          <w:shd w:val="clear" w:color="auto" w:fill="FCFCFC"/>
        </w:rPr>
        <w:t xml:space="preserve">The other and ethical </w:t>
      </w:r>
      <w:proofErr w:type="gramStart"/>
      <w:r w:rsidR="005E2DD8" w:rsidRPr="007A3B6B">
        <w:rPr>
          <w:rFonts w:asciiTheme="majorBidi" w:hAnsiTheme="majorBidi" w:cstheme="majorBidi"/>
          <w:spacing w:val="4"/>
          <w:sz w:val="24"/>
          <w:szCs w:val="24"/>
          <w:shd w:val="clear" w:color="auto" w:fill="FCFCFC"/>
        </w:rPr>
        <w:t>development</w:t>
      </w:r>
      <w:proofErr w:type="gramEnd"/>
      <w:r w:rsidR="005E2DD8" w:rsidRPr="007A3B6B">
        <w:rPr>
          <w:rFonts w:asciiTheme="majorBidi" w:hAnsiTheme="majorBidi" w:cstheme="majorBidi"/>
          <w:spacing w:val="4"/>
          <w:sz w:val="24"/>
          <w:szCs w:val="24"/>
          <w:shd w:val="clear" w:color="auto" w:fill="FCFCFC"/>
        </w:rPr>
        <w:t xml:space="preserve"> </w:t>
      </w:r>
    </w:p>
    <w:p w14:paraId="7D09AD26" w14:textId="77777777" w:rsidR="005E2DD8" w:rsidRPr="007A3B6B" w:rsidRDefault="005E2DD8" w:rsidP="00BA0C66">
      <w:pPr>
        <w:pStyle w:val="a3"/>
        <w:numPr>
          <w:ilvl w:val="0"/>
          <w:numId w:val="2"/>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The </w:t>
      </w:r>
      <w:r w:rsidRPr="007A3B6B">
        <w:rPr>
          <w:rFonts w:asciiTheme="majorBidi" w:hAnsiTheme="majorBidi" w:cstheme="majorBidi"/>
          <w:iCs/>
          <w:sz w:val="24"/>
          <w:szCs w:val="24"/>
          <w:shd w:val="clear" w:color="auto" w:fill="FFFFFF"/>
        </w:rPr>
        <w:t>function of the face in Levinas's ethics</w:t>
      </w:r>
    </w:p>
    <w:p w14:paraId="7744835C" w14:textId="47D612CB" w:rsidR="005E2DD8" w:rsidRPr="007A3B6B" w:rsidRDefault="005E2DD8" w:rsidP="00BA0C66">
      <w:pPr>
        <w:pStyle w:val="a3"/>
        <w:numPr>
          <w:ilvl w:val="0"/>
          <w:numId w:val="2"/>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z w:val="24"/>
          <w:szCs w:val="24"/>
          <w:shd w:val="clear" w:color="auto" w:fill="FFFFFF"/>
        </w:rPr>
        <w:t>“</w:t>
      </w:r>
      <w:r w:rsidRPr="007A3B6B">
        <w:rPr>
          <w:rFonts w:asciiTheme="majorBidi" w:hAnsiTheme="majorBidi" w:cstheme="majorBidi"/>
          <w:sz w:val="24"/>
          <w:szCs w:val="24"/>
        </w:rPr>
        <w:t>I am in some way my child</w:t>
      </w:r>
      <w:r w:rsidRPr="007A3B6B">
        <w:rPr>
          <w:rFonts w:asciiTheme="majorBidi" w:hAnsiTheme="majorBidi" w:cstheme="majorBidi"/>
          <w:sz w:val="24"/>
          <w:szCs w:val="24"/>
          <w:shd w:val="clear" w:color="auto" w:fill="FFFFFF"/>
        </w:rPr>
        <w:t>”</w:t>
      </w:r>
      <w:r w:rsidRPr="007A3B6B">
        <w:rPr>
          <w:rFonts w:asciiTheme="majorBidi" w:hAnsiTheme="majorBidi" w:cstheme="majorBidi"/>
          <w:sz w:val="24"/>
          <w:szCs w:val="24"/>
        </w:rPr>
        <w:t xml:space="preserve">: stages in ethical development in Grossman's works for children and young </w:t>
      </w:r>
      <w:proofErr w:type="gramStart"/>
      <w:r w:rsidR="00FD12D3" w:rsidRPr="007A3B6B">
        <w:rPr>
          <w:rFonts w:asciiTheme="majorBidi" w:hAnsiTheme="majorBidi" w:cstheme="majorBidi"/>
          <w:sz w:val="24"/>
          <w:szCs w:val="24"/>
        </w:rPr>
        <w:t>adults</w:t>
      </w:r>
      <w:proofErr w:type="gramEnd"/>
    </w:p>
    <w:p w14:paraId="1A706AAB" w14:textId="5743D036" w:rsidR="005E2DD8" w:rsidRPr="007A3B6B" w:rsidRDefault="001D3E99" w:rsidP="007D497C">
      <w:pPr>
        <w:pStyle w:val="a3"/>
        <w:numPr>
          <w:ilvl w:val="0"/>
          <w:numId w:val="2"/>
        </w:numPr>
        <w:bidi w:val="0"/>
        <w:spacing w:line="480" w:lineRule="auto"/>
        <w:jc w:val="both"/>
        <w:rPr>
          <w:rFonts w:asciiTheme="majorBidi" w:hAnsiTheme="majorBidi" w:cstheme="majorBidi"/>
          <w:sz w:val="24"/>
          <w:szCs w:val="24"/>
          <w:lang w:val="en"/>
        </w:rPr>
      </w:pPr>
      <w:r w:rsidRPr="007A3B6B">
        <w:rPr>
          <w:rFonts w:asciiTheme="majorBidi" w:hAnsiTheme="majorBidi" w:cstheme="majorBidi"/>
          <w:sz w:val="24"/>
          <w:szCs w:val="24"/>
          <w:lang w:val="en"/>
        </w:rPr>
        <w:t>E</w:t>
      </w:r>
      <w:r w:rsidR="0017489B" w:rsidRPr="007A3B6B">
        <w:rPr>
          <w:rFonts w:asciiTheme="majorBidi" w:hAnsiTheme="majorBidi" w:cstheme="majorBidi"/>
          <w:sz w:val="24"/>
          <w:szCs w:val="24"/>
          <w:lang w:val="en"/>
        </w:rPr>
        <w:t xml:space="preserve">thical performativity of Dinka's language in </w:t>
      </w:r>
      <w:r w:rsidR="0017489B" w:rsidRPr="007A3B6B">
        <w:rPr>
          <w:rFonts w:asciiTheme="majorBidi" w:hAnsiTheme="majorBidi" w:cstheme="majorBidi"/>
          <w:i/>
          <w:iCs/>
          <w:sz w:val="24"/>
          <w:szCs w:val="24"/>
          <w:lang w:val="en"/>
        </w:rPr>
        <w:t>Someone to Run With</w:t>
      </w:r>
    </w:p>
    <w:p w14:paraId="62FCDEBB" w14:textId="733C54A0" w:rsidR="00767B78" w:rsidRPr="007A3B6B" w:rsidRDefault="007B4305" w:rsidP="00325C92">
      <w:pPr>
        <w:bidi w:val="0"/>
        <w:spacing w:before="100" w:beforeAutospacing="1" w:after="100" w:afterAutospacing="1" w:line="360" w:lineRule="auto"/>
        <w:jc w:val="both"/>
        <w:rPr>
          <w:rFonts w:asciiTheme="majorBidi" w:hAnsiTheme="majorBidi" w:cstheme="majorBidi"/>
          <w:sz w:val="24"/>
          <w:szCs w:val="24"/>
        </w:rPr>
      </w:pPr>
      <w:r w:rsidRPr="007A3B6B">
        <w:rPr>
          <w:rFonts w:asciiTheme="majorBidi" w:hAnsiTheme="majorBidi" w:cstheme="majorBidi"/>
          <w:sz w:val="24"/>
          <w:szCs w:val="24"/>
        </w:rPr>
        <w:t>Chapter three:</w:t>
      </w:r>
      <w:r w:rsidR="004307C6" w:rsidRPr="007A3B6B">
        <w:rPr>
          <w:rFonts w:asciiTheme="majorBidi" w:hAnsiTheme="majorBidi" w:cstheme="majorBidi"/>
          <w:sz w:val="24"/>
          <w:szCs w:val="24"/>
        </w:rPr>
        <w:t xml:space="preserve"> </w:t>
      </w:r>
      <w:r w:rsidR="000A23CA" w:rsidRPr="007A3B6B">
        <w:rPr>
          <w:rFonts w:asciiTheme="majorBidi" w:hAnsiTheme="majorBidi" w:cstheme="majorBidi"/>
          <w:sz w:val="24"/>
          <w:szCs w:val="24"/>
          <w14:ligatures w14:val="standardContextual"/>
        </w:rPr>
        <w:t xml:space="preserve">Variations of language </w:t>
      </w:r>
      <w:r w:rsidR="00EC30C8" w:rsidRPr="007A3B6B">
        <w:rPr>
          <w:rFonts w:asciiTheme="majorBidi" w:hAnsiTheme="majorBidi" w:cstheme="majorBidi"/>
          <w:sz w:val="24"/>
          <w:szCs w:val="24"/>
          <w14:ligatures w14:val="standardContextual"/>
        </w:rPr>
        <w:t>in Grossman's works</w:t>
      </w:r>
    </w:p>
    <w:p w14:paraId="2BC54EE1" w14:textId="7F3C9D1C" w:rsidR="00287C37" w:rsidRPr="007A3B6B" w:rsidRDefault="00287C37" w:rsidP="00BA0C66">
      <w:pPr>
        <w:pStyle w:val="a3"/>
        <w:numPr>
          <w:ilvl w:val="0"/>
          <w:numId w:val="4"/>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Individual and public grammar in </w:t>
      </w:r>
      <w:proofErr w:type="gramStart"/>
      <w:r w:rsidRPr="007A3B6B">
        <w:rPr>
          <w:rFonts w:asciiTheme="majorBidi" w:hAnsiTheme="majorBidi" w:cstheme="majorBidi"/>
          <w:i/>
          <w:iCs/>
          <w:spacing w:val="4"/>
          <w:sz w:val="24"/>
          <w:szCs w:val="24"/>
          <w:shd w:val="clear" w:color="auto" w:fill="FCFCFC"/>
        </w:rPr>
        <w:t>The</w:t>
      </w:r>
      <w:proofErr w:type="gramEnd"/>
      <w:r w:rsidRPr="007A3B6B">
        <w:rPr>
          <w:rFonts w:asciiTheme="majorBidi" w:hAnsiTheme="majorBidi" w:cstheme="majorBidi"/>
          <w:i/>
          <w:iCs/>
          <w:spacing w:val="4"/>
          <w:sz w:val="24"/>
          <w:szCs w:val="24"/>
          <w:shd w:val="clear" w:color="auto" w:fill="FCFCFC"/>
        </w:rPr>
        <w:t xml:space="preserve"> book of internal grammar</w:t>
      </w:r>
      <w:r w:rsidRPr="007A3B6B">
        <w:rPr>
          <w:rFonts w:asciiTheme="majorBidi" w:hAnsiTheme="majorBidi" w:cstheme="majorBidi"/>
          <w:spacing w:val="4"/>
          <w:sz w:val="24"/>
          <w:szCs w:val="24"/>
          <w:shd w:val="clear" w:color="auto" w:fill="FCFCFC"/>
        </w:rPr>
        <w:t xml:space="preserve"> </w:t>
      </w:r>
    </w:p>
    <w:p w14:paraId="77362E10" w14:textId="22C90CFE" w:rsidR="00287C37" w:rsidRPr="007A3B6B" w:rsidRDefault="00287C37" w:rsidP="00BA0C66">
      <w:pPr>
        <w:pStyle w:val="a3"/>
        <w:numPr>
          <w:ilvl w:val="0"/>
          <w:numId w:val="4"/>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Expression: The functions of speech-genres in </w:t>
      </w:r>
      <w:r w:rsidRPr="007A3B6B">
        <w:rPr>
          <w:rFonts w:asciiTheme="majorBidi" w:hAnsiTheme="majorBidi" w:cstheme="majorBidi"/>
          <w:i/>
          <w:iCs/>
          <w:spacing w:val="4"/>
          <w:sz w:val="24"/>
          <w:szCs w:val="24"/>
          <w:shd w:val="clear" w:color="auto" w:fill="FCFCFC"/>
        </w:rPr>
        <w:t xml:space="preserve">A </w:t>
      </w:r>
      <w:r w:rsidR="00996A7E" w:rsidRPr="007A3B6B">
        <w:rPr>
          <w:rFonts w:asciiTheme="majorBidi" w:hAnsiTheme="majorBidi" w:cstheme="majorBidi"/>
          <w:i/>
          <w:iCs/>
          <w:spacing w:val="4"/>
          <w:sz w:val="24"/>
          <w:szCs w:val="24"/>
          <w:shd w:val="clear" w:color="auto" w:fill="FCFCFC"/>
        </w:rPr>
        <w:t>horse walk</w:t>
      </w:r>
      <w:r w:rsidRPr="007A3B6B">
        <w:rPr>
          <w:rFonts w:asciiTheme="majorBidi" w:hAnsiTheme="majorBidi" w:cstheme="majorBidi"/>
          <w:i/>
          <w:iCs/>
          <w:spacing w:val="4"/>
          <w:sz w:val="24"/>
          <w:szCs w:val="24"/>
          <w:shd w:val="clear" w:color="auto" w:fill="FCFCFC"/>
        </w:rPr>
        <w:t xml:space="preserve"> into a bar</w:t>
      </w:r>
      <w:r w:rsidRPr="007A3B6B">
        <w:rPr>
          <w:rFonts w:asciiTheme="majorBidi" w:hAnsiTheme="majorBidi" w:cstheme="majorBidi"/>
          <w:spacing w:val="4"/>
          <w:sz w:val="24"/>
          <w:szCs w:val="24"/>
          <w:shd w:val="clear" w:color="auto" w:fill="FCFCFC"/>
        </w:rPr>
        <w:t xml:space="preserve"> </w:t>
      </w:r>
    </w:p>
    <w:p w14:paraId="7492048F" w14:textId="77777777" w:rsidR="00287C37" w:rsidRPr="007A3B6B" w:rsidRDefault="00287C37" w:rsidP="00BA0C66">
      <w:pPr>
        <w:pStyle w:val="a3"/>
        <w:numPr>
          <w:ilvl w:val="0"/>
          <w:numId w:val="4"/>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Against the boundaries of language in </w:t>
      </w:r>
      <w:r w:rsidRPr="007A3B6B">
        <w:rPr>
          <w:rFonts w:asciiTheme="majorBidi" w:hAnsiTheme="majorBidi" w:cstheme="majorBidi"/>
          <w:i/>
          <w:iCs/>
          <w:spacing w:val="4"/>
          <w:sz w:val="24"/>
          <w:szCs w:val="24"/>
          <w:shd w:val="clear" w:color="auto" w:fill="FCFCFC"/>
        </w:rPr>
        <w:t>Falling out of time</w:t>
      </w:r>
    </w:p>
    <w:p w14:paraId="7CC0C732" w14:textId="1F1DF71F" w:rsidR="007B4305" w:rsidRPr="007A3B6B" w:rsidRDefault="00287C37" w:rsidP="00BA0C66">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shd w:val="clear" w:color="auto" w:fill="FFFFFF"/>
        </w:rPr>
        <w:t xml:space="preserve">Chapter four: </w:t>
      </w:r>
    </w:p>
    <w:p w14:paraId="2ECA5147" w14:textId="7966EDE1" w:rsidR="0044587D" w:rsidRPr="007A3B6B" w:rsidRDefault="0044587D" w:rsidP="00BA0C66">
      <w:pPr>
        <w:bidi w:val="0"/>
        <w:spacing w:line="360" w:lineRule="auto"/>
        <w:jc w:val="both"/>
        <w:rPr>
          <w:rFonts w:asciiTheme="majorBidi" w:hAnsiTheme="majorBidi" w:cstheme="majorBidi"/>
          <w:sz w:val="24"/>
          <w:szCs w:val="24"/>
          <w:shd w:val="clear" w:color="auto" w:fill="FFFFFF"/>
        </w:rPr>
      </w:pPr>
      <w:r w:rsidRPr="007A3B6B">
        <w:rPr>
          <w:rFonts w:asciiTheme="majorBidi" w:hAnsiTheme="majorBidi" w:cstheme="majorBidi"/>
          <w:sz w:val="24"/>
          <w:szCs w:val="24"/>
        </w:rPr>
        <w:t>Between genders - The range of masculinity and femininity</w:t>
      </w:r>
    </w:p>
    <w:p w14:paraId="0E7135C9" w14:textId="200EC432" w:rsidR="0044587D" w:rsidRPr="007A3B6B" w:rsidRDefault="0044587D" w:rsidP="00DF32F2">
      <w:pPr>
        <w:pStyle w:val="a3"/>
        <w:numPr>
          <w:ilvl w:val="0"/>
          <w:numId w:val="5"/>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z w:val="24"/>
          <w:szCs w:val="24"/>
        </w:rPr>
        <w:t>“A flight before light”: The diversity of femininity in Levinas's writings</w:t>
      </w:r>
    </w:p>
    <w:p w14:paraId="1760DFF0" w14:textId="2093E014" w:rsidR="00FA4B20" w:rsidRPr="007A3B6B" w:rsidRDefault="00917A79" w:rsidP="008A005E">
      <w:pPr>
        <w:pStyle w:val="a3"/>
        <w:numPr>
          <w:ilvl w:val="0"/>
          <w:numId w:val="5"/>
        </w:num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shd w:val="clear" w:color="auto" w:fill="FFFFFF"/>
        </w:rPr>
        <w:t xml:space="preserve">Opposition and </w:t>
      </w:r>
      <w:r w:rsidRPr="007A3B6B">
        <w:rPr>
          <w:rFonts w:asciiTheme="majorBidi" w:hAnsiTheme="majorBidi" w:cstheme="majorBidi"/>
          <w:sz w:val="24"/>
          <w:szCs w:val="24"/>
        </w:rPr>
        <w:t xml:space="preserve">Otherness of the Female Protagonists </w:t>
      </w:r>
      <w:r w:rsidRPr="007A3B6B">
        <w:rPr>
          <w:rFonts w:asciiTheme="majorBidi" w:hAnsiTheme="majorBidi" w:cstheme="majorBidi"/>
          <w:sz w:val="24"/>
          <w:szCs w:val="24"/>
          <w:shd w:val="clear" w:color="auto" w:fill="FFFFFF"/>
        </w:rPr>
        <w:t xml:space="preserve">in David Grossman's Novel </w:t>
      </w:r>
      <w:r w:rsidRPr="007A3B6B">
        <w:rPr>
          <w:rFonts w:asciiTheme="majorBidi" w:hAnsiTheme="majorBidi" w:cstheme="majorBidi"/>
          <w:i/>
          <w:iCs/>
          <w:sz w:val="24"/>
          <w:szCs w:val="24"/>
          <w:shd w:val="clear" w:color="auto" w:fill="FFFFFF"/>
        </w:rPr>
        <w:t>More Than I Love My Life</w:t>
      </w:r>
    </w:p>
    <w:p w14:paraId="1F060BCA" w14:textId="5BB75BF5" w:rsidR="0044587D" w:rsidRPr="007A3B6B" w:rsidRDefault="00F00FB1" w:rsidP="00BA0C66">
      <w:pPr>
        <w:pStyle w:val="a3"/>
        <w:numPr>
          <w:ilvl w:val="0"/>
          <w:numId w:val="5"/>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Ethical language of intimate relationship: </w:t>
      </w:r>
      <w:r w:rsidR="00C24234" w:rsidRPr="007A3B6B">
        <w:rPr>
          <w:rFonts w:asciiTheme="majorBidi" w:hAnsiTheme="majorBidi" w:cstheme="majorBidi"/>
          <w:i/>
          <w:iCs/>
          <w:spacing w:val="4"/>
          <w:sz w:val="24"/>
          <w:szCs w:val="24"/>
          <w:shd w:val="clear" w:color="auto" w:fill="FCFCFC"/>
        </w:rPr>
        <w:t>Be my Knife</w:t>
      </w:r>
      <w:r w:rsidR="00DF32F2" w:rsidRPr="007A3B6B">
        <w:rPr>
          <w:rFonts w:asciiTheme="majorBidi" w:hAnsiTheme="majorBidi" w:cstheme="majorBidi"/>
          <w:spacing w:val="4"/>
          <w:sz w:val="24"/>
          <w:szCs w:val="24"/>
          <w:shd w:val="clear" w:color="auto" w:fill="FCFCFC"/>
        </w:rPr>
        <w:t xml:space="preserve"> and </w:t>
      </w:r>
      <w:r w:rsidR="00DF32F2" w:rsidRPr="007A3B6B">
        <w:rPr>
          <w:rFonts w:asciiTheme="majorBidi" w:hAnsiTheme="majorBidi" w:cstheme="majorBidi"/>
          <w:i/>
          <w:iCs/>
          <w:spacing w:val="4"/>
          <w:sz w:val="24"/>
          <w:szCs w:val="24"/>
          <w:shd w:val="clear" w:color="auto" w:fill="FCFCFC"/>
        </w:rPr>
        <w:t xml:space="preserve">Her body </w:t>
      </w:r>
      <w:proofErr w:type="gramStart"/>
      <w:r w:rsidR="00DF32F2" w:rsidRPr="007A3B6B">
        <w:rPr>
          <w:rFonts w:asciiTheme="majorBidi" w:hAnsiTheme="majorBidi" w:cstheme="majorBidi"/>
          <w:i/>
          <w:iCs/>
          <w:spacing w:val="4"/>
          <w:sz w:val="24"/>
          <w:szCs w:val="24"/>
          <w:shd w:val="clear" w:color="auto" w:fill="FCFCFC"/>
        </w:rPr>
        <w:t>knows</w:t>
      </w:r>
      <w:proofErr w:type="gramEnd"/>
    </w:p>
    <w:p w14:paraId="0EA6CEE2" w14:textId="77777777" w:rsidR="00AA698B" w:rsidRPr="007A3B6B" w:rsidRDefault="00AA698B" w:rsidP="00BA0C66">
      <w:pPr>
        <w:bidi w:val="0"/>
        <w:spacing w:line="360" w:lineRule="auto"/>
        <w:jc w:val="both"/>
        <w:rPr>
          <w:rFonts w:asciiTheme="majorBidi" w:hAnsiTheme="majorBidi" w:cstheme="majorBidi"/>
          <w:sz w:val="24"/>
          <w:szCs w:val="24"/>
        </w:rPr>
      </w:pPr>
    </w:p>
    <w:p w14:paraId="0A4904BC" w14:textId="4F586EFD" w:rsidR="000D25F1" w:rsidRPr="007A3B6B" w:rsidRDefault="00021F2A" w:rsidP="00AA698B">
      <w:pPr>
        <w:bidi w:val="0"/>
        <w:spacing w:line="360" w:lineRule="auto"/>
        <w:jc w:val="both"/>
        <w:rPr>
          <w:rFonts w:asciiTheme="majorBidi" w:hAnsiTheme="majorBidi" w:cstheme="majorBidi"/>
          <w:b/>
          <w:bCs/>
          <w:sz w:val="24"/>
          <w:szCs w:val="24"/>
        </w:rPr>
      </w:pPr>
      <w:r w:rsidRPr="007A3B6B">
        <w:rPr>
          <w:rFonts w:asciiTheme="majorBidi" w:hAnsiTheme="majorBidi" w:cstheme="majorBidi"/>
          <w:b/>
          <w:bCs/>
          <w:sz w:val="24"/>
          <w:szCs w:val="24"/>
        </w:rPr>
        <w:t xml:space="preserve">Possible </w:t>
      </w:r>
      <w:r w:rsidR="009828C4" w:rsidRPr="007A3B6B">
        <w:rPr>
          <w:rFonts w:asciiTheme="majorBidi" w:hAnsiTheme="majorBidi" w:cstheme="majorBidi"/>
          <w:b/>
          <w:bCs/>
          <w:sz w:val="24"/>
          <w:szCs w:val="24"/>
        </w:rPr>
        <w:t>Reviewers:</w:t>
      </w:r>
    </w:p>
    <w:p w14:paraId="7649A3DB" w14:textId="6CF85084" w:rsidR="00EC4499" w:rsidRPr="007A3B6B" w:rsidRDefault="00EC4499" w:rsidP="00BA0C66">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Prof. Naomi Sokoloff</w:t>
      </w:r>
      <w:r w:rsidR="00AB06B9" w:rsidRPr="007A3B6B">
        <w:rPr>
          <w:rFonts w:asciiTheme="majorBidi" w:hAnsiTheme="majorBidi" w:cstheme="majorBidi"/>
          <w:sz w:val="24"/>
          <w:szCs w:val="24"/>
        </w:rPr>
        <w:t xml:space="preserve">, </w:t>
      </w:r>
      <w:r w:rsidR="005574C5" w:rsidRPr="007A3B6B">
        <w:rPr>
          <w:rFonts w:asciiTheme="majorBidi" w:hAnsiTheme="majorBidi" w:cstheme="majorBidi"/>
          <w:sz w:val="24"/>
          <w:szCs w:val="24"/>
        </w:rPr>
        <w:t xml:space="preserve">mail: </w:t>
      </w:r>
      <w:hyperlink r:id="rId8" w:history="1">
        <w:r w:rsidR="003D1474" w:rsidRPr="007A3B6B">
          <w:rPr>
            <w:rStyle w:val="Hyperlink"/>
            <w:rFonts w:asciiTheme="majorBidi" w:hAnsiTheme="majorBidi" w:cstheme="majorBidi"/>
            <w:color w:val="auto"/>
            <w:sz w:val="24"/>
            <w:szCs w:val="24"/>
            <w:u w:val="none"/>
            <w:shd w:val="clear" w:color="auto" w:fill="FFFFFF"/>
          </w:rPr>
          <w:t>naosok@uw.edu</w:t>
        </w:r>
      </w:hyperlink>
    </w:p>
    <w:p w14:paraId="5CCF5E10" w14:textId="5A3D21E1" w:rsidR="00C57096" w:rsidRPr="007A3B6B" w:rsidRDefault="00C57096" w:rsidP="00EC4499">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Prof. Arthur Cools</w:t>
      </w:r>
      <w:r w:rsidR="0046686C" w:rsidRPr="007A3B6B">
        <w:rPr>
          <w:rFonts w:asciiTheme="majorBidi" w:hAnsiTheme="majorBidi" w:cstheme="majorBidi"/>
          <w:sz w:val="24"/>
          <w:szCs w:val="24"/>
        </w:rPr>
        <w:t>, mail:</w:t>
      </w:r>
      <w:r w:rsidR="00DD2837" w:rsidRPr="007A3B6B">
        <w:rPr>
          <w:rFonts w:asciiTheme="majorBidi" w:hAnsiTheme="majorBidi" w:cstheme="majorBidi"/>
          <w:sz w:val="24"/>
          <w:szCs w:val="24"/>
        </w:rPr>
        <w:t xml:space="preserve"> </w:t>
      </w:r>
      <w:hyperlink r:id="rId9" w:history="1">
        <w:r w:rsidR="00DD2837" w:rsidRPr="007A3B6B">
          <w:rPr>
            <w:rStyle w:val="Hyperlink"/>
            <w:rFonts w:asciiTheme="majorBidi" w:hAnsiTheme="majorBidi" w:cstheme="majorBidi"/>
            <w:color w:val="auto"/>
            <w:sz w:val="24"/>
            <w:szCs w:val="24"/>
            <w:u w:val="none"/>
            <w:bdr w:val="none" w:sz="0" w:space="0" w:color="auto" w:frame="1"/>
            <w:shd w:val="clear" w:color="auto" w:fill="FFFFFF"/>
          </w:rPr>
          <w:t>arthur.cools@uantwerpen.be</w:t>
        </w:r>
      </w:hyperlink>
    </w:p>
    <w:p w14:paraId="51D84CD9" w14:textId="484ACC32" w:rsidR="00B861BF" w:rsidRPr="007A3B6B" w:rsidRDefault="00717C5D" w:rsidP="00BA0C66">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Prof. </w:t>
      </w:r>
      <w:r w:rsidR="00B861BF" w:rsidRPr="007A3B6B">
        <w:rPr>
          <w:rFonts w:asciiTheme="majorBidi" w:hAnsiTheme="majorBidi" w:cstheme="majorBidi"/>
          <w:sz w:val="24"/>
          <w:szCs w:val="24"/>
        </w:rPr>
        <w:t>Vivian Liska</w:t>
      </w:r>
      <w:r w:rsidR="0046686C" w:rsidRPr="007A3B6B">
        <w:rPr>
          <w:rFonts w:asciiTheme="majorBidi" w:hAnsiTheme="majorBidi" w:cstheme="majorBidi"/>
          <w:sz w:val="24"/>
          <w:szCs w:val="24"/>
        </w:rPr>
        <w:t>, mail:</w:t>
      </w:r>
      <w:r w:rsidRPr="007A3B6B">
        <w:rPr>
          <w:rFonts w:asciiTheme="majorBidi" w:hAnsiTheme="majorBidi" w:cstheme="majorBidi"/>
          <w:sz w:val="24"/>
          <w:szCs w:val="24"/>
        </w:rPr>
        <w:t xml:space="preserve"> </w:t>
      </w:r>
      <w:hyperlink r:id="rId10" w:history="1">
        <w:r w:rsidR="00AF6E71" w:rsidRPr="007A3B6B">
          <w:rPr>
            <w:rStyle w:val="Hyperlink"/>
            <w:rFonts w:asciiTheme="majorBidi" w:hAnsiTheme="majorBidi" w:cstheme="majorBidi"/>
            <w:color w:val="auto"/>
            <w:sz w:val="24"/>
            <w:szCs w:val="24"/>
            <w:u w:val="none"/>
            <w:shd w:val="clear" w:color="auto" w:fill="FFFFFF"/>
          </w:rPr>
          <w:t>vivian.liska@uantwerpen.be</w:t>
        </w:r>
      </w:hyperlink>
    </w:p>
    <w:p w14:paraId="4E048AF7" w14:textId="5CABE8C4" w:rsidR="00AF6E71" w:rsidRPr="007A3B6B" w:rsidRDefault="00AF6E71" w:rsidP="00BA0C66">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Prof. Shira </w:t>
      </w:r>
      <w:proofErr w:type="spellStart"/>
      <w:r w:rsidRPr="007A3B6B">
        <w:rPr>
          <w:rFonts w:asciiTheme="majorBidi" w:hAnsiTheme="majorBidi" w:cstheme="majorBidi"/>
          <w:sz w:val="24"/>
          <w:szCs w:val="24"/>
        </w:rPr>
        <w:t>Wolosky</w:t>
      </w:r>
      <w:proofErr w:type="spellEnd"/>
      <w:r w:rsidR="003D62E4" w:rsidRPr="007A3B6B">
        <w:rPr>
          <w:rFonts w:asciiTheme="majorBidi" w:hAnsiTheme="majorBidi" w:cstheme="majorBidi"/>
          <w:sz w:val="24"/>
          <w:szCs w:val="24"/>
        </w:rPr>
        <w:t>,</w:t>
      </w:r>
      <w:r w:rsidR="0046686C" w:rsidRPr="007A3B6B">
        <w:rPr>
          <w:rFonts w:asciiTheme="majorBidi" w:hAnsiTheme="majorBidi" w:cstheme="majorBidi"/>
          <w:sz w:val="24"/>
          <w:szCs w:val="24"/>
        </w:rPr>
        <w:t xml:space="preserve"> mail:</w:t>
      </w:r>
      <w:r w:rsidR="003D62E4" w:rsidRPr="007A3B6B">
        <w:rPr>
          <w:rFonts w:asciiTheme="majorBidi" w:hAnsiTheme="majorBidi" w:cstheme="majorBidi"/>
          <w:sz w:val="24"/>
          <w:szCs w:val="24"/>
        </w:rPr>
        <w:t xml:space="preserve"> </w:t>
      </w:r>
      <w:r w:rsidR="003D62E4" w:rsidRPr="007A3B6B">
        <w:rPr>
          <w:rFonts w:asciiTheme="majorBidi" w:hAnsiTheme="majorBidi" w:cstheme="majorBidi"/>
          <w:sz w:val="24"/>
          <w:szCs w:val="24"/>
          <w:shd w:val="clear" w:color="auto" w:fill="FFFFFF"/>
        </w:rPr>
        <w:t>wolosky@mscc.huji.ac.il</w:t>
      </w:r>
    </w:p>
    <w:p w14:paraId="0EC653C8" w14:textId="73D4280A" w:rsidR="00A330AD" w:rsidRPr="007A3B6B" w:rsidRDefault="00A330AD" w:rsidP="00BA0C66">
      <w:pPr>
        <w:bidi w:val="0"/>
        <w:spacing w:line="360" w:lineRule="auto"/>
        <w:jc w:val="both"/>
        <w:rPr>
          <w:rFonts w:asciiTheme="majorBidi" w:hAnsiTheme="majorBidi" w:cstheme="majorBidi"/>
          <w:sz w:val="24"/>
          <w:szCs w:val="24"/>
        </w:rPr>
      </w:pPr>
    </w:p>
    <w:sectPr w:rsidR="00A330AD" w:rsidRPr="007A3B6B" w:rsidSect="00F84E9D">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5478B" w14:textId="77777777" w:rsidR="00F84E9D" w:rsidRDefault="00F84E9D" w:rsidP="00230602">
      <w:pPr>
        <w:spacing w:after="0" w:line="240" w:lineRule="auto"/>
      </w:pPr>
      <w:r>
        <w:separator/>
      </w:r>
    </w:p>
  </w:endnote>
  <w:endnote w:type="continuationSeparator" w:id="0">
    <w:p w14:paraId="6D12B740" w14:textId="77777777" w:rsidR="00F84E9D" w:rsidRDefault="00F84E9D" w:rsidP="0023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anna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68651934"/>
      <w:docPartObj>
        <w:docPartGallery w:val="Page Numbers (Bottom of Page)"/>
        <w:docPartUnique/>
      </w:docPartObj>
    </w:sdtPr>
    <w:sdtEndPr/>
    <w:sdtContent>
      <w:p w14:paraId="00AEF8B7" w14:textId="28613833" w:rsidR="00230602" w:rsidRDefault="00230602">
        <w:pPr>
          <w:pStyle w:val="a8"/>
          <w:jc w:val="center"/>
        </w:pPr>
        <w:r>
          <w:fldChar w:fldCharType="begin"/>
        </w:r>
        <w:r>
          <w:instrText>PAGE   \* MERGEFORMAT</w:instrText>
        </w:r>
        <w:r>
          <w:fldChar w:fldCharType="separate"/>
        </w:r>
        <w:r>
          <w:rPr>
            <w:rtl/>
            <w:lang w:val="he-IL"/>
          </w:rPr>
          <w:t>2</w:t>
        </w:r>
        <w:r>
          <w:fldChar w:fldCharType="end"/>
        </w:r>
      </w:p>
    </w:sdtContent>
  </w:sdt>
  <w:p w14:paraId="222ACB78" w14:textId="77777777" w:rsidR="00230602" w:rsidRDefault="002306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2CC5A" w14:textId="77777777" w:rsidR="00F84E9D" w:rsidRDefault="00F84E9D" w:rsidP="00230602">
      <w:pPr>
        <w:spacing w:after="0" w:line="240" w:lineRule="auto"/>
      </w:pPr>
      <w:r>
        <w:separator/>
      </w:r>
    </w:p>
  </w:footnote>
  <w:footnote w:type="continuationSeparator" w:id="0">
    <w:p w14:paraId="49461338" w14:textId="77777777" w:rsidR="00F84E9D" w:rsidRDefault="00F84E9D" w:rsidP="00230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FA6"/>
    <w:multiLevelType w:val="hybridMultilevel"/>
    <w:tmpl w:val="EA544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C3BD8"/>
    <w:multiLevelType w:val="hybridMultilevel"/>
    <w:tmpl w:val="13E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D650F"/>
    <w:multiLevelType w:val="multilevel"/>
    <w:tmpl w:val="959A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C469D"/>
    <w:multiLevelType w:val="hybridMultilevel"/>
    <w:tmpl w:val="EEEE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B7018"/>
    <w:multiLevelType w:val="hybridMultilevel"/>
    <w:tmpl w:val="D6B0B916"/>
    <w:lvl w:ilvl="0" w:tplc="2C10C4B0">
      <w:start w:val="1"/>
      <w:numFmt w:val="decimal"/>
      <w:lvlText w:val="%1."/>
      <w:lvlJc w:val="left"/>
      <w:pPr>
        <w:ind w:left="720" w:hanging="360"/>
      </w:pPr>
      <w:rPr>
        <w:rFonts w:asciiTheme="majorBidi" w:eastAsiaTheme="minorHAnsi" w:hAnsiTheme="majorBidi" w:cstheme="majorBidi"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D960E5"/>
    <w:multiLevelType w:val="hybridMultilevel"/>
    <w:tmpl w:val="E10A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00BB1"/>
    <w:multiLevelType w:val="hybridMultilevel"/>
    <w:tmpl w:val="9CF04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83B38"/>
    <w:multiLevelType w:val="hybridMultilevel"/>
    <w:tmpl w:val="4722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C0263"/>
    <w:multiLevelType w:val="hybridMultilevel"/>
    <w:tmpl w:val="A4888842"/>
    <w:lvl w:ilvl="0" w:tplc="F6B87B24">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21F65"/>
    <w:multiLevelType w:val="hybridMultilevel"/>
    <w:tmpl w:val="0374EDD6"/>
    <w:lvl w:ilvl="0" w:tplc="F878B72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82C88"/>
    <w:multiLevelType w:val="hybridMultilevel"/>
    <w:tmpl w:val="39C6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E4F31"/>
    <w:multiLevelType w:val="hybridMultilevel"/>
    <w:tmpl w:val="B9AC9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72845">
    <w:abstractNumId w:val="2"/>
  </w:num>
  <w:num w:numId="2" w16cid:durableId="1739788139">
    <w:abstractNumId w:val="8"/>
  </w:num>
  <w:num w:numId="3" w16cid:durableId="932395065">
    <w:abstractNumId w:val="4"/>
  </w:num>
  <w:num w:numId="4" w16cid:durableId="1022125327">
    <w:abstractNumId w:val="3"/>
  </w:num>
  <w:num w:numId="5" w16cid:durableId="301616293">
    <w:abstractNumId w:val="1"/>
  </w:num>
  <w:num w:numId="6" w16cid:durableId="478959308">
    <w:abstractNumId w:val="7"/>
  </w:num>
  <w:num w:numId="7" w16cid:durableId="175733435">
    <w:abstractNumId w:val="0"/>
  </w:num>
  <w:num w:numId="8" w16cid:durableId="993216622">
    <w:abstractNumId w:val="11"/>
  </w:num>
  <w:num w:numId="9" w16cid:durableId="1241719299">
    <w:abstractNumId w:val="9"/>
  </w:num>
  <w:num w:numId="10" w16cid:durableId="1206717425">
    <w:abstractNumId w:val="6"/>
  </w:num>
  <w:num w:numId="11" w16cid:durableId="1645817584">
    <w:abstractNumId w:val="5"/>
  </w:num>
  <w:num w:numId="12" w16cid:durableId="631906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35"/>
    <w:rsid w:val="0000004B"/>
    <w:rsid w:val="000104A9"/>
    <w:rsid w:val="00012325"/>
    <w:rsid w:val="00020743"/>
    <w:rsid w:val="00021F2A"/>
    <w:rsid w:val="0002649A"/>
    <w:rsid w:val="00027A03"/>
    <w:rsid w:val="00036EA2"/>
    <w:rsid w:val="00047903"/>
    <w:rsid w:val="0005276D"/>
    <w:rsid w:val="000532E8"/>
    <w:rsid w:val="00060334"/>
    <w:rsid w:val="00066D82"/>
    <w:rsid w:val="00072426"/>
    <w:rsid w:val="00075E2E"/>
    <w:rsid w:val="000868AD"/>
    <w:rsid w:val="00090596"/>
    <w:rsid w:val="000A23CA"/>
    <w:rsid w:val="000B7DB4"/>
    <w:rsid w:val="000D25F1"/>
    <w:rsid w:val="000E37A7"/>
    <w:rsid w:val="000E76A8"/>
    <w:rsid w:val="000F1C08"/>
    <w:rsid w:val="001011E6"/>
    <w:rsid w:val="00110A08"/>
    <w:rsid w:val="00125150"/>
    <w:rsid w:val="00126B48"/>
    <w:rsid w:val="00143EE8"/>
    <w:rsid w:val="0015188F"/>
    <w:rsid w:val="001602E5"/>
    <w:rsid w:val="00162970"/>
    <w:rsid w:val="0017489B"/>
    <w:rsid w:val="00175410"/>
    <w:rsid w:val="00182BB4"/>
    <w:rsid w:val="00184EC6"/>
    <w:rsid w:val="0019303B"/>
    <w:rsid w:val="00193A27"/>
    <w:rsid w:val="001A2CD3"/>
    <w:rsid w:val="001A4E39"/>
    <w:rsid w:val="001B360A"/>
    <w:rsid w:val="001C3F3F"/>
    <w:rsid w:val="001D3E99"/>
    <w:rsid w:val="001D51E0"/>
    <w:rsid w:val="001E3246"/>
    <w:rsid w:val="001E6336"/>
    <w:rsid w:val="001E7D44"/>
    <w:rsid w:val="001F376E"/>
    <w:rsid w:val="001F6828"/>
    <w:rsid w:val="0020047A"/>
    <w:rsid w:val="00222844"/>
    <w:rsid w:val="002242D6"/>
    <w:rsid w:val="00226FEC"/>
    <w:rsid w:val="00230602"/>
    <w:rsid w:val="00231F2A"/>
    <w:rsid w:val="00241E7F"/>
    <w:rsid w:val="002534AE"/>
    <w:rsid w:val="00254F3A"/>
    <w:rsid w:val="00264E33"/>
    <w:rsid w:val="00267EFC"/>
    <w:rsid w:val="002706B6"/>
    <w:rsid w:val="0028407B"/>
    <w:rsid w:val="00287C37"/>
    <w:rsid w:val="002914F0"/>
    <w:rsid w:val="002973E6"/>
    <w:rsid w:val="002A4E1E"/>
    <w:rsid w:val="002A5D68"/>
    <w:rsid w:val="002B1600"/>
    <w:rsid w:val="002B1C68"/>
    <w:rsid w:val="002B7161"/>
    <w:rsid w:val="002C0476"/>
    <w:rsid w:val="002C1C60"/>
    <w:rsid w:val="002D142F"/>
    <w:rsid w:val="002D1967"/>
    <w:rsid w:val="002D7D50"/>
    <w:rsid w:val="002F1B8A"/>
    <w:rsid w:val="00303D31"/>
    <w:rsid w:val="00311328"/>
    <w:rsid w:val="00312EBE"/>
    <w:rsid w:val="00325C92"/>
    <w:rsid w:val="00341C48"/>
    <w:rsid w:val="00342001"/>
    <w:rsid w:val="003441E1"/>
    <w:rsid w:val="00357865"/>
    <w:rsid w:val="00360432"/>
    <w:rsid w:val="00365779"/>
    <w:rsid w:val="00383051"/>
    <w:rsid w:val="00383070"/>
    <w:rsid w:val="003872A2"/>
    <w:rsid w:val="003878EF"/>
    <w:rsid w:val="003939A6"/>
    <w:rsid w:val="003A65D2"/>
    <w:rsid w:val="003D12E1"/>
    <w:rsid w:val="003D1474"/>
    <w:rsid w:val="003D62E4"/>
    <w:rsid w:val="003E0783"/>
    <w:rsid w:val="003F2425"/>
    <w:rsid w:val="003F74A5"/>
    <w:rsid w:val="004026CD"/>
    <w:rsid w:val="00405AF1"/>
    <w:rsid w:val="00405F46"/>
    <w:rsid w:val="0040796A"/>
    <w:rsid w:val="00416546"/>
    <w:rsid w:val="00417045"/>
    <w:rsid w:val="004177F6"/>
    <w:rsid w:val="00425051"/>
    <w:rsid w:val="004307C6"/>
    <w:rsid w:val="0043300D"/>
    <w:rsid w:val="0043565E"/>
    <w:rsid w:val="00441C5B"/>
    <w:rsid w:val="004422BC"/>
    <w:rsid w:val="004436F4"/>
    <w:rsid w:val="00444E34"/>
    <w:rsid w:val="0044587D"/>
    <w:rsid w:val="00454205"/>
    <w:rsid w:val="004552D9"/>
    <w:rsid w:val="00456E16"/>
    <w:rsid w:val="0046680F"/>
    <w:rsid w:val="0046686C"/>
    <w:rsid w:val="00474E15"/>
    <w:rsid w:val="004763ED"/>
    <w:rsid w:val="004859C0"/>
    <w:rsid w:val="0049395C"/>
    <w:rsid w:val="00497F21"/>
    <w:rsid w:val="004A2E41"/>
    <w:rsid w:val="004A6752"/>
    <w:rsid w:val="004A6F78"/>
    <w:rsid w:val="004B0184"/>
    <w:rsid w:val="004B1350"/>
    <w:rsid w:val="004C0406"/>
    <w:rsid w:val="004C3474"/>
    <w:rsid w:val="004C3C96"/>
    <w:rsid w:val="004D08C7"/>
    <w:rsid w:val="004E06A0"/>
    <w:rsid w:val="004E0EE9"/>
    <w:rsid w:val="005019B8"/>
    <w:rsid w:val="00516A7C"/>
    <w:rsid w:val="00532607"/>
    <w:rsid w:val="00533350"/>
    <w:rsid w:val="005425D8"/>
    <w:rsid w:val="0054301C"/>
    <w:rsid w:val="005544BA"/>
    <w:rsid w:val="0055505C"/>
    <w:rsid w:val="00556B75"/>
    <w:rsid w:val="005574C5"/>
    <w:rsid w:val="00561705"/>
    <w:rsid w:val="00562878"/>
    <w:rsid w:val="00564171"/>
    <w:rsid w:val="005811F0"/>
    <w:rsid w:val="005914E4"/>
    <w:rsid w:val="005916B0"/>
    <w:rsid w:val="00594D34"/>
    <w:rsid w:val="00595AA4"/>
    <w:rsid w:val="005A2DA7"/>
    <w:rsid w:val="005A704D"/>
    <w:rsid w:val="005B393B"/>
    <w:rsid w:val="005B7F1B"/>
    <w:rsid w:val="005C0E1E"/>
    <w:rsid w:val="005C3015"/>
    <w:rsid w:val="005C728D"/>
    <w:rsid w:val="005D059A"/>
    <w:rsid w:val="005D1563"/>
    <w:rsid w:val="005D790E"/>
    <w:rsid w:val="005E0CD8"/>
    <w:rsid w:val="005E2DD8"/>
    <w:rsid w:val="005E3DD8"/>
    <w:rsid w:val="005E6E77"/>
    <w:rsid w:val="006007E3"/>
    <w:rsid w:val="00603D6E"/>
    <w:rsid w:val="00604F7A"/>
    <w:rsid w:val="006240AE"/>
    <w:rsid w:val="006310E5"/>
    <w:rsid w:val="00631C9B"/>
    <w:rsid w:val="00640413"/>
    <w:rsid w:val="00642235"/>
    <w:rsid w:val="00644B2D"/>
    <w:rsid w:val="00644EEB"/>
    <w:rsid w:val="00646945"/>
    <w:rsid w:val="00652AC2"/>
    <w:rsid w:val="00654256"/>
    <w:rsid w:val="00654937"/>
    <w:rsid w:val="00670A4C"/>
    <w:rsid w:val="00674DB4"/>
    <w:rsid w:val="0068005F"/>
    <w:rsid w:val="00684175"/>
    <w:rsid w:val="00685B2F"/>
    <w:rsid w:val="00696A9F"/>
    <w:rsid w:val="006B0327"/>
    <w:rsid w:val="006C03E1"/>
    <w:rsid w:val="006C0D19"/>
    <w:rsid w:val="006E7175"/>
    <w:rsid w:val="006F32B5"/>
    <w:rsid w:val="006F7B5D"/>
    <w:rsid w:val="007038A7"/>
    <w:rsid w:val="00704D23"/>
    <w:rsid w:val="00705367"/>
    <w:rsid w:val="00715C34"/>
    <w:rsid w:val="00717C5D"/>
    <w:rsid w:val="0072202B"/>
    <w:rsid w:val="00722BBA"/>
    <w:rsid w:val="00735C55"/>
    <w:rsid w:val="00745484"/>
    <w:rsid w:val="007501B1"/>
    <w:rsid w:val="007574BF"/>
    <w:rsid w:val="007647FB"/>
    <w:rsid w:val="007658A5"/>
    <w:rsid w:val="00767B78"/>
    <w:rsid w:val="00776CA8"/>
    <w:rsid w:val="00780928"/>
    <w:rsid w:val="0078257E"/>
    <w:rsid w:val="00782AF9"/>
    <w:rsid w:val="00791B60"/>
    <w:rsid w:val="007A301E"/>
    <w:rsid w:val="007A3B6B"/>
    <w:rsid w:val="007A5A6D"/>
    <w:rsid w:val="007A608E"/>
    <w:rsid w:val="007A7020"/>
    <w:rsid w:val="007A72A1"/>
    <w:rsid w:val="007B4305"/>
    <w:rsid w:val="007C0101"/>
    <w:rsid w:val="007D0E52"/>
    <w:rsid w:val="007D485F"/>
    <w:rsid w:val="007D497C"/>
    <w:rsid w:val="007D66A6"/>
    <w:rsid w:val="007F4E47"/>
    <w:rsid w:val="007F60DE"/>
    <w:rsid w:val="0081652C"/>
    <w:rsid w:val="00821105"/>
    <w:rsid w:val="008212A1"/>
    <w:rsid w:val="008355B6"/>
    <w:rsid w:val="008429AE"/>
    <w:rsid w:val="00861A46"/>
    <w:rsid w:val="0086207D"/>
    <w:rsid w:val="00867762"/>
    <w:rsid w:val="008841E8"/>
    <w:rsid w:val="00884C98"/>
    <w:rsid w:val="00885B7E"/>
    <w:rsid w:val="008A005E"/>
    <w:rsid w:val="008B05CC"/>
    <w:rsid w:val="008B5662"/>
    <w:rsid w:val="008C367A"/>
    <w:rsid w:val="008C7575"/>
    <w:rsid w:val="008D5AD0"/>
    <w:rsid w:val="008F6928"/>
    <w:rsid w:val="00901EE2"/>
    <w:rsid w:val="00911B3A"/>
    <w:rsid w:val="009133F5"/>
    <w:rsid w:val="00917A79"/>
    <w:rsid w:val="00955DDB"/>
    <w:rsid w:val="009563E7"/>
    <w:rsid w:val="00970224"/>
    <w:rsid w:val="00972C23"/>
    <w:rsid w:val="009741FC"/>
    <w:rsid w:val="009828C4"/>
    <w:rsid w:val="00994DA4"/>
    <w:rsid w:val="00996A7E"/>
    <w:rsid w:val="009971FD"/>
    <w:rsid w:val="009B708B"/>
    <w:rsid w:val="009C2CC2"/>
    <w:rsid w:val="009C3108"/>
    <w:rsid w:val="009C6DEE"/>
    <w:rsid w:val="009C7B84"/>
    <w:rsid w:val="009D6AEE"/>
    <w:rsid w:val="009E009A"/>
    <w:rsid w:val="00A202F9"/>
    <w:rsid w:val="00A22D47"/>
    <w:rsid w:val="00A30C38"/>
    <w:rsid w:val="00A330AD"/>
    <w:rsid w:val="00A3440C"/>
    <w:rsid w:val="00A34D53"/>
    <w:rsid w:val="00A36163"/>
    <w:rsid w:val="00A40B40"/>
    <w:rsid w:val="00A430B3"/>
    <w:rsid w:val="00A500E1"/>
    <w:rsid w:val="00A50464"/>
    <w:rsid w:val="00A62BCD"/>
    <w:rsid w:val="00A9016C"/>
    <w:rsid w:val="00A9176E"/>
    <w:rsid w:val="00A92D25"/>
    <w:rsid w:val="00AA6287"/>
    <w:rsid w:val="00AA698B"/>
    <w:rsid w:val="00AB06B9"/>
    <w:rsid w:val="00AE0988"/>
    <w:rsid w:val="00AE0E38"/>
    <w:rsid w:val="00AE1051"/>
    <w:rsid w:val="00AE328C"/>
    <w:rsid w:val="00AF31BE"/>
    <w:rsid w:val="00AF6E71"/>
    <w:rsid w:val="00B01E9A"/>
    <w:rsid w:val="00B0740A"/>
    <w:rsid w:val="00B21A92"/>
    <w:rsid w:val="00B22CBB"/>
    <w:rsid w:val="00B32107"/>
    <w:rsid w:val="00B328E2"/>
    <w:rsid w:val="00B41A76"/>
    <w:rsid w:val="00B44D1E"/>
    <w:rsid w:val="00B46314"/>
    <w:rsid w:val="00B51A85"/>
    <w:rsid w:val="00B52DA8"/>
    <w:rsid w:val="00B57F91"/>
    <w:rsid w:val="00B65AC4"/>
    <w:rsid w:val="00B70624"/>
    <w:rsid w:val="00B76988"/>
    <w:rsid w:val="00B861BF"/>
    <w:rsid w:val="00B9492D"/>
    <w:rsid w:val="00BA07B4"/>
    <w:rsid w:val="00BA0C66"/>
    <w:rsid w:val="00BA3E53"/>
    <w:rsid w:val="00BA64A3"/>
    <w:rsid w:val="00BA738A"/>
    <w:rsid w:val="00BB1BE2"/>
    <w:rsid w:val="00BC0531"/>
    <w:rsid w:val="00BC6335"/>
    <w:rsid w:val="00BD0242"/>
    <w:rsid w:val="00BD14B9"/>
    <w:rsid w:val="00BE36A9"/>
    <w:rsid w:val="00BF7626"/>
    <w:rsid w:val="00C0363B"/>
    <w:rsid w:val="00C128A2"/>
    <w:rsid w:val="00C12930"/>
    <w:rsid w:val="00C1453A"/>
    <w:rsid w:val="00C161C7"/>
    <w:rsid w:val="00C17A13"/>
    <w:rsid w:val="00C17A95"/>
    <w:rsid w:val="00C24234"/>
    <w:rsid w:val="00C449D1"/>
    <w:rsid w:val="00C45FBB"/>
    <w:rsid w:val="00C56AC1"/>
    <w:rsid w:val="00C57096"/>
    <w:rsid w:val="00C61BA2"/>
    <w:rsid w:val="00C636A7"/>
    <w:rsid w:val="00C66F89"/>
    <w:rsid w:val="00C81A82"/>
    <w:rsid w:val="00C823D6"/>
    <w:rsid w:val="00C8508A"/>
    <w:rsid w:val="00C967CE"/>
    <w:rsid w:val="00C97C6B"/>
    <w:rsid w:val="00CA30B2"/>
    <w:rsid w:val="00CA3FAA"/>
    <w:rsid w:val="00CB2B44"/>
    <w:rsid w:val="00CC12A2"/>
    <w:rsid w:val="00CC16AE"/>
    <w:rsid w:val="00CC4287"/>
    <w:rsid w:val="00CD01ED"/>
    <w:rsid w:val="00CD19C4"/>
    <w:rsid w:val="00CD7847"/>
    <w:rsid w:val="00CE7065"/>
    <w:rsid w:val="00CF48B5"/>
    <w:rsid w:val="00CF6C01"/>
    <w:rsid w:val="00D01126"/>
    <w:rsid w:val="00D0114E"/>
    <w:rsid w:val="00D102C8"/>
    <w:rsid w:val="00D11329"/>
    <w:rsid w:val="00D12A95"/>
    <w:rsid w:val="00D14339"/>
    <w:rsid w:val="00D244F3"/>
    <w:rsid w:val="00D24856"/>
    <w:rsid w:val="00D25856"/>
    <w:rsid w:val="00D30374"/>
    <w:rsid w:val="00D35560"/>
    <w:rsid w:val="00D35D7D"/>
    <w:rsid w:val="00D36877"/>
    <w:rsid w:val="00D42574"/>
    <w:rsid w:val="00D556DA"/>
    <w:rsid w:val="00D704A1"/>
    <w:rsid w:val="00D71324"/>
    <w:rsid w:val="00D855EE"/>
    <w:rsid w:val="00D91838"/>
    <w:rsid w:val="00D96CF4"/>
    <w:rsid w:val="00D97833"/>
    <w:rsid w:val="00DA49F4"/>
    <w:rsid w:val="00DA5C0F"/>
    <w:rsid w:val="00DA6405"/>
    <w:rsid w:val="00DD2837"/>
    <w:rsid w:val="00DD5161"/>
    <w:rsid w:val="00DE6A99"/>
    <w:rsid w:val="00DF32F2"/>
    <w:rsid w:val="00DF4738"/>
    <w:rsid w:val="00E024FC"/>
    <w:rsid w:val="00E1139D"/>
    <w:rsid w:val="00E12A2B"/>
    <w:rsid w:val="00E14AD3"/>
    <w:rsid w:val="00E1536D"/>
    <w:rsid w:val="00E174EC"/>
    <w:rsid w:val="00E31687"/>
    <w:rsid w:val="00E3227A"/>
    <w:rsid w:val="00E32D01"/>
    <w:rsid w:val="00E334F6"/>
    <w:rsid w:val="00E36F2F"/>
    <w:rsid w:val="00E40C3A"/>
    <w:rsid w:val="00E41158"/>
    <w:rsid w:val="00E47358"/>
    <w:rsid w:val="00E47FEF"/>
    <w:rsid w:val="00E51211"/>
    <w:rsid w:val="00E6671D"/>
    <w:rsid w:val="00E7677D"/>
    <w:rsid w:val="00E92474"/>
    <w:rsid w:val="00E943A5"/>
    <w:rsid w:val="00E94CA7"/>
    <w:rsid w:val="00E94DB9"/>
    <w:rsid w:val="00E95F12"/>
    <w:rsid w:val="00EA140E"/>
    <w:rsid w:val="00EA1EAA"/>
    <w:rsid w:val="00EB0E5F"/>
    <w:rsid w:val="00EB5FFE"/>
    <w:rsid w:val="00EB6042"/>
    <w:rsid w:val="00EB6968"/>
    <w:rsid w:val="00EC017A"/>
    <w:rsid w:val="00EC0981"/>
    <w:rsid w:val="00EC0A0A"/>
    <w:rsid w:val="00EC30C8"/>
    <w:rsid w:val="00EC4499"/>
    <w:rsid w:val="00EC7A35"/>
    <w:rsid w:val="00ED1947"/>
    <w:rsid w:val="00EE06E5"/>
    <w:rsid w:val="00EF1CD4"/>
    <w:rsid w:val="00EF5D0A"/>
    <w:rsid w:val="00F00FB1"/>
    <w:rsid w:val="00F0163B"/>
    <w:rsid w:val="00F10CAA"/>
    <w:rsid w:val="00F25EFD"/>
    <w:rsid w:val="00F46EE4"/>
    <w:rsid w:val="00F54584"/>
    <w:rsid w:val="00F618FE"/>
    <w:rsid w:val="00F65F95"/>
    <w:rsid w:val="00F8196D"/>
    <w:rsid w:val="00F84E9D"/>
    <w:rsid w:val="00F8506B"/>
    <w:rsid w:val="00F85527"/>
    <w:rsid w:val="00FA1F37"/>
    <w:rsid w:val="00FA304A"/>
    <w:rsid w:val="00FA4B20"/>
    <w:rsid w:val="00FA6715"/>
    <w:rsid w:val="00FB5F3C"/>
    <w:rsid w:val="00FB7978"/>
    <w:rsid w:val="00FC27DC"/>
    <w:rsid w:val="00FC2C31"/>
    <w:rsid w:val="00FC495B"/>
    <w:rsid w:val="00FC51E8"/>
    <w:rsid w:val="00FC7E01"/>
    <w:rsid w:val="00FD12D3"/>
    <w:rsid w:val="00FD6529"/>
    <w:rsid w:val="00FD65D7"/>
    <w:rsid w:val="00FE2E16"/>
    <w:rsid w:val="00FE5EE3"/>
    <w:rsid w:val="00FE7071"/>
    <w:rsid w:val="00FF472F"/>
    <w:rsid w:val="00FF72D3"/>
    <w:rsid w:val="00FF7F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6459"/>
  <w15:chartTrackingRefBased/>
  <w15:docId w15:val="{D9D6AF91-E461-4B26-A593-C2CB6197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235"/>
    <w:pPr>
      <w:bidi/>
    </w:pPr>
  </w:style>
  <w:style w:type="paragraph" w:styleId="1">
    <w:name w:val="heading 1"/>
    <w:basedOn w:val="a"/>
    <w:link w:val="10"/>
    <w:uiPriority w:val="9"/>
    <w:qFormat/>
    <w:rsid w:val="00FA4B2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7A79"/>
    <w:pPr>
      <w:ind w:left="720"/>
      <w:contextualSpacing/>
    </w:pPr>
  </w:style>
  <w:style w:type="character" w:customStyle="1" w:styleId="10">
    <w:name w:val="כותרת 1 תו"/>
    <w:basedOn w:val="a0"/>
    <w:link w:val="1"/>
    <w:uiPriority w:val="9"/>
    <w:rsid w:val="00FA4B20"/>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9828C4"/>
    <w:rPr>
      <w:color w:val="0000FF"/>
      <w:u w:val="single"/>
    </w:rPr>
  </w:style>
  <w:style w:type="character" w:styleId="a4">
    <w:name w:val="Unresolved Mention"/>
    <w:basedOn w:val="a0"/>
    <w:uiPriority w:val="99"/>
    <w:semiHidden/>
    <w:unhideWhenUsed/>
    <w:rsid w:val="00A330AD"/>
    <w:rPr>
      <w:color w:val="605E5C"/>
      <w:shd w:val="clear" w:color="auto" w:fill="E1DFDD"/>
    </w:rPr>
  </w:style>
  <w:style w:type="character" w:customStyle="1" w:styleId="ts-alignment-element">
    <w:name w:val="ts-alignment-element"/>
    <w:basedOn w:val="a0"/>
    <w:rsid w:val="00CD19C4"/>
  </w:style>
  <w:style w:type="character" w:customStyle="1" w:styleId="ts-alignment-element-highlighted">
    <w:name w:val="ts-alignment-element-highlighted"/>
    <w:basedOn w:val="a0"/>
    <w:rsid w:val="00CD19C4"/>
  </w:style>
  <w:style w:type="character" w:styleId="a5">
    <w:name w:val="footnote reference"/>
    <w:basedOn w:val="a0"/>
    <w:uiPriority w:val="99"/>
    <w:semiHidden/>
    <w:unhideWhenUsed/>
    <w:rsid w:val="006F32B5"/>
    <w:rPr>
      <w:vertAlign w:val="superscript"/>
    </w:rPr>
  </w:style>
  <w:style w:type="paragraph" w:styleId="a6">
    <w:name w:val="header"/>
    <w:basedOn w:val="a"/>
    <w:link w:val="a7"/>
    <w:uiPriority w:val="99"/>
    <w:unhideWhenUsed/>
    <w:rsid w:val="00230602"/>
    <w:pPr>
      <w:tabs>
        <w:tab w:val="center" w:pos="4153"/>
        <w:tab w:val="right" w:pos="8306"/>
      </w:tabs>
      <w:spacing w:after="0" w:line="240" w:lineRule="auto"/>
    </w:pPr>
  </w:style>
  <w:style w:type="character" w:customStyle="1" w:styleId="a7">
    <w:name w:val="כותרת עליונה תו"/>
    <w:basedOn w:val="a0"/>
    <w:link w:val="a6"/>
    <w:uiPriority w:val="99"/>
    <w:rsid w:val="00230602"/>
  </w:style>
  <w:style w:type="paragraph" w:styleId="a8">
    <w:name w:val="footer"/>
    <w:basedOn w:val="a"/>
    <w:link w:val="a9"/>
    <w:uiPriority w:val="99"/>
    <w:unhideWhenUsed/>
    <w:rsid w:val="00230602"/>
    <w:pPr>
      <w:tabs>
        <w:tab w:val="center" w:pos="4153"/>
        <w:tab w:val="right" w:pos="8306"/>
      </w:tabs>
      <w:spacing w:after="0" w:line="240" w:lineRule="auto"/>
    </w:pPr>
  </w:style>
  <w:style w:type="character" w:customStyle="1" w:styleId="a9">
    <w:name w:val="כותרת תחתונה תו"/>
    <w:basedOn w:val="a0"/>
    <w:link w:val="a8"/>
    <w:uiPriority w:val="99"/>
    <w:rsid w:val="00230602"/>
  </w:style>
  <w:style w:type="paragraph" w:styleId="NormalWeb">
    <w:name w:val="Normal (Web)"/>
    <w:basedOn w:val="a"/>
    <w:uiPriority w:val="99"/>
    <w:semiHidden/>
    <w:unhideWhenUsed/>
    <w:rsid w:val="0002074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388349">
      <w:bodyDiv w:val="1"/>
      <w:marLeft w:val="0"/>
      <w:marRight w:val="0"/>
      <w:marTop w:val="0"/>
      <w:marBottom w:val="0"/>
      <w:divBdr>
        <w:top w:val="none" w:sz="0" w:space="0" w:color="auto"/>
        <w:left w:val="none" w:sz="0" w:space="0" w:color="auto"/>
        <w:bottom w:val="none" w:sz="0" w:space="0" w:color="auto"/>
        <w:right w:val="none" w:sz="0" w:space="0" w:color="auto"/>
      </w:divBdr>
      <w:divsChild>
        <w:div w:id="2061518268">
          <w:marLeft w:val="0"/>
          <w:marRight w:val="0"/>
          <w:marTop w:val="0"/>
          <w:marBottom w:val="0"/>
          <w:divBdr>
            <w:top w:val="none" w:sz="0" w:space="0" w:color="auto"/>
            <w:left w:val="none" w:sz="0" w:space="0" w:color="auto"/>
            <w:bottom w:val="none" w:sz="0" w:space="0" w:color="auto"/>
            <w:right w:val="none" w:sz="0" w:space="0" w:color="auto"/>
          </w:divBdr>
          <w:divsChild>
            <w:div w:id="1181506286">
              <w:marLeft w:val="0"/>
              <w:marRight w:val="0"/>
              <w:marTop w:val="0"/>
              <w:marBottom w:val="0"/>
              <w:divBdr>
                <w:top w:val="none" w:sz="0" w:space="0" w:color="auto"/>
                <w:left w:val="none" w:sz="0" w:space="0" w:color="auto"/>
                <w:bottom w:val="none" w:sz="0" w:space="0" w:color="auto"/>
                <w:right w:val="none" w:sz="0" w:space="0" w:color="auto"/>
              </w:divBdr>
              <w:divsChild>
                <w:div w:id="712927952">
                  <w:marLeft w:val="0"/>
                  <w:marRight w:val="0"/>
                  <w:marTop w:val="0"/>
                  <w:marBottom w:val="0"/>
                  <w:divBdr>
                    <w:top w:val="none" w:sz="0" w:space="0" w:color="auto"/>
                    <w:left w:val="none" w:sz="0" w:space="0" w:color="auto"/>
                    <w:bottom w:val="none" w:sz="0" w:space="0" w:color="auto"/>
                    <w:right w:val="none" w:sz="0" w:space="0" w:color="auto"/>
                  </w:divBdr>
                  <w:divsChild>
                    <w:div w:id="1920409183">
                      <w:marLeft w:val="0"/>
                      <w:marRight w:val="0"/>
                      <w:marTop w:val="0"/>
                      <w:marBottom w:val="0"/>
                      <w:divBdr>
                        <w:top w:val="none" w:sz="0" w:space="0" w:color="auto"/>
                        <w:left w:val="none" w:sz="0" w:space="0" w:color="auto"/>
                        <w:bottom w:val="none" w:sz="0" w:space="0" w:color="auto"/>
                        <w:right w:val="none" w:sz="0" w:space="0" w:color="auto"/>
                      </w:divBdr>
                      <w:divsChild>
                        <w:div w:id="1602908931">
                          <w:marLeft w:val="0"/>
                          <w:marRight w:val="0"/>
                          <w:marTop w:val="0"/>
                          <w:marBottom w:val="0"/>
                          <w:divBdr>
                            <w:top w:val="none" w:sz="0" w:space="0" w:color="auto"/>
                            <w:left w:val="none" w:sz="0" w:space="0" w:color="auto"/>
                            <w:bottom w:val="none" w:sz="0" w:space="0" w:color="auto"/>
                            <w:right w:val="none" w:sz="0" w:space="0" w:color="auto"/>
                          </w:divBdr>
                          <w:divsChild>
                            <w:div w:id="281032266">
                              <w:marLeft w:val="0"/>
                              <w:marRight w:val="0"/>
                              <w:marTop w:val="0"/>
                              <w:marBottom w:val="0"/>
                              <w:divBdr>
                                <w:top w:val="none" w:sz="0" w:space="0" w:color="auto"/>
                                <w:left w:val="none" w:sz="0" w:space="0" w:color="auto"/>
                                <w:bottom w:val="none" w:sz="0" w:space="0" w:color="auto"/>
                                <w:right w:val="none" w:sz="0" w:space="0" w:color="auto"/>
                              </w:divBdr>
                              <w:divsChild>
                                <w:div w:id="2019774460">
                                  <w:marLeft w:val="0"/>
                                  <w:marRight w:val="0"/>
                                  <w:marTop w:val="0"/>
                                  <w:marBottom w:val="0"/>
                                  <w:divBdr>
                                    <w:top w:val="none" w:sz="0" w:space="0" w:color="auto"/>
                                    <w:left w:val="none" w:sz="0" w:space="0" w:color="auto"/>
                                    <w:bottom w:val="none" w:sz="0" w:space="0" w:color="auto"/>
                                    <w:right w:val="none" w:sz="0" w:space="0" w:color="auto"/>
                                  </w:divBdr>
                                  <w:divsChild>
                                    <w:div w:id="702175745">
                                      <w:marLeft w:val="0"/>
                                      <w:marRight w:val="0"/>
                                      <w:marTop w:val="0"/>
                                      <w:marBottom w:val="0"/>
                                      <w:divBdr>
                                        <w:top w:val="none" w:sz="0" w:space="0" w:color="auto"/>
                                        <w:left w:val="none" w:sz="0" w:space="0" w:color="auto"/>
                                        <w:bottom w:val="none" w:sz="0" w:space="0" w:color="auto"/>
                                        <w:right w:val="none" w:sz="0" w:space="0" w:color="auto"/>
                                      </w:divBdr>
                                      <w:divsChild>
                                        <w:div w:id="2123380000">
                                          <w:marLeft w:val="0"/>
                                          <w:marRight w:val="0"/>
                                          <w:marTop w:val="0"/>
                                          <w:marBottom w:val="0"/>
                                          <w:divBdr>
                                            <w:top w:val="none" w:sz="0" w:space="0" w:color="auto"/>
                                            <w:left w:val="none" w:sz="0" w:space="0" w:color="auto"/>
                                            <w:bottom w:val="none" w:sz="0" w:space="0" w:color="auto"/>
                                            <w:right w:val="none" w:sz="0" w:space="0" w:color="auto"/>
                                          </w:divBdr>
                                          <w:divsChild>
                                            <w:div w:id="2100521604">
                                              <w:marLeft w:val="0"/>
                                              <w:marRight w:val="0"/>
                                              <w:marTop w:val="0"/>
                                              <w:marBottom w:val="0"/>
                                              <w:divBdr>
                                                <w:top w:val="none" w:sz="0" w:space="0" w:color="auto"/>
                                                <w:left w:val="none" w:sz="0" w:space="0" w:color="auto"/>
                                                <w:bottom w:val="none" w:sz="0" w:space="0" w:color="auto"/>
                                                <w:right w:val="none" w:sz="0" w:space="0" w:color="auto"/>
                                              </w:divBdr>
                                              <w:divsChild>
                                                <w:div w:id="21980337">
                                                  <w:marLeft w:val="0"/>
                                                  <w:marRight w:val="0"/>
                                                  <w:marTop w:val="0"/>
                                                  <w:marBottom w:val="0"/>
                                                  <w:divBdr>
                                                    <w:top w:val="none" w:sz="0" w:space="0" w:color="auto"/>
                                                    <w:left w:val="none" w:sz="0" w:space="0" w:color="auto"/>
                                                    <w:bottom w:val="none" w:sz="0" w:space="0" w:color="auto"/>
                                                    <w:right w:val="none" w:sz="0" w:space="0" w:color="auto"/>
                                                  </w:divBdr>
                                                  <w:divsChild>
                                                    <w:div w:id="63838700">
                                                      <w:marLeft w:val="0"/>
                                                      <w:marRight w:val="0"/>
                                                      <w:marTop w:val="0"/>
                                                      <w:marBottom w:val="0"/>
                                                      <w:divBdr>
                                                        <w:top w:val="none" w:sz="0" w:space="0" w:color="auto"/>
                                                        <w:left w:val="none" w:sz="0" w:space="0" w:color="auto"/>
                                                        <w:bottom w:val="none" w:sz="0" w:space="0" w:color="auto"/>
                                                        <w:right w:val="none" w:sz="0" w:space="0" w:color="auto"/>
                                                      </w:divBdr>
                                                      <w:divsChild>
                                                        <w:div w:id="1975794202">
                                                          <w:marLeft w:val="0"/>
                                                          <w:marRight w:val="0"/>
                                                          <w:marTop w:val="0"/>
                                                          <w:marBottom w:val="0"/>
                                                          <w:divBdr>
                                                            <w:top w:val="none" w:sz="0" w:space="0" w:color="auto"/>
                                                            <w:left w:val="none" w:sz="0" w:space="0" w:color="auto"/>
                                                            <w:bottom w:val="none" w:sz="0" w:space="0" w:color="auto"/>
                                                            <w:right w:val="none" w:sz="0" w:space="0" w:color="auto"/>
                                                          </w:divBdr>
                                                          <w:divsChild>
                                                            <w:div w:id="5753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381008">
      <w:bodyDiv w:val="1"/>
      <w:marLeft w:val="0"/>
      <w:marRight w:val="0"/>
      <w:marTop w:val="0"/>
      <w:marBottom w:val="0"/>
      <w:divBdr>
        <w:top w:val="none" w:sz="0" w:space="0" w:color="auto"/>
        <w:left w:val="none" w:sz="0" w:space="0" w:color="auto"/>
        <w:bottom w:val="none" w:sz="0" w:space="0" w:color="auto"/>
        <w:right w:val="none" w:sz="0" w:space="0" w:color="auto"/>
      </w:divBdr>
    </w:div>
    <w:div w:id="1740636657">
      <w:bodyDiv w:val="1"/>
      <w:marLeft w:val="0"/>
      <w:marRight w:val="0"/>
      <w:marTop w:val="0"/>
      <w:marBottom w:val="0"/>
      <w:divBdr>
        <w:top w:val="none" w:sz="0" w:space="0" w:color="auto"/>
        <w:left w:val="none" w:sz="0" w:space="0" w:color="auto"/>
        <w:bottom w:val="none" w:sz="0" w:space="0" w:color="auto"/>
        <w:right w:val="none" w:sz="0" w:space="0" w:color="auto"/>
      </w:divBdr>
    </w:div>
    <w:div w:id="18900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sok@uw.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il/search?sca_esv=326abf4dbf6751f6&amp;sca_upv=1&amp;dcr=0&amp;q=when+david+grossman+meet+vito+acconci&amp;spell=1&amp;sa=X&amp;ved=2ahUKEwjV2p3jiLSEAxV9hf0HHRp2AhgQBSgAegQIBhA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ivian.liska@uantwerpen.be" TargetMode="External"/><Relationship Id="rId4" Type="http://schemas.openxmlformats.org/officeDocument/2006/relationships/webSettings" Target="webSettings.xml"/><Relationship Id="rId9" Type="http://schemas.openxmlformats.org/officeDocument/2006/relationships/hyperlink" Target="mailto:arthur.cools@uantwerpen.b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2412</Words>
  <Characters>12061</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Dorit Lamberg</cp:lastModifiedBy>
  <cp:revision>2</cp:revision>
  <dcterms:created xsi:type="dcterms:W3CDTF">2024-04-07T18:07:00Z</dcterms:created>
  <dcterms:modified xsi:type="dcterms:W3CDTF">2024-04-07T18:07:00Z</dcterms:modified>
</cp:coreProperties>
</file>