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8F8C1" w14:textId="77777777" w:rsidR="00E31539" w:rsidRPr="00E31539" w:rsidRDefault="00E31539" w:rsidP="00E31539">
      <w:pPr>
        <w:spacing w:after="450" w:line="1050" w:lineRule="atLeast"/>
        <w:jc w:val="center"/>
        <w:outlineLvl w:val="0"/>
        <w:rPr>
          <w:rFonts w:ascii="Merriweather" w:eastAsia="Times New Roman" w:hAnsi="Merriweather" w:cs="Times New Roman"/>
          <w:color w:val="333333"/>
          <w:kern w:val="36"/>
          <w:sz w:val="60"/>
          <w:szCs w:val="60"/>
          <w14:ligatures w14:val="none"/>
        </w:rPr>
      </w:pPr>
      <w:r w:rsidRPr="00E31539">
        <w:rPr>
          <w:rFonts w:ascii="Merriweather" w:eastAsia="Times New Roman" w:hAnsi="Merriweather" w:cs="Times New Roman"/>
          <w:color w:val="333333"/>
          <w:kern w:val="36"/>
          <w:sz w:val="60"/>
          <w:szCs w:val="60"/>
          <w14:ligatures w14:val="none"/>
        </w:rPr>
        <w:t>The Wood Offering Celebration – “As Written in the Torah”</w:t>
      </w:r>
    </w:p>
    <w:p w14:paraId="2BFBAFB9" w14:textId="77777777" w:rsidR="00E31539" w:rsidRPr="00E31539" w:rsidRDefault="00E31539" w:rsidP="00E31539">
      <w:pPr>
        <w:spacing w:after="150" w:line="555" w:lineRule="atLeast"/>
        <w:rPr>
          <w:rFonts w:ascii="Merriweather" w:eastAsia="Times New Roman" w:hAnsi="Merriweather" w:cs="Times New Roman"/>
          <w:color w:val="333333"/>
          <w:kern w:val="0"/>
          <w:sz w:val="30"/>
          <w:szCs w:val="30"/>
          <w14:ligatures w14:val="none"/>
        </w:rPr>
      </w:pPr>
      <w:r w:rsidRPr="00E31539">
        <w:rPr>
          <w:rFonts w:ascii="Merriweather" w:eastAsia="Times New Roman" w:hAnsi="Merriweather" w:cs="Times New Roman"/>
          <w:color w:val="333333"/>
          <w:kern w:val="0"/>
          <w:sz w:val="30"/>
          <w:szCs w:val="30"/>
          <w14:ligatures w14:val="none"/>
        </w:rPr>
        <w:t>Bringing wood for the altar was an important celebration in Second Temple times. To ground this practice in the Torah, Nehemiah (10:35) describes it as a Torah law, while the Temple Scroll (</w:t>
      </w:r>
      <w:proofErr w:type="spellStart"/>
      <w:r w:rsidRPr="00E31539">
        <w:rPr>
          <w:rFonts w:ascii="Merriweather" w:eastAsia="Times New Roman" w:hAnsi="Merriweather" w:cs="Times New Roman"/>
          <w:color w:val="333333"/>
          <w:kern w:val="0"/>
          <w:sz w:val="30"/>
          <w:szCs w:val="30"/>
          <w14:ligatures w14:val="none"/>
        </w:rPr>
        <w:t>11Q19</w:t>
      </w:r>
      <w:proofErr w:type="spellEnd"/>
      <w:r w:rsidRPr="00E31539">
        <w:rPr>
          <w:rFonts w:ascii="Merriweather" w:eastAsia="Times New Roman" w:hAnsi="Merriweather" w:cs="Times New Roman"/>
          <w:color w:val="333333"/>
          <w:kern w:val="0"/>
          <w:sz w:val="30"/>
          <w:szCs w:val="30"/>
          <w14:ligatures w14:val="none"/>
        </w:rPr>
        <w:t>) and the Reworked Pentateuch (</w:t>
      </w:r>
      <w:proofErr w:type="spellStart"/>
      <w:r w:rsidRPr="00E31539">
        <w:rPr>
          <w:rFonts w:ascii="Merriweather" w:eastAsia="Times New Roman" w:hAnsi="Merriweather" w:cs="Times New Roman"/>
          <w:color w:val="333333"/>
          <w:kern w:val="0"/>
          <w:sz w:val="30"/>
          <w:szCs w:val="30"/>
          <w14:ligatures w14:val="none"/>
        </w:rPr>
        <w:t>4Q365</w:t>
      </w:r>
      <w:proofErr w:type="spellEnd"/>
      <w:r w:rsidRPr="00E31539">
        <w:rPr>
          <w:rFonts w:ascii="Merriweather" w:eastAsia="Times New Roman" w:hAnsi="Merriweather" w:cs="Times New Roman"/>
          <w:color w:val="333333"/>
          <w:kern w:val="0"/>
          <w:sz w:val="30"/>
          <w:szCs w:val="30"/>
          <w14:ligatures w14:val="none"/>
        </w:rPr>
        <w:t>) include it in their biblical festival calendar.</w:t>
      </w:r>
    </w:p>
    <w:p w14:paraId="71911B1B" w14:textId="77777777" w:rsidR="00E31539" w:rsidRPr="00E31539" w:rsidRDefault="00E31539" w:rsidP="00E31539">
      <w:pPr>
        <w:spacing w:after="0" w:line="240" w:lineRule="auto"/>
        <w:rPr>
          <w:rFonts w:ascii="Times New Roman" w:eastAsia="Times New Roman" w:hAnsi="Times New Roman" w:cs="Times New Roman"/>
          <w:color w:val="0000FF"/>
          <w:kern w:val="0"/>
          <w:sz w:val="23"/>
          <w:szCs w:val="23"/>
          <w14:ligatures w14:val="none"/>
        </w:rPr>
      </w:pPr>
      <w:r w:rsidRPr="00E31539">
        <w:rPr>
          <w:rFonts w:ascii="Merriweather" w:eastAsia="Times New Roman" w:hAnsi="Merriweather" w:cs="Times New Roman"/>
          <w:color w:val="333333"/>
          <w:kern w:val="0"/>
          <w:sz w:val="23"/>
          <w:szCs w:val="23"/>
          <w14:ligatures w14:val="none"/>
        </w:rPr>
        <w:fldChar w:fldCharType="begin"/>
      </w:r>
      <w:r w:rsidRPr="00E31539">
        <w:rPr>
          <w:rFonts w:ascii="Merriweather" w:eastAsia="Times New Roman" w:hAnsi="Merriweather" w:cs="Times New Roman"/>
          <w:color w:val="333333"/>
          <w:kern w:val="0"/>
          <w:sz w:val="23"/>
          <w:szCs w:val="23"/>
          <w14:ligatures w14:val="none"/>
        </w:rPr>
        <w:instrText>HYPERLINK "https://www.thetorah.com/author/alex-p-jassen"</w:instrText>
      </w:r>
      <w:r w:rsidRPr="00E31539">
        <w:rPr>
          <w:rFonts w:ascii="Merriweather" w:eastAsia="Times New Roman" w:hAnsi="Merriweather" w:cs="Times New Roman"/>
          <w:color w:val="333333"/>
          <w:kern w:val="0"/>
          <w:sz w:val="23"/>
          <w:szCs w:val="23"/>
          <w14:ligatures w14:val="none"/>
        </w:rPr>
      </w:r>
      <w:r w:rsidRPr="00E31539">
        <w:rPr>
          <w:rFonts w:ascii="Merriweather" w:eastAsia="Times New Roman" w:hAnsi="Merriweather" w:cs="Times New Roman"/>
          <w:color w:val="333333"/>
          <w:kern w:val="0"/>
          <w:sz w:val="23"/>
          <w:szCs w:val="23"/>
          <w14:ligatures w14:val="none"/>
        </w:rPr>
        <w:fldChar w:fldCharType="separate"/>
      </w:r>
    </w:p>
    <w:p w14:paraId="66C9BEE9" w14:textId="77777777" w:rsidR="00E31539" w:rsidRPr="00E31539" w:rsidRDefault="00E31539" w:rsidP="00E31539">
      <w:pPr>
        <w:spacing w:after="0" w:line="540" w:lineRule="atLeast"/>
        <w:ind w:right="240"/>
        <w:rPr>
          <w:rFonts w:ascii="Times New Roman" w:eastAsia="Times New Roman" w:hAnsi="Times New Roman" w:cs="Times New Roman"/>
          <w:kern w:val="0"/>
          <w:sz w:val="30"/>
          <w:szCs w:val="30"/>
          <w14:ligatures w14:val="none"/>
        </w:rPr>
      </w:pPr>
      <w:r w:rsidRPr="00E31539">
        <w:rPr>
          <w:rFonts w:ascii="Merriweather" w:eastAsia="Times New Roman" w:hAnsi="Merriweather" w:cs="Times New Roman"/>
          <w:color w:val="0000FF"/>
          <w:kern w:val="0"/>
          <w:sz w:val="30"/>
          <w:szCs w:val="30"/>
          <w14:ligatures w14:val="none"/>
        </w:rPr>
        <w:t>Dr.</w:t>
      </w:r>
    </w:p>
    <w:p w14:paraId="64ADE442" w14:textId="77777777" w:rsidR="00E31539" w:rsidRPr="00E31539" w:rsidRDefault="00E31539" w:rsidP="00E31539">
      <w:pPr>
        <w:spacing w:after="0" w:line="540" w:lineRule="atLeast"/>
        <w:ind w:right="240"/>
        <w:rPr>
          <w:rFonts w:ascii="Merriweather" w:eastAsia="Times New Roman" w:hAnsi="Merriweather" w:cs="Times New Roman"/>
          <w:color w:val="0000FF"/>
          <w:kern w:val="0"/>
          <w:sz w:val="30"/>
          <w:szCs w:val="30"/>
          <w14:ligatures w14:val="none"/>
        </w:rPr>
      </w:pPr>
      <w:r w:rsidRPr="00E31539">
        <w:rPr>
          <w:rFonts w:ascii="Merriweather" w:eastAsia="Times New Roman" w:hAnsi="Merriweather" w:cs="Times New Roman"/>
          <w:color w:val="0000FF"/>
          <w:kern w:val="0"/>
          <w:sz w:val="30"/>
          <w:szCs w:val="30"/>
          <w14:ligatures w14:val="none"/>
        </w:rPr>
        <w:t>Alex P. Jassen</w:t>
      </w:r>
    </w:p>
    <w:p w14:paraId="7E1A9C3A" w14:textId="77777777" w:rsidR="00E31539" w:rsidRPr="00E31539" w:rsidRDefault="00E31539" w:rsidP="00E31539">
      <w:pPr>
        <w:spacing w:after="0" w:line="24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fldChar w:fldCharType="end"/>
      </w:r>
    </w:p>
    <w:p w14:paraId="1EEB13B1" w14:textId="77777777" w:rsidR="00E31539" w:rsidRPr="00E31539" w:rsidRDefault="00E31539" w:rsidP="00E31539">
      <w:pPr>
        <w:spacing w:after="150" w:line="240" w:lineRule="auto"/>
        <w:jc w:val="center"/>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Categories:</w:t>
      </w:r>
    </w:p>
    <w:p w14:paraId="3B5F427F" w14:textId="77777777" w:rsidR="00E31539" w:rsidRPr="00E31539" w:rsidRDefault="00E31539" w:rsidP="00E31539">
      <w:pPr>
        <w:spacing w:after="0" w:line="240" w:lineRule="auto"/>
        <w:jc w:val="center"/>
        <w:rPr>
          <w:rFonts w:ascii="Merriweather" w:eastAsia="Times New Roman" w:hAnsi="Merriweather" w:cs="Times New Roman"/>
          <w:color w:val="333333"/>
          <w:kern w:val="0"/>
          <w:sz w:val="21"/>
          <w:szCs w:val="21"/>
          <w14:ligatures w14:val="none"/>
        </w:rPr>
      </w:pPr>
      <w:hyperlink r:id="rId5" w:history="1">
        <w:r w:rsidRPr="00E31539">
          <w:rPr>
            <w:rFonts w:ascii="Merriweather" w:eastAsia="Times New Roman" w:hAnsi="Merriweather" w:cs="Times New Roman"/>
            <w:color w:val="0000FF"/>
            <w:kern w:val="0"/>
            <w:sz w:val="21"/>
            <w:szCs w:val="21"/>
            <w:u w:val="single"/>
            <w14:ligatures w14:val="none"/>
          </w:rPr>
          <w:t>Emor</w:t>
        </w:r>
      </w:hyperlink>
    </w:p>
    <w:p w14:paraId="5086C9C4" w14:textId="77777777" w:rsidR="00E31539" w:rsidRPr="00E31539" w:rsidRDefault="00E31539" w:rsidP="00E31539">
      <w:pPr>
        <w:spacing w:after="0" w:line="240" w:lineRule="auto"/>
        <w:jc w:val="center"/>
        <w:rPr>
          <w:rFonts w:ascii="Merriweather" w:eastAsia="Times New Roman" w:hAnsi="Merriweather" w:cs="Times New Roman"/>
          <w:color w:val="333333"/>
          <w:kern w:val="0"/>
          <w:sz w:val="21"/>
          <w:szCs w:val="21"/>
          <w14:ligatures w14:val="none"/>
        </w:rPr>
      </w:pPr>
      <w:hyperlink r:id="rId6" w:history="1">
        <w:r w:rsidRPr="00E31539">
          <w:rPr>
            <w:rFonts w:ascii="Merriweather" w:eastAsia="Times New Roman" w:hAnsi="Merriweather" w:cs="Times New Roman"/>
            <w:color w:val="0000FF"/>
            <w:kern w:val="0"/>
            <w:sz w:val="21"/>
            <w:szCs w:val="21"/>
            <w:u w:val="single"/>
            <w14:ligatures w14:val="none"/>
          </w:rPr>
          <w:t>Shavuot</w:t>
        </w:r>
      </w:hyperlink>
    </w:p>
    <w:p w14:paraId="5DF756EB" w14:textId="478354A5" w:rsidR="00E31539" w:rsidRPr="00E31539" w:rsidRDefault="00E31539" w:rsidP="00E31539">
      <w:pPr>
        <w:spacing w:after="0" w:line="24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noProof/>
          <w:color w:val="333333"/>
          <w:kern w:val="0"/>
          <w:sz w:val="23"/>
          <w:szCs w:val="23"/>
          <w14:ligatures w14:val="none"/>
        </w:rPr>
        <w:lastRenderedPageBreak/>
        <w:drawing>
          <wp:inline distT="0" distB="0" distL="0" distR="0" wp14:anchorId="2D5A0AD0" wp14:editId="6B055B10">
            <wp:extent cx="5943600" cy="3978275"/>
            <wp:effectExtent l="0" t="0" r="0" b="3175"/>
            <wp:docPr id="315193036" name="Picture 8" descr="The Wood Offering Celebration – “As Written in the To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Wood Offering Celebration – “As Written in the Tora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78275"/>
                    </a:xfrm>
                    <a:prstGeom prst="rect">
                      <a:avLst/>
                    </a:prstGeom>
                    <a:noFill/>
                    <a:ln>
                      <a:noFill/>
                    </a:ln>
                  </pic:spPr>
                </pic:pic>
              </a:graphicData>
            </a:graphic>
          </wp:inline>
        </w:drawing>
      </w:r>
    </w:p>
    <w:p w14:paraId="74CE52BB" w14:textId="77777777" w:rsidR="00E31539" w:rsidRPr="00E31539" w:rsidRDefault="00E31539" w:rsidP="00E31539">
      <w:pPr>
        <w:spacing w:after="150" w:line="420" w:lineRule="atLeast"/>
        <w:jc w:val="center"/>
        <w:rPr>
          <w:rFonts w:ascii="Merriweather" w:eastAsia="Times New Roman" w:hAnsi="Merriweather" w:cs="Times New Roman"/>
          <w:color w:val="333333"/>
          <w:kern w:val="0"/>
          <w:sz w:val="20"/>
          <w:szCs w:val="20"/>
          <w14:ligatures w14:val="none"/>
        </w:rPr>
      </w:pPr>
      <w:proofErr w:type="spellStart"/>
      <w:r w:rsidRPr="00E31539">
        <w:rPr>
          <w:rFonts w:ascii="Merriweather" w:eastAsia="Times New Roman" w:hAnsi="Merriweather" w:cs="Times New Roman"/>
          <w:color w:val="333333"/>
          <w:kern w:val="0"/>
          <w:sz w:val="20"/>
          <w:szCs w:val="20"/>
          <w14:ligatures w14:val="none"/>
        </w:rPr>
        <w:t>Pixabay</w:t>
      </w:r>
      <w:proofErr w:type="spellEnd"/>
      <w:r w:rsidRPr="00E31539">
        <w:rPr>
          <w:rFonts w:ascii="Merriweather" w:eastAsia="Times New Roman" w:hAnsi="Merriweather" w:cs="Times New Roman"/>
          <w:color w:val="333333"/>
          <w:kern w:val="0"/>
          <w:sz w:val="20"/>
          <w:szCs w:val="20"/>
          <w14:ligatures w14:val="none"/>
        </w:rPr>
        <w:t xml:space="preserve">, </w:t>
      </w:r>
      <w:proofErr w:type="gramStart"/>
      <w:r w:rsidRPr="00E31539">
        <w:rPr>
          <w:rFonts w:ascii="Merriweather" w:eastAsia="Times New Roman" w:hAnsi="Merriweather" w:cs="Times New Roman"/>
          <w:color w:val="333333"/>
          <w:kern w:val="0"/>
          <w:sz w:val="20"/>
          <w:szCs w:val="20"/>
          <w14:ligatures w14:val="none"/>
        </w:rPr>
        <w:t>adapted</w:t>
      </w:r>
      <w:proofErr w:type="gramEnd"/>
    </w:p>
    <w:p w14:paraId="2A48B636" w14:textId="77777777" w:rsidR="00E31539" w:rsidRPr="00E31539" w:rsidRDefault="00E31539" w:rsidP="00E31539">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E31539">
        <w:rPr>
          <w:rFonts w:ascii="Merriweather" w:eastAsia="Times New Roman" w:hAnsi="Merriweather" w:cs="Times New Roman"/>
          <w:color w:val="000000"/>
          <w:kern w:val="0"/>
          <w:sz w:val="38"/>
          <w:szCs w:val="38"/>
          <w14:ligatures w14:val="none"/>
        </w:rPr>
        <w:t>Early Sources for the Wood Offering Festival</w:t>
      </w:r>
    </w:p>
    <w:p w14:paraId="42830D35"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During the Second Temple period, a ritual or festival of bringing wood to the Temple was observed.</w:t>
      </w:r>
      <w:r w:rsidRPr="00E31539">
        <w:rPr>
          <w:rFonts w:ascii="Merriweather" w:eastAsia="Times New Roman" w:hAnsi="Merriweather" w:cs="Times New Roman"/>
          <w:color w:val="B22222"/>
          <w:kern w:val="0"/>
          <w:sz w:val="23"/>
          <w:szCs w:val="23"/>
          <w:vertAlign w:val="superscript"/>
          <w14:ligatures w14:val="none"/>
        </w:rPr>
        <w:t>[1]</w:t>
      </w:r>
      <w:r w:rsidRPr="00E31539">
        <w:rPr>
          <w:rFonts w:ascii="Merriweather" w:eastAsia="Times New Roman" w:hAnsi="Merriweather" w:cs="Times New Roman"/>
          <w:color w:val="000000"/>
          <w:kern w:val="0"/>
          <w:sz w:val="26"/>
          <w:szCs w:val="26"/>
          <w14:ligatures w14:val="none"/>
        </w:rPr>
        <w:t> Josephus describes the practice (</w:t>
      </w:r>
      <w:r w:rsidRPr="00E31539">
        <w:rPr>
          <w:rFonts w:ascii="Merriweather" w:eastAsia="Times New Roman" w:hAnsi="Merriweather" w:cs="Times New Roman"/>
          <w:i/>
          <w:iCs/>
          <w:color w:val="000000"/>
          <w:kern w:val="0"/>
          <w:sz w:val="26"/>
          <w:szCs w:val="26"/>
          <w14:ligatures w14:val="none"/>
        </w:rPr>
        <w:t>War</w:t>
      </w:r>
      <w:r w:rsidRPr="00E31539">
        <w:rPr>
          <w:rFonts w:ascii="Merriweather" w:eastAsia="Times New Roman" w:hAnsi="Merriweather" w:cs="Times New Roman"/>
          <w:color w:val="000000"/>
          <w:kern w:val="0"/>
          <w:sz w:val="26"/>
          <w:szCs w:val="26"/>
          <w14:ligatures w14:val="none"/>
        </w:rPr>
        <w:t> 2.425):</w:t>
      </w:r>
    </w:p>
    <w:p w14:paraId="389E910E" w14:textId="77777777" w:rsidR="00E31539" w:rsidRPr="00E31539" w:rsidRDefault="00E31539" w:rsidP="00E31539">
      <w:pPr>
        <w:spacing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On the next day (=14</w:t>
      </w:r>
      <w:r w:rsidRPr="00E31539">
        <w:rPr>
          <w:rFonts w:ascii="Merriweather" w:eastAsia="Times New Roman" w:hAnsi="Merriweather" w:cs="Times New Roman"/>
          <w:color w:val="000000"/>
          <w:kern w:val="0"/>
          <w:sz w:val="19"/>
          <w:szCs w:val="19"/>
          <w:vertAlign w:val="superscript"/>
          <w14:ligatures w14:val="none"/>
        </w:rPr>
        <w:t>th</w:t>
      </w:r>
      <w:r w:rsidRPr="00E31539">
        <w:rPr>
          <w:rFonts w:ascii="Merriweather" w:eastAsia="Times New Roman" w:hAnsi="Merriweather" w:cs="Times New Roman"/>
          <w:color w:val="000000"/>
          <w:kern w:val="0"/>
          <w:sz w:val="26"/>
          <w:szCs w:val="26"/>
          <w14:ligatures w14:val="none"/>
        </w:rPr>
        <w:t> of Av),</w:t>
      </w:r>
      <w:r w:rsidRPr="00E31539">
        <w:rPr>
          <w:rFonts w:ascii="Merriweather" w:eastAsia="Times New Roman" w:hAnsi="Merriweather" w:cs="Times New Roman"/>
          <w:color w:val="B22222"/>
          <w:kern w:val="0"/>
          <w:sz w:val="23"/>
          <w:szCs w:val="23"/>
          <w:vertAlign w:val="superscript"/>
          <w14:ligatures w14:val="none"/>
        </w:rPr>
        <w:t>[2]</w:t>
      </w:r>
      <w:r w:rsidRPr="00E31539">
        <w:rPr>
          <w:rFonts w:ascii="Merriweather" w:eastAsia="Times New Roman" w:hAnsi="Merriweather" w:cs="Times New Roman"/>
          <w:color w:val="000000"/>
          <w:kern w:val="0"/>
          <w:sz w:val="26"/>
          <w:szCs w:val="26"/>
          <w14:ligatures w14:val="none"/>
        </w:rPr>
        <w:t> which was the Feast (</w:t>
      </w:r>
      <w:proofErr w:type="spellStart"/>
      <w:r w:rsidRPr="00E31539">
        <w:rPr>
          <w:rFonts w:ascii="Times New Roman" w:eastAsia="Times New Roman" w:hAnsi="Times New Roman" w:cs="Times New Roman"/>
          <w:color w:val="000000"/>
          <w:kern w:val="0"/>
          <w:sz w:val="26"/>
          <w:szCs w:val="26"/>
          <w14:ligatures w14:val="none"/>
        </w:rPr>
        <w:t>ἑορτῆς</w:t>
      </w:r>
      <w:proofErr w:type="spellEnd"/>
      <w:r w:rsidRPr="00E31539">
        <w:rPr>
          <w:rFonts w:ascii="Merriweather" w:eastAsia="Times New Roman" w:hAnsi="Merriweather" w:cs="Times New Roman"/>
          <w:color w:val="000000"/>
          <w:kern w:val="0"/>
          <w:sz w:val="26"/>
          <w:szCs w:val="26"/>
          <w14:ligatures w14:val="none"/>
        </w:rPr>
        <w:t>) of Wood-carrying, on which it was a custom for everyone to bring chopped wood to the altar so that fuel for the fire might never fail (it continues always without being extinguished).</w:t>
      </w:r>
    </w:p>
    <w:p w14:paraId="362FA805"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Josephus implicitly connects the practice of donating wood to Leviticus 6:5-6.</w:t>
      </w:r>
    </w:p>
    <w:p w14:paraId="5D4D8ACD"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lastRenderedPageBreak/>
        <w:t xml:space="preserve">ויקרא </w:t>
      </w:r>
      <w:proofErr w:type="spellStart"/>
      <w:r w:rsidRPr="00E31539">
        <w:rPr>
          <w:rFonts w:ascii="Merriweather" w:eastAsia="Times New Roman" w:hAnsi="Merriweather" w:cs="Times New Roman"/>
          <w:color w:val="000000"/>
          <w:kern w:val="0"/>
          <w:sz w:val="19"/>
          <w:szCs w:val="19"/>
          <w:vertAlign w:val="superscript"/>
          <w:rtl/>
          <w:lang w:bidi="he-IL"/>
          <w14:ligatures w14:val="none"/>
        </w:rPr>
        <w:t>ו:ה</w:t>
      </w:r>
      <w:proofErr w:type="spellEnd"/>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 xml:space="preserve">וְהָאֵשׁ עַל הַמִּזְבֵּחַ </w:t>
      </w:r>
      <w:proofErr w:type="spellStart"/>
      <w:r w:rsidRPr="00E31539">
        <w:rPr>
          <w:rFonts w:ascii="Merriweather" w:eastAsia="Times New Roman" w:hAnsi="Merriweather" w:cs="Times New Roman"/>
          <w:color w:val="000000"/>
          <w:kern w:val="0"/>
          <w:sz w:val="26"/>
          <w:szCs w:val="26"/>
          <w:rtl/>
          <w:lang w:bidi="he-IL"/>
          <w14:ligatures w14:val="none"/>
        </w:rPr>
        <w:t>תּוּקַד</w:t>
      </w:r>
      <w:proofErr w:type="spellEnd"/>
      <w:r w:rsidRPr="00E31539">
        <w:rPr>
          <w:rFonts w:ascii="Merriweather" w:eastAsia="Times New Roman" w:hAnsi="Merriweather" w:cs="Times New Roman"/>
          <w:color w:val="000000"/>
          <w:kern w:val="0"/>
          <w:sz w:val="26"/>
          <w:szCs w:val="26"/>
          <w:rtl/>
          <w:lang w:bidi="he-IL"/>
          <w14:ligatures w14:val="none"/>
        </w:rPr>
        <w:t xml:space="preserve"> בּוֹ לֹא תִכְבֶּה וּבִעֵר עָלֶיהָ הַכֹּהֵן עֵצִים בַּבֹּקֶר </w:t>
      </w:r>
      <w:proofErr w:type="spellStart"/>
      <w:r w:rsidRPr="00E31539">
        <w:rPr>
          <w:rFonts w:ascii="Merriweather" w:eastAsia="Times New Roman" w:hAnsi="Merriweather" w:cs="Times New Roman"/>
          <w:color w:val="000000"/>
          <w:kern w:val="0"/>
          <w:sz w:val="26"/>
          <w:szCs w:val="26"/>
          <w:rtl/>
          <w:lang w:bidi="he-IL"/>
          <w14:ligatures w14:val="none"/>
        </w:rPr>
        <w:t>בַּבֹּקֶר</w:t>
      </w:r>
      <w:proofErr w:type="spellEnd"/>
      <w:r w:rsidRPr="00E31539">
        <w:rPr>
          <w:rFonts w:ascii="Merriweather" w:eastAsia="Times New Roman" w:hAnsi="Merriweather" w:cs="Times New Roman"/>
          <w:color w:val="000000"/>
          <w:kern w:val="0"/>
          <w:sz w:val="26"/>
          <w:szCs w:val="26"/>
          <w:rtl/>
          <w:lang w:bidi="he-IL"/>
          <w14:ligatures w14:val="none"/>
        </w:rPr>
        <w:t xml:space="preserve"> וְעָרַךְ עָלֶיהָ הָעֹלָה וְהִקְטִיר עָלֶיהָ חֶלְבֵי הַשְּׁלָמִים.</w:t>
      </w:r>
      <w:r w:rsidRPr="00E31539">
        <w:rPr>
          <w:rFonts w:ascii="Merriweather" w:eastAsia="Times New Roman" w:hAnsi="Merriweather" w:cs="Times New Roman"/>
          <w:color w:val="000000"/>
          <w:kern w:val="0"/>
          <w:sz w:val="26"/>
          <w:szCs w:val="26"/>
          <w:rtl/>
          <w14:ligatures w14:val="none"/>
        </w:rPr>
        <w:t> </w:t>
      </w:r>
      <w:proofErr w:type="spellStart"/>
      <w:r w:rsidRPr="00E31539">
        <w:rPr>
          <w:rFonts w:ascii="Merriweather" w:eastAsia="Times New Roman" w:hAnsi="Merriweather" w:cs="Times New Roman"/>
          <w:color w:val="000000"/>
          <w:kern w:val="0"/>
          <w:sz w:val="19"/>
          <w:szCs w:val="19"/>
          <w:vertAlign w:val="superscript"/>
          <w:rtl/>
          <w:lang w:bidi="he-IL"/>
          <w14:ligatures w14:val="none"/>
        </w:rPr>
        <w:t>ו:ו</w:t>
      </w:r>
      <w:proofErr w:type="spellEnd"/>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 xml:space="preserve">אֵשׁ תָּמִיד </w:t>
      </w:r>
      <w:proofErr w:type="spellStart"/>
      <w:r w:rsidRPr="00E31539">
        <w:rPr>
          <w:rFonts w:ascii="Merriweather" w:eastAsia="Times New Roman" w:hAnsi="Merriweather" w:cs="Times New Roman"/>
          <w:color w:val="000000"/>
          <w:kern w:val="0"/>
          <w:sz w:val="26"/>
          <w:szCs w:val="26"/>
          <w:rtl/>
          <w:lang w:bidi="he-IL"/>
          <w14:ligatures w14:val="none"/>
        </w:rPr>
        <w:t>תּוּקַד</w:t>
      </w:r>
      <w:proofErr w:type="spellEnd"/>
      <w:r w:rsidRPr="00E31539">
        <w:rPr>
          <w:rFonts w:ascii="Merriweather" w:eastAsia="Times New Roman" w:hAnsi="Merriweather" w:cs="Times New Roman"/>
          <w:color w:val="000000"/>
          <w:kern w:val="0"/>
          <w:sz w:val="26"/>
          <w:szCs w:val="26"/>
          <w:rtl/>
          <w:lang w:bidi="he-IL"/>
          <w14:ligatures w14:val="none"/>
        </w:rPr>
        <w:t xml:space="preserve"> עַל הַמִּזְבֵּחַ לֹא תִכְבֶה.</w:t>
      </w:r>
    </w:p>
    <w:p w14:paraId="02D2C327"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6A955920"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Lev 6:5</w:t>
      </w:r>
      <w:r w:rsidRPr="00E31539">
        <w:rPr>
          <w:rFonts w:ascii="Merriweather" w:eastAsia="Times New Roman" w:hAnsi="Merriweather" w:cs="Times New Roman"/>
          <w:color w:val="000000"/>
          <w:kern w:val="0"/>
          <w:sz w:val="23"/>
          <w:szCs w:val="23"/>
          <w14:ligatures w14:val="none"/>
        </w:rPr>
        <w:t> The fire on the altar shall be kept burning, not to go out: every morning the priest shall feed wood to it, lay out the burnt offering on it, and turn into smoke the fat parts of the offerings of well-being. </w:t>
      </w:r>
      <w:r w:rsidRPr="00E31539">
        <w:rPr>
          <w:rFonts w:ascii="Merriweather" w:eastAsia="Times New Roman" w:hAnsi="Merriweather" w:cs="Times New Roman"/>
          <w:color w:val="000000"/>
          <w:kern w:val="0"/>
          <w:sz w:val="17"/>
          <w:szCs w:val="17"/>
          <w:vertAlign w:val="superscript"/>
          <w14:ligatures w14:val="none"/>
        </w:rPr>
        <w:t>6:6</w:t>
      </w:r>
      <w:r w:rsidRPr="00E31539">
        <w:rPr>
          <w:rFonts w:ascii="Merriweather" w:eastAsia="Times New Roman" w:hAnsi="Merriweather" w:cs="Times New Roman"/>
          <w:color w:val="000000"/>
          <w:kern w:val="0"/>
          <w:sz w:val="23"/>
          <w:szCs w:val="23"/>
          <w14:ligatures w14:val="none"/>
        </w:rPr>
        <w:t> A perpetual fire shall be kept burning on the altar, not to go out.</w:t>
      </w:r>
    </w:p>
    <w:p w14:paraId="7E891609"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Josephus places this wood donation and its accompanying feast on the 14</w:t>
      </w:r>
      <w:r w:rsidRPr="00E31539">
        <w:rPr>
          <w:rFonts w:ascii="Merriweather" w:eastAsia="Times New Roman" w:hAnsi="Merriweather" w:cs="Times New Roman"/>
          <w:color w:val="000000"/>
          <w:kern w:val="0"/>
          <w:sz w:val="19"/>
          <w:szCs w:val="19"/>
          <w:vertAlign w:val="superscript"/>
          <w14:ligatures w14:val="none"/>
        </w:rPr>
        <w:t>th</w:t>
      </w:r>
      <w:r w:rsidRPr="00E31539">
        <w:rPr>
          <w:rFonts w:ascii="Merriweather" w:eastAsia="Times New Roman" w:hAnsi="Merriweather" w:cs="Times New Roman"/>
          <w:color w:val="000000"/>
          <w:kern w:val="0"/>
          <w:sz w:val="26"/>
          <w:szCs w:val="26"/>
          <w14:ligatures w14:val="none"/>
        </w:rPr>
        <w:t> of Av, one day earlier than the date in </w:t>
      </w:r>
      <w:r w:rsidRPr="00E31539">
        <w:rPr>
          <w:rFonts w:ascii="Merriweather" w:eastAsia="Times New Roman" w:hAnsi="Merriweather" w:cs="Times New Roman"/>
          <w:i/>
          <w:iCs/>
          <w:color w:val="000000"/>
          <w:kern w:val="0"/>
          <w:sz w:val="26"/>
          <w:szCs w:val="26"/>
          <w14:ligatures w14:val="none"/>
        </w:rPr>
        <w:t xml:space="preserve">Megillat </w:t>
      </w:r>
      <w:proofErr w:type="spellStart"/>
      <w:r w:rsidRPr="00E31539">
        <w:rPr>
          <w:rFonts w:ascii="Merriweather" w:eastAsia="Times New Roman" w:hAnsi="Merriweather" w:cs="Times New Roman"/>
          <w:i/>
          <w:iCs/>
          <w:color w:val="000000"/>
          <w:kern w:val="0"/>
          <w:sz w:val="26"/>
          <w:szCs w:val="26"/>
          <w14:ligatures w14:val="none"/>
        </w:rPr>
        <w:t>Ta‘anit</w:t>
      </w:r>
      <w:proofErr w:type="spellEnd"/>
      <w:r w:rsidRPr="00E31539">
        <w:rPr>
          <w:rFonts w:ascii="Merriweather" w:eastAsia="Times New Roman" w:hAnsi="Merriweather" w:cs="Times New Roman"/>
          <w:color w:val="000000"/>
          <w:kern w:val="0"/>
          <w:sz w:val="26"/>
          <w:szCs w:val="26"/>
          <w14:ligatures w14:val="none"/>
        </w:rPr>
        <w:t>,</w:t>
      </w:r>
      <w:r w:rsidRPr="00E31539">
        <w:rPr>
          <w:rFonts w:ascii="Merriweather" w:eastAsia="Times New Roman" w:hAnsi="Merriweather" w:cs="Times New Roman"/>
          <w:color w:val="B22222"/>
          <w:kern w:val="0"/>
          <w:sz w:val="23"/>
          <w:szCs w:val="23"/>
          <w:vertAlign w:val="superscript"/>
          <w14:ligatures w14:val="none"/>
        </w:rPr>
        <w:t>[3]</w:t>
      </w:r>
      <w:r w:rsidRPr="00E31539">
        <w:rPr>
          <w:rFonts w:ascii="Merriweather" w:eastAsia="Times New Roman" w:hAnsi="Merriweather" w:cs="Times New Roman"/>
          <w:color w:val="000000"/>
          <w:kern w:val="0"/>
          <w:sz w:val="26"/>
          <w:szCs w:val="26"/>
          <w14:ligatures w14:val="none"/>
        </w:rPr>
        <w:t> the Hasmonean-era calendar of commemorative days on which fasting is prohibited:</w:t>
      </w:r>
    </w:p>
    <w:p w14:paraId="6C1F6050"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7"/>
          <w:szCs w:val="27"/>
          <w:rtl/>
          <w:lang w:bidi="he-IL"/>
          <w14:ligatures w14:val="none"/>
        </w:rPr>
        <w:t xml:space="preserve">בחמשה עשר באב זמן </w:t>
      </w:r>
      <w:proofErr w:type="spellStart"/>
      <w:r w:rsidRPr="00E31539">
        <w:rPr>
          <w:rFonts w:ascii="Merriweather" w:eastAsia="Times New Roman" w:hAnsi="Merriweather" w:cs="Times New Roman"/>
          <w:color w:val="000000"/>
          <w:kern w:val="0"/>
          <w:sz w:val="27"/>
          <w:szCs w:val="27"/>
          <w:rtl/>
          <w:lang w:bidi="he-IL"/>
          <w14:ligatures w14:val="none"/>
        </w:rPr>
        <w:t>אעי</w:t>
      </w:r>
      <w:proofErr w:type="spellEnd"/>
      <w:r w:rsidRPr="00E31539">
        <w:rPr>
          <w:rFonts w:ascii="Merriweather" w:eastAsia="Times New Roman" w:hAnsi="Merriweather" w:cs="Times New Roman"/>
          <w:color w:val="000000"/>
          <w:kern w:val="0"/>
          <w:sz w:val="27"/>
          <w:szCs w:val="27"/>
          <w:rtl/>
          <w:lang w:bidi="he-IL"/>
          <w14:ligatures w14:val="none"/>
        </w:rPr>
        <w:t xml:space="preserve"> כהניא </w:t>
      </w:r>
      <w:proofErr w:type="spellStart"/>
      <w:r w:rsidRPr="00E31539">
        <w:rPr>
          <w:rFonts w:ascii="Merriweather" w:eastAsia="Times New Roman" w:hAnsi="Merriweather" w:cs="Times New Roman"/>
          <w:color w:val="000000"/>
          <w:kern w:val="0"/>
          <w:sz w:val="27"/>
          <w:szCs w:val="27"/>
          <w:rtl/>
          <w:lang w:bidi="he-IL"/>
          <w14:ligatures w14:val="none"/>
        </w:rPr>
        <w:t>ודלא</w:t>
      </w:r>
      <w:proofErr w:type="spellEnd"/>
      <w:r w:rsidRPr="00E31539">
        <w:rPr>
          <w:rFonts w:ascii="Merriweather" w:eastAsia="Times New Roman" w:hAnsi="Merriweather" w:cs="Times New Roman"/>
          <w:color w:val="000000"/>
          <w:kern w:val="0"/>
          <w:sz w:val="27"/>
          <w:szCs w:val="27"/>
          <w:rtl/>
          <w:lang w:bidi="he-IL"/>
          <w14:ligatures w14:val="none"/>
        </w:rPr>
        <w:t xml:space="preserve"> למספד בהון.</w:t>
      </w:r>
    </w:p>
    <w:p w14:paraId="0ABEBF72"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52C33EEC"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7"/>
          <w:szCs w:val="27"/>
          <w14:ligatures w14:val="none"/>
        </w:rPr>
        <w:t>On the fifteenth of Av is the time for the wood (offering) of the priests and it is forbidden to eulogize on them.</w:t>
      </w:r>
    </w:p>
    <w:p w14:paraId="2751BAA7"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The earliest source for the ritual of bringing wood to the Temple appears in Nehemiah 10:35, presented as part of a list of Torah laws that the people promise to observe:</w:t>
      </w:r>
    </w:p>
    <w:p w14:paraId="0572671F"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 xml:space="preserve">נחמיה </w:t>
      </w:r>
      <w:proofErr w:type="spellStart"/>
      <w:r w:rsidRPr="00E31539">
        <w:rPr>
          <w:rFonts w:ascii="Merriweather" w:eastAsia="Times New Roman" w:hAnsi="Merriweather" w:cs="Times New Roman"/>
          <w:color w:val="000000"/>
          <w:kern w:val="0"/>
          <w:sz w:val="19"/>
          <w:szCs w:val="19"/>
          <w:vertAlign w:val="superscript"/>
          <w:rtl/>
          <w:lang w:bidi="he-IL"/>
          <w14:ligatures w14:val="none"/>
        </w:rPr>
        <w:t>י:לה</w:t>
      </w:r>
      <w:proofErr w:type="spellEnd"/>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 xml:space="preserve">וְהַגּוֹרָלוֹת הִפַּלְנוּ עַל קֻרְבַּן הָעֵצִים הַכֹּהֲנִים הַלְוִיִּם וְהָעָם לְהָבִיא לְבֵית </w:t>
      </w:r>
      <w:proofErr w:type="spellStart"/>
      <w:r w:rsidRPr="00E31539">
        <w:rPr>
          <w:rFonts w:ascii="Merriweather" w:eastAsia="Times New Roman" w:hAnsi="Merriweather" w:cs="Times New Roman"/>
          <w:color w:val="000000"/>
          <w:kern w:val="0"/>
          <w:sz w:val="26"/>
          <w:szCs w:val="26"/>
          <w:rtl/>
          <w:lang w:bidi="he-IL"/>
          <w14:ligatures w14:val="none"/>
        </w:rPr>
        <w:t>אֱלֹהֵינו</w:t>
      </w:r>
      <w:proofErr w:type="spellEnd"/>
      <w:r w:rsidRPr="00E31539">
        <w:rPr>
          <w:rFonts w:ascii="Merriweather" w:eastAsia="Times New Roman" w:hAnsi="Merriweather" w:cs="Times New Roman"/>
          <w:color w:val="000000"/>
          <w:kern w:val="0"/>
          <w:sz w:val="26"/>
          <w:szCs w:val="26"/>
          <w:rtl/>
          <w:lang w:bidi="he-IL"/>
          <w14:ligatures w14:val="none"/>
        </w:rPr>
        <w:t xml:space="preserve">ּ לְבֵית אֲבֹתֵינוּ לְעִתִּים מְזֻמָּנִים שָׁנָה בְשָׁנָה לְבַעֵר עַל מִזְבַּח </w:t>
      </w:r>
      <w:proofErr w:type="spellStart"/>
      <w:r w:rsidRPr="00E31539">
        <w:rPr>
          <w:rFonts w:ascii="Merriweather" w:eastAsia="Times New Roman" w:hAnsi="Merriweather" w:cs="Times New Roman"/>
          <w:color w:val="000000"/>
          <w:kern w:val="0"/>
          <w:sz w:val="26"/>
          <w:szCs w:val="26"/>
          <w:rtl/>
          <w:lang w:bidi="he-IL"/>
          <w14:ligatures w14:val="none"/>
        </w:rPr>
        <w:t>יְ-הוָה</w:t>
      </w:r>
      <w:proofErr w:type="spellEnd"/>
      <w:r w:rsidRPr="00E31539">
        <w:rPr>
          <w:rFonts w:ascii="Merriweather" w:eastAsia="Times New Roman" w:hAnsi="Merriweather" w:cs="Times New Roman"/>
          <w:color w:val="000000"/>
          <w:kern w:val="0"/>
          <w:sz w:val="26"/>
          <w:szCs w:val="26"/>
          <w:rtl/>
          <w:lang w:bidi="he-IL"/>
          <w14:ligatures w14:val="none"/>
        </w:rPr>
        <w:t xml:space="preserve"> </w:t>
      </w:r>
      <w:proofErr w:type="spellStart"/>
      <w:r w:rsidRPr="00E31539">
        <w:rPr>
          <w:rFonts w:ascii="Merriweather" w:eastAsia="Times New Roman" w:hAnsi="Merriweather" w:cs="Times New Roman"/>
          <w:color w:val="000000"/>
          <w:kern w:val="0"/>
          <w:sz w:val="26"/>
          <w:szCs w:val="26"/>
          <w:rtl/>
          <w:lang w:bidi="he-IL"/>
          <w14:ligatures w14:val="none"/>
        </w:rPr>
        <w:t>אֱלֹהֵינו</w:t>
      </w:r>
      <w:proofErr w:type="spellEnd"/>
      <w:r w:rsidRPr="00E31539">
        <w:rPr>
          <w:rFonts w:ascii="Merriweather" w:eastAsia="Times New Roman" w:hAnsi="Merriweather" w:cs="Times New Roman"/>
          <w:color w:val="000000"/>
          <w:kern w:val="0"/>
          <w:sz w:val="26"/>
          <w:szCs w:val="26"/>
          <w:rtl/>
          <w:lang w:bidi="he-IL"/>
          <w14:ligatures w14:val="none"/>
        </w:rPr>
        <w:t>ּ כַּכָּתוּב בַּתּוֹרָה.</w:t>
      </w:r>
    </w:p>
    <w:p w14:paraId="10EACA8F"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1A698F91"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proofErr w:type="spellStart"/>
      <w:r w:rsidRPr="00E31539">
        <w:rPr>
          <w:rFonts w:ascii="Merriweather" w:eastAsia="Times New Roman" w:hAnsi="Merriweather" w:cs="Times New Roman"/>
          <w:color w:val="000000"/>
          <w:kern w:val="0"/>
          <w:sz w:val="17"/>
          <w:szCs w:val="17"/>
          <w:vertAlign w:val="superscript"/>
          <w14:ligatures w14:val="none"/>
        </w:rPr>
        <w:t>Neh</w:t>
      </w:r>
      <w:proofErr w:type="spellEnd"/>
      <w:r w:rsidRPr="00E31539">
        <w:rPr>
          <w:rFonts w:ascii="Merriweather" w:eastAsia="Times New Roman" w:hAnsi="Merriweather" w:cs="Times New Roman"/>
          <w:color w:val="000000"/>
          <w:kern w:val="0"/>
          <w:sz w:val="17"/>
          <w:szCs w:val="17"/>
          <w:vertAlign w:val="superscript"/>
          <w14:ligatures w14:val="none"/>
        </w:rPr>
        <w:t xml:space="preserve"> 10:35</w:t>
      </w:r>
      <w:r w:rsidRPr="00E31539">
        <w:rPr>
          <w:rFonts w:ascii="Merriweather" w:eastAsia="Times New Roman" w:hAnsi="Merriweather" w:cs="Times New Roman"/>
          <w:color w:val="000000"/>
          <w:kern w:val="0"/>
          <w:sz w:val="23"/>
          <w:szCs w:val="23"/>
          <w14:ligatures w14:val="none"/>
        </w:rPr>
        <w:t> We have cast lots [among] the priests, the Levites, and the people, to bring the wood offering to the house of our God by clan annually at set times in order to provide fuel for the altar of YHWH our God, as is written in the Torah.</w:t>
      </w:r>
    </w:p>
    <w:p w14:paraId="5EB56951" w14:textId="77777777" w:rsidR="00E31539" w:rsidRPr="00E31539" w:rsidRDefault="00E31539" w:rsidP="00E31539">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E31539">
        <w:rPr>
          <w:rFonts w:ascii="Merriweather" w:eastAsia="Times New Roman" w:hAnsi="Merriweather" w:cs="Times New Roman"/>
          <w:color w:val="000000"/>
          <w:kern w:val="0"/>
          <w:sz w:val="38"/>
          <w:szCs w:val="38"/>
          <w14:ligatures w14:val="none"/>
        </w:rPr>
        <w:lastRenderedPageBreak/>
        <w:t>Comparing the Sources</w:t>
      </w:r>
    </w:p>
    <w:p w14:paraId="709638BE"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These three sources disagree on several details. First, while Nehemiah simply refers to a ritual, Josephus identifies the bringing of wood as a festival. This status is also implicit in </w:t>
      </w:r>
      <w:r w:rsidRPr="00E31539">
        <w:rPr>
          <w:rFonts w:ascii="Merriweather" w:eastAsia="Times New Roman" w:hAnsi="Merriweather" w:cs="Times New Roman"/>
          <w:i/>
          <w:iCs/>
          <w:color w:val="000000"/>
          <w:kern w:val="0"/>
          <w:sz w:val="26"/>
          <w:szCs w:val="26"/>
          <w14:ligatures w14:val="none"/>
        </w:rPr>
        <w:t xml:space="preserve">Megillat </w:t>
      </w:r>
      <w:proofErr w:type="spellStart"/>
      <w:r w:rsidRPr="00E31539">
        <w:rPr>
          <w:rFonts w:ascii="Merriweather" w:eastAsia="Times New Roman" w:hAnsi="Merriweather" w:cs="Times New Roman"/>
          <w:i/>
          <w:iCs/>
          <w:color w:val="000000"/>
          <w:kern w:val="0"/>
          <w:sz w:val="26"/>
          <w:szCs w:val="26"/>
          <w14:ligatures w14:val="none"/>
        </w:rPr>
        <w:t>Ta‘anit</w:t>
      </w:r>
      <w:r w:rsidRPr="00E31539">
        <w:rPr>
          <w:rFonts w:ascii="Merriweather" w:eastAsia="Times New Roman" w:hAnsi="Merriweather" w:cs="Times New Roman"/>
          <w:color w:val="000000"/>
          <w:kern w:val="0"/>
          <w:sz w:val="26"/>
          <w:szCs w:val="26"/>
          <w14:ligatures w14:val="none"/>
        </w:rPr>
        <w:t>’s</w:t>
      </w:r>
      <w:proofErr w:type="spellEnd"/>
      <w:r w:rsidRPr="00E31539">
        <w:rPr>
          <w:rFonts w:ascii="Merriweather" w:eastAsia="Times New Roman" w:hAnsi="Merriweather" w:cs="Times New Roman"/>
          <w:color w:val="000000"/>
          <w:kern w:val="0"/>
          <w:sz w:val="26"/>
          <w:szCs w:val="26"/>
          <w14:ligatures w14:val="none"/>
        </w:rPr>
        <w:t xml:space="preserve"> inclusion of it in its list of commemorative days. Second, unlike Josephus and </w:t>
      </w:r>
      <w:r w:rsidRPr="00E31539">
        <w:rPr>
          <w:rFonts w:ascii="Merriweather" w:eastAsia="Times New Roman" w:hAnsi="Merriweather" w:cs="Times New Roman"/>
          <w:i/>
          <w:iCs/>
          <w:color w:val="000000"/>
          <w:kern w:val="0"/>
          <w:sz w:val="26"/>
          <w:szCs w:val="26"/>
          <w14:ligatures w14:val="none"/>
        </w:rPr>
        <w:t xml:space="preserve">Megillat </w:t>
      </w:r>
      <w:proofErr w:type="spellStart"/>
      <w:r w:rsidRPr="00E31539">
        <w:rPr>
          <w:rFonts w:ascii="Merriweather" w:eastAsia="Times New Roman" w:hAnsi="Merriweather" w:cs="Times New Roman"/>
          <w:i/>
          <w:iCs/>
          <w:color w:val="000000"/>
          <w:kern w:val="0"/>
          <w:sz w:val="26"/>
          <w:szCs w:val="26"/>
          <w14:ligatures w14:val="none"/>
        </w:rPr>
        <w:t>Ta</w:t>
      </w:r>
      <w:r w:rsidRPr="00E31539">
        <w:rPr>
          <w:rFonts w:ascii="Times New Roman" w:eastAsia="Times New Roman" w:hAnsi="Times New Roman" w:cs="Times New Roman"/>
          <w:i/>
          <w:iCs/>
          <w:color w:val="000000"/>
          <w:kern w:val="0"/>
          <w:sz w:val="26"/>
          <w:szCs w:val="26"/>
          <w14:ligatures w14:val="none"/>
        </w:rPr>
        <w:t>ʿ</w:t>
      </w:r>
      <w:r w:rsidRPr="00E31539">
        <w:rPr>
          <w:rFonts w:ascii="Merriweather" w:eastAsia="Times New Roman" w:hAnsi="Merriweather" w:cs="Times New Roman"/>
          <w:i/>
          <w:iCs/>
          <w:color w:val="000000"/>
          <w:kern w:val="0"/>
          <w:sz w:val="26"/>
          <w:szCs w:val="26"/>
          <w14:ligatures w14:val="none"/>
        </w:rPr>
        <w:t>anit</w:t>
      </w:r>
      <w:proofErr w:type="spellEnd"/>
      <w:r w:rsidRPr="00E31539">
        <w:rPr>
          <w:rFonts w:ascii="Merriweather" w:eastAsia="Times New Roman" w:hAnsi="Merriweather" w:cs="Times New Roman"/>
          <w:color w:val="000000"/>
          <w:kern w:val="0"/>
          <w:sz w:val="26"/>
          <w:szCs w:val="26"/>
          <w14:ligatures w14:val="none"/>
        </w:rPr>
        <w:t>, Nehemiah provides no one date for this offering. Instead, the text states that it is to be performed at set times throughout the year, as presumed in later rabbinic sources (see m. </w:t>
      </w:r>
      <w:proofErr w:type="spellStart"/>
      <w:r w:rsidRPr="00E31539">
        <w:rPr>
          <w:rFonts w:ascii="Merriweather" w:eastAsia="Times New Roman" w:hAnsi="Merriweather" w:cs="Times New Roman"/>
          <w:i/>
          <w:iCs/>
          <w:color w:val="000000"/>
          <w:kern w:val="0"/>
          <w:sz w:val="26"/>
          <w:szCs w:val="26"/>
          <w14:ligatures w14:val="none"/>
        </w:rPr>
        <w:t>Ta‘anit</w:t>
      </w:r>
      <w:proofErr w:type="spellEnd"/>
      <w:r w:rsidRPr="00E31539">
        <w:rPr>
          <w:rFonts w:ascii="Merriweather" w:eastAsia="Times New Roman" w:hAnsi="Merriweather" w:cs="Times New Roman"/>
          <w:i/>
          <w:iCs/>
          <w:color w:val="000000"/>
          <w:kern w:val="0"/>
          <w:sz w:val="26"/>
          <w:szCs w:val="26"/>
          <w14:ligatures w14:val="none"/>
        </w:rPr>
        <w:t> </w:t>
      </w:r>
      <w:r w:rsidRPr="00E31539">
        <w:rPr>
          <w:rFonts w:ascii="Merriweather" w:eastAsia="Times New Roman" w:hAnsi="Merriweather" w:cs="Times New Roman"/>
          <w:color w:val="000000"/>
          <w:kern w:val="0"/>
          <w:sz w:val="26"/>
          <w:szCs w:val="26"/>
          <w14:ligatures w14:val="none"/>
        </w:rPr>
        <w:t>4:5; t. </w:t>
      </w:r>
      <w:proofErr w:type="spellStart"/>
      <w:r w:rsidRPr="00E31539">
        <w:rPr>
          <w:rFonts w:ascii="Merriweather" w:eastAsia="Times New Roman" w:hAnsi="Merriweather" w:cs="Times New Roman"/>
          <w:i/>
          <w:iCs/>
          <w:color w:val="000000"/>
          <w:kern w:val="0"/>
          <w:sz w:val="26"/>
          <w:szCs w:val="26"/>
          <w14:ligatures w14:val="none"/>
        </w:rPr>
        <w:t>Ta‘anit</w:t>
      </w:r>
      <w:proofErr w:type="spellEnd"/>
      <w:r w:rsidRPr="00E31539">
        <w:rPr>
          <w:rFonts w:ascii="Merriweather" w:eastAsia="Times New Roman" w:hAnsi="Merriweather" w:cs="Times New Roman"/>
          <w:color w:val="000000"/>
          <w:kern w:val="0"/>
          <w:sz w:val="26"/>
          <w:szCs w:val="26"/>
          <w14:ligatures w14:val="none"/>
        </w:rPr>
        <w:t> 3:5).</w:t>
      </w:r>
    </w:p>
    <w:p w14:paraId="4E0BB594"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The Mishnah, which lists nine different days throughout the year for bringing wood to the Temple, five of which occur in the month of Av, may even reflect a midpoint between the vision of periodic wood bringing in Nehemiah and a festival of wood bringing in Josephus. Each day is designated to a given family group, but out of these nine days of wood-bringing, the 15</w:t>
      </w:r>
      <w:r w:rsidRPr="00E31539">
        <w:rPr>
          <w:rFonts w:ascii="Merriweather" w:eastAsia="Times New Roman" w:hAnsi="Merriweather" w:cs="Times New Roman"/>
          <w:color w:val="000000"/>
          <w:kern w:val="0"/>
          <w:sz w:val="19"/>
          <w:szCs w:val="19"/>
          <w:vertAlign w:val="superscript"/>
          <w14:ligatures w14:val="none"/>
        </w:rPr>
        <w:t>th</w:t>
      </w:r>
      <w:r w:rsidRPr="00E31539">
        <w:rPr>
          <w:rFonts w:ascii="Merriweather" w:eastAsia="Times New Roman" w:hAnsi="Merriweather" w:cs="Times New Roman"/>
          <w:color w:val="000000"/>
          <w:kern w:val="0"/>
          <w:sz w:val="26"/>
          <w:szCs w:val="26"/>
          <w14:ligatures w14:val="none"/>
        </w:rPr>
        <w:t xml:space="preserve"> of Av, assigned to the family of </w:t>
      </w:r>
      <w:proofErr w:type="spellStart"/>
      <w:r w:rsidRPr="00E31539">
        <w:rPr>
          <w:rFonts w:ascii="Merriweather" w:eastAsia="Times New Roman" w:hAnsi="Merriweather" w:cs="Times New Roman"/>
          <w:color w:val="000000"/>
          <w:kern w:val="0"/>
          <w:sz w:val="26"/>
          <w:szCs w:val="26"/>
          <w14:ligatures w14:val="none"/>
        </w:rPr>
        <w:t>Zatu</w:t>
      </w:r>
      <w:proofErr w:type="spellEnd"/>
      <w:r w:rsidRPr="00E31539">
        <w:rPr>
          <w:rFonts w:ascii="Merriweather" w:eastAsia="Times New Roman" w:hAnsi="Merriweather" w:cs="Times New Roman"/>
          <w:color w:val="000000"/>
          <w:kern w:val="0"/>
          <w:sz w:val="26"/>
          <w:szCs w:val="26"/>
          <w14:ligatures w14:val="none"/>
        </w:rPr>
        <w:t xml:space="preserve"> ben Judah, is unique (m. </w:t>
      </w:r>
      <w:proofErr w:type="spellStart"/>
      <w:r w:rsidRPr="00E31539">
        <w:rPr>
          <w:rFonts w:ascii="Merriweather" w:eastAsia="Times New Roman" w:hAnsi="Merriweather" w:cs="Times New Roman"/>
          <w:i/>
          <w:iCs/>
          <w:color w:val="000000"/>
          <w:kern w:val="0"/>
          <w:sz w:val="26"/>
          <w:szCs w:val="26"/>
          <w14:ligatures w14:val="none"/>
        </w:rPr>
        <w:t>Ta</w:t>
      </w:r>
      <w:r w:rsidRPr="00E31539">
        <w:rPr>
          <w:rFonts w:ascii="Times New Roman" w:eastAsia="Times New Roman" w:hAnsi="Times New Roman" w:cs="Times New Roman"/>
          <w:i/>
          <w:iCs/>
          <w:color w:val="000000"/>
          <w:kern w:val="0"/>
          <w:sz w:val="26"/>
          <w:szCs w:val="26"/>
          <w14:ligatures w14:val="none"/>
        </w:rPr>
        <w:t>ʿ</w:t>
      </w:r>
      <w:r w:rsidRPr="00E31539">
        <w:rPr>
          <w:rFonts w:ascii="Merriweather" w:eastAsia="Times New Roman" w:hAnsi="Merriweather" w:cs="Times New Roman"/>
          <w:i/>
          <w:iCs/>
          <w:color w:val="000000"/>
          <w:kern w:val="0"/>
          <w:sz w:val="26"/>
          <w:szCs w:val="26"/>
          <w14:ligatures w14:val="none"/>
        </w:rPr>
        <w:t>anit</w:t>
      </w:r>
      <w:proofErr w:type="spellEnd"/>
      <w:r w:rsidRPr="00E31539">
        <w:rPr>
          <w:rFonts w:ascii="Merriweather" w:eastAsia="Times New Roman" w:hAnsi="Merriweather" w:cs="Times New Roman"/>
          <w:color w:val="000000"/>
          <w:kern w:val="0"/>
          <w:sz w:val="26"/>
          <w:szCs w:val="26"/>
          <w14:ligatures w14:val="none"/>
        </w:rPr>
        <w:t> 4:5; Neusner trans.):</w:t>
      </w:r>
    </w:p>
    <w:p w14:paraId="3241BF9D"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rtl/>
          <w:lang w:bidi="he-IL"/>
          <w14:ligatures w14:val="none"/>
        </w:rPr>
        <w:t xml:space="preserve">בחמשה עשר בו בני </w:t>
      </w:r>
      <w:proofErr w:type="spellStart"/>
      <w:r w:rsidRPr="00E31539">
        <w:rPr>
          <w:rFonts w:ascii="Merriweather" w:eastAsia="Times New Roman" w:hAnsi="Merriweather" w:cs="Times New Roman"/>
          <w:color w:val="000000"/>
          <w:kern w:val="0"/>
          <w:sz w:val="26"/>
          <w:szCs w:val="26"/>
          <w:rtl/>
          <w:lang w:bidi="he-IL"/>
          <w14:ligatures w14:val="none"/>
        </w:rPr>
        <w:t>זתוא</w:t>
      </w:r>
      <w:proofErr w:type="spellEnd"/>
      <w:r w:rsidRPr="00E31539">
        <w:rPr>
          <w:rFonts w:ascii="Merriweather" w:eastAsia="Times New Roman" w:hAnsi="Merriweather" w:cs="Times New Roman"/>
          <w:color w:val="000000"/>
          <w:kern w:val="0"/>
          <w:sz w:val="26"/>
          <w:szCs w:val="26"/>
          <w:rtl/>
          <w:lang w:bidi="he-IL"/>
          <w14:ligatures w14:val="none"/>
        </w:rPr>
        <w:t xml:space="preserve"> בן יהודה ועמהם כהנים ולוים וכל מי שטעה בשבטו ובני גונבי עלי בני </w:t>
      </w:r>
      <w:proofErr w:type="spellStart"/>
      <w:r w:rsidRPr="00E31539">
        <w:rPr>
          <w:rFonts w:ascii="Merriweather" w:eastAsia="Times New Roman" w:hAnsi="Merriweather" w:cs="Times New Roman"/>
          <w:color w:val="000000"/>
          <w:kern w:val="0"/>
          <w:sz w:val="26"/>
          <w:szCs w:val="26"/>
          <w:rtl/>
          <w:lang w:bidi="he-IL"/>
          <w14:ligatures w14:val="none"/>
        </w:rPr>
        <w:t>קוצעי</w:t>
      </w:r>
      <w:proofErr w:type="spellEnd"/>
      <w:r w:rsidRPr="00E31539">
        <w:rPr>
          <w:rFonts w:ascii="Merriweather" w:eastAsia="Times New Roman" w:hAnsi="Merriweather" w:cs="Times New Roman"/>
          <w:color w:val="000000"/>
          <w:kern w:val="0"/>
          <w:sz w:val="26"/>
          <w:szCs w:val="26"/>
          <w:rtl/>
          <w:lang w:bidi="he-IL"/>
          <w14:ligatures w14:val="none"/>
        </w:rPr>
        <w:t xml:space="preserve"> </w:t>
      </w:r>
      <w:proofErr w:type="spellStart"/>
      <w:r w:rsidRPr="00E31539">
        <w:rPr>
          <w:rFonts w:ascii="Merriweather" w:eastAsia="Times New Roman" w:hAnsi="Merriweather" w:cs="Times New Roman"/>
          <w:color w:val="000000"/>
          <w:kern w:val="0"/>
          <w:sz w:val="26"/>
          <w:szCs w:val="26"/>
          <w:rtl/>
          <w:lang w:bidi="he-IL"/>
          <w14:ligatures w14:val="none"/>
        </w:rPr>
        <w:t>קציעות</w:t>
      </w:r>
      <w:proofErr w:type="spellEnd"/>
      <w:r w:rsidRPr="00E31539">
        <w:rPr>
          <w:rFonts w:ascii="Merriweather" w:eastAsia="Times New Roman" w:hAnsi="Merriweather" w:cs="Times New Roman"/>
          <w:color w:val="000000"/>
          <w:kern w:val="0"/>
          <w:sz w:val="26"/>
          <w:szCs w:val="26"/>
          <w:rtl/>
          <w:lang w:bidi="he-IL"/>
          <w14:ligatures w14:val="none"/>
        </w:rPr>
        <w:t>.</w:t>
      </w:r>
    </w:p>
    <w:p w14:paraId="1F60C380"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5E38DAB1"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On the fifteenth of that month [is the offering of] the family of Zattu b. Judah; and with them [comes the offering of] priests, Levites, and whoever is in error as to his tribe, and the families of the pestle-smugglers, and fig-pressers.</w:t>
      </w:r>
    </w:p>
    <w:p w14:paraId="462AA64C"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Thus, the 15</w:t>
      </w:r>
      <w:r w:rsidRPr="00E31539">
        <w:rPr>
          <w:rFonts w:ascii="Merriweather" w:eastAsia="Times New Roman" w:hAnsi="Merriweather" w:cs="Times New Roman"/>
          <w:color w:val="000000"/>
          <w:kern w:val="0"/>
          <w:sz w:val="19"/>
          <w:szCs w:val="19"/>
          <w:vertAlign w:val="superscript"/>
          <w14:ligatures w14:val="none"/>
        </w:rPr>
        <w:t>th</w:t>
      </w:r>
      <w:r w:rsidRPr="00E31539">
        <w:rPr>
          <w:rFonts w:ascii="Merriweather" w:eastAsia="Times New Roman" w:hAnsi="Merriweather" w:cs="Times New Roman"/>
          <w:color w:val="000000"/>
          <w:kern w:val="0"/>
          <w:sz w:val="26"/>
          <w:szCs w:val="26"/>
          <w14:ligatures w14:val="none"/>
        </w:rPr>
        <w:t> of Av works as almost a catch-all for people who did not fit in the other days to be able to participate in the wood offering.</w:t>
      </w:r>
    </w:p>
    <w:p w14:paraId="6D3A7DF5" w14:textId="77777777" w:rsidR="00E31539" w:rsidRPr="00E31539" w:rsidRDefault="00E31539" w:rsidP="00E31539">
      <w:pPr>
        <w:spacing w:before="300" w:after="150" w:line="450" w:lineRule="atLeast"/>
        <w:outlineLvl w:val="2"/>
        <w:rPr>
          <w:rFonts w:ascii="Merriweather" w:eastAsia="Times New Roman" w:hAnsi="Merriweather" w:cs="Times New Roman"/>
          <w:color w:val="000000"/>
          <w:kern w:val="0"/>
          <w:sz w:val="32"/>
          <w:szCs w:val="32"/>
          <w14:ligatures w14:val="none"/>
        </w:rPr>
      </w:pPr>
      <w:r w:rsidRPr="00E31539">
        <w:rPr>
          <w:rFonts w:ascii="Merriweather" w:eastAsia="Times New Roman" w:hAnsi="Merriweather" w:cs="Times New Roman"/>
          <w:color w:val="000000"/>
          <w:kern w:val="0"/>
          <w:sz w:val="32"/>
          <w:szCs w:val="32"/>
          <w14:ligatures w14:val="none"/>
        </w:rPr>
        <w:t>Wood Offering as a Torah Law?</w:t>
      </w:r>
    </w:p>
    <w:p w14:paraId="77FF23BA"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lastRenderedPageBreak/>
        <w:t>The passage in Nehemiah ends by saying that this wood-bringing requirement is done “As it is written in the Torah” (</w:t>
      </w:r>
      <w:r w:rsidRPr="00E31539">
        <w:rPr>
          <w:rFonts w:ascii="Merriweather" w:eastAsia="Times New Roman" w:hAnsi="Merriweather" w:cs="Times New Roman"/>
          <w:color w:val="000000"/>
          <w:kern w:val="0"/>
          <w:sz w:val="26"/>
          <w:szCs w:val="26"/>
          <w:rtl/>
          <w:lang w:bidi="he-IL"/>
          <w14:ligatures w14:val="none"/>
        </w:rPr>
        <w:t>כַּכָּתוּב בַּתּוֹרָה</w:t>
      </w:r>
      <w:r w:rsidRPr="00E31539">
        <w:rPr>
          <w:rFonts w:ascii="Merriweather" w:eastAsia="Times New Roman" w:hAnsi="Merriweather" w:cs="Times New Roman"/>
          <w:color w:val="000000"/>
          <w:kern w:val="0"/>
          <w:sz w:val="26"/>
          <w:szCs w:val="26"/>
          <w14:ligatures w14:val="none"/>
        </w:rPr>
        <w:t>). Possibly, Nehemiah’s version of the Pentateuch contained a reference to a required wood offering. More likely, however, this passage offers an example of pseudo-citation of the Torah employed to claim authority for innovation.</w:t>
      </w:r>
      <w:r w:rsidRPr="00E31539">
        <w:rPr>
          <w:rFonts w:ascii="Merriweather" w:eastAsia="Times New Roman" w:hAnsi="Merriweather" w:cs="Times New Roman"/>
          <w:color w:val="B22222"/>
          <w:kern w:val="0"/>
          <w:sz w:val="23"/>
          <w:szCs w:val="23"/>
          <w:vertAlign w:val="superscript"/>
          <w14:ligatures w14:val="none"/>
        </w:rPr>
        <w:t>[4]</w:t>
      </w:r>
      <w:r w:rsidRPr="00E31539">
        <w:rPr>
          <w:rFonts w:ascii="Merriweather" w:eastAsia="Times New Roman" w:hAnsi="Merriweather" w:cs="Times New Roman"/>
          <w:color w:val="000000"/>
          <w:kern w:val="0"/>
          <w:sz w:val="26"/>
          <w:szCs w:val="26"/>
          <w14:ligatures w14:val="none"/>
        </w:rPr>
        <w:t> In so doing, Nehemiah engenders its own authoritative status and presents later readers with a festival that is linked to Pentateuchal authority, though nowhere explicit there.</w:t>
      </w:r>
    </w:p>
    <w:p w14:paraId="120A7D00" w14:textId="77777777" w:rsidR="00E31539" w:rsidRPr="00E31539" w:rsidRDefault="00E31539" w:rsidP="00E31539">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E31539">
        <w:rPr>
          <w:rFonts w:ascii="Merriweather" w:eastAsia="Times New Roman" w:hAnsi="Merriweather" w:cs="Times New Roman"/>
          <w:color w:val="000000"/>
          <w:kern w:val="0"/>
          <w:sz w:val="38"/>
          <w:szCs w:val="38"/>
          <w14:ligatures w14:val="none"/>
        </w:rPr>
        <w:t>Temple Scroll (</w:t>
      </w:r>
      <w:proofErr w:type="spellStart"/>
      <w:r w:rsidRPr="00E31539">
        <w:rPr>
          <w:rFonts w:ascii="Merriweather" w:eastAsia="Times New Roman" w:hAnsi="Merriweather" w:cs="Times New Roman"/>
          <w:color w:val="000000"/>
          <w:kern w:val="0"/>
          <w:sz w:val="38"/>
          <w:szCs w:val="38"/>
          <w14:ligatures w14:val="none"/>
        </w:rPr>
        <w:t>11Q19</w:t>
      </w:r>
      <w:proofErr w:type="spellEnd"/>
      <w:r w:rsidRPr="00E31539">
        <w:rPr>
          <w:rFonts w:ascii="Merriweather" w:eastAsia="Times New Roman" w:hAnsi="Merriweather" w:cs="Times New Roman"/>
          <w:color w:val="000000"/>
          <w:kern w:val="0"/>
          <w:sz w:val="38"/>
          <w:szCs w:val="38"/>
          <w14:ligatures w14:val="none"/>
        </w:rPr>
        <w:t>)</w:t>
      </w:r>
    </w:p>
    <w:p w14:paraId="376A282A"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Another way of connecting this practice to the Torah’s authority is to include it in a new text comprised of Torah laws and phrases. For example, the Temple Scroll (</w:t>
      </w:r>
      <w:proofErr w:type="spellStart"/>
      <w:r w:rsidRPr="00E31539">
        <w:rPr>
          <w:rFonts w:ascii="Merriweather" w:eastAsia="Times New Roman" w:hAnsi="Merriweather" w:cs="Times New Roman"/>
          <w:color w:val="000000"/>
          <w:kern w:val="0"/>
          <w:sz w:val="26"/>
          <w:szCs w:val="26"/>
          <w14:ligatures w14:val="none"/>
        </w:rPr>
        <w:t>11Q19</w:t>
      </w:r>
      <w:proofErr w:type="spellEnd"/>
      <w:r w:rsidRPr="00E31539">
        <w:rPr>
          <w:rFonts w:ascii="Merriweather" w:eastAsia="Times New Roman" w:hAnsi="Merriweather" w:cs="Times New Roman"/>
          <w:color w:val="000000"/>
          <w:kern w:val="0"/>
          <w:sz w:val="26"/>
          <w:szCs w:val="26"/>
          <w14:ligatures w14:val="none"/>
        </w:rPr>
        <w:t>), a legal text that rewrites scriptural material in order to craft a model for an ideal Jewish society, includes the Wood Offering Festival in its rewritten version of the festival list.</w:t>
      </w:r>
      <w:r w:rsidRPr="00E31539">
        <w:rPr>
          <w:rFonts w:ascii="Merriweather" w:eastAsia="Times New Roman" w:hAnsi="Merriweather" w:cs="Times New Roman"/>
          <w:color w:val="B22222"/>
          <w:kern w:val="0"/>
          <w:sz w:val="23"/>
          <w:szCs w:val="23"/>
          <w:vertAlign w:val="superscript"/>
          <w14:ligatures w14:val="none"/>
        </w:rPr>
        <w:t>[5]</w:t>
      </w:r>
    </w:p>
    <w:p w14:paraId="7E93B1D0"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proofErr w:type="spellStart"/>
      <w:r w:rsidRPr="00E31539">
        <w:rPr>
          <w:rFonts w:ascii="Merriweather" w:eastAsia="Times New Roman" w:hAnsi="Merriweather" w:cs="Times New Roman"/>
          <w:color w:val="000000"/>
          <w:kern w:val="0"/>
          <w:sz w:val="26"/>
          <w:szCs w:val="26"/>
          <w14:ligatures w14:val="none"/>
        </w:rPr>
        <w:t>11Q19</w:t>
      </w:r>
      <w:proofErr w:type="spellEnd"/>
      <w:r w:rsidRPr="00E31539">
        <w:rPr>
          <w:rFonts w:ascii="Merriweather" w:eastAsia="Times New Roman" w:hAnsi="Merriweather" w:cs="Times New Roman"/>
          <w:color w:val="000000"/>
          <w:kern w:val="0"/>
          <w:sz w:val="26"/>
          <w:szCs w:val="26"/>
          <w14:ligatures w14:val="none"/>
        </w:rPr>
        <w:t xml:space="preserve"> 13:10–30:2 comprises an extensive festival calendar that harmonizes the disparate Pentateuchal festival calendars and modifies their content to cohere with the ritual and cultic vision of its author.</w:t>
      </w:r>
      <w:r w:rsidRPr="00E31539">
        <w:rPr>
          <w:rFonts w:ascii="Merriweather" w:eastAsia="Times New Roman" w:hAnsi="Merriweather" w:cs="Times New Roman"/>
          <w:color w:val="B22222"/>
          <w:kern w:val="0"/>
          <w:sz w:val="23"/>
          <w:szCs w:val="23"/>
          <w:vertAlign w:val="superscript"/>
          <w14:ligatures w14:val="none"/>
        </w:rPr>
        <w:t>[6]</w:t>
      </w:r>
      <w:r w:rsidRPr="00E31539">
        <w:rPr>
          <w:rFonts w:ascii="Merriweather" w:eastAsia="Times New Roman" w:hAnsi="Merriweather" w:cs="Times New Roman"/>
          <w:color w:val="000000"/>
          <w:kern w:val="0"/>
          <w:sz w:val="26"/>
          <w:szCs w:val="26"/>
          <w14:ligatures w14:val="none"/>
        </w:rPr>
        <w:t> In its rewriting of the festival calendar, the Temple Scroll adds several additional festivals:</w:t>
      </w:r>
    </w:p>
    <w:p w14:paraId="0319819C" w14:textId="77777777" w:rsidR="00E31539" w:rsidRPr="00E31539" w:rsidRDefault="00E31539" w:rsidP="00E31539">
      <w:pPr>
        <w:spacing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b/>
          <w:bCs/>
          <w:color w:val="000000"/>
          <w:kern w:val="0"/>
          <w:sz w:val="26"/>
          <w:szCs w:val="26"/>
          <w14:ligatures w14:val="none"/>
        </w:rPr>
        <w:t>Annual ordination of the Priests</w:t>
      </w:r>
      <w:r w:rsidRPr="00E31539">
        <w:rPr>
          <w:rFonts w:ascii="Merriweather" w:eastAsia="Times New Roman" w:hAnsi="Merriweather" w:cs="Times New Roman"/>
          <w:color w:val="000000"/>
          <w:kern w:val="0"/>
          <w:sz w:val="26"/>
          <w:szCs w:val="26"/>
          <w14:ligatures w14:val="none"/>
        </w:rPr>
        <w:t xml:space="preserve">, </w:t>
      </w:r>
      <w:proofErr w:type="spellStart"/>
      <w:r w:rsidRPr="00E31539">
        <w:rPr>
          <w:rFonts w:ascii="Merriweather" w:eastAsia="Times New Roman" w:hAnsi="Merriweather" w:cs="Times New Roman"/>
          <w:color w:val="000000"/>
          <w:kern w:val="0"/>
          <w:sz w:val="26"/>
          <w:szCs w:val="26"/>
          <w14:ligatures w14:val="none"/>
        </w:rPr>
        <w:t>1</w:t>
      </w:r>
      <w:r w:rsidRPr="00E31539">
        <w:rPr>
          <w:rFonts w:ascii="Merriweather" w:eastAsia="Times New Roman" w:hAnsi="Merriweather" w:cs="Times New Roman"/>
          <w:color w:val="000000"/>
          <w:kern w:val="0"/>
          <w:sz w:val="19"/>
          <w:szCs w:val="19"/>
          <w:vertAlign w:val="superscript"/>
          <w14:ligatures w14:val="none"/>
        </w:rPr>
        <w:t>st</w:t>
      </w:r>
      <w:r w:rsidRPr="00E31539">
        <w:rPr>
          <w:rFonts w:ascii="Merriweather" w:eastAsia="Times New Roman" w:hAnsi="Merriweather" w:cs="Times New Roman"/>
          <w:color w:val="000000"/>
          <w:kern w:val="0"/>
          <w:sz w:val="26"/>
          <w:szCs w:val="26"/>
          <w14:ligatures w14:val="none"/>
        </w:rPr>
        <w:t>-7</w:t>
      </w:r>
      <w:r w:rsidRPr="00E31539">
        <w:rPr>
          <w:rFonts w:ascii="Merriweather" w:eastAsia="Times New Roman" w:hAnsi="Merriweather" w:cs="Times New Roman"/>
          <w:color w:val="000000"/>
          <w:kern w:val="0"/>
          <w:sz w:val="19"/>
          <w:szCs w:val="19"/>
          <w:vertAlign w:val="superscript"/>
          <w14:ligatures w14:val="none"/>
        </w:rPr>
        <w:t>th</w:t>
      </w:r>
      <w:proofErr w:type="spellEnd"/>
      <w:r w:rsidRPr="00E31539">
        <w:rPr>
          <w:rFonts w:ascii="Merriweather" w:eastAsia="Times New Roman" w:hAnsi="Merriweather" w:cs="Times New Roman"/>
          <w:color w:val="000000"/>
          <w:kern w:val="0"/>
          <w:sz w:val="26"/>
          <w:szCs w:val="26"/>
          <w14:ligatures w14:val="none"/>
        </w:rPr>
        <w:t> of Nissan (</w:t>
      </w:r>
      <w:proofErr w:type="spellStart"/>
      <w:r w:rsidRPr="00E31539">
        <w:rPr>
          <w:rFonts w:ascii="Merriweather" w:eastAsia="Times New Roman" w:hAnsi="Merriweather" w:cs="Times New Roman"/>
          <w:color w:val="000000"/>
          <w:kern w:val="0"/>
          <w:sz w:val="26"/>
          <w:szCs w:val="26"/>
          <w14:ligatures w14:val="none"/>
        </w:rPr>
        <w:t>11Q19</w:t>
      </w:r>
      <w:proofErr w:type="spellEnd"/>
      <w:r w:rsidRPr="00E31539">
        <w:rPr>
          <w:rFonts w:ascii="Merriweather" w:eastAsia="Times New Roman" w:hAnsi="Merriweather" w:cs="Times New Roman"/>
          <w:color w:val="000000"/>
          <w:kern w:val="0"/>
          <w:sz w:val="26"/>
          <w:szCs w:val="26"/>
          <w14:ligatures w14:val="none"/>
        </w:rPr>
        <w:t xml:space="preserve"> 15:3-17:4);</w:t>
      </w:r>
      <w:r w:rsidRPr="00E31539">
        <w:rPr>
          <w:rFonts w:ascii="Merriweather" w:eastAsia="Times New Roman" w:hAnsi="Merriweather" w:cs="Times New Roman"/>
          <w:color w:val="000000"/>
          <w:kern w:val="0"/>
          <w:sz w:val="26"/>
          <w:szCs w:val="26"/>
          <w14:ligatures w14:val="none"/>
        </w:rPr>
        <w:br/>
      </w:r>
      <w:r w:rsidRPr="00E31539">
        <w:rPr>
          <w:rFonts w:ascii="Merriweather" w:eastAsia="Times New Roman" w:hAnsi="Merriweather" w:cs="Times New Roman"/>
          <w:b/>
          <w:bCs/>
          <w:color w:val="000000"/>
          <w:kern w:val="0"/>
          <w:sz w:val="26"/>
          <w:szCs w:val="26"/>
          <w14:ligatures w14:val="none"/>
        </w:rPr>
        <w:t>New Wine</w:t>
      </w:r>
      <w:r w:rsidRPr="00E31539">
        <w:rPr>
          <w:rFonts w:ascii="Merriweather" w:eastAsia="Times New Roman" w:hAnsi="Merriweather" w:cs="Times New Roman"/>
          <w:color w:val="000000"/>
          <w:kern w:val="0"/>
          <w:sz w:val="26"/>
          <w:szCs w:val="26"/>
          <w14:ligatures w14:val="none"/>
        </w:rPr>
        <w:t>, 3</w:t>
      </w:r>
      <w:r w:rsidRPr="00E31539">
        <w:rPr>
          <w:rFonts w:ascii="Merriweather" w:eastAsia="Times New Roman" w:hAnsi="Merriweather" w:cs="Times New Roman"/>
          <w:color w:val="000000"/>
          <w:kern w:val="0"/>
          <w:sz w:val="19"/>
          <w:szCs w:val="19"/>
          <w:vertAlign w:val="superscript"/>
          <w14:ligatures w14:val="none"/>
        </w:rPr>
        <w:t>rd</w:t>
      </w:r>
      <w:r w:rsidRPr="00E31539">
        <w:rPr>
          <w:rFonts w:ascii="Merriweather" w:eastAsia="Times New Roman" w:hAnsi="Merriweather" w:cs="Times New Roman"/>
          <w:color w:val="000000"/>
          <w:kern w:val="0"/>
          <w:sz w:val="26"/>
          <w:szCs w:val="26"/>
          <w14:ligatures w14:val="none"/>
        </w:rPr>
        <w:t> of Av (</w:t>
      </w:r>
      <w:proofErr w:type="spellStart"/>
      <w:r w:rsidRPr="00E31539">
        <w:rPr>
          <w:rFonts w:ascii="Merriweather" w:eastAsia="Times New Roman" w:hAnsi="Merriweather" w:cs="Times New Roman"/>
          <w:color w:val="000000"/>
          <w:kern w:val="0"/>
          <w:sz w:val="26"/>
          <w:szCs w:val="26"/>
          <w14:ligatures w14:val="none"/>
        </w:rPr>
        <w:t>11Q19</w:t>
      </w:r>
      <w:proofErr w:type="spellEnd"/>
      <w:r w:rsidRPr="00E31539">
        <w:rPr>
          <w:rFonts w:ascii="Merriweather" w:eastAsia="Times New Roman" w:hAnsi="Merriweather" w:cs="Times New Roman"/>
          <w:color w:val="000000"/>
          <w:kern w:val="0"/>
          <w:sz w:val="26"/>
          <w:szCs w:val="26"/>
          <w14:ligatures w14:val="none"/>
        </w:rPr>
        <w:t xml:space="preserve"> 19:11-21:10);</w:t>
      </w:r>
      <w:r w:rsidRPr="00E31539">
        <w:rPr>
          <w:rFonts w:ascii="Merriweather" w:eastAsia="Times New Roman" w:hAnsi="Merriweather" w:cs="Times New Roman"/>
          <w:color w:val="000000"/>
          <w:kern w:val="0"/>
          <w:sz w:val="26"/>
          <w:szCs w:val="26"/>
          <w14:ligatures w14:val="none"/>
        </w:rPr>
        <w:br/>
      </w:r>
      <w:r w:rsidRPr="00E31539">
        <w:rPr>
          <w:rFonts w:ascii="Merriweather" w:eastAsia="Times New Roman" w:hAnsi="Merriweather" w:cs="Times New Roman"/>
          <w:b/>
          <w:bCs/>
          <w:color w:val="000000"/>
          <w:kern w:val="0"/>
          <w:sz w:val="26"/>
          <w:szCs w:val="26"/>
          <w14:ligatures w14:val="none"/>
        </w:rPr>
        <w:t>New Oil</w:t>
      </w:r>
      <w:r w:rsidRPr="00E31539">
        <w:rPr>
          <w:rFonts w:ascii="Merriweather" w:eastAsia="Times New Roman" w:hAnsi="Merriweather" w:cs="Times New Roman"/>
          <w:color w:val="000000"/>
          <w:kern w:val="0"/>
          <w:sz w:val="26"/>
          <w:szCs w:val="26"/>
          <w14:ligatures w14:val="none"/>
        </w:rPr>
        <w:t>, 22</w:t>
      </w:r>
      <w:r w:rsidRPr="00E31539">
        <w:rPr>
          <w:rFonts w:ascii="Merriweather" w:eastAsia="Times New Roman" w:hAnsi="Merriweather" w:cs="Times New Roman"/>
          <w:color w:val="000000"/>
          <w:kern w:val="0"/>
          <w:sz w:val="19"/>
          <w:szCs w:val="19"/>
          <w:vertAlign w:val="superscript"/>
          <w14:ligatures w14:val="none"/>
        </w:rPr>
        <w:t>nd</w:t>
      </w:r>
      <w:r w:rsidRPr="00E31539">
        <w:rPr>
          <w:rFonts w:ascii="Merriweather" w:eastAsia="Times New Roman" w:hAnsi="Merriweather" w:cs="Times New Roman"/>
          <w:color w:val="000000"/>
          <w:kern w:val="0"/>
          <w:sz w:val="26"/>
          <w:szCs w:val="26"/>
          <w14:ligatures w14:val="none"/>
        </w:rPr>
        <w:t> of Ellul (</w:t>
      </w:r>
      <w:proofErr w:type="spellStart"/>
      <w:r w:rsidRPr="00E31539">
        <w:rPr>
          <w:rFonts w:ascii="Merriweather" w:eastAsia="Times New Roman" w:hAnsi="Merriweather" w:cs="Times New Roman"/>
          <w:color w:val="000000"/>
          <w:kern w:val="0"/>
          <w:sz w:val="26"/>
          <w:szCs w:val="26"/>
          <w14:ligatures w14:val="none"/>
        </w:rPr>
        <w:t>11Q19</w:t>
      </w:r>
      <w:proofErr w:type="spellEnd"/>
      <w:r w:rsidRPr="00E31539">
        <w:rPr>
          <w:rFonts w:ascii="Merriweather" w:eastAsia="Times New Roman" w:hAnsi="Merriweather" w:cs="Times New Roman"/>
          <w:color w:val="000000"/>
          <w:kern w:val="0"/>
          <w:sz w:val="26"/>
          <w:szCs w:val="26"/>
          <w14:ligatures w14:val="none"/>
        </w:rPr>
        <w:t xml:space="preserve"> 21:12–23:02);</w:t>
      </w:r>
      <w:r w:rsidRPr="00E31539">
        <w:rPr>
          <w:rFonts w:ascii="Merriweather" w:eastAsia="Times New Roman" w:hAnsi="Merriweather" w:cs="Times New Roman"/>
          <w:color w:val="000000"/>
          <w:kern w:val="0"/>
          <w:sz w:val="26"/>
          <w:szCs w:val="26"/>
          <w14:ligatures w14:val="none"/>
        </w:rPr>
        <w:br/>
      </w:r>
      <w:r w:rsidRPr="00E31539">
        <w:rPr>
          <w:rFonts w:ascii="Merriweather" w:eastAsia="Times New Roman" w:hAnsi="Merriweather" w:cs="Times New Roman"/>
          <w:b/>
          <w:bCs/>
          <w:color w:val="000000"/>
          <w:kern w:val="0"/>
          <w:sz w:val="26"/>
          <w:szCs w:val="26"/>
          <w14:ligatures w14:val="none"/>
        </w:rPr>
        <w:t>Wood Offering</w:t>
      </w:r>
      <w:r w:rsidRPr="00E31539">
        <w:rPr>
          <w:rFonts w:ascii="Merriweather" w:eastAsia="Times New Roman" w:hAnsi="Merriweather" w:cs="Times New Roman"/>
          <w:color w:val="000000"/>
          <w:kern w:val="0"/>
          <w:sz w:val="26"/>
          <w:szCs w:val="26"/>
          <w14:ligatures w14:val="none"/>
        </w:rPr>
        <w:t xml:space="preserve">, </w:t>
      </w:r>
      <w:proofErr w:type="spellStart"/>
      <w:r w:rsidRPr="00E31539">
        <w:rPr>
          <w:rFonts w:ascii="Merriweather" w:eastAsia="Times New Roman" w:hAnsi="Merriweather" w:cs="Times New Roman"/>
          <w:color w:val="000000"/>
          <w:kern w:val="0"/>
          <w:sz w:val="26"/>
          <w:szCs w:val="26"/>
          <w14:ligatures w14:val="none"/>
        </w:rPr>
        <w:t>23</w:t>
      </w:r>
      <w:r w:rsidRPr="00E31539">
        <w:rPr>
          <w:rFonts w:ascii="Merriweather" w:eastAsia="Times New Roman" w:hAnsi="Merriweather" w:cs="Times New Roman"/>
          <w:color w:val="000000"/>
          <w:kern w:val="0"/>
          <w:sz w:val="19"/>
          <w:szCs w:val="19"/>
          <w:vertAlign w:val="superscript"/>
          <w14:ligatures w14:val="none"/>
        </w:rPr>
        <w:t>rd</w:t>
      </w:r>
      <w:r w:rsidRPr="00E31539">
        <w:rPr>
          <w:rFonts w:ascii="Merriweather" w:eastAsia="Times New Roman" w:hAnsi="Merriweather" w:cs="Times New Roman"/>
          <w:color w:val="000000"/>
          <w:kern w:val="0"/>
          <w:sz w:val="26"/>
          <w:szCs w:val="26"/>
          <w14:ligatures w14:val="none"/>
        </w:rPr>
        <w:t>-28</w:t>
      </w:r>
      <w:r w:rsidRPr="00E31539">
        <w:rPr>
          <w:rFonts w:ascii="Merriweather" w:eastAsia="Times New Roman" w:hAnsi="Merriweather" w:cs="Times New Roman"/>
          <w:color w:val="000000"/>
          <w:kern w:val="0"/>
          <w:sz w:val="19"/>
          <w:szCs w:val="19"/>
          <w:vertAlign w:val="superscript"/>
          <w14:ligatures w14:val="none"/>
        </w:rPr>
        <w:t>th</w:t>
      </w:r>
      <w:proofErr w:type="spellEnd"/>
      <w:r w:rsidRPr="00E31539">
        <w:rPr>
          <w:rFonts w:ascii="Merriweather" w:eastAsia="Times New Roman" w:hAnsi="Merriweather" w:cs="Times New Roman"/>
          <w:color w:val="000000"/>
          <w:kern w:val="0"/>
          <w:sz w:val="26"/>
          <w:szCs w:val="26"/>
          <w14:ligatures w14:val="none"/>
        </w:rPr>
        <w:t> of Ellul (</w:t>
      </w:r>
      <w:proofErr w:type="spellStart"/>
      <w:r w:rsidRPr="00E31539">
        <w:rPr>
          <w:rFonts w:ascii="Merriweather" w:eastAsia="Times New Roman" w:hAnsi="Merriweather" w:cs="Times New Roman"/>
          <w:color w:val="000000"/>
          <w:kern w:val="0"/>
          <w:sz w:val="26"/>
          <w:szCs w:val="26"/>
          <w14:ligatures w14:val="none"/>
        </w:rPr>
        <w:t>11Q19</w:t>
      </w:r>
      <w:proofErr w:type="spellEnd"/>
      <w:r w:rsidRPr="00E31539">
        <w:rPr>
          <w:rFonts w:ascii="Merriweather" w:eastAsia="Times New Roman" w:hAnsi="Merriweather" w:cs="Times New Roman"/>
          <w:color w:val="000000"/>
          <w:kern w:val="0"/>
          <w:sz w:val="26"/>
          <w:szCs w:val="26"/>
          <w14:ligatures w14:val="none"/>
        </w:rPr>
        <w:t xml:space="preserve"> 23:2-7).</w:t>
      </w:r>
    </w:p>
    <w:p w14:paraId="048DF9B2"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lastRenderedPageBreak/>
        <w:t>The Wine Festival occurs fifty days after Bikkurim/Shavuot, the biblical wheat festival. The Oil Festival occurs fifty days after that,</w:t>
      </w:r>
      <w:r w:rsidRPr="00E31539">
        <w:rPr>
          <w:rFonts w:ascii="Merriweather" w:eastAsia="Times New Roman" w:hAnsi="Merriweather" w:cs="Times New Roman"/>
          <w:color w:val="B22222"/>
          <w:kern w:val="0"/>
          <w:sz w:val="23"/>
          <w:szCs w:val="23"/>
          <w:vertAlign w:val="superscript"/>
          <w14:ligatures w14:val="none"/>
        </w:rPr>
        <w:t>[7]</w:t>
      </w:r>
      <w:r w:rsidRPr="00E31539">
        <w:rPr>
          <w:rFonts w:ascii="Merriweather" w:eastAsia="Times New Roman" w:hAnsi="Merriweather" w:cs="Times New Roman"/>
          <w:color w:val="000000"/>
          <w:kern w:val="0"/>
          <w:sz w:val="26"/>
          <w:szCs w:val="26"/>
          <w14:ligatures w14:val="none"/>
        </w:rPr>
        <w:t xml:space="preserve"> and is immediately followed by the Wood Offering Festival which lasts six days. The calendrical text </w:t>
      </w:r>
      <w:proofErr w:type="spellStart"/>
      <w:r w:rsidRPr="00E31539">
        <w:rPr>
          <w:rFonts w:ascii="Merriweather" w:eastAsia="Times New Roman" w:hAnsi="Merriweather" w:cs="Times New Roman"/>
          <w:color w:val="000000"/>
          <w:kern w:val="0"/>
          <w:sz w:val="26"/>
          <w:szCs w:val="26"/>
          <w14:ligatures w14:val="none"/>
        </w:rPr>
        <w:t>4Q327</w:t>
      </w:r>
      <w:proofErr w:type="spellEnd"/>
      <w:r w:rsidRPr="00E31539">
        <w:rPr>
          <w:rFonts w:ascii="Merriweather" w:eastAsia="Times New Roman" w:hAnsi="Merriweather" w:cs="Times New Roman"/>
          <w:color w:val="000000"/>
          <w:kern w:val="0"/>
          <w:sz w:val="26"/>
          <w:szCs w:val="26"/>
          <w14:ligatures w14:val="none"/>
        </w:rPr>
        <w:t xml:space="preserve"> locates the Oil Festival on the 22nd of the sixth month, presumably the same date as envisioned in the Temple Scroll.</w:t>
      </w:r>
      <w:r w:rsidRPr="00E31539">
        <w:rPr>
          <w:rFonts w:ascii="Merriweather" w:eastAsia="Times New Roman" w:hAnsi="Merriweather" w:cs="Times New Roman"/>
          <w:color w:val="B22222"/>
          <w:kern w:val="0"/>
          <w:sz w:val="23"/>
          <w:szCs w:val="23"/>
          <w:vertAlign w:val="superscript"/>
          <w14:ligatures w14:val="none"/>
        </w:rPr>
        <w:t>[8]</w:t>
      </w:r>
    </w:p>
    <w:p w14:paraId="55B0C1BC"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Unlike the passages about ordination, wine, and oil, the passage about the wood offering in the Temple Scroll is very fragmentary, and we do not know if it ever refers to the Wood Offering as a “festival” the way it does, for instance, with the New Oil festival (</w:t>
      </w:r>
      <w:r w:rsidRPr="00E31539">
        <w:rPr>
          <w:rFonts w:ascii="Merriweather" w:eastAsia="Times New Roman" w:hAnsi="Merriweather" w:cs="Times New Roman"/>
          <w:color w:val="000000"/>
          <w:kern w:val="0"/>
          <w:sz w:val="26"/>
          <w:szCs w:val="26"/>
          <w:rtl/>
          <w:lang w:bidi="he-IL"/>
          <w14:ligatures w14:val="none"/>
        </w:rPr>
        <w:t>מועד היצהר</w:t>
      </w:r>
      <w:r w:rsidRPr="00E31539">
        <w:rPr>
          <w:rFonts w:ascii="Merriweather" w:eastAsia="Times New Roman" w:hAnsi="Merriweather" w:cs="Times New Roman"/>
          <w:color w:val="000000"/>
          <w:kern w:val="0"/>
          <w:sz w:val="26"/>
          <w:szCs w:val="26"/>
          <w14:ligatures w14:val="none"/>
        </w:rPr>
        <w:t>). But the Temple Scroll does introduce the wood offering into the festival calendar alongside the New Oil festival.</w:t>
      </w:r>
    </w:p>
    <w:p w14:paraId="7905303C" w14:textId="77777777" w:rsidR="00E31539" w:rsidRPr="00E31539" w:rsidRDefault="00E31539" w:rsidP="00E31539">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E31539">
        <w:rPr>
          <w:rFonts w:ascii="Merriweather" w:eastAsia="Times New Roman" w:hAnsi="Merriweather" w:cs="Times New Roman"/>
          <w:color w:val="000000"/>
          <w:kern w:val="0"/>
          <w:sz w:val="38"/>
          <w:szCs w:val="38"/>
          <w14:ligatures w14:val="none"/>
        </w:rPr>
        <w:t>The Reworked Torah (</w:t>
      </w:r>
      <w:proofErr w:type="spellStart"/>
      <w:r w:rsidRPr="00E31539">
        <w:rPr>
          <w:rFonts w:ascii="Merriweather" w:eastAsia="Times New Roman" w:hAnsi="Merriweather" w:cs="Times New Roman"/>
          <w:color w:val="000000"/>
          <w:kern w:val="0"/>
          <w:sz w:val="38"/>
          <w:szCs w:val="38"/>
          <w14:ligatures w14:val="none"/>
        </w:rPr>
        <w:t>4Q365</w:t>
      </w:r>
      <w:proofErr w:type="spellEnd"/>
      <w:r w:rsidRPr="00E31539">
        <w:rPr>
          <w:rFonts w:ascii="Merriweather" w:eastAsia="Times New Roman" w:hAnsi="Merriweather" w:cs="Times New Roman"/>
          <w:color w:val="000000"/>
          <w:kern w:val="0"/>
          <w:sz w:val="38"/>
          <w:szCs w:val="38"/>
          <w14:ligatures w14:val="none"/>
        </w:rPr>
        <w:t>)</w:t>
      </w:r>
    </w:p>
    <w:p w14:paraId="571874BE"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 xml:space="preserve">The Dead Sea Scrolls manuscript known as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is related to a broader collection of manuscripts that scholars first labeled “Reworked Pentateuch” (</w:t>
      </w:r>
      <w:proofErr w:type="spellStart"/>
      <w:r w:rsidRPr="00E31539">
        <w:rPr>
          <w:rFonts w:ascii="Merriweather" w:eastAsia="Times New Roman" w:hAnsi="Merriweather" w:cs="Times New Roman"/>
          <w:color w:val="000000"/>
          <w:kern w:val="0"/>
          <w:sz w:val="26"/>
          <w:szCs w:val="26"/>
          <w14:ligatures w14:val="none"/>
        </w:rPr>
        <w:t>4Q158</w:t>
      </w:r>
      <w:proofErr w:type="spellEnd"/>
      <w:r w:rsidRPr="00E31539">
        <w:rPr>
          <w:rFonts w:ascii="Merriweather" w:eastAsia="Times New Roman" w:hAnsi="Merriweather" w:cs="Times New Roman"/>
          <w:color w:val="000000"/>
          <w:kern w:val="0"/>
          <w:sz w:val="26"/>
          <w:szCs w:val="26"/>
          <w14:ligatures w14:val="none"/>
        </w:rPr>
        <w:t xml:space="preserve">, </w:t>
      </w:r>
      <w:proofErr w:type="spellStart"/>
      <w:r w:rsidRPr="00E31539">
        <w:rPr>
          <w:rFonts w:ascii="Merriweather" w:eastAsia="Times New Roman" w:hAnsi="Merriweather" w:cs="Times New Roman"/>
          <w:color w:val="000000"/>
          <w:kern w:val="0"/>
          <w:sz w:val="26"/>
          <w:szCs w:val="26"/>
          <w14:ligatures w14:val="none"/>
        </w:rPr>
        <w:t>4Q364</w:t>
      </w:r>
      <w:proofErr w:type="spellEnd"/>
      <w:r w:rsidRPr="00E31539">
        <w:rPr>
          <w:rFonts w:ascii="Merriweather" w:eastAsia="Times New Roman" w:hAnsi="Merriweather" w:cs="Times New Roman"/>
          <w:color w:val="000000"/>
          <w:kern w:val="0"/>
          <w:sz w:val="26"/>
          <w:szCs w:val="26"/>
          <w14:ligatures w14:val="none"/>
        </w:rPr>
        <w:t>–367).</w:t>
      </w:r>
      <w:r w:rsidRPr="00E31539">
        <w:rPr>
          <w:rFonts w:ascii="Merriweather" w:eastAsia="Times New Roman" w:hAnsi="Merriweather" w:cs="Times New Roman"/>
          <w:color w:val="B22222"/>
          <w:kern w:val="0"/>
          <w:sz w:val="23"/>
          <w:szCs w:val="23"/>
          <w:vertAlign w:val="superscript"/>
          <w14:ligatures w14:val="none"/>
        </w:rPr>
        <w:t>[9]</w:t>
      </w:r>
      <w:r w:rsidRPr="00E31539">
        <w:rPr>
          <w:rFonts w:ascii="Merriweather" w:eastAsia="Times New Roman" w:hAnsi="Merriweather" w:cs="Times New Roman"/>
          <w:color w:val="000000"/>
          <w:kern w:val="0"/>
          <w:sz w:val="26"/>
          <w:szCs w:val="26"/>
          <w14:ligatures w14:val="none"/>
        </w:rPr>
        <w:t xml:space="preserve"> In light of the growing awareness of the diversity of biblical texts in the Second Temple period and the role that exegesis played in this textual fluidity, most scholars now call these texts </w:t>
      </w:r>
      <w:proofErr w:type="spellStart"/>
      <w:r w:rsidRPr="00E31539">
        <w:rPr>
          <w:rFonts w:ascii="Merriweather" w:eastAsia="Times New Roman" w:hAnsi="Merriweather" w:cs="Times New Roman"/>
          <w:color w:val="000000"/>
          <w:kern w:val="0"/>
          <w:sz w:val="26"/>
          <w:szCs w:val="26"/>
          <w14:ligatures w14:val="none"/>
        </w:rPr>
        <w:t>4QPentateuch</w:t>
      </w:r>
      <w:proofErr w:type="spellEnd"/>
      <w:r w:rsidRPr="00E31539">
        <w:rPr>
          <w:rFonts w:ascii="Merriweather" w:eastAsia="Times New Roman" w:hAnsi="Merriweather" w:cs="Times New Roman"/>
          <w:color w:val="000000"/>
          <w:kern w:val="0"/>
          <w:sz w:val="26"/>
          <w:szCs w:val="26"/>
          <w14:ligatures w14:val="none"/>
        </w:rPr>
        <w:t>(?)—in other words, they view it as one of many diverse Torah texts that circulated then.</w:t>
      </w:r>
    </w:p>
    <w:p w14:paraId="60437C1B"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consists primarily of textual material that matches the text of the Pentateuch as </w:t>
      </w:r>
      <w:proofErr w:type="gramStart"/>
      <w:r w:rsidRPr="00E31539">
        <w:rPr>
          <w:rFonts w:ascii="Merriweather" w:eastAsia="Times New Roman" w:hAnsi="Merriweather" w:cs="Times New Roman"/>
          <w:color w:val="000000"/>
          <w:kern w:val="0"/>
          <w:sz w:val="26"/>
          <w:szCs w:val="26"/>
          <w14:ligatures w14:val="none"/>
        </w:rPr>
        <w:t>known</w:t>
      </w:r>
      <w:proofErr w:type="gramEnd"/>
      <w:r w:rsidRPr="00E31539">
        <w:rPr>
          <w:rFonts w:ascii="Merriweather" w:eastAsia="Times New Roman" w:hAnsi="Merriweather" w:cs="Times New Roman"/>
          <w:color w:val="000000"/>
          <w:kern w:val="0"/>
          <w:sz w:val="26"/>
          <w:szCs w:val="26"/>
          <w14:ligatures w14:val="none"/>
        </w:rPr>
        <w:t xml:space="preserve"> in its various attestations. Scholars have demonstrated that all five manuscripts share features that marks them as part of a particular group of ancient Pentateuch texts that Sidnie White Crawford characterizes as “harmonistic/expansive.”</w:t>
      </w:r>
      <w:r w:rsidRPr="00E31539">
        <w:rPr>
          <w:rFonts w:ascii="Merriweather" w:eastAsia="Times New Roman" w:hAnsi="Merriweather" w:cs="Times New Roman"/>
          <w:color w:val="B22222"/>
          <w:kern w:val="0"/>
          <w:sz w:val="23"/>
          <w:szCs w:val="23"/>
          <w:vertAlign w:val="superscript"/>
          <w14:ligatures w14:val="none"/>
        </w:rPr>
        <w:t>[10]</w:t>
      </w:r>
    </w:p>
    <w:p w14:paraId="17FD04E8" w14:textId="77777777" w:rsidR="00E31539" w:rsidRPr="00E31539" w:rsidRDefault="00E31539" w:rsidP="00E31539">
      <w:pPr>
        <w:spacing w:before="300" w:after="150" w:line="450" w:lineRule="atLeast"/>
        <w:outlineLvl w:val="2"/>
        <w:rPr>
          <w:rFonts w:ascii="Merriweather" w:eastAsia="Times New Roman" w:hAnsi="Merriweather" w:cs="Times New Roman"/>
          <w:color w:val="000000"/>
          <w:kern w:val="0"/>
          <w:sz w:val="32"/>
          <w:szCs w:val="32"/>
          <w14:ligatures w14:val="none"/>
        </w:rPr>
      </w:pPr>
      <w:r w:rsidRPr="00E31539">
        <w:rPr>
          <w:rFonts w:ascii="Merriweather" w:eastAsia="Times New Roman" w:hAnsi="Merriweather" w:cs="Times New Roman"/>
          <w:color w:val="000000"/>
          <w:kern w:val="0"/>
          <w:sz w:val="32"/>
          <w:szCs w:val="32"/>
          <w14:ligatures w14:val="none"/>
        </w:rPr>
        <w:lastRenderedPageBreak/>
        <w:t>What Is an Expansive Text?</w:t>
      </w:r>
    </w:p>
    <w:p w14:paraId="60B1FDBD"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 xml:space="preserve">The scribes who transmitted these Pentateuch texts did not copy their texts </w:t>
      </w:r>
      <w:proofErr w:type="gramStart"/>
      <w:r w:rsidRPr="00E31539">
        <w:rPr>
          <w:rFonts w:ascii="Merriweather" w:eastAsia="Times New Roman" w:hAnsi="Merriweather" w:cs="Times New Roman"/>
          <w:color w:val="000000"/>
          <w:kern w:val="0"/>
          <w:sz w:val="26"/>
          <w:szCs w:val="26"/>
          <w14:ligatures w14:val="none"/>
        </w:rPr>
        <w:t>verbatim, but</w:t>
      </w:r>
      <w:proofErr w:type="gramEnd"/>
      <w:r w:rsidRPr="00E31539">
        <w:rPr>
          <w:rFonts w:ascii="Merriweather" w:eastAsia="Times New Roman" w:hAnsi="Merriweather" w:cs="Times New Roman"/>
          <w:color w:val="000000"/>
          <w:kern w:val="0"/>
          <w:sz w:val="26"/>
          <w:szCs w:val="26"/>
          <w14:ligatures w14:val="none"/>
        </w:rPr>
        <w:t xml:space="preserve"> engaged in the editorial practices of harmonization and expansion. The most famous example from this group is the pre-Samaritan Pentateuch – the Second Temple period textual version of the Pentateuch that would later be adopted by the Samaritan community as its Pentateuch.</w:t>
      </w:r>
      <w:r w:rsidRPr="00E31539">
        <w:rPr>
          <w:rFonts w:ascii="Merriweather" w:eastAsia="Times New Roman" w:hAnsi="Merriweather" w:cs="Times New Roman"/>
          <w:color w:val="B22222"/>
          <w:kern w:val="0"/>
          <w:sz w:val="23"/>
          <w:szCs w:val="23"/>
          <w:vertAlign w:val="superscript"/>
          <w14:ligatures w14:val="none"/>
        </w:rPr>
        <w:t>[11]</w:t>
      </w:r>
    </w:p>
    <w:p w14:paraId="2760241D"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The “Reworked Pentateuch” manuscripts contain several features commonly found in exegetical literature, such as harmonization, paraphrase, omission, and addition. For example, they</w:t>
      </w:r>
    </w:p>
    <w:p w14:paraId="2E5627F4" w14:textId="77777777" w:rsidR="00E31539" w:rsidRPr="00E31539" w:rsidRDefault="00E31539" w:rsidP="00E31539">
      <w:pPr>
        <w:numPr>
          <w:ilvl w:val="0"/>
          <w:numId w:val="5"/>
        </w:numPr>
        <w:spacing w:before="100" w:beforeAutospacing="1" w:after="105"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Combine the textually disconnected story of the daughters of Zelophehad in Numbers 27 and 36 into a single seamless narrative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36);</w:t>
      </w:r>
    </w:p>
    <w:p w14:paraId="3A47970E" w14:textId="77777777" w:rsidR="00E31539" w:rsidRPr="00E31539" w:rsidRDefault="00E31539" w:rsidP="00E31539">
      <w:pPr>
        <w:numPr>
          <w:ilvl w:val="0"/>
          <w:numId w:val="5"/>
        </w:numPr>
        <w:spacing w:before="100" w:beforeAutospacing="1" w:after="105"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Introduce seven new lines into its transcript of Miriam’s song after the crossing of the Red Sea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w:t>
      </w:r>
      <w:proofErr w:type="spellStart"/>
      <w:r w:rsidRPr="00E31539">
        <w:rPr>
          <w:rFonts w:ascii="Merriweather" w:eastAsia="Times New Roman" w:hAnsi="Merriweather" w:cs="Times New Roman"/>
          <w:color w:val="000000"/>
          <w:kern w:val="0"/>
          <w:sz w:val="26"/>
          <w:szCs w:val="26"/>
          <w14:ligatures w14:val="none"/>
        </w:rPr>
        <w:t>6a</w:t>
      </w:r>
      <w:proofErr w:type="spellEnd"/>
      <w:r w:rsidRPr="00E31539">
        <w:rPr>
          <w:rFonts w:ascii="Merriweather" w:eastAsia="Times New Roman" w:hAnsi="Merriweather" w:cs="Times New Roman"/>
          <w:color w:val="000000"/>
          <w:kern w:val="0"/>
          <w:sz w:val="26"/>
          <w:szCs w:val="26"/>
          <w14:ligatures w14:val="none"/>
        </w:rPr>
        <w:t xml:space="preserve"> ii + </w:t>
      </w:r>
      <w:proofErr w:type="spellStart"/>
      <w:r w:rsidRPr="00E31539">
        <w:rPr>
          <w:rFonts w:ascii="Merriweather" w:eastAsia="Times New Roman" w:hAnsi="Merriweather" w:cs="Times New Roman"/>
          <w:color w:val="000000"/>
          <w:kern w:val="0"/>
          <w:sz w:val="26"/>
          <w:szCs w:val="26"/>
          <w14:ligatures w14:val="none"/>
        </w:rPr>
        <w:t>6c</w:t>
      </w:r>
      <w:proofErr w:type="spellEnd"/>
      <w:r w:rsidRPr="00E31539">
        <w:rPr>
          <w:rFonts w:ascii="Merriweather" w:eastAsia="Times New Roman" w:hAnsi="Merriweather" w:cs="Times New Roman"/>
          <w:color w:val="000000"/>
          <w:kern w:val="0"/>
          <w:sz w:val="26"/>
          <w:szCs w:val="26"/>
          <w14:ligatures w14:val="none"/>
        </w:rPr>
        <w:t xml:space="preserve"> 1-7).</w:t>
      </w:r>
    </w:p>
    <w:p w14:paraId="677ABEA3" w14:textId="3408890B"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 xml:space="preserve">These harmonizations and expansions, however, are few in number.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on the whole matches the text of the Pentateuch as known from the various ancient versions (e.g., the LXX, the pre-Samaritan, the proto-MT). In this sense,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looks much like what we know of as </w:t>
      </w:r>
      <w:r w:rsidRPr="00E31539">
        <w:rPr>
          <w:rFonts w:ascii="Merriweather" w:eastAsia="Times New Roman" w:hAnsi="Merriweather" w:cs="Times New Roman"/>
          <w:i/>
          <w:iCs/>
          <w:color w:val="000000"/>
          <w:kern w:val="0"/>
          <w:sz w:val="26"/>
          <w:szCs w:val="26"/>
          <w14:ligatures w14:val="none"/>
        </w:rPr>
        <w:t>the</w:t>
      </w:r>
      <w:r w:rsidRPr="00E31539">
        <w:rPr>
          <w:rFonts w:ascii="Merriweather" w:eastAsia="Times New Roman" w:hAnsi="Merriweather" w:cs="Times New Roman"/>
          <w:color w:val="000000"/>
          <w:kern w:val="0"/>
          <w:sz w:val="26"/>
          <w:szCs w:val="26"/>
          <w14:ligatures w14:val="none"/>
        </w:rPr>
        <w:t> Pentateuch and what Jews in the Second Temple period would have recognized as </w:t>
      </w:r>
      <w:r w:rsidRPr="00E31539">
        <w:rPr>
          <w:rFonts w:ascii="Merriweather" w:eastAsia="Times New Roman" w:hAnsi="Merriweather" w:cs="Times New Roman"/>
          <w:i/>
          <w:iCs/>
          <w:color w:val="000000"/>
          <w:kern w:val="0"/>
          <w:sz w:val="26"/>
          <w:szCs w:val="26"/>
          <w14:ligatures w14:val="none"/>
        </w:rPr>
        <w:t>a</w:t>
      </w:r>
      <w:r>
        <w:rPr>
          <w:rFonts w:ascii="Merriweather" w:eastAsia="Times New Roman" w:hAnsi="Merriweather" w:cs="Times New Roman"/>
          <w:i/>
          <w:iCs/>
          <w:color w:val="000000"/>
          <w:kern w:val="0"/>
          <w:sz w:val="26"/>
          <w:szCs w:val="26"/>
          <w14:ligatures w14:val="none"/>
        </w:rPr>
        <w:t xml:space="preserve"> </w:t>
      </w:r>
      <w:r w:rsidRPr="00E31539">
        <w:rPr>
          <w:rFonts w:ascii="Merriweather" w:eastAsia="Times New Roman" w:hAnsi="Merriweather" w:cs="Times New Roman"/>
          <w:color w:val="000000"/>
          <w:kern w:val="0"/>
          <w:sz w:val="26"/>
          <w:szCs w:val="26"/>
          <w14:ligatures w14:val="none"/>
        </w:rPr>
        <w:t>Pentateuch.</w:t>
      </w:r>
    </w:p>
    <w:p w14:paraId="6AF06926" w14:textId="77777777" w:rsidR="00E31539" w:rsidRPr="00E31539" w:rsidRDefault="00E31539" w:rsidP="00E31539">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E31539">
        <w:rPr>
          <w:rFonts w:ascii="Merriweather" w:eastAsia="Times New Roman" w:hAnsi="Merriweather" w:cs="Times New Roman"/>
          <w:color w:val="000000"/>
          <w:kern w:val="0"/>
          <w:sz w:val="38"/>
          <w:szCs w:val="38"/>
          <w14:ligatures w14:val="none"/>
        </w:rPr>
        <w:t xml:space="preserve">The Festival Calendar of Leviticus 23 in </w:t>
      </w:r>
      <w:proofErr w:type="spellStart"/>
      <w:r w:rsidRPr="00E31539">
        <w:rPr>
          <w:rFonts w:ascii="Merriweather" w:eastAsia="Times New Roman" w:hAnsi="Merriweather" w:cs="Times New Roman"/>
          <w:color w:val="000000"/>
          <w:kern w:val="0"/>
          <w:sz w:val="38"/>
          <w:szCs w:val="38"/>
          <w14:ligatures w14:val="none"/>
        </w:rPr>
        <w:t>4Q365</w:t>
      </w:r>
      <w:proofErr w:type="spellEnd"/>
    </w:p>
    <w:p w14:paraId="23FED343"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23 preserves material that parallels the festival calendar from Leviticus 23 and expands it. Thus, lines 1–4 are essentially the same as </w:t>
      </w:r>
      <w:r w:rsidRPr="00E31539">
        <w:rPr>
          <w:rFonts w:ascii="Merriweather" w:eastAsia="Times New Roman" w:hAnsi="Merriweather" w:cs="Times New Roman"/>
          <w:color w:val="000000"/>
          <w:kern w:val="0"/>
          <w:sz w:val="26"/>
          <w:szCs w:val="26"/>
          <w14:ligatures w14:val="none"/>
        </w:rPr>
        <w:lastRenderedPageBreak/>
        <w:t>Leviticus 23:42–</w:t>
      </w:r>
      <w:proofErr w:type="spellStart"/>
      <w:r w:rsidRPr="00E31539">
        <w:rPr>
          <w:rFonts w:ascii="Merriweather" w:eastAsia="Times New Roman" w:hAnsi="Merriweather" w:cs="Times New Roman"/>
          <w:color w:val="000000"/>
          <w:kern w:val="0"/>
          <w:sz w:val="26"/>
          <w:szCs w:val="26"/>
          <w14:ligatures w14:val="none"/>
        </w:rPr>
        <w:t>24:2a</w:t>
      </w:r>
      <w:proofErr w:type="spellEnd"/>
      <w:r w:rsidRPr="00E31539">
        <w:rPr>
          <w:rFonts w:ascii="Merriweather" w:eastAsia="Times New Roman" w:hAnsi="Merriweather" w:cs="Times New Roman"/>
          <w:color w:val="000000"/>
          <w:kern w:val="0"/>
          <w:sz w:val="26"/>
          <w:szCs w:val="26"/>
          <w14:ligatures w14:val="none"/>
        </w:rPr>
        <w:t>. First comes the final law of Leviticus 23 about building Sukkot:</w:t>
      </w:r>
    </w:p>
    <w:p w14:paraId="01FB7FF2"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א</w:t>
      </w:r>
      <w:r w:rsidRPr="00E31539">
        <w:rPr>
          <w:rFonts w:ascii="Merriweather" w:eastAsia="Times New Roman" w:hAnsi="Merriweather" w:cs="Times New Roman"/>
          <w:color w:val="000000"/>
          <w:kern w:val="0"/>
          <w:sz w:val="19"/>
          <w:szCs w:val="19"/>
          <w:vertAlign w:val="superscript"/>
          <w:rtl/>
          <w14:ligatures w14:val="none"/>
        </w:rPr>
        <w:t> </w:t>
      </w:r>
      <w:r w:rsidRPr="00E31539">
        <w:rPr>
          <w:rFonts w:ascii="Merriweather" w:eastAsia="Times New Roman" w:hAnsi="Merriweather" w:cs="Times New Roman"/>
          <w:color w:val="000000"/>
          <w:kern w:val="0"/>
          <w:sz w:val="26"/>
          <w:szCs w:val="26"/>
          <w:rtl/>
          <w14:ligatures w14:val="none"/>
        </w:rPr>
        <w:t>[</w:t>
      </w:r>
      <w:proofErr w:type="spellStart"/>
      <w:r w:rsidRPr="00E31539">
        <w:rPr>
          <w:rFonts w:ascii="Merriweather" w:eastAsia="Times New Roman" w:hAnsi="Merriweather" w:cs="Times New Roman"/>
          <w:color w:val="000000"/>
          <w:kern w:val="0"/>
          <w:sz w:val="26"/>
          <w:szCs w:val="26"/>
          <w:rtl/>
          <w:lang w:bidi="he-IL"/>
          <w14:ligatures w14:val="none"/>
        </w:rPr>
        <w:t>בסו</w:t>
      </w:r>
      <w:proofErr w:type="spellEnd"/>
      <w:r w:rsidRPr="00E31539">
        <w:rPr>
          <w:rFonts w:ascii="Merriweather" w:eastAsia="Times New Roman" w:hAnsi="Merriweather" w:cs="Times New Roman"/>
          <w:color w:val="000000"/>
          <w:kern w:val="0"/>
          <w:sz w:val="26"/>
          <w:szCs w:val="26"/>
          <w:rtl/>
          <w:lang w:bidi="he-IL"/>
          <w14:ligatures w14:val="none"/>
        </w:rPr>
        <w:t>]</w:t>
      </w:r>
      <w:proofErr w:type="spellStart"/>
      <w:r w:rsidRPr="00E31539">
        <w:rPr>
          <w:rFonts w:ascii="Merriweather" w:eastAsia="Times New Roman" w:hAnsi="Merriweather" w:cs="Times New Roman"/>
          <w:color w:val="000000"/>
          <w:kern w:val="0"/>
          <w:sz w:val="26"/>
          <w:szCs w:val="26"/>
          <w:rtl/>
          <w:lang w:bidi="he-IL"/>
          <w14:ligatures w14:val="none"/>
        </w:rPr>
        <w:t>כות</w:t>
      </w:r>
      <w:proofErr w:type="spellEnd"/>
      <w:r w:rsidRPr="00E31539">
        <w:rPr>
          <w:rFonts w:ascii="Merriweather" w:eastAsia="Times New Roman" w:hAnsi="Merriweather" w:cs="Times New Roman"/>
          <w:color w:val="000000"/>
          <w:kern w:val="0"/>
          <w:sz w:val="26"/>
          <w:szCs w:val="26"/>
          <w:rtl/>
          <w:lang w:bidi="he-IL"/>
          <w14:ligatures w14:val="none"/>
        </w:rPr>
        <w:t xml:space="preserve"> תשבו שבעת ימים כול האזרח בישראל ישב בסוכות </w:t>
      </w:r>
      <w:proofErr w:type="spellStart"/>
      <w:r w:rsidRPr="00E31539">
        <w:rPr>
          <w:rFonts w:ascii="Merriweather" w:eastAsia="Times New Roman" w:hAnsi="Merriweather" w:cs="Times New Roman"/>
          <w:color w:val="000000"/>
          <w:kern w:val="0"/>
          <w:sz w:val="26"/>
          <w:szCs w:val="26"/>
          <w:rtl/>
          <w:lang w:bidi="he-IL"/>
          <w14:ligatures w14:val="none"/>
        </w:rPr>
        <w:t>למ</w:t>
      </w:r>
      <w:proofErr w:type="spellEnd"/>
      <w:r w:rsidRPr="00E31539">
        <w:rPr>
          <w:rFonts w:ascii="Merriweather" w:eastAsia="Times New Roman" w:hAnsi="Merriweather" w:cs="Times New Roman"/>
          <w:color w:val="000000"/>
          <w:kern w:val="0"/>
          <w:sz w:val="26"/>
          <w:szCs w:val="26"/>
          <w:rtl/>
          <w:lang w:bidi="he-IL"/>
          <w14:ligatures w14:val="none"/>
        </w:rPr>
        <w:t>[</w:t>
      </w:r>
      <w:proofErr w:type="spellStart"/>
      <w:r w:rsidRPr="00E31539">
        <w:rPr>
          <w:rFonts w:ascii="Merriweather" w:eastAsia="Times New Roman" w:hAnsi="Merriweather" w:cs="Times New Roman"/>
          <w:color w:val="000000"/>
          <w:kern w:val="0"/>
          <w:sz w:val="26"/>
          <w:szCs w:val="26"/>
          <w:rtl/>
          <w:lang w:bidi="he-IL"/>
          <w14:ligatures w14:val="none"/>
        </w:rPr>
        <w:t>ען</w:t>
      </w:r>
      <w:proofErr w:type="spellEnd"/>
      <w:r w:rsidRPr="00E31539">
        <w:rPr>
          <w:rFonts w:ascii="Merriweather" w:eastAsia="Times New Roman" w:hAnsi="Merriweather" w:cs="Times New Roman"/>
          <w:color w:val="000000"/>
          <w:kern w:val="0"/>
          <w:sz w:val="26"/>
          <w:szCs w:val="26"/>
          <w:rtl/>
          <w:lang w:bidi="he-IL"/>
          <w14:ligatures w14:val="none"/>
        </w:rPr>
        <w:t xml:space="preserve"> ידע]ו דו[</w:t>
      </w:r>
      <w:proofErr w:type="spellStart"/>
      <w:r w:rsidRPr="00E31539">
        <w:rPr>
          <w:rFonts w:ascii="Merriweather" w:eastAsia="Times New Roman" w:hAnsi="Merriweather" w:cs="Times New Roman"/>
          <w:color w:val="000000"/>
          <w:kern w:val="0"/>
          <w:sz w:val="26"/>
          <w:szCs w:val="26"/>
          <w:rtl/>
          <w:lang w:bidi="he-IL"/>
          <w14:ligatures w14:val="none"/>
        </w:rPr>
        <w:t>רותיכם</w:t>
      </w:r>
      <w:proofErr w:type="spellEnd"/>
      <w:r w:rsidRPr="00E31539">
        <w:rPr>
          <w:rFonts w:ascii="Merriweather" w:eastAsia="Times New Roman" w:hAnsi="Merriweather" w:cs="Times New Roman"/>
          <w:color w:val="000000"/>
          <w:kern w:val="0"/>
          <w:sz w:val="26"/>
          <w:szCs w:val="26"/>
          <w:rtl/>
          <w:lang w:bidi="he-IL"/>
          <w14:ligatures w14:val="none"/>
        </w:rPr>
        <w:t>]</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19"/>
          <w:szCs w:val="19"/>
          <w:vertAlign w:val="superscript"/>
          <w:rtl/>
          <w:lang w:bidi="he-IL"/>
          <w14:ligatures w14:val="none"/>
        </w:rPr>
        <w:t>ב</w:t>
      </w:r>
      <w:r w:rsidRPr="00E31539">
        <w:rPr>
          <w:rFonts w:ascii="Merriweather" w:eastAsia="Times New Roman" w:hAnsi="Merriweather" w:cs="Times New Roman"/>
          <w:color w:val="000000"/>
          <w:kern w:val="0"/>
          <w:sz w:val="19"/>
          <w:szCs w:val="19"/>
          <w:vertAlign w:val="superscript"/>
          <w:rtl/>
          <w14:ligatures w14:val="none"/>
        </w:rPr>
        <w:t> </w:t>
      </w:r>
      <w:r w:rsidRPr="00E31539">
        <w:rPr>
          <w:rFonts w:ascii="Merriweather" w:eastAsia="Times New Roman" w:hAnsi="Merriweather" w:cs="Times New Roman"/>
          <w:color w:val="000000"/>
          <w:kern w:val="0"/>
          <w:sz w:val="26"/>
          <w:szCs w:val="26"/>
          <w:rtl/>
          <w:lang w:bidi="he-IL"/>
          <w14:ligatures w14:val="none"/>
        </w:rPr>
        <w:t>כי[ בס]</w:t>
      </w:r>
      <w:proofErr w:type="spellStart"/>
      <w:r w:rsidRPr="00E31539">
        <w:rPr>
          <w:rFonts w:ascii="Merriweather" w:eastAsia="Times New Roman" w:hAnsi="Merriweather" w:cs="Times New Roman"/>
          <w:color w:val="000000"/>
          <w:kern w:val="0"/>
          <w:sz w:val="26"/>
          <w:szCs w:val="26"/>
          <w:rtl/>
          <w:lang w:bidi="he-IL"/>
          <w14:ligatures w14:val="none"/>
        </w:rPr>
        <w:t>וכות</w:t>
      </w:r>
      <w:proofErr w:type="spellEnd"/>
      <w:r w:rsidRPr="00E31539">
        <w:rPr>
          <w:rFonts w:ascii="Merriweather" w:eastAsia="Times New Roman" w:hAnsi="Merriweather" w:cs="Times New Roman"/>
          <w:color w:val="000000"/>
          <w:kern w:val="0"/>
          <w:sz w:val="26"/>
          <w:szCs w:val="26"/>
          <w:rtl/>
          <w:lang w:bidi="he-IL"/>
          <w14:ligatures w14:val="none"/>
        </w:rPr>
        <w:t xml:space="preserve"> הושבתי את אבותיכם בהוציאי אותם מארץ מצר[י]ם אני י-</w:t>
      </w:r>
      <w:proofErr w:type="spellStart"/>
      <w:r w:rsidRPr="00E31539">
        <w:rPr>
          <w:rFonts w:ascii="Merriweather" w:eastAsia="Times New Roman" w:hAnsi="Merriweather" w:cs="Times New Roman"/>
          <w:color w:val="000000"/>
          <w:kern w:val="0"/>
          <w:sz w:val="26"/>
          <w:szCs w:val="26"/>
          <w:rtl/>
          <w:lang w:bidi="he-IL"/>
          <w14:ligatures w14:val="none"/>
        </w:rPr>
        <w:t>הוה</w:t>
      </w:r>
      <w:proofErr w:type="spellEnd"/>
      <w:r w:rsidRPr="00E31539">
        <w:rPr>
          <w:rFonts w:ascii="Merriweather" w:eastAsia="Times New Roman" w:hAnsi="Merriweather" w:cs="Times New Roman"/>
          <w:color w:val="000000"/>
          <w:kern w:val="0"/>
          <w:sz w:val="26"/>
          <w:szCs w:val="26"/>
          <w:rtl/>
          <w:lang w:bidi="he-IL"/>
          <w14:ligatures w14:val="none"/>
        </w:rPr>
        <w:t xml:space="preserve"> </w:t>
      </w:r>
      <w:proofErr w:type="spellStart"/>
      <w:r w:rsidRPr="00E31539">
        <w:rPr>
          <w:rFonts w:ascii="Merriweather" w:eastAsia="Times New Roman" w:hAnsi="Merriweather" w:cs="Times New Roman"/>
          <w:color w:val="000000"/>
          <w:kern w:val="0"/>
          <w:sz w:val="26"/>
          <w:szCs w:val="26"/>
          <w:rtl/>
          <w:lang w:bidi="he-IL"/>
          <w14:ligatures w14:val="none"/>
        </w:rPr>
        <w:t>אלוהיכ</w:t>
      </w:r>
      <w:proofErr w:type="spellEnd"/>
      <w:r w:rsidRPr="00E31539">
        <w:rPr>
          <w:rFonts w:ascii="Merriweather" w:eastAsia="Times New Roman" w:hAnsi="Merriweather" w:cs="Times New Roman"/>
          <w:color w:val="000000"/>
          <w:kern w:val="0"/>
          <w:sz w:val="26"/>
          <w:szCs w:val="26"/>
          <w:rtl/>
          <w:lang w:bidi="he-IL"/>
          <w14:ligatures w14:val="none"/>
        </w:rPr>
        <w:t>[ם]</w:t>
      </w:r>
    </w:p>
    <w:p w14:paraId="286808C9"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3A25BE65"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1</w:t>
      </w:r>
      <w:r w:rsidRPr="00E31539">
        <w:rPr>
          <w:rFonts w:ascii="Merriweather" w:eastAsia="Times New Roman" w:hAnsi="Merriweather" w:cs="Times New Roman"/>
          <w:color w:val="000000"/>
          <w:kern w:val="0"/>
          <w:sz w:val="23"/>
          <w:szCs w:val="23"/>
          <w14:ligatures w14:val="none"/>
        </w:rPr>
        <w:t xml:space="preserve"> [“In </w:t>
      </w:r>
      <w:proofErr w:type="spellStart"/>
      <w:r w:rsidRPr="00E31539">
        <w:rPr>
          <w:rFonts w:ascii="Merriweather" w:eastAsia="Times New Roman" w:hAnsi="Merriweather" w:cs="Times New Roman"/>
          <w:color w:val="000000"/>
          <w:kern w:val="0"/>
          <w:sz w:val="23"/>
          <w:szCs w:val="23"/>
          <w14:ligatures w14:val="none"/>
        </w:rPr>
        <w:t>sh</w:t>
      </w:r>
      <w:proofErr w:type="spellEnd"/>
      <w:r w:rsidRPr="00E31539">
        <w:rPr>
          <w:rFonts w:ascii="Merriweather" w:eastAsia="Times New Roman" w:hAnsi="Merriweather" w:cs="Times New Roman"/>
          <w:color w:val="000000"/>
          <w:kern w:val="0"/>
          <w:sz w:val="23"/>
          <w:szCs w:val="23"/>
          <w14:ligatures w14:val="none"/>
        </w:rPr>
        <w:t>]</w:t>
      </w:r>
      <w:proofErr w:type="spellStart"/>
      <w:r w:rsidRPr="00E31539">
        <w:rPr>
          <w:rFonts w:ascii="Merriweather" w:eastAsia="Times New Roman" w:hAnsi="Merriweather" w:cs="Times New Roman"/>
          <w:color w:val="000000"/>
          <w:kern w:val="0"/>
          <w:sz w:val="23"/>
          <w:szCs w:val="23"/>
          <w14:ligatures w14:val="none"/>
        </w:rPr>
        <w:t>elters</w:t>
      </w:r>
      <w:proofErr w:type="spellEnd"/>
      <w:r w:rsidRPr="00E31539">
        <w:rPr>
          <w:rFonts w:ascii="Merriweather" w:eastAsia="Times New Roman" w:hAnsi="Merriweather" w:cs="Times New Roman"/>
          <w:color w:val="000000"/>
          <w:kern w:val="0"/>
          <w:sz w:val="23"/>
          <w:szCs w:val="23"/>
          <w14:ligatures w14:val="none"/>
        </w:rPr>
        <w:t xml:space="preserve"> you shall dwell seven days; every citizen of Israel should dwell in shelters, so that [your descendants may know] </w:t>
      </w:r>
      <w:r w:rsidRPr="00E31539">
        <w:rPr>
          <w:rFonts w:ascii="Merriweather" w:eastAsia="Times New Roman" w:hAnsi="Merriweather" w:cs="Times New Roman"/>
          <w:color w:val="000000"/>
          <w:kern w:val="0"/>
          <w:sz w:val="17"/>
          <w:szCs w:val="17"/>
          <w:vertAlign w:val="superscript"/>
          <w14:ligatures w14:val="none"/>
        </w:rPr>
        <w:t>2</w:t>
      </w:r>
      <w:r w:rsidRPr="00E31539">
        <w:rPr>
          <w:rFonts w:ascii="Merriweather" w:eastAsia="Times New Roman" w:hAnsi="Merriweather" w:cs="Times New Roman"/>
          <w:color w:val="000000"/>
          <w:kern w:val="0"/>
          <w:sz w:val="23"/>
          <w:szCs w:val="23"/>
          <w14:ligatures w14:val="none"/>
        </w:rPr>
        <w:t xml:space="preserve"> that I made your ancestors live [in </w:t>
      </w:r>
      <w:proofErr w:type="spellStart"/>
      <w:r w:rsidRPr="00E31539">
        <w:rPr>
          <w:rFonts w:ascii="Merriweather" w:eastAsia="Times New Roman" w:hAnsi="Merriweather" w:cs="Times New Roman"/>
          <w:color w:val="000000"/>
          <w:kern w:val="0"/>
          <w:sz w:val="23"/>
          <w:szCs w:val="23"/>
          <w14:ligatures w14:val="none"/>
        </w:rPr>
        <w:t>sh</w:t>
      </w:r>
      <w:proofErr w:type="spellEnd"/>
      <w:r w:rsidRPr="00E31539">
        <w:rPr>
          <w:rFonts w:ascii="Merriweather" w:eastAsia="Times New Roman" w:hAnsi="Merriweather" w:cs="Times New Roman"/>
          <w:color w:val="000000"/>
          <w:kern w:val="0"/>
          <w:sz w:val="23"/>
          <w:szCs w:val="23"/>
          <w14:ligatures w14:val="none"/>
        </w:rPr>
        <w:t>]</w:t>
      </w:r>
      <w:proofErr w:type="spellStart"/>
      <w:r w:rsidRPr="00E31539">
        <w:rPr>
          <w:rFonts w:ascii="Merriweather" w:eastAsia="Times New Roman" w:hAnsi="Merriweather" w:cs="Times New Roman"/>
          <w:color w:val="000000"/>
          <w:kern w:val="0"/>
          <w:sz w:val="23"/>
          <w:szCs w:val="23"/>
          <w14:ligatures w14:val="none"/>
        </w:rPr>
        <w:t>elters</w:t>
      </w:r>
      <w:proofErr w:type="spellEnd"/>
      <w:r w:rsidRPr="00E31539">
        <w:rPr>
          <w:rFonts w:ascii="Merriweather" w:eastAsia="Times New Roman" w:hAnsi="Merriweather" w:cs="Times New Roman"/>
          <w:color w:val="000000"/>
          <w:kern w:val="0"/>
          <w:sz w:val="23"/>
          <w:szCs w:val="23"/>
          <w14:ligatures w14:val="none"/>
        </w:rPr>
        <w:t xml:space="preserve"> when I brought them out of the land of Egy[p]t. I am YHWH your God.” (=Lev 23:42-43)</w:t>
      </w:r>
    </w:p>
    <w:p w14:paraId="5505FC16"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Next comes the summary verse of chapter 23 and the opening of the next chapter:</w:t>
      </w:r>
    </w:p>
    <w:p w14:paraId="61A4B833"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ג</w:t>
      </w:r>
      <w:r w:rsidRPr="00E31539">
        <w:rPr>
          <w:rFonts w:ascii="Merriweather" w:eastAsia="Times New Roman" w:hAnsi="Merriweather" w:cs="Times New Roman"/>
          <w:color w:val="000000"/>
          <w:kern w:val="0"/>
          <w:sz w:val="19"/>
          <w:szCs w:val="19"/>
          <w:vertAlign w:val="superscript"/>
          <w:rtl/>
          <w14:ligatures w14:val="none"/>
        </w:rPr>
        <w:t> </w:t>
      </w:r>
      <w:r w:rsidRPr="00E31539">
        <w:rPr>
          <w:rFonts w:ascii="Merriweather" w:eastAsia="Times New Roman" w:hAnsi="Merriweather" w:cs="Times New Roman"/>
          <w:color w:val="000000"/>
          <w:kern w:val="0"/>
          <w:sz w:val="26"/>
          <w:szCs w:val="26"/>
          <w:rtl/>
          <w14:ligatures w14:val="none"/>
        </w:rPr>
        <w:t xml:space="preserve">[ ] </w:t>
      </w:r>
      <w:r w:rsidRPr="00E31539">
        <w:rPr>
          <w:rFonts w:ascii="Merriweather" w:eastAsia="Times New Roman" w:hAnsi="Merriweather" w:cs="Times New Roman"/>
          <w:color w:val="000000"/>
          <w:kern w:val="0"/>
          <w:sz w:val="26"/>
          <w:szCs w:val="26"/>
          <w:rtl/>
          <w:lang w:bidi="he-IL"/>
          <w14:ligatures w14:val="none"/>
        </w:rPr>
        <w:t>וידבר מושה את מועדי י-</w:t>
      </w:r>
      <w:proofErr w:type="spellStart"/>
      <w:r w:rsidRPr="00E31539">
        <w:rPr>
          <w:rFonts w:ascii="Merriweather" w:eastAsia="Times New Roman" w:hAnsi="Merriweather" w:cs="Times New Roman"/>
          <w:color w:val="000000"/>
          <w:kern w:val="0"/>
          <w:sz w:val="26"/>
          <w:szCs w:val="26"/>
          <w:rtl/>
          <w:lang w:bidi="he-IL"/>
          <w14:ligatures w14:val="none"/>
        </w:rPr>
        <w:t>הוה</w:t>
      </w:r>
      <w:proofErr w:type="spellEnd"/>
      <w:r w:rsidRPr="00E31539">
        <w:rPr>
          <w:rFonts w:ascii="Merriweather" w:eastAsia="Times New Roman" w:hAnsi="Merriweather" w:cs="Times New Roman"/>
          <w:color w:val="000000"/>
          <w:kern w:val="0"/>
          <w:sz w:val="26"/>
          <w:szCs w:val="26"/>
          <w:rtl/>
          <w:lang w:bidi="he-IL"/>
          <w14:ligatures w14:val="none"/>
        </w:rPr>
        <w:t xml:space="preserve"> אל בני ישראל [</w:t>
      </w:r>
    </w:p>
    <w:p w14:paraId="073B5F10"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0BBA96D2"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3 </w:t>
      </w:r>
      <w:proofErr w:type="spellStart"/>
      <w:r w:rsidRPr="00E31539">
        <w:rPr>
          <w:rFonts w:ascii="Merriweather" w:eastAsia="Times New Roman" w:hAnsi="Merriweather" w:cs="Times New Roman"/>
          <w:i/>
          <w:iCs/>
          <w:color w:val="000000"/>
          <w:kern w:val="0"/>
          <w:sz w:val="23"/>
          <w:szCs w:val="23"/>
          <w14:ligatures w14:val="none"/>
        </w:rPr>
        <w:t>vacat</w:t>
      </w:r>
      <w:proofErr w:type="spellEnd"/>
      <w:r w:rsidRPr="00E31539">
        <w:rPr>
          <w:rFonts w:ascii="Merriweather" w:eastAsia="Times New Roman" w:hAnsi="Merriweather" w:cs="Times New Roman"/>
          <w:i/>
          <w:iCs/>
          <w:color w:val="000000"/>
          <w:kern w:val="0"/>
          <w:sz w:val="23"/>
          <w:szCs w:val="23"/>
          <w14:ligatures w14:val="none"/>
        </w:rPr>
        <w:t> </w:t>
      </w:r>
      <w:r w:rsidRPr="00E31539">
        <w:rPr>
          <w:rFonts w:ascii="Merriweather" w:eastAsia="Times New Roman" w:hAnsi="Merriweather" w:cs="Times New Roman"/>
          <w:color w:val="000000"/>
          <w:kern w:val="0"/>
          <w:sz w:val="23"/>
          <w:szCs w:val="23"/>
          <w14:ligatures w14:val="none"/>
        </w:rPr>
        <w:t>Then Moses spoke of the festivals of the Lord to the children of Israel. </w:t>
      </w:r>
      <w:proofErr w:type="spellStart"/>
      <w:r w:rsidRPr="00E31539">
        <w:rPr>
          <w:rFonts w:ascii="Merriweather" w:eastAsia="Times New Roman" w:hAnsi="Merriweather" w:cs="Times New Roman"/>
          <w:i/>
          <w:iCs/>
          <w:color w:val="000000"/>
          <w:kern w:val="0"/>
          <w:sz w:val="23"/>
          <w:szCs w:val="23"/>
          <w14:ligatures w14:val="none"/>
        </w:rPr>
        <w:t>vacat</w:t>
      </w:r>
      <w:proofErr w:type="spellEnd"/>
      <w:r w:rsidRPr="00E31539">
        <w:rPr>
          <w:rFonts w:ascii="Merriweather" w:eastAsia="Times New Roman" w:hAnsi="Merriweather" w:cs="Times New Roman"/>
          <w:color w:val="000000"/>
          <w:kern w:val="0"/>
          <w:sz w:val="23"/>
          <w:szCs w:val="23"/>
          <w14:ligatures w14:val="none"/>
        </w:rPr>
        <w:t> (=Lev 23:44)</w:t>
      </w:r>
    </w:p>
    <w:p w14:paraId="1038BE00"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 </w:t>
      </w:r>
    </w:p>
    <w:p w14:paraId="6BDDB2F4"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ד</w:t>
      </w:r>
      <w:r w:rsidRPr="00E31539">
        <w:rPr>
          <w:rFonts w:ascii="Merriweather" w:eastAsia="Times New Roman" w:hAnsi="Merriweather" w:cs="Times New Roman"/>
          <w:color w:val="000000"/>
          <w:kern w:val="0"/>
          <w:sz w:val="19"/>
          <w:szCs w:val="19"/>
          <w:vertAlign w:val="superscript"/>
          <w:rtl/>
          <w14:ligatures w14:val="none"/>
        </w:rPr>
        <w:t> </w:t>
      </w:r>
      <w:r w:rsidRPr="00E31539">
        <w:rPr>
          <w:rFonts w:ascii="Merriweather" w:eastAsia="Times New Roman" w:hAnsi="Merriweather" w:cs="Times New Roman"/>
          <w:color w:val="000000"/>
          <w:kern w:val="0"/>
          <w:sz w:val="26"/>
          <w:szCs w:val="26"/>
          <w:rtl/>
          <w:lang w:bidi="he-IL"/>
          <w14:ligatures w14:val="none"/>
        </w:rPr>
        <w:t>וידבר יהוה אל מושה לאמור צו את בני ישראל לאמור…</w:t>
      </w:r>
    </w:p>
    <w:p w14:paraId="33273A3F"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02F24341"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4</w:t>
      </w:r>
      <w:r w:rsidRPr="00E31539">
        <w:rPr>
          <w:rFonts w:ascii="Merriweather" w:eastAsia="Times New Roman" w:hAnsi="Merriweather" w:cs="Times New Roman"/>
          <w:color w:val="000000"/>
          <w:kern w:val="0"/>
          <w:sz w:val="23"/>
          <w:szCs w:val="23"/>
          <w14:ligatures w14:val="none"/>
        </w:rPr>
        <w:t> YHWH spoke to Moses, saying, “Command the children of Israel, saying; (=Lev 24:1-</w:t>
      </w:r>
      <w:proofErr w:type="spellStart"/>
      <w:r w:rsidRPr="00E31539">
        <w:rPr>
          <w:rFonts w:ascii="Merriweather" w:eastAsia="Times New Roman" w:hAnsi="Merriweather" w:cs="Times New Roman"/>
          <w:color w:val="000000"/>
          <w:kern w:val="0"/>
          <w:sz w:val="23"/>
          <w:szCs w:val="23"/>
          <w14:ligatures w14:val="none"/>
        </w:rPr>
        <w:t>2a</w:t>
      </w:r>
      <w:proofErr w:type="spellEnd"/>
      <w:r w:rsidRPr="00E31539">
        <w:rPr>
          <w:rFonts w:ascii="Merriweather" w:eastAsia="Times New Roman" w:hAnsi="Merriweather" w:cs="Times New Roman"/>
          <w:color w:val="000000"/>
          <w:kern w:val="0"/>
          <w:sz w:val="23"/>
          <w:szCs w:val="23"/>
          <w14:ligatures w14:val="none"/>
        </w:rPr>
        <w:t>)</w:t>
      </w:r>
    </w:p>
    <w:p w14:paraId="230AC937"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 xml:space="preserve">Unlike all known ancient texts of the Pentateuch, however, which continue by describing the requirement to light the eternal flame with olive oil,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here adds to the Pentateuchal festival calendar both a requirement to bring wood and a New Oil Festival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23 1–11). As in </w:t>
      </w:r>
      <w:r w:rsidRPr="00E31539">
        <w:rPr>
          <w:rFonts w:ascii="Merriweather" w:eastAsia="Times New Roman" w:hAnsi="Merriweather" w:cs="Times New Roman"/>
          <w:color w:val="000000"/>
          <w:kern w:val="0"/>
          <w:sz w:val="26"/>
          <w:szCs w:val="26"/>
          <w14:ligatures w14:val="none"/>
        </w:rPr>
        <w:lastRenderedPageBreak/>
        <w:t>the Temple Scroll, the New Oil is explicitly identified as a festival, while the wood offering is not (unless it is lost in the unpreserved portion of the manuscript). As in the Temple Scroll, both are included alongside one another as part of an expanded festival calendar:</w:t>
      </w:r>
    </w:p>
    <w:p w14:paraId="6FD60A16"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ד</w:t>
      </w:r>
      <w:r w:rsidRPr="00E31539">
        <w:rPr>
          <w:rFonts w:ascii="Merriweather" w:eastAsia="Times New Roman" w:hAnsi="Merriweather" w:cs="Times New Roman"/>
          <w:color w:val="000000"/>
          <w:kern w:val="0"/>
          <w:sz w:val="26"/>
          <w:szCs w:val="26"/>
          <w:rtl/>
          <w14:ligatures w14:val="none"/>
        </w:rPr>
        <w:t> …</w:t>
      </w:r>
      <w:proofErr w:type="spellStart"/>
      <w:r w:rsidRPr="00E31539">
        <w:rPr>
          <w:rFonts w:ascii="Merriweather" w:eastAsia="Times New Roman" w:hAnsi="Merriweather" w:cs="Times New Roman"/>
          <w:color w:val="000000"/>
          <w:kern w:val="0"/>
          <w:sz w:val="26"/>
          <w:szCs w:val="26"/>
          <w:rtl/>
          <w:lang w:bidi="he-IL"/>
          <w14:ligatures w14:val="none"/>
        </w:rPr>
        <w:t>בבואכמה</w:t>
      </w:r>
      <w:proofErr w:type="spellEnd"/>
      <w:r w:rsidRPr="00E31539">
        <w:rPr>
          <w:rFonts w:ascii="Merriweather" w:eastAsia="Times New Roman" w:hAnsi="Merriweather" w:cs="Times New Roman"/>
          <w:color w:val="000000"/>
          <w:kern w:val="0"/>
          <w:sz w:val="26"/>
          <w:szCs w:val="26"/>
          <w:rtl/>
          <w:lang w:bidi="he-IL"/>
          <w14:ligatures w14:val="none"/>
        </w:rPr>
        <w:t xml:space="preserve"> אל הארץ אשר</w:t>
      </w:r>
      <w:r w:rsidRPr="00E31539">
        <w:rPr>
          <w:rFonts w:ascii="Merriweather" w:eastAsia="Times New Roman" w:hAnsi="Merriweather" w:cs="Times New Roman"/>
          <w:b/>
          <w:bCs/>
          <w:color w:val="000000"/>
          <w:kern w:val="0"/>
          <w:sz w:val="19"/>
          <w:szCs w:val="19"/>
          <w:vertAlign w:val="superscript"/>
          <w:cs/>
          <w14:ligatures w14:val="none"/>
        </w:rPr>
        <w:t>‎</w:t>
      </w:r>
    </w:p>
    <w:p w14:paraId="014DED4D"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25954777"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4</w:t>
      </w:r>
      <w:r w:rsidRPr="00E31539">
        <w:rPr>
          <w:rFonts w:ascii="Merriweather" w:eastAsia="Times New Roman" w:hAnsi="Merriweather" w:cs="Times New Roman"/>
          <w:color w:val="000000"/>
          <w:kern w:val="0"/>
          <w:sz w:val="23"/>
          <w:szCs w:val="23"/>
          <w14:ligatures w14:val="none"/>
        </w:rPr>
        <w:t> …‘When you come to the land that</w:t>
      </w:r>
    </w:p>
    <w:p w14:paraId="6AE36550"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 </w:t>
      </w:r>
    </w:p>
    <w:p w14:paraId="30B2A589"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ה</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א]</w:t>
      </w:r>
      <w:proofErr w:type="spellStart"/>
      <w:r w:rsidRPr="00E31539">
        <w:rPr>
          <w:rFonts w:ascii="Merriweather" w:eastAsia="Times New Roman" w:hAnsi="Merriweather" w:cs="Times New Roman"/>
          <w:color w:val="000000"/>
          <w:kern w:val="0"/>
          <w:sz w:val="26"/>
          <w:szCs w:val="26"/>
          <w:rtl/>
          <w:lang w:bidi="he-IL"/>
          <w14:ligatures w14:val="none"/>
        </w:rPr>
        <w:t>נוכי</w:t>
      </w:r>
      <w:proofErr w:type="spellEnd"/>
      <w:r w:rsidRPr="00E31539">
        <w:rPr>
          <w:rFonts w:ascii="Merriweather" w:eastAsia="Times New Roman" w:hAnsi="Merriweather" w:cs="Times New Roman"/>
          <w:color w:val="000000"/>
          <w:kern w:val="0"/>
          <w:sz w:val="26"/>
          <w:szCs w:val="26"/>
          <w:rtl/>
          <w:lang w:bidi="he-IL"/>
          <w14:ligatures w14:val="none"/>
        </w:rPr>
        <w:t xml:space="preserve"> נותן לכמה לנחלה וישבתם עליה לבטח</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b/>
          <w:bCs/>
          <w:color w:val="000000"/>
          <w:kern w:val="0"/>
          <w:sz w:val="26"/>
          <w:szCs w:val="26"/>
          <w:rtl/>
          <w:lang w:bidi="he-IL"/>
          <w14:ligatures w14:val="none"/>
        </w:rPr>
        <w:t xml:space="preserve">תקריבו </w:t>
      </w:r>
      <w:proofErr w:type="spellStart"/>
      <w:r w:rsidRPr="00E31539">
        <w:rPr>
          <w:rFonts w:ascii="Merriweather" w:eastAsia="Times New Roman" w:hAnsi="Merriweather" w:cs="Times New Roman"/>
          <w:b/>
          <w:bCs/>
          <w:color w:val="000000"/>
          <w:kern w:val="0"/>
          <w:sz w:val="26"/>
          <w:szCs w:val="26"/>
          <w:rtl/>
          <w:lang w:bidi="he-IL"/>
          <w14:ligatures w14:val="none"/>
        </w:rPr>
        <w:t>עשׄ</w:t>
      </w:r>
      <w:r w:rsidRPr="00E31539">
        <w:rPr>
          <w:rFonts w:ascii="Merriweather" w:eastAsia="Times New Roman" w:hAnsi="Merriweather" w:cs="Times New Roman"/>
          <w:b/>
          <w:bCs/>
          <w:color w:val="000000"/>
          <w:kern w:val="0"/>
          <w:sz w:val="19"/>
          <w:szCs w:val="19"/>
          <w:vertAlign w:val="superscript"/>
          <w:rtl/>
          <w:lang w:bidi="he-IL"/>
          <w14:ligatures w14:val="none"/>
        </w:rPr>
        <w:t>צ</w:t>
      </w:r>
      <w:r w:rsidRPr="00E31539">
        <w:rPr>
          <w:rFonts w:ascii="Merriweather" w:eastAsia="Times New Roman" w:hAnsi="Merriweather" w:cs="Times New Roman"/>
          <w:b/>
          <w:bCs/>
          <w:color w:val="000000"/>
          <w:kern w:val="0"/>
          <w:sz w:val="26"/>
          <w:szCs w:val="26"/>
          <w:rtl/>
          <w:lang w:bidi="he-IL"/>
          <w14:ligatures w14:val="none"/>
        </w:rPr>
        <w:t>ים</w:t>
      </w:r>
      <w:proofErr w:type="spellEnd"/>
      <w:r w:rsidRPr="00E31539">
        <w:rPr>
          <w:rFonts w:ascii="Merriweather" w:eastAsia="Times New Roman" w:hAnsi="Merriweather" w:cs="Times New Roman"/>
          <w:color w:val="B22222"/>
          <w:kern w:val="0"/>
          <w:sz w:val="23"/>
          <w:szCs w:val="23"/>
          <w:vertAlign w:val="superscript"/>
          <w:rtl/>
          <w14:ligatures w14:val="none"/>
        </w:rPr>
        <w:t>[12]</w:t>
      </w:r>
      <w:r w:rsidRPr="00E31539">
        <w:rPr>
          <w:rFonts w:ascii="Merriweather" w:eastAsia="Times New Roman" w:hAnsi="Merriweather" w:cs="Times New Roman"/>
          <w:b/>
          <w:bCs/>
          <w:color w:val="000000"/>
          <w:kern w:val="0"/>
          <w:sz w:val="26"/>
          <w:szCs w:val="26"/>
          <w:rtl/>
          <w14:ligatures w14:val="none"/>
        </w:rPr>
        <w:t> </w:t>
      </w:r>
      <w:r w:rsidRPr="00E31539">
        <w:rPr>
          <w:rFonts w:ascii="Merriweather" w:eastAsia="Times New Roman" w:hAnsi="Merriweather" w:cs="Times New Roman"/>
          <w:b/>
          <w:bCs/>
          <w:color w:val="000000"/>
          <w:kern w:val="0"/>
          <w:sz w:val="26"/>
          <w:szCs w:val="26"/>
          <w:rtl/>
          <w:lang w:bidi="he-IL"/>
          <w14:ligatures w14:val="none"/>
        </w:rPr>
        <w:t>לעולה</w:t>
      </w:r>
      <w:r w:rsidRPr="00E31539">
        <w:rPr>
          <w:rFonts w:ascii="Merriweather" w:eastAsia="Times New Roman" w:hAnsi="Merriweather" w:cs="Times New Roman"/>
          <w:b/>
          <w:bCs/>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 xml:space="preserve">ולכול </w:t>
      </w:r>
      <w:proofErr w:type="spellStart"/>
      <w:r w:rsidRPr="00E31539">
        <w:rPr>
          <w:rFonts w:ascii="Merriweather" w:eastAsia="Times New Roman" w:hAnsi="Merriweather" w:cs="Times New Roman"/>
          <w:color w:val="000000"/>
          <w:kern w:val="0"/>
          <w:sz w:val="26"/>
          <w:szCs w:val="26"/>
          <w:rtl/>
          <w:lang w:bidi="he-IL"/>
          <w14:ligatures w14:val="none"/>
        </w:rPr>
        <w:t>מלאכ</w:t>
      </w:r>
      <w:proofErr w:type="spellEnd"/>
      <w:r w:rsidRPr="00E31539">
        <w:rPr>
          <w:rFonts w:ascii="Merriweather" w:eastAsia="Times New Roman" w:hAnsi="Merriweather" w:cs="Times New Roman"/>
          <w:color w:val="000000"/>
          <w:kern w:val="0"/>
          <w:sz w:val="26"/>
          <w:szCs w:val="26"/>
          <w:rtl/>
          <w:lang w:bidi="he-IL"/>
          <w14:ligatures w14:val="none"/>
        </w:rPr>
        <w:t>[ת]</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b/>
          <w:bCs/>
          <w:color w:val="000000"/>
          <w:kern w:val="0"/>
          <w:sz w:val="19"/>
          <w:szCs w:val="19"/>
          <w:vertAlign w:val="superscript"/>
          <w:cs/>
          <w14:ligatures w14:val="none"/>
        </w:rPr>
        <w:t>‎</w:t>
      </w:r>
    </w:p>
    <w:p w14:paraId="5085578E"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267CB3CF"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5 </w:t>
      </w:r>
      <w:r w:rsidRPr="00E31539">
        <w:rPr>
          <w:rFonts w:ascii="Merriweather" w:eastAsia="Times New Roman" w:hAnsi="Merriweather" w:cs="Times New Roman"/>
          <w:color w:val="000000"/>
          <w:kern w:val="0"/>
          <w:sz w:val="23"/>
          <w:szCs w:val="23"/>
          <w14:ligatures w14:val="none"/>
        </w:rPr>
        <w:t>I am giving you as an inheritance, and you shall dwell upon it securely, </w:t>
      </w:r>
      <w:r w:rsidRPr="00E31539">
        <w:rPr>
          <w:rFonts w:ascii="Merriweather" w:eastAsia="Times New Roman" w:hAnsi="Merriweather" w:cs="Times New Roman"/>
          <w:b/>
          <w:bCs/>
          <w:color w:val="000000"/>
          <w:kern w:val="0"/>
          <w:sz w:val="23"/>
          <w:szCs w:val="23"/>
          <w14:ligatures w14:val="none"/>
        </w:rPr>
        <w:t>you shall bring wood for a burnt offering</w:t>
      </w:r>
      <w:r w:rsidRPr="00E31539">
        <w:rPr>
          <w:rFonts w:ascii="Merriweather" w:eastAsia="Times New Roman" w:hAnsi="Merriweather" w:cs="Times New Roman"/>
          <w:color w:val="000000"/>
          <w:kern w:val="0"/>
          <w:sz w:val="23"/>
          <w:szCs w:val="23"/>
          <w14:ligatures w14:val="none"/>
        </w:rPr>
        <w:t> and for all the wo[r]k of</w:t>
      </w:r>
    </w:p>
    <w:p w14:paraId="190AE225"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 </w:t>
      </w:r>
    </w:p>
    <w:p w14:paraId="51926607"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rtl/>
          <w14:ligatures w14:val="none"/>
        </w:rPr>
        <w:t>‏</w:t>
      </w:r>
      <w:r w:rsidRPr="00E31539">
        <w:rPr>
          <w:rFonts w:ascii="Merriweather" w:eastAsia="Times New Roman" w:hAnsi="Merriweather" w:cs="Times New Roman"/>
          <w:color w:val="000000"/>
          <w:kern w:val="0"/>
          <w:sz w:val="19"/>
          <w:szCs w:val="19"/>
          <w:vertAlign w:val="superscript"/>
          <w:rtl/>
          <w:lang w:bidi="he-IL"/>
          <w14:ligatures w14:val="none"/>
        </w:rPr>
        <w:t>ו</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הב]</w:t>
      </w:r>
      <w:proofErr w:type="spellStart"/>
      <w:r w:rsidRPr="00E31539">
        <w:rPr>
          <w:rFonts w:ascii="Merriweather" w:eastAsia="Times New Roman" w:hAnsi="Merriweather" w:cs="Times New Roman"/>
          <w:color w:val="000000"/>
          <w:kern w:val="0"/>
          <w:sz w:val="26"/>
          <w:szCs w:val="26"/>
          <w:rtl/>
          <w:lang w:bidi="he-IL"/>
          <w14:ligatures w14:val="none"/>
        </w:rPr>
        <w:t>ית</w:t>
      </w:r>
      <w:proofErr w:type="spellEnd"/>
      <w:r w:rsidRPr="00E31539">
        <w:rPr>
          <w:rFonts w:ascii="Merriweather" w:eastAsia="Times New Roman" w:hAnsi="Merriweather" w:cs="Times New Roman"/>
          <w:color w:val="000000"/>
          <w:kern w:val="0"/>
          <w:sz w:val="26"/>
          <w:szCs w:val="26"/>
          <w:rtl/>
          <w:lang w:bidi="he-IL"/>
          <w14:ligatures w14:val="none"/>
        </w:rPr>
        <w:t xml:space="preserve"> אשר תבנו לי בארץ לערוך אותם על מזבח העולה [ו]אׄת העגל[י]</w:t>
      </w:r>
      <w:proofErr w:type="gramStart"/>
      <w:r w:rsidRPr="00E31539">
        <w:rPr>
          <w:rFonts w:ascii="Merriweather" w:eastAsia="Times New Roman" w:hAnsi="Merriweather" w:cs="Times New Roman"/>
          <w:color w:val="000000"/>
          <w:kern w:val="0"/>
          <w:sz w:val="26"/>
          <w:szCs w:val="26"/>
          <w:rtl/>
          <w:lang w:bidi="he-IL"/>
          <w14:ligatures w14:val="none"/>
        </w:rPr>
        <w:t>ם[</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b/>
          <w:bCs/>
          <w:color w:val="000000"/>
          <w:kern w:val="0"/>
          <w:sz w:val="19"/>
          <w:szCs w:val="19"/>
          <w:vertAlign w:val="superscript"/>
          <w:cs/>
          <w14:ligatures w14:val="none"/>
        </w:rPr>
        <w:t>‎</w:t>
      </w:r>
      <w:proofErr w:type="gramEnd"/>
    </w:p>
    <w:p w14:paraId="78610A68"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3DD93F41"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6 </w:t>
      </w:r>
      <w:r w:rsidRPr="00E31539">
        <w:rPr>
          <w:rFonts w:ascii="Merriweather" w:eastAsia="Times New Roman" w:hAnsi="Merriweather" w:cs="Times New Roman"/>
          <w:color w:val="000000"/>
          <w:kern w:val="0"/>
          <w:sz w:val="23"/>
          <w:szCs w:val="23"/>
          <w14:ligatures w14:val="none"/>
        </w:rPr>
        <w:t xml:space="preserve">the house that you will build for me in the land, to arrange it upon the altar of burnt offering; and the </w:t>
      </w:r>
      <w:proofErr w:type="spellStart"/>
      <w:r w:rsidRPr="00E31539">
        <w:rPr>
          <w:rFonts w:ascii="Merriweather" w:eastAsia="Times New Roman" w:hAnsi="Merriweather" w:cs="Times New Roman"/>
          <w:color w:val="000000"/>
          <w:kern w:val="0"/>
          <w:sz w:val="23"/>
          <w:szCs w:val="23"/>
          <w14:ligatures w14:val="none"/>
        </w:rPr>
        <w:t>calv</w:t>
      </w:r>
      <w:proofErr w:type="spellEnd"/>
      <w:r w:rsidRPr="00E31539">
        <w:rPr>
          <w:rFonts w:ascii="Merriweather" w:eastAsia="Times New Roman" w:hAnsi="Merriweather" w:cs="Times New Roman"/>
          <w:color w:val="000000"/>
          <w:kern w:val="0"/>
          <w:sz w:val="23"/>
          <w:szCs w:val="23"/>
          <w14:ligatures w14:val="none"/>
        </w:rPr>
        <w:t>[es and also the wood ]</w:t>
      </w:r>
    </w:p>
    <w:p w14:paraId="525C63AC"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 </w:t>
      </w:r>
    </w:p>
    <w:p w14:paraId="3D68AD21"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ז</w:t>
      </w:r>
      <w:r w:rsidRPr="00E31539">
        <w:rPr>
          <w:rFonts w:ascii="Merriweather" w:eastAsia="Times New Roman" w:hAnsi="Merriweather" w:cs="Times New Roman"/>
          <w:color w:val="000000"/>
          <w:kern w:val="0"/>
          <w:sz w:val="26"/>
          <w:szCs w:val="26"/>
          <w:rtl/>
          <w14:ligatures w14:val="none"/>
        </w:rPr>
        <w:t> [ ]◦</w:t>
      </w:r>
      <w:r w:rsidRPr="00E31539">
        <w:rPr>
          <w:rFonts w:ascii="Merriweather" w:eastAsia="Times New Roman" w:hAnsi="Merriweather" w:cs="Times New Roman"/>
          <w:color w:val="000000"/>
          <w:kern w:val="0"/>
          <w:sz w:val="26"/>
          <w:szCs w:val="26"/>
          <w:rtl/>
          <w:lang w:bidi="he-IL"/>
          <w14:ligatures w14:val="none"/>
        </w:rPr>
        <w:t>םׄ לפסחים ולשלמים וׄלתודות ולנדבות ולעולות דבר יום[ ביומו</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b/>
          <w:bCs/>
          <w:color w:val="000000"/>
          <w:kern w:val="0"/>
          <w:sz w:val="19"/>
          <w:szCs w:val="19"/>
          <w:vertAlign w:val="superscript"/>
          <w:cs/>
          <w14:ligatures w14:val="none"/>
        </w:rPr>
        <w:t>‎</w:t>
      </w:r>
    </w:p>
    <w:p w14:paraId="73C69730"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24A3023A"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7 </w:t>
      </w:r>
      <w:r w:rsidRPr="00E31539">
        <w:rPr>
          <w:rFonts w:ascii="Merriweather" w:eastAsia="Times New Roman" w:hAnsi="Merriweather" w:cs="Times New Roman"/>
          <w:color w:val="000000"/>
          <w:kern w:val="0"/>
          <w:sz w:val="23"/>
          <w:szCs w:val="23"/>
          <w14:ligatures w14:val="none"/>
        </w:rPr>
        <w:t>[…] for Passover sacrifices and for whole burnt offerings and for thank offerings and for free will offerings and for burnt offerings, daily [</w:t>
      </w:r>
    </w:p>
    <w:p w14:paraId="1C99333B"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 </w:t>
      </w:r>
    </w:p>
    <w:p w14:paraId="3C4F0ED6"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ח</w:t>
      </w:r>
      <w:r w:rsidRPr="00E31539">
        <w:rPr>
          <w:rFonts w:ascii="Merriweather" w:eastAsia="Times New Roman" w:hAnsi="Merriweather" w:cs="Times New Roman"/>
          <w:color w:val="000000"/>
          <w:kern w:val="0"/>
          <w:sz w:val="26"/>
          <w:szCs w:val="26"/>
          <w:rtl/>
          <w14:ligatures w14:val="none"/>
        </w:rPr>
        <w:t> [ ]</w:t>
      </w:r>
      <w:r w:rsidRPr="00E31539">
        <w:rPr>
          <w:rFonts w:ascii="Merriweather" w:eastAsia="Times New Roman" w:hAnsi="Merriweather" w:cs="Times New Roman"/>
          <w:color w:val="000000"/>
          <w:kern w:val="0"/>
          <w:sz w:val="26"/>
          <w:szCs w:val="26"/>
          <w:rtl/>
          <w:lang w:bidi="he-IL"/>
          <w14:ligatures w14:val="none"/>
        </w:rPr>
        <w:t>ל◦[ ]ל◦[ ]◦מים ולד[ל]תות ולכול מלאכת הבית יקרי[בו</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b/>
          <w:bCs/>
          <w:color w:val="000000"/>
          <w:kern w:val="0"/>
          <w:sz w:val="19"/>
          <w:szCs w:val="19"/>
          <w:vertAlign w:val="superscript"/>
          <w:cs/>
          <w14:ligatures w14:val="none"/>
        </w:rPr>
        <w:t>‎</w:t>
      </w:r>
    </w:p>
    <w:p w14:paraId="3FF90E9E"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50B2AC4C"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lastRenderedPageBreak/>
        <w:t>8 </w:t>
      </w:r>
      <w:r w:rsidRPr="00E31539">
        <w:rPr>
          <w:rFonts w:ascii="Merriweather" w:eastAsia="Times New Roman" w:hAnsi="Merriweather" w:cs="Times New Roman"/>
          <w:color w:val="000000"/>
          <w:kern w:val="0"/>
          <w:sz w:val="23"/>
          <w:szCs w:val="23"/>
          <w14:ligatures w14:val="none"/>
        </w:rPr>
        <w:t>[…] and for the do[o]</w:t>
      </w:r>
      <w:proofErr w:type="spellStart"/>
      <w:r w:rsidRPr="00E31539">
        <w:rPr>
          <w:rFonts w:ascii="Merriweather" w:eastAsia="Times New Roman" w:hAnsi="Merriweather" w:cs="Times New Roman"/>
          <w:color w:val="000000"/>
          <w:kern w:val="0"/>
          <w:sz w:val="23"/>
          <w:szCs w:val="23"/>
          <w14:ligatures w14:val="none"/>
        </w:rPr>
        <w:t>rs</w:t>
      </w:r>
      <w:proofErr w:type="spellEnd"/>
      <w:r w:rsidRPr="00E31539">
        <w:rPr>
          <w:rFonts w:ascii="Merriweather" w:eastAsia="Times New Roman" w:hAnsi="Merriweather" w:cs="Times New Roman"/>
          <w:color w:val="000000"/>
          <w:kern w:val="0"/>
          <w:sz w:val="23"/>
          <w:szCs w:val="23"/>
          <w14:ligatures w14:val="none"/>
        </w:rPr>
        <w:t xml:space="preserve"> and for all the work of the house the[y] will </w:t>
      </w:r>
      <w:proofErr w:type="spellStart"/>
      <w:r w:rsidRPr="00E31539">
        <w:rPr>
          <w:rFonts w:ascii="Merriweather" w:eastAsia="Times New Roman" w:hAnsi="Merriweather" w:cs="Times New Roman"/>
          <w:color w:val="000000"/>
          <w:kern w:val="0"/>
          <w:sz w:val="23"/>
          <w:szCs w:val="23"/>
          <w14:ligatures w14:val="none"/>
        </w:rPr>
        <w:t>br</w:t>
      </w:r>
      <w:proofErr w:type="spellEnd"/>
      <w:r w:rsidRPr="00E31539">
        <w:rPr>
          <w:rFonts w:ascii="Merriweather" w:eastAsia="Times New Roman" w:hAnsi="Merriweather" w:cs="Times New Roman"/>
          <w:color w:val="000000"/>
          <w:kern w:val="0"/>
          <w:sz w:val="23"/>
          <w:szCs w:val="23"/>
          <w14:ligatures w14:val="none"/>
        </w:rPr>
        <w:t>[</w:t>
      </w:r>
      <w:proofErr w:type="spellStart"/>
      <w:r w:rsidRPr="00E31539">
        <w:rPr>
          <w:rFonts w:ascii="Merriweather" w:eastAsia="Times New Roman" w:hAnsi="Merriweather" w:cs="Times New Roman"/>
          <w:color w:val="000000"/>
          <w:kern w:val="0"/>
          <w:sz w:val="23"/>
          <w:szCs w:val="23"/>
          <w14:ligatures w14:val="none"/>
        </w:rPr>
        <w:t>ing</w:t>
      </w:r>
      <w:proofErr w:type="spellEnd"/>
    </w:p>
    <w:p w14:paraId="7188C4D6"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 </w:t>
      </w:r>
    </w:p>
    <w:p w14:paraId="26F42ECB"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ט</w:t>
      </w:r>
      <w:r w:rsidRPr="00E31539">
        <w:rPr>
          <w:rFonts w:ascii="Merriweather" w:eastAsia="Times New Roman" w:hAnsi="Merriweather" w:cs="Times New Roman"/>
          <w:color w:val="000000"/>
          <w:kern w:val="0"/>
          <w:sz w:val="26"/>
          <w:szCs w:val="26"/>
          <w:rtl/>
          <w14:ligatures w14:val="none"/>
        </w:rPr>
        <w:t> [ </w:t>
      </w:r>
      <w:r w:rsidRPr="00E31539">
        <w:rPr>
          <w:rFonts w:ascii="Merriweather" w:eastAsia="Times New Roman" w:hAnsi="Merriweather" w:cs="Times New Roman"/>
          <w:b/>
          <w:bCs/>
          <w:color w:val="000000"/>
          <w:kern w:val="0"/>
          <w:sz w:val="26"/>
          <w:szCs w:val="26"/>
          <w:rtl/>
          <w:lang w:bidi="he-IL"/>
          <w14:ligatures w14:val="none"/>
        </w:rPr>
        <w:t>מ]ועד היצהר</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יקריבו את העצים שנים [שנים</w:t>
      </w:r>
    </w:p>
    <w:p w14:paraId="00B3EEB4"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11D91169"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9 </w:t>
      </w:r>
      <w:r w:rsidRPr="00E31539">
        <w:rPr>
          <w:rFonts w:ascii="Merriweather" w:eastAsia="Times New Roman" w:hAnsi="Merriweather" w:cs="Times New Roman"/>
          <w:color w:val="000000"/>
          <w:kern w:val="0"/>
          <w:sz w:val="23"/>
          <w:szCs w:val="23"/>
          <w14:ligatures w14:val="none"/>
        </w:rPr>
        <w:t>[…] </w:t>
      </w:r>
      <w:r w:rsidRPr="00E31539">
        <w:rPr>
          <w:rFonts w:ascii="Merriweather" w:eastAsia="Times New Roman" w:hAnsi="Merriweather" w:cs="Times New Roman"/>
          <w:b/>
          <w:bCs/>
          <w:color w:val="000000"/>
          <w:kern w:val="0"/>
          <w:sz w:val="23"/>
          <w:szCs w:val="23"/>
          <w14:ligatures w14:val="none"/>
        </w:rPr>
        <w:t>the [</w:t>
      </w:r>
      <w:proofErr w:type="spellStart"/>
      <w:r w:rsidRPr="00E31539">
        <w:rPr>
          <w:rFonts w:ascii="Merriweather" w:eastAsia="Times New Roman" w:hAnsi="Merriweather" w:cs="Times New Roman"/>
          <w:b/>
          <w:bCs/>
          <w:color w:val="000000"/>
          <w:kern w:val="0"/>
          <w:sz w:val="23"/>
          <w:szCs w:val="23"/>
          <w14:ligatures w14:val="none"/>
        </w:rPr>
        <w:t>fes</w:t>
      </w:r>
      <w:proofErr w:type="spellEnd"/>
      <w:r w:rsidRPr="00E31539">
        <w:rPr>
          <w:rFonts w:ascii="Merriweather" w:eastAsia="Times New Roman" w:hAnsi="Merriweather" w:cs="Times New Roman"/>
          <w:b/>
          <w:bCs/>
          <w:color w:val="000000"/>
          <w:kern w:val="0"/>
          <w:sz w:val="23"/>
          <w:szCs w:val="23"/>
          <w14:ligatures w14:val="none"/>
        </w:rPr>
        <w:t>]</w:t>
      </w:r>
      <w:proofErr w:type="spellStart"/>
      <w:r w:rsidRPr="00E31539">
        <w:rPr>
          <w:rFonts w:ascii="Merriweather" w:eastAsia="Times New Roman" w:hAnsi="Merriweather" w:cs="Times New Roman"/>
          <w:b/>
          <w:bCs/>
          <w:color w:val="000000"/>
          <w:kern w:val="0"/>
          <w:sz w:val="23"/>
          <w:szCs w:val="23"/>
          <w14:ligatures w14:val="none"/>
        </w:rPr>
        <w:t>tival</w:t>
      </w:r>
      <w:proofErr w:type="spellEnd"/>
      <w:r w:rsidRPr="00E31539">
        <w:rPr>
          <w:rFonts w:ascii="Merriweather" w:eastAsia="Times New Roman" w:hAnsi="Merriweather" w:cs="Times New Roman"/>
          <w:b/>
          <w:bCs/>
          <w:color w:val="000000"/>
          <w:kern w:val="0"/>
          <w:sz w:val="23"/>
          <w:szCs w:val="23"/>
          <w14:ligatures w14:val="none"/>
        </w:rPr>
        <w:t xml:space="preserve"> of new oil</w:t>
      </w:r>
      <w:r w:rsidRPr="00E31539">
        <w:rPr>
          <w:rFonts w:ascii="Merriweather" w:eastAsia="Times New Roman" w:hAnsi="Merriweather" w:cs="Times New Roman"/>
          <w:color w:val="000000"/>
          <w:kern w:val="0"/>
          <w:sz w:val="23"/>
          <w:szCs w:val="23"/>
          <w14:ligatures w14:val="none"/>
        </w:rPr>
        <w:t>. They will bring the wood two [</w:t>
      </w:r>
    </w:p>
    <w:p w14:paraId="4F7DAE74"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 </w:t>
      </w:r>
    </w:p>
    <w:p w14:paraId="239A7E28"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י</w:t>
      </w:r>
      <w:r w:rsidRPr="00E31539">
        <w:rPr>
          <w:rFonts w:ascii="Merriweather" w:eastAsia="Times New Roman" w:hAnsi="Merriweather" w:cs="Times New Roman"/>
          <w:color w:val="000000"/>
          <w:kern w:val="0"/>
          <w:sz w:val="19"/>
          <w:szCs w:val="19"/>
          <w:vertAlign w:val="superscript"/>
          <w:rtl/>
          <w14:ligatures w14:val="none"/>
        </w:rPr>
        <w:t> </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י המקריבים ביום הריש[ו]ן לוי ◦[</w:t>
      </w:r>
    </w:p>
    <w:p w14:paraId="78E696CD"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4134213F"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10 </w:t>
      </w:r>
      <w:r w:rsidRPr="00E31539">
        <w:rPr>
          <w:rFonts w:ascii="Merriweather" w:eastAsia="Times New Roman" w:hAnsi="Merriweather" w:cs="Times New Roman"/>
          <w:color w:val="000000"/>
          <w:kern w:val="0"/>
          <w:sz w:val="23"/>
          <w:szCs w:val="23"/>
          <w14:ligatures w14:val="none"/>
        </w:rPr>
        <w:t>[…] the ones who bring on the fir[</w:t>
      </w:r>
      <w:proofErr w:type="spellStart"/>
      <w:r w:rsidRPr="00E31539">
        <w:rPr>
          <w:rFonts w:ascii="Merriweather" w:eastAsia="Times New Roman" w:hAnsi="Merriweather" w:cs="Times New Roman"/>
          <w:color w:val="000000"/>
          <w:kern w:val="0"/>
          <w:sz w:val="23"/>
          <w:szCs w:val="23"/>
          <w14:ligatures w14:val="none"/>
        </w:rPr>
        <w:t>st</w:t>
      </w:r>
      <w:proofErr w:type="spellEnd"/>
      <w:r w:rsidRPr="00E31539">
        <w:rPr>
          <w:rFonts w:ascii="Merriweather" w:eastAsia="Times New Roman" w:hAnsi="Merriweather" w:cs="Times New Roman"/>
          <w:color w:val="000000"/>
          <w:kern w:val="0"/>
          <w:sz w:val="23"/>
          <w:szCs w:val="23"/>
          <w14:ligatures w14:val="none"/>
        </w:rPr>
        <w:t>] day, Levi [</w:t>
      </w:r>
    </w:p>
    <w:p w14:paraId="07EC4196"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 </w:t>
      </w:r>
    </w:p>
    <w:p w14:paraId="0D9CC6DA"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יא</w:t>
      </w:r>
      <w:r w:rsidRPr="00E31539">
        <w:rPr>
          <w:rFonts w:ascii="Merriweather" w:eastAsia="Times New Roman" w:hAnsi="Merriweather" w:cs="Times New Roman"/>
          <w:color w:val="000000"/>
          <w:kern w:val="0"/>
          <w:sz w:val="19"/>
          <w:szCs w:val="19"/>
          <w:vertAlign w:val="superscript"/>
          <w:rtl/>
          <w14:ligatures w14:val="none"/>
        </w:rPr>
        <w:t> </w:t>
      </w:r>
      <w:r w:rsidRPr="00E31539">
        <w:rPr>
          <w:rFonts w:ascii="Merriweather" w:eastAsia="Times New Roman" w:hAnsi="Merriweather" w:cs="Times New Roman"/>
          <w:color w:val="000000"/>
          <w:kern w:val="0"/>
          <w:sz w:val="26"/>
          <w:szCs w:val="26"/>
          <w:rtl/>
          <w14:ligatures w14:val="none"/>
        </w:rPr>
        <w:t xml:space="preserve">[ </w:t>
      </w:r>
      <w:r w:rsidRPr="00E31539">
        <w:rPr>
          <w:rFonts w:ascii="Merriweather" w:eastAsia="Times New Roman" w:hAnsi="Merriweather" w:cs="Times New Roman"/>
          <w:color w:val="000000"/>
          <w:kern w:val="0"/>
          <w:sz w:val="26"/>
          <w:szCs w:val="26"/>
          <w:rtl/>
          <w:lang w:bidi="he-IL"/>
          <w14:ligatures w14:val="none"/>
        </w:rPr>
        <w:t xml:space="preserve">ראו]בן ושמעון[ </w:t>
      </w:r>
      <w:proofErr w:type="spellStart"/>
      <w:r w:rsidRPr="00E31539">
        <w:rPr>
          <w:rFonts w:ascii="Merriweather" w:eastAsia="Times New Roman" w:hAnsi="Merriweather" w:cs="Times New Roman"/>
          <w:color w:val="000000"/>
          <w:kern w:val="0"/>
          <w:sz w:val="26"/>
          <w:szCs w:val="26"/>
          <w:rtl/>
          <w:lang w:bidi="he-IL"/>
          <w14:ligatures w14:val="none"/>
        </w:rPr>
        <w:t>וב</w:t>
      </w:r>
      <w:proofErr w:type="spellEnd"/>
      <w:r w:rsidRPr="00E31539">
        <w:rPr>
          <w:rFonts w:ascii="Merriweather" w:eastAsia="Times New Roman" w:hAnsi="Merriweather" w:cs="Times New Roman"/>
          <w:color w:val="000000"/>
          <w:kern w:val="0"/>
          <w:sz w:val="26"/>
          <w:szCs w:val="26"/>
          <w:rtl/>
          <w:lang w:bidi="he-IL"/>
          <w14:ligatures w14:val="none"/>
        </w:rPr>
        <w:t>]יום הרב[יעי</w:t>
      </w:r>
    </w:p>
    <w:p w14:paraId="528544E1"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5DB0419B"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11 </w:t>
      </w:r>
      <w:r w:rsidRPr="00E31539">
        <w:rPr>
          <w:rFonts w:ascii="Merriweather" w:eastAsia="Times New Roman" w:hAnsi="Merriweather" w:cs="Times New Roman"/>
          <w:color w:val="000000"/>
          <w:kern w:val="0"/>
          <w:sz w:val="23"/>
          <w:szCs w:val="23"/>
          <w14:ligatures w14:val="none"/>
        </w:rPr>
        <w:t xml:space="preserve">[ Reu]ben and Simeon [and on t]he </w:t>
      </w:r>
      <w:proofErr w:type="spellStart"/>
      <w:r w:rsidRPr="00E31539">
        <w:rPr>
          <w:rFonts w:ascii="Merriweather" w:eastAsia="Times New Roman" w:hAnsi="Merriweather" w:cs="Times New Roman"/>
          <w:color w:val="000000"/>
          <w:kern w:val="0"/>
          <w:sz w:val="23"/>
          <w:szCs w:val="23"/>
          <w14:ligatures w14:val="none"/>
        </w:rPr>
        <w:t>fou</w:t>
      </w:r>
      <w:proofErr w:type="spellEnd"/>
      <w:r w:rsidRPr="00E31539">
        <w:rPr>
          <w:rFonts w:ascii="Merriweather" w:eastAsia="Times New Roman" w:hAnsi="Merriweather" w:cs="Times New Roman"/>
          <w:color w:val="000000"/>
          <w:kern w:val="0"/>
          <w:sz w:val="23"/>
          <w:szCs w:val="23"/>
          <w14:ligatures w14:val="none"/>
        </w:rPr>
        <w:t>[</w:t>
      </w:r>
      <w:proofErr w:type="spellStart"/>
      <w:r w:rsidRPr="00E31539">
        <w:rPr>
          <w:rFonts w:ascii="Merriweather" w:eastAsia="Times New Roman" w:hAnsi="Merriweather" w:cs="Times New Roman"/>
          <w:color w:val="000000"/>
          <w:kern w:val="0"/>
          <w:sz w:val="23"/>
          <w:szCs w:val="23"/>
          <w14:ligatures w14:val="none"/>
        </w:rPr>
        <w:t>rth</w:t>
      </w:r>
      <w:proofErr w:type="spellEnd"/>
      <w:r w:rsidRPr="00E31539">
        <w:rPr>
          <w:rFonts w:ascii="Merriweather" w:eastAsia="Times New Roman" w:hAnsi="Merriweather" w:cs="Times New Roman"/>
          <w:color w:val="000000"/>
          <w:kern w:val="0"/>
          <w:sz w:val="23"/>
          <w:szCs w:val="23"/>
          <w14:ligatures w14:val="none"/>
        </w:rPr>
        <w:t>] day [</w:t>
      </w:r>
    </w:p>
    <w:p w14:paraId="4DD1B74B" w14:textId="5139DE0D"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At this point</w:t>
      </w:r>
      <w:r>
        <w:rPr>
          <w:rFonts w:ascii="Merriweather" w:eastAsia="Times New Roman" w:hAnsi="Merriweather" w:cs="Times New Roman"/>
          <w:color w:val="000000"/>
          <w:kern w:val="0"/>
          <w:sz w:val="26"/>
          <w:szCs w:val="26"/>
          <w14:ligatures w14:val="none"/>
        </w:rPr>
        <w:t>,</w:t>
      </w:r>
      <w:r w:rsidRPr="00E31539">
        <w:rPr>
          <w:rFonts w:ascii="Merriweather" w:eastAsia="Times New Roman" w:hAnsi="Merriweather" w:cs="Times New Roman"/>
          <w:color w:val="000000"/>
          <w:kern w:val="0"/>
          <w:sz w:val="26"/>
          <w:szCs w:val="26"/>
          <w14:ligatures w14:val="none"/>
        </w:rPr>
        <w:t xml:space="preserve"> the fragment ends entirely. The expansion in these lines is motivated by the dilemma of why a festival clearly quite common in the Second Temple period – and moreover identified as having a Torah source in Nehemiah – seemingly has no Pentateuchal basis.</w:t>
      </w:r>
    </w:p>
    <w:p w14:paraId="017185E0" w14:textId="77777777" w:rsidR="00E31539" w:rsidRPr="00E31539" w:rsidRDefault="00E31539" w:rsidP="00E31539">
      <w:pPr>
        <w:spacing w:before="210" w:after="210" w:line="630" w:lineRule="atLeast"/>
        <w:jc w:val="center"/>
        <w:outlineLvl w:val="1"/>
        <w:rPr>
          <w:rFonts w:ascii="Merriweather" w:eastAsia="Times New Roman" w:hAnsi="Merriweather" w:cs="Times New Roman"/>
          <w:color w:val="000000"/>
          <w:kern w:val="0"/>
          <w:sz w:val="38"/>
          <w:szCs w:val="38"/>
          <w14:ligatures w14:val="none"/>
        </w:rPr>
      </w:pPr>
      <w:proofErr w:type="spellStart"/>
      <w:r w:rsidRPr="00E31539">
        <w:rPr>
          <w:rFonts w:ascii="Merriweather" w:eastAsia="Times New Roman" w:hAnsi="Merriweather" w:cs="Times New Roman"/>
          <w:color w:val="000000"/>
          <w:kern w:val="0"/>
          <w:sz w:val="38"/>
          <w:szCs w:val="38"/>
          <w14:ligatures w14:val="none"/>
        </w:rPr>
        <w:t>4Q365’s</w:t>
      </w:r>
      <w:proofErr w:type="spellEnd"/>
      <w:r w:rsidRPr="00E31539">
        <w:rPr>
          <w:rFonts w:ascii="Merriweather" w:eastAsia="Times New Roman" w:hAnsi="Merriweather" w:cs="Times New Roman"/>
          <w:color w:val="000000"/>
          <w:kern w:val="0"/>
          <w:sz w:val="38"/>
          <w:szCs w:val="38"/>
          <w14:ligatures w14:val="none"/>
        </w:rPr>
        <w:t xml:space="preserve"> Technique: How the Festivals Were Added</w:t>
      </w:r>
    </w:p>
    <w:p w14:paraId="7B299CBE"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 xml:space="preserve">Why was this supplement added here? On a simple level, the scribe clearly chose to include the new festivals at the very end of the Pentateuchal list, just as the Holiness scribe did with the supplementary commandments about the Festival of Sukkot (vv. 39-43) that appear </w:t>
      </w:r>
      <w:r w:rsidRPr="00E31539">
        <w:rPr>
          <w:rFonts w:ascii="Merriweather" w:eastAsia="Times New Roman" w:hAnsi="Merriweather" w:cs="Times New Roman"/>
          <w:color w:val="000000"/>
          <w:kern w:val="0"/>
          <w:sz w:val="26"/>
          <w:szCs w:val="26"/>
          <w14:ligatures w14:val="none"/>
        </w:rPr>
        <w:lastRenderedPageBreak/>
        <w:t>after the original ending of the chapter (vv. 37-38).</w:t>
      </w:r>
      <w:r w:rsidRPr="00E31539">
        <w:rPr>
          <w:rFonts w:ascii="Merriweather" w:eastAsia="Times New Roman" w:hAnsi="Merriweather" w:cs="Times New Roman"/>
          <w:color w:val="B22222"/>
          <w:kern w:val="0"/>
          <w:sz w:val="23"/>
          <w:szCs w:val="23"/>
          <w:vertAlign w:val="superscript"/>
          <w14:ligatures w14:val="none"/>
        </w:rPr>
        <w:t>[13]</w:t>
      </w:r>
      <w:r w:rsidRPr="00E31539">
        <w:rPr>
          <w:rFonts w:ascii="Merriweather" w:eastAsia="Times New Roman" w:hAnsi="Merriweather" w:cs="Times New Roman"/>
          <w:color w:val="000000"/>
          <w:kern w:val="0"/>
          <w:sz w:val="26"/>
          <w:szCs w:val="26"/>
          <w14:ligatures w14:val="none"/>
        </w:rPr>
        <w:t> But the scribe’s technique is subtler than this.</w:t>
      </w:r>
    </w:p>
    <w:p w14:paraId="066F11F9"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Leviticus 24:1-</w:t>
      </w:r>
      <w:proofErr w:type="spellStart"/>
      <w:r w:rsidRPr="00E31539">
        <w:rPr>
          <w:rFonts w:ascii="Merriweather" w:eastAsia="Times New Roman" w:hAnsi="Merriweather" w:cs="Times New Roman"/>
          <w:color w:val="000000"/>
          <w:kern w:val="0"/>
          <w:sz w:val="26"/>
          <w:szCs w:val="26"/>
          <w14:ligatures w14:val="none"/>
        </w:rPr>
        <w:t>2a</w:t>
      </w:r>
      <w:proofErr w:type="spellEnd"/>
      <w:r w:rsidRPr="00E31539">
        <w:rPr>
          <w:rFonts w:ascii="Merriweather" w:eastAsia="Times New Roman" w:hAnsi="Merriweather" w:cs="Times New Roman"/>
          <w:color w:val="000000"/>
          <w:kern w:val="0"/>
          <w:sz w:val="26"/>
          <w:szCs w:val="26"/>
          <w14:ligatures w14:val="none"/>
        </w:rPr>
        <w:t xml:space="preserve"> contains a divine command formula to Moses followed by a set of commands to be directed at the Israelites, in this case requesting oil for the lampstand in the Tabernacle.</w:t>
      </w:r>
    </w:p>
    <w:p w14:paraId="6E114084"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19"/>
          <w:szCs w:val="19"/>
          <w:vertAlign w:val="superscript"/>
          <w:rtl/>
          <w:lang w:bidi="he-IL"/>
          <w14:ligatures w14:val="none"/>
        </w:rPr>
        <w:t xml:space="preserve">ויקרא </w:t>
      </w:r>
      <w:proofErr w:type="spellStart"/>
      <w:r w:rsidRPr="00E31539">
        <w:rPr>
          <w:rFonts w:ascii="Merriweather" w:eastAsia="Times New Roman" w:hAnsi="Merriweather" w:cs="Times New Roman"/>
          <w:color w:val="000000"/>
          <w:kern w:val="0"/>
          <w:sz w:val="19"/>
          <w:szCs w:val="19"/>
          <w:vertAlign w:val="superscript"/>
          <w:rtl/>
          <w:lang w:bidi="he-IL"/>
          <w14:ligatures w14:val="none"/>
        </w:rPr>
        <w:t>כד:א</w:t>
      </w:r>
      <w:proofErr w:type="spellEnd"/>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 xml:space="preserve">וַיְדַבֵּר </w:t>
      </w:r>
      <w:proofErr w:type="spellStart"/>
      <w:r w:rsidRPr="00E31539">
        <w:rPr>
          <w:rFonts w:ascii="Merriweather" w:eastAsia="Times New Roman" w:hAnsi="Merriweather" w:cs="Times New Roman"/>
          <w:color w:val="000000"/>
          <w:kern w:val="0"/>
          <w:sz w:val="26"/>
          <w:szCs w:val="26"/>
          <w:rtl/>
          <w:lang w:bidi="he-IL"/>
          <w14:ligatures w14:val="none"/>
        </w:rPr>
        <w:t>יְ-הוָה</w:t>
      </w:r>
      <w:proofErr w:type="spellEnd"/>
      <w:r w:rsidRPr="00E31539">
        <w:rPr>
          <w:rFonts w:ascii="Merriweather" w:eastAsia="Times New Roman" w:hAnsi="Merriweather" w:cs="Times New Roman"/>
          <w:color w:val="000000"/>
          <w:kern w:val="0"/>
          <w:sz w:val="26"/>
          <w:szCs w:val="26"/>
          <w:rtl/>
          <w:lang w:bidi="he-IL"/>
          <w14:ligatures w14:val="none"/>
        </w:rPr>
        <w:t xml:space="preserve"> אֶל מֹשֶׁה </w:t>
      </w:r>
      <w:proofErr w:type="spellStart"/>
      <w:r w:rsidRPr="00E31539">
        <w:rPr>
          <w:rFonts w:ascii="Merriweather" w:eastAsia="Times New Roman" w:hAnsi="Merriweather" w:cs="Times New Roman"/>
          <w:color w:val="000000"/>
          <w:kern w:val="0"/>
          <w:sz w:val="26"/>
          <w:szCs w:val="26"/>
          <w:rtl/>
          <w:lang w:bidi="he-IL"/>
          <w14:ligatures w14:val="none"/>
        </w:rPr>
        <w:t>לֵּאמֹר.</w:t>
      </w:r>
      <w:r w:rsidRPr="00E31539">
        <w:rPr>
          <w:rFonts w:ascii="Merriweather" w:eastAsia="Times New Roman" w:hAnsi="Merriweather" w:cs="Times New Roman"/>
          <w:color w:val="000000"/>
          <w:kern w:val="0"/>
          <w:sz w:val="19"/>
          <w:szCs w:val="19"/>
          <w:vertAlign w:val="superscript"/>
          <w:rtl/>
          <w:lang w:bidi="he-IL"/>
          <w14:ligatures w14:val="none"/>
        </w:rPr>
        <w:t>כד:ב</w:t>
      </w:r>
      <w:proofErr w:type="spellEnd"/>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 xml:space="preserve">צַו אֶת בְּנֵי יִשְׂרָאֵל </w:t>
      </w:r>
      <w:proofErr w:type="spellStart"/>
      <w:r w:rsidRPr="00E31539">
        <w:rPr>
          <w:rFonts w:ascii="Merriweather" w:eastAsia="Times New Roman" w:hAnsi="Merriweather" w:cs="Times New Roman"/>
          <w:color w:val="000000"/>
          <w:kern w:val="0"/>
          <w:sz w:val="26"/>
          <w:szCs w:val="26"/>
          <w:rtl/>
          <w:lang w:bidi="he-IL"/>
          <w14:ligatures w14:val="none"/>
        </w:rPr>
        <w:t>וְיִקְחו</w:t>
      </w:r>
      <w:proofErr w:type="spellEnd"/>
      <w:r w:rsidRPr="00E31539">
        <w:rPr>
          <w:rFonts w:ascii="Merriweather" w:eastAsia="Times New Roman" w:hAnsi="Merriweather" w:cs="Times New Roman"/>
          <w:color w:val="000000"/>
          <w:kern w:val="0"/>
          <w:sz w:val="26"/>
          <w:szCs w:val="26"/>
          <w:rtl/>
          <w:lang w:bidi="he-IL"/>
          <w14:ligatures w14:val="none"/>
        </w:rPr>
        <w:t xml:space="preserve">ּ אֵלֶיךָ שֶׁמֶן זַיִת זָךְ כָּתִית לַמָּאוֹר </w:t>
      </w:r>
      <w:proofErr w:type="spellStart"/>
      <w:r w:rsidRPr="00E31539">
        <w:rPr>
          <w:rFonts w:ascii="Merriweather" w:eastAsia="Times New Roman" w:hAnsi="Merriweather" w:cs="Times New Roman"/>
          <w:color w:val="000000"/>
          <w:kern w:val="0"/>
          <w:sz w:val="26"/>
          <w:szCs w:val="26"/>
          <w:rtl/>
          <w:lang w:bidi="he-IL"/>
          <w14:ligatures w14:val="none"/>
        </w:rPr>
        <w:t>לְהַעֲלֹת</w:t>
      </w:r>
      <w:proofErr w:type="spellEnd"/>
      <w:r w:rsidRPr="00E31539">
        <w:rPr>
          <w:rFonts w:ascii="Merriweather" w:eastAsia="Times New Roman" w:hAnsi="Merriweather" w:cs="Times New Roman"/>
          <w:color w:val="000000"/>
          <w:kern w:val="0"/>
          <w:sz w:val="26"/>
          <w:szCs w:val="26"/>
          <w:rtl/>
          <w:lang w:bidi="he-IL"/>
          <w14:ligatures w14:val="none"/>
        </w:rPr>
        <w:t xml:space="preserve"> נֵר תָּמִיד.</w:t>
      </w:r>
    </w:p>
    <w:p w14:paraId="26E4F799"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38FB74EF"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17"/>
          <w:szCs w:val="17"/>
          <w:vertAlign w:val="superscript"/>
          <w14:ligatures w14:val="none"/>
        </w:rPr>
        <w:t>Lev 24:1</w:t>
      </w:r>
      <w:r w:rsidRPr="00E31539">
        <w:rPr>
          <w:rFonts w:ascii="Merriweather" w:eastAsia="Times New Roman" w:hAnsi="Merriweather" w:cs="Times New Roman"/>
          <w:color w:val="000000"/>
          <w:kern w:val="0"/>
          <w:sz w:val="23"/>
          <w:szCs w:val="23"/>
          <w14:ligatures w14:val="none"/>
        </w:rPr>
        <w:t> YHWH spoke to Moses, saying: </w:t>
      </w:r>
      <w:r w:rsidRPr="00E31539">
        <w:rPr>
          <w:rFonts w:ascii="Merriweather" w:eastAsia="Times New Roman" w:hAnsi="Merriweather" w:cs="Times New Roman"/>
          <w:color w:val="000000"/>
          <w:kern w:val="0"/>
          <w:sz w:val="17"/>
          <w:szCs w:val="17"/>
          <w:vertAlign w:val="superscript"/>
          <w14:ligatures w14:val="none"/>
        </w:rPr>
        <w:t>24:2</w:t>
      </w:r>
      <w:r w:rsidRPr="00E31539">
        <w:rPr>
          <w:rFonts w:ascii="Merriweather" w:eastAsia="Times New Roman" w:hAnsi="Merriweather" w:cs="Times New Roman"/>
          <w:color w:val="000000"/>
          <w:kern w:val="0"/>
          <w:sz w:val="23"/>
          <w:szCs w:val="23"/>
          <w14:ligatures w14:val="none"/>
        </w:rPr>
        <w:t> Command the children of Israel to bring you clear oil of beaten olives for lighting, for kindling lamps regularly.</w:t>
      </w:r>
    </w:p>
    <w:p w14:paraId="21C1D230" w14:textId="77777777" w:rsidR="00E31539" w:rsidRPr="00E31539" w:rsidRDefault="00E31539" w:rsidP="00E31539">
      <w:pPr>
        <w:spacing w:before="300" w:after="150" w:line="450" w:lineRule="atLeast"/>
        <w:outlineLvl w:val="2"/>
        <w:rPr>
          <w:rFonts w:ascii="Merriweather" w:eastAsia="Times New Roman" w:hAnsi="Merriweather" w:cs="Times New Roman"/>
          <w:color w:val="000000"/>
          <w:kern w:val="0"/>
          <w:sz w:val="32"/>
          <w:szCs w:val="32"/>
          <w14:ligatures w14:val="none"/>
        </w:rPr>
      </w:pPr>
      <w:r w:rsidRPr="00E31539">
        <w:rPr>
          <w:rFonts w:ascii="Merriweather" w:eastAsia="Times New Roman" w:hAnsi="Merriweather" w:cs="Times New Roman"/>
          <w:color w:val="000000"/>
          <w:kern w:val="0"/>
          <w:sz w:val="32"/>
          <w:szCs w:val="32"/>
          <w14:ligatures w14:val="none"/>
        </w:rPr>
        <w:t>A Repurposed Opening</w:t>
      </w:r>
    </w:p>
    <w:p w14:paraId="23A93B5A"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23 4 preserves the exact same twofold formulation (i.e., God commands Moses to tell the Israelites), though it notably adds a second “saying” (</w:t>
      </w:r>
      <w:r w:rsidRPr="00E31539">
        <w:rPr>
          <w:rFonts w:ascii="Merriweather" w:eastAsia="Times New Roman" w:hAnsi="Merriweather" w:cs="Times New Roman"/>
          <w:color w:val="000000"/>
          <w:kern w:val="0"/>
          <w:sz w:val="26"/>
          <w:szCs w:val="26"/>
          <w:rtl/>
          <w:lang w:bidi="he-IL"/>
          <w14:ligatures w14:val="none"/>
        </w:rPr>
        <w:t>לאמר</w:t>
      </w:r>
      <w:r w:rsidRPr="00E31539">
        <w:rPr>
          <w:rFonts w:ascii="Merriweather" w:eastAsia="Times New Roman" w:hAnsi="Merriweather" w:cs="Times New Roman"/>
          <w:color w:val="000000"/>
          <w:kern w:val="0"/>
          <w:sz w:val="26"/>
          <w:szCs w:val="26"/>
          <w14:ligatures w14:val="none"/>
        </w:rPr>
        <w:t>) at the end of the clause:</w:t>
      </w:r>
    </w:p>
    <w:p w14:paraId="2E56C337" w14:textId="77777777" w:rsidR="00E31539" w:rsidRPr="00E31539" w:rsidRDefault="00E31539" w:rsidP="00E31539">
      <w:pPr>
        <w:spacing w:before="150" w:after="150" w:line="450" w:lineRule="atLeast"/>
        <w:outlineLvl w:val="3"/>
        <w:rPr>
          <w:rFonts w:ascii="Merriweather" w:eastAsia="Times New Roman" w:hAnsi="Merriweather" w:cs="Times New Roman"/>
          <w:color w:val="000000"/>
          <w:kern w:val="0"/>
          <w:sz w:val="27"/>
          <w:szCs w:val="27"/>
          <w14:ligatures w14:val="none"/>
        </w:rPr>
      </w:pPr>
      <w:r w:rsidRPr="00E31539">
        <w:rPr>
          <w:rFonts w:ascii="Merriweather" w:eastAsia="Times New Roman" w:hAnsi="Merriweather" w:cs="Times New Roman"/>
          <w:color w:val="000000"/>
          <w:kern w:val="0"/>
          <w:sz w:val="27"/>
          <w:szCs w:val="27"/>
          <w14:ligatures w14:val="none"/>
        </w:rPr>
        <w:t>Leviticus 24</w:t>
      </w:r>
    </w:p>
    <w:p w14:paraId="518BCE73"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rtl/>
          <w:lang w:bidi="he-IL"/>
          <w14:ligatures w14:val="none"/>
        </w:rPr>
        <w:t>וידבר י-</w:t>
      </w:r>
      <w:proofErr w:type="spellStart"/>
      <w:r w:rsidRPr="00E31539">
        <w:rPr>
          <w:rFonts w:ascii="Merriweather" w:eastAsia="Times New Roman" w:hAnsi="Merriweather" w:cs="Times New Roman"/>
          <w:color w:val="000000"/>
          <w:kern w:val="0"/>
          <w:sz w:val="26"/>
          <w:szCs w:val="26"/>
          <w:rtl/>
          <w:lang w:bidi="he-IL"/>
          <w14:ligatures w14:val="none"/>
        </w:rPr>
        <w:t>הוה</w:t>
      </w:r>
      <w:proofErr w:type="spellEnd"/>
      <w:r w:rsidRPr="00E31539">
        <w:rPr>
          <w:rFonts w:ascii="Merriweather" w:eastAsia="Times New Roman" w:hAnsi="Merriweather" w:cs="Times New Roman"/>
          <w:color w:val="000000"/>
          <w:kern w:val="0"/>
          <w:sz w:val="26"/>
          <w:szCs w:val="26"/>
          <w:rtl/>
          <w:lang w:bidi="he-IL"/>
          <w14:ligatures w14:val="none"/>
        </w:rPr>
        <w:t xml:space="preserve"> אל מושה לאמור צו את בני ישראל</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b/>
          <w:bCs/>
          <w:color w:val="000000"/>
          <w:kern w:val="0"/>
          <w:sz w:val="26"/>
          <w:szCs w:val="26"/>
          <w:rtl/>
          <w:lang w:bidi="he-IL"/>
          <w14:ligatures w14:val="none"/>
        </w:rPr>
        <w:t>לאמור</w:t>
      </w:r>
    </w:p>
    <w:p w14:paraId="7B7BF7D4"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5DDF68FD"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YHWH spoke to Moses, saying, “Command the children of Israel, </w:t>
      </w:r>
      <w:proofErr w:type="gramStart"/>
      <w:r w:rsidRPr="00E31539">
        <w:rPr>
          <w:rFonts w:ascii="Merriweather" w:eastAsia="Times New Roman" w:hAnsi="Merriweather" w:cs="Times New Roman"/>
          <w:b/>
          <w:bCs/>
          <w:color w:val="000000"/>
          <w:kern w:val="0"/>
          <w:sz w:val="23"/>
          <w:szCs w:val="23"/>
          <w14:ligatures w14:val="none"/>
        </w:rPr>
        <w:t>saying</w:t>
      </w:r>
      <w:proofErr w:type="gramEnd"/>
    </w:p>
    <w:p w14:paraId="5ECB9E2E" w14:textId="77777777" w:rsidR="00E31539" w:rsidRPr="00E31539" w:rsidRDefault="00E31539" w:rsidP="00E31539">
      <w:pPr>
        <w:spacing w:before="150" w:after="150" w:line="450" w:lineRule="atLeast"/>
        <w:outlineLvl w:val="3"/>
        <w:rPr>
          <w:rFonts w:ascii="Merriweather" w:eastAsia="Times New Roman" w:hAnsi="Merriweather" w:cs="Times New Roman"/>
          <w:color w:val="000000"/>
          <w:kern w:val="0"/>
          <w:sz w:val="27"/>
          <w:szCs w:val="27"/>
          <w14:ligatures w14:val="none"/>
        </w:rPr>
      </w:pPr>
      <w:proofErr w:type="spellStart"/>
      <w:r w:rsidRPr="00E31539">
        <w:rPr>
          <w:rFonts w:ascii="Merriweather" w:eastAsia="Times New Roman" w:hAnsi="Merriweather" w:cs="Times New Roman"/>
          <w:color w:val="000000"/>
          <w:kern w:val="0"/>
          <w:sz w:val="27"/>
          <w:szCs w:val="27"/>
          <w14:ligatures w14:val="none"/>
        </w:rPr>
        <w:t>4Q365</w:t>
      </w:r>
      <w:proofErr w:type="spellEnd"/>
    </w:p>
    <w:p w14:paraId="4480369C"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rtl/>
          <w:lang w:bidi="he-IL"/>
          <w14:ligatures w14:val="none"/>
        </w:rPr>
        <w:t xml:space="preserve">וַיְדַבֵּר </w:t>
      </w:r>
      <w:proofErr w:type="spellStart"/>
      <w:r w:rsidRPr="00E31539">
        <w:rPr>
          <w:rFonts w:ascii="Merriweather" w:eastAsia="Times New Roman" w:hAnsi="Merriweather" w:cs="Times New Roman"/>
          <w:color w:val="000000"/>
          <w:kern w:val="0"/>
          <w:sz w:val="26"/>
          <w:szCs w:val="26"/>
          <w:rtl/>
          <w:lang w:bidi="he-IL"/>
          <w14:ligatures w14:val="none"/>
        </w:rPr>
        <w:t>יְ-הוָה</w:t>
      </w:r>
      <w:proofErr w:type="spellEnd"/>
      <w:r w:rsidRPr="00E31539">
        <w:rPr>
          <w:rFonts w:ascii="Merriweather" w:eastAsia="Times New Roman" w:hAnsi="Merriweather" w:cs="Times New Roman"/>
          <w:color w:val="000000"/>
          <w:kern w:val="0"/>
          <w:sz w:val="26"/>
          <w:szCs w:val="26"/>
          <w:rtl/>
          <w:lang w:bidi="he-IL"/>
          <w14:ligatures w14:val="none"/>
        </w:rPr>
        <w:t xml:space="preserve"> אֶל מֹשֶׁה לֵּאמֹר צַו אֶת בְּנֵי יִשְׂרָאֵל</w:t>
      </w:r>
    </w:p>
    <w:p w14:paraId="05BBC7BB"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0FEA083C"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 xml:space="preserve">YHWH spoke to Moses, saying: Command the children of </w:t>
      </w:r>
      <w:proofErr w:type="gramStart"/>
      <w:r w:rsidRPr="00E31539">
        <w:rPr>
          <w:rFonts w:ascii="Merriweather" w:eastAsia="Times New Roman" w:hAnsi="Merriweather" w:cs="Times New Roman"/>
          <w:color w:val="000000"/>
          <w:kern w:val="0"/>
          <w:sz w:val="23"/>
          <w:szCs w:val="23"/>
          <w14:ligatures w14:val="none"/>
        </w:rPr>
        <w:t>Israel</w:t>
      </w:r>
      <w:proofErr w:type="gramEnd"/>
    </w:p>
    <w:p w14:paraId="204A9B39" w14:textId="77777777" w:rsidR="00E31539" w:rsidRPr="00E31539" w:rsidRDefault="00E31539" w:rsidP="00E31539">
      <w:pPr>
        <w:spacing w:before="300" w:after="150" w:line="450" w:lineRule="atLeast"/>
        <w:outlineLvl w:val="2"/>
        <w:rPr>
          <w:rFonts w:ascii="Merriweather" w:eastAsia="Times New Roman" w:hAnsi="Merriweather" w:cs="Times New Roman"/>
          <w:color w:val="000000"/>
          <w:kern w:val="0"/>
          <w:sz w:val="32"/>
          <w:szCs w:val="32"/>
          <w14:ligatures w14:val="none"/>
        </w:rPr>
      </w:pPr>
      <w:r w:rsidRPr="00E31539">
        <w:rPr>
          <w:rFonts w:ascii="Merriweather" w:eastAsia="Times New Roman" w:hAnsi="Merriweather" w:cs="Times New Roman"/>
          <w:color w:val="000000"/>
          <w:kern w:val="0"/>
          <w:sz w:val="32"/>
          <w:szCs w:val="32"/>
          <w14:ligatures w14:val="none"/>
        </w:rPr>
        <w:t>Tailoring the Opening to be Like Other Festival Openings</w:t>
      </w:r>
    </w:p>
    <w:p w14:paraId="6931A0BD"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lastRenderedPageBreak/>
        <w:t>A twofold command formulation (</w:t>
      </w:r>
      <w:r w:rsidRPr="00E31539">
        <w:rPr>
          <w:rFonts w:ascii="Merriweather" w:eastAsia="Times New Roman" w:hAnsi="Merriweather" w:cs="Times New Roman"/>
          <w:color w:val="000000"/>
          <w:kern w:val="0"/>
          <w:sz w:val="26"/>
          <w:szCs w:val="26"/>
          <w:rtl/>
          <w:lang w:bidi="he-IL"/>
          <w14:ligatures w14:val="none"/>
        </w:rPr>
        <w:t>וַיְדַבֵּר … דַּבֵּר</w:t>
      </w:r>
      <w:r w:rsidRPr="00E31539">
        <w:rPr>
          <w:rFonts w:ascii="Merriweather" w:eastAsia="Times New Roman" w:hAnsi="Merriweather" w:cs="Times New Roman"/>
          <w:color w:val="000000"/>
          <w:kern w:val="0"/>
          <w:sz w:val="26"/>
          <w:szCs w:val="26"/>
          <w14:ligatures w14:val="none"/>
        </w:rPr>
        <w:t xml:space="preserve">) appears throughout Leviticus 23 to introduce several of the </w:t>
      </w:r>
      <w:proofErr w:type="spellStart"/>
      <w:r w:rsidRPr="00E31539">
        <w:rPr>
          <w:rFonts w:ascii="Merriweather" w:eastAsia="Times New Roman" w:hAnsi="Merriweather" w:cs="Times New Roman"/>
          <w:color w:val="000000"/>
          <w:kern w:val="0"/>
          <w:sz w:val="26"/>
          <w:szCs w:val="26"/>
          <w14:ligatures w14:val="none"/>
        </w:rPr>
        <w:t>festiva</w:t>
      </w:r>
      <w:proofErr w:type="spellEnd"/>
      <w:r w:rsidRPr="00E31539">
        <w:rPr>
          <w:rFonts w:ascii="Merriweather" w:eastAsia="Times New Roman" w:hAnsi="Merriweather" w:cs="Times New Roman"/>
          <w:color w:val="B22222"/>
          <w:kern w:val="0"/>
          <w:sz w:val="23"/>
          <w:szCs w:val="23"/>
          <w:vertAlign w:val="superscript"/>
          <w14:ligatures w14:val="none"/>
        </w:rPr>
        <w:t>[14]</w:t>
      </w:r>
      <w:r w:rsidRPr="00E31539">
        <w:rPr>
          <w:rFonts w:ascii="Merriweather" w:eastAsia="Times New Roman" w:hAnsi="Merriweather" w:cs="Times New Roman"/>
          <w:color w:val="000000"/>
          <w:kern w:val="0"/>
          <w:sz w:val="26"/>
          <w:szCs w:val="26"/>
          <w14:ligatures w14:val="none"/>
        </w:rPr>
        <w:t>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diverges from this formula by using the word “speak” (</w:t>
      </w:r>
      <w:r w:rsidRPr="00E31539">
        <w:rPr>
          <w:rFonts w:ascii="Merriweather" w:eastAsia="Times New Roman" w:hAnsi="Merriweather" w:cs="Times New Roman"/>
          <w:color w:val="000000"/>
          <w:kern w:val="0"/>
          <w:sz w:val="26"/>
          <w:szCs w:val="26"/>
          <w:rtl/>
          <w:lang w:bidi="he-IL"/>
          <w14:ligatures w14:val="none"/>
        </w:rPr>
        <w:t>דבר</w:t>
      </w:r>
      <w:r w:rsidRPr="00E31539">
        <w:rPr>
          <w:rFonts w:ascii="Merriweather" w:eastAsia="Times New Roman" w:hAnsi="Merriweather" w:cs="Times New Roman"/>
          <w:color w:val="000000"/>
          <w:kern w:val="0"/>
          <w:sz w:val="26"/>
          <w:szCs w:val="26"/>
          <w14:ligatures w14:val="none"/>
        </w:rPr>
        <w:t>) followed by “command” (</w:t>
      </w:r>
      <w:r w:rsidRPr="00E31539">
        <w:rPr>
          <w:rFonts w:ascii="Merriweather" w:eastAsia="Times New Roman" w:hAnsi="Merriweather" w:cs="Times New Roman"/>
          <w:color w:val="000000"/>
          <w:kern w:val="0"/>
          <w:sz w:val="26"/>
          <w:szCs w:val="26"/>
          <w:rtl/>
          <w:lang w:bidi="he-IL"/>
          <w14:ligatures w14:val="none"/>
        </w:rPr>
        <w:t>צוה</w:t>
      </w:r>
      <w:r w:rsidRPr="00E31539">
        <w:rPr>
          <w:rFonts w:ascii="Merriweather" w:eastAsia="Times New Roman" w:hAnsi="Merriweather" w:cs="Times New Roman"/>
          <w:color w:val="000000"/>
          <w:kern w:val="0"/>
          <w:sz w:val="26"/>
          <w:szCs w:val="26"/>
          <w14:ligatures w14:val="none"/>
        </w:rPr>
        <w:t>) because it is revising the opening in Lev 24, which was not about another holiday but about the lampstand oil. The repurposed opening, now introducing the wood offering and the oil festival, reinforces its connection to the holiday calendar by its use of the second “saying” (</w:t>
      </w:r>
      <w:r w:rsidRPr="00E31539">
        <w:rPr>
          <w:rFonts w:ascii="Merriweather" w:eastAsia="Times New Roman" w:hAnsi="Merriweather" w:cs="Times New Roman"/>
          <w:color w:val="000000"/>
          <w:kern w:val="0"/>
          <w:sz w:val="26"/>
          <w:szCs w:val="26"/>
          <w:rtl/>
          <w:lang w:bidi="he-IL"/>
          <w14:ligatures w14:val="none"/>
        </w:rPr>
        <w:t>לאמר</w:t>
      </w:r>
      <w:r w:rsidRPr="00E31539">
        <w:rPr>
          <w:rFonts w:ascii="Merriweather" w:eastAsia="Times New Roman" w:hAnsi="Merriweather" w:cs="Times New Roman"/>
          <w:color w:val="000000"/>
          <w:kern w:val="0"/>
          <w:sz w:val="26"/>
          <w:szCs w:val="26"/>
          <w14:ligatures w14:val="none"/>
        </w:rPr>
        <w:t xml:space="preserve">) – absent in Leviticus </w:t>
      </w:r>
      <w:proofErr w:type="spellStart"/>
      <w:r w:rsidRPr="00E31539">
        <w:rPr>
          <w:rFonts w:ascii="Merriweather" w:eastAsia="Times New Roman" w:hAnsi="Merriweather" w:cs="Times New Roman"/>
          <w:color w:val="000000"/>
          <w:kern w:val="0"/>
          <w:sz w:val="26"/>
          <w:szCs w:val="26"/>
          <w14:ligatures w14:val="none"/>
        </w:rPr>
        <w:t>24:2a</w:t>
      </w:r>
      <w:proofErr w:type="spellEnd"/>
      <w:r w:rsidRPr="00E31539">
        <w:rPr>
          <w:rFonts w:ascii="Merriweather" w:eastAsia="Times New Roman" w:hAnsi="Merriweather" w:cs="Times New Roman"/>
          <w:color w:val="000000"/>
          <w:kern w:val="0"/>
          <w:sz w:val="26"/>
          <w:szCs w:val="26"/>
          <w14:ligatures w14:val="none"/>
        </w:rPr>
        <w:t xml:space="preserve"> but present in the last two festival openings (Teruah and Sukkot).</w:t>
      </w:r>
      <w:r w:rsidRPr="00E31539">
        <w:rPr>
          <w:rFonts w:ascii="Merriweather" w:eastAsia="Times New Roman" w:hAnsi="Merriweather" w:cs="Times New Roman"/>
          <w:color w:val="B22222"/>
          <w:kern w:val="0"/>
          <w:sz w:val="23"/>
          <w:szCs w:val="23"/>
          <w:vertAlign w:val="superscript"/>
          <w14:ligatures w14:val="none"/>
        </w:rPr>
        <w:t>[15]</w:t>
      </w:r>
    </w:p>
    <w:p w14:paraId="2FF053FE" w14:textId="77777777" w:rsidR="00E31539" w:rsidRPr="00E31539" w:rsidRDefault="00E31539" w:rsidP="00E31539">
      <w:pPr>
        <w:spacing w:before="300" w:after="150" w:line="450" w:lineRule="atLeast"/>
        <w:outlineLvl w:val="2"/>
        <w:rPr>
          <w:rFonts w:ascii="Merriweather" w:eastAsia="Times New Roman" w:hAnsi="Merriweather" w:cs="Times New Roman"/>
          <w:color w:val="000000"/>
          <w:kern w:val="0"/>
          <w:sz w:val="32"/>
          <w:szCs w:val="32"/>
          <w14:ligatures w14:val="none"/>
        </w:rPr>
      </w:pPr>
      <w:r w:rsidRPr="00E31539">
        <w:rPr>
          <w:rFonts w:ascii="Merriweather" w:eastAsia="Times New Roman" w:hAnsi="Merriweather" w:cs="Times New Roman"/>
          <w:color w:val="000000"/>
          <w:kern w:val="0"/>
          <w:sz w:val="32"/>
          <w:szCs w:val="32"/>
          <w14:ligatures w14:val="none"/>
        </w:rPr>
        <w:t>Replacing the Oil for Fire with Oil and Wood Festivals</w:t>
      </w:r>
    </w:p>
    <w:p w14:paraId="31D30F3E"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The suitability of an expansive unit on the Wood and Oil Festivals as the replacement of the literary unit regarding the lampstand in Leviticus 24:1-4 is tied to the prominent role of oil in both. Leviticus 24:2 implores the Israelites to bring oil (</w:t>
      </w:r>
      <w:r w:rsidRPr="00E31539">
        <w:rPr>
          <w:rFonts w:ascii="Merriweather" w:eastAsia="Times New Roman" w:hAnsi="Merriweather" w:cs="Times New Roman"/>
          <w:color w:val="000000"/>
          <w:kern w:val="0"/>
          <w:sz w:val="26"/>
          <w:szCs w:val="26"/>
          <w:rtl/>
          <w:lang w:bidi="he-IL"/>
          <w14:ligatures w14:val="none"/>
        </w:rPr>
        <w:t>שמן</w:t>
      </w:r>
      <w:r w:rsidRPr="00E31539">
        <w:rPr>
          <w:rFonts w:ascii="Merriweather" w:eastAsia="Times New Roman" w:hAnsi="Merriweather" w:cs="Times New Roman"/>
          <w:color w:val="000000"/>
          <w:kern w:val="0"/>
          <w:sz w:val="26"/>
          <w:szCs w:val="26"/>
          <w14:ligatures w14:val="none"/>
        </w:rPr>
        <w:t xml:space="preserve">) to the Tabernacle for kindling lamps, which provides the exegetical cue for the expansion in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w:t>
      </w:r>
      <w:r w:rsidRPr="00E31539">
        <w:rPr>
          <w:rFonts w:ascii="Merriweather" w:eastAsia="Times New Roman" w:hAnsi="Merriweather" w:cs="Times New Roman"/>
          <w:color w:val="B22222"/>
          <w:kern w:val="0"/>
          <w:sz w:val="23"/>
          <w:szCs w:val="23"/>
          <w:vertAlign w:val="superscript"/>
          <w14:ligatures w14:val="none"/>
        </w:rPr>
        <w:t>[16]</w:t>
      </w:r>
      <w:r w:rsidRPr="00E31539">
        <w:rPr>
          <w:rFonts w:ascii="Merriweather" w:eastAsia="Times New Roman" w:hAnsi="Merriweather" w:cs="Times New Roman"/>
          <w:color w:val="000000"/>
          <w:kern w:val="0"/>
          <w:sz w:val="26"/>
          <w:szCs w:val="26"/>
          <w14:ligatures w14:val="none"/>
        </w:rPr>
        <w:t xml:space="preserve"> The details of the Oil Festival are not delineated in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but the festival likewise involved the bringing of oil to the Temple, as known from the Temple Scroll.</w:t>
      </w:r>
    </w:p>
    <w:p w14:paraId="08FC7A72"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does not state the exact dates for the wood offering and Oil Festival. If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presumes the same dating system as the Temple Scroll, it is notable that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does not introduce these festivals in their appropriate location during the festival calendar (presumably before the day of Teruah). The placement of these two festivals at the end of the calendar is likely guided by the exegetical link provided the imperative in Lev 24:2 to bring provisions of oil for the lampstand.</w:t>
      </w:r>
      <w:r w:rsidRPr="00E31539">
        <w:rPr>
          <w:rFonts w:ascii="Merriweather" w:eastAsia="Times New Roman" w:hAnsi="Merriweather" w:cs="Times New Roman"/>
          <w:color w:val="B22222"/>
          <w:kern w:val="0"/>
          <w:sz w:val="23"/>
          <w:szCs w:val="23"/>
          <w:vertAlign w:val="superscript"/>
          <w14:ligatures w14:val="none"/>
        </w:rPr>
        <w:t>[17]</w:t>
      </w:r>
    </w:p>
    <w:p w14:paraId="58F20E60" w14:textId="77777777" w:rsidR="00E31539" w:rsidRPr="00E31539" w:rsidRDefault="00E31539" w:rsidP="00E31539">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E31539">
        <w:rPr>
          <w:rFonts w:ascii="Merriweather" w:eastAsia="Times New Roman" w:hAnsi="Merriweather" w:cs="Times New Roman"/>
          <w:color w:val="000000"/>
          <w:kern w:val="0"/>
          <w:sz w:val="38"/>
          <w:szCs w:val="38"/>
          <w14:ligatures w14:val="none"/>
        </w:rPr>
        <w:lastRenderedPageBreak/>
        <w:t>“When You Come to the Land”</w:t>
      </w:r>
    </w:p>
    <w:p w14:paraId="591E6419"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 xml:space="preserve">Immediately following the twofold introductory formula,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23 4–5 introduces the Wood offering:</w:t>
      </w:r>
    </w:p>
    <w:p w14:paraId="7DF2EA25"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E31539">
        <w:rPr>
          <w:rFonts w:ascii="Merriweather" w:eastAsia="Times New Roman" w:hAnsi="Merriweather" w:cs="Times New Roman"/>
          <w:color w:val="000000"/>
          <w:kern w:val="0"/>
          <w:sz w:val="26"/>
          <w:szCs w:val="26"/>
          <w:rtl/>
          <w:lang w:bidi="he-IL"/>
          <w14:ligatures w14:val="none"/>
        </w:rPr>
        <w:t>בבואכמה</w:t>
      </w:r>
      <w:proofErr w:type="spellEnd"/>
      <w:r w:rsidRPr="00E31539">
        <w:rPr>
          <w:rFonts w:ascii="Merriweather" w:eastAsia="Times New Roman" w:hAnsi="Merriweather" w:cs="Times New Roman"/>
          <w:color w:val="000000"/>
          <w:kern w:val="0"/>
          <w:sz w:val="26"/>
          <w:szCs w:val="26"/>
          <w:rtl/>
          <w:lang w:bidi="he-IL"/>
          <w14:ligatures w14:val="none"/>
        </w:rPr>
        <w:t xml:space="preserve"> אל הארץ אשר [א]</w:t>
      </w:r>
      <w:proofErr w:type="spellStart"/>
      <w:r w:rsidRPr="00E31539">
        <w:rPr>
          <w:rFonts w:ascii="Merriweather" w:eastAsia="Times New Roman" w:hAnsi="Merriweather" w:cs="Times New Roman"/>
          <w:color w:val="000000"/>
          <w:kern w:val="0"/>
          <w:sz w:val="26"/>
          <w:szCs w:val="26"/>
          <w:rtl/>
          <w:lang w:bidi="he-IL"/>
          <w14:ligatures w14:val="none"/>
        </w:rPr>
        <w:t>נוכי</w:t>
      </w:r>
      <w:proofErr w:type="spellEnd"/>
      <w:r w:rsidRPr="00E31539">
        <w:rPr>
          <w:rFonts w:ascii="Merriweather" w:eastAsia="Times New Roman" w:hAnsi="Merriweather" w:cs="Times New Roman"/>
          <w:color w:val="000000"/>
          <w:kern w:val="0"/>
          <w:sz w:val="26"/>
          <w:szCs w:val="26"/>
          <w:rtl/>
          <w:lang w:bidi="he-IL"/>
          <w14:ligatures w14:val="none"/>
        </w:rPr>
        <w:t xml:space="preserve"> נותן לכמה לנחלה וישבתם עליה לבטח</w:t>
      </w:r>
    </w:p>
    <w:p w14:paraId="6B0D9030"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0261804C"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“When you come to the land which I am giving to you for an inheritance, and you dwell upon it securely…”</w:t>
      </w:r>
    </w:p>
    <w:p w14:paraId="718384A6"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 xml:space="preserve">Introducing a law by stating that it takes effect when the Israelites enter the land appears in a number of places in the Pentateuch (the use of the final </w:t>
      </w:r>
      <w:r w:rsidRPr="00E31539">
        <w:rPr>
          <w:rFonts w:ascii="Merriweather" w:eastAsia="Times New Roman" w:hAnsi="Merriweather" w:cs="Times New Roman"/>
          <w:color w:val="000000"/>
          <w:kern w:val="0"/>
          <w:sz w:val="26"/>
          <w:szCs w:val="26"/>
          <w:rtl/>
          <w:lang w:bidi="he-IL"/>
          <w14:ligatures w14:val="none"/>
        </w:rPr>
        <w:t>ה</w:t>
      </w:r>
      <w:r w:rsidRPr="00E31539">
        <w:rPr>
          <w:rFonts w:ascii="Merriweather" w:eastAsia="Times New Roman" w:hAnsi="Merriweather" w:cs="Times New Roman"/>
          <w:color w:val="000000"/>
          <w:kern w:val="0"/>
          <w:sz w:val="26"/>
          <w:szCs w:val="26"/>
          <w14:ligatures w14:val="none"/>
        </w:rPr>
        <w:t xml:space="preserve"> in the words </w:t>
      </w:r>
      <w:proofErr w:type="spellStart"/>
      <w:r w:rsidRPr="00E31539">
        <w:rPr>
          <w:rFonts w:ascii="Merriweather" w:eastAsia="Times New Roman" w:hAnsi="Merriweather" w:cs="Times New Roman"/>
          <w:color w:val="000000"/>
          <w:kern w:val="0"/>
          <w:sz w:val="26"/>
          <w:szCs w:val="26"/>
          <w:rtl/>
          <w:lang w:bidi="he-IL"/>
          <w14:ligatures w14:val="none"/>
        </w:rPr>
        <w:t>בבואכמה</w:t>
      </w:r>
      <w:proofErr w:type="spellEnd"/>
      <w:r w:rsidRPr="00E31539">
        <w:rPr>
          <w:rFonts w:ascii="Merriweather" w:eastAsia="Times New Roman" w:hAnsi="Merriweather" w:cs="Times New Roman"/>
          <w:color w:val="000000"/>
          <w:kern w:val="0"/>
          <w:sz w:val="26"/>
          <w:szCs w:val="26"/>
          <w14:ligatures w14:val="none"/>
        </w:rPr>
        <w:t xml:space="preserve"> and </w:t>
      </w:r>
      <w:r w:rsidRPr="00E31539">
        <w:rPr>
          <w:rFonts w:ascii="Merriweather" w:eastAsia="Times New Roman" w:hAnsi="Merriweather" w:cs="Times New Roman"/>
          <w:color w:val="000000"/>
          <w:kern w:val="0"/>
          <w:sz w:val="26"/>
          <w:szCs w:val="26"/>
          <w:rtl/>
          <w:lang w:bidi="he-IL"/>
          <w14:ligatures w14:val="none"/>
        </w:rPr>
        <w:t>לכמה</w:t>
      </w:r>
      <w:r w:rsidRPr="00E31539">
        <w:rPr>
          <w:rFonts w:ascii="Merriweather" w:eastAsia="Times New Roman" w:hAnsi="Merriweather" w:cs="Times New Roman"/>
          <w:color w:val="000000"/>
          <w:kern w:val="0"/>
          <w:sz w:val="26"/>
          <w:szCs w:val="26"/>
          <w14:ligatures w14:val="none"/>
        </w:rPr>
        <w:t xml:space="preserve"> is uniquely Qumran spelling).</w:t>
      </w:r>
    </w:p>
    <w:p w14:paraId="5D84D87B" w14:textId="77777777" w:rsidR="00E31539" w:rsidRPr="00E31539" w:rsidRDefault="00E31539" w:rsidP="00E31539">
      <w:pPr>
        <w:spacing w:before="300" w:after="150" w:line="450" w:lineRule="atLeast"/>
        <w:outlineLvl w:val="2"/>
        <w:rPr>
          <w:rFonts w:ascii="Merriweather" w:eastAsia="Times New Roman" w:hAnsi="Merriweather" w:cs="Times New Roman"/>
          <w:color w:val="000000"/>
          <w:kern w:val="0"/>
          <w:sz w:val="32"/>
          <w:szCs w:val="32"/>
          <w14:ligatures w14:val="none"/>
        </w:rPr>
      </w:pPr>
      <w:r w:rsidRPr="00E31539">
        <w:rPr>
          <w:rFonts w:ascii="Merriweather" w:eastAsia="Times New Roman" w:hAnsi="Merriweather" w:cs="Times New Roman"/>
          <w:color w:val="000000"/>
          <w:kern w:val="0"/>
          <w:sz w:val="32"/>
          <w:szCs w:val="32"/>
          <w14:ligatures w14:val="none"/>
        </w:rPr>
        <w:t>A Composite Verse</w:t>
      </w:r>
    </w:p>
    <w:p w14:paraId="4C71C11F"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The verse combines phrases found elsewhere in the Pentateuch:</w:t>
      </w:r>
    </w:p>
    <w:p w14:paraId="430AA551"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E31539">
        <w:rPr>
          <w:rFonts w:ascii="Merriweather" w:eastAsia="Times New Roman" w:hAnsi="Merriweather" w:cs="Times New Roman"/>
          <w:b/>
          <w:bCs/>
          <w:color w:val="000000"/>
          <w:kern w:val="0"/>
          <w:sz w:val="26"/>
          <w:szCs w:val="26"/>
          <w:rtl/>
          <w:lang w:bidi="he-IL"/>
          <w14:ligatures w14:val="none"/>
        </w:rPr>
        <w:t>בבואכמה</w:t>
      </w:r>
      <w:proofErr w:type="spellEnd"/>
      <w:r w:rsidRPr="00E31539">
        <w:rPr>
          <w:rFonts w:ascii="Merriweather" w:eastAsia="Times New Roman" w:hAnsi="Merriweather" w:cs="Times New Roman"/>
          <w:b/>
          <w:bCs/>
          <w:color w:val="000000"/>
          <w:kern w:val="0"/>
          <w:sz w:val="26"/>
          <w:szCs w:val="26"/>
          <w:rtl/>
          <w:lang w:bidi="he-IL"/>
          <w14:ligatures w14:val="none"/>
        </w:rPr>
        <w:t xml:space="preserve"> אל הארץ</w:t>
      </w:r>
      <w:r w:rsidRPr="00E31539">
        <w:rPr>
          <w:rFonts w:ascii="Merriweather" w:eastAsia="Times New Roman" w:hAnsi="Merriweather" w:cs="Times New Roman"/>
          <w:color w:val="000000"/>
          <w:kern w:val="0"/>
          <w:sz w:val="26"/>
          <w:szCs w:val="26"/>
          <w:rtl/>
          <w14:ligatures w14:val="none"/>
        </w:rPr>
        <w:t xml:space="preserve"> – </w:t>
      </w:r>
      <w:r w:rsidRPr="00E31539">
        <w:rPr>
          <w:rFonts w:ascii="Merriweather" w:eastAsia="Times New Roman" w:hAnsi="Merriweather" w:cs="Times New Roman"/>
          <w:color w:val="000000"/>
          <w:kern w:val="0"/>
          <w:sz w:val="26"/>
          <w:szCs w:val="26"/>
          <w14:ligatures w14:val="none"/>
        </w:rPr>
        <w:t>The opening participial form</w:t>
      </w:r>
      <w:r w:rsidRPr="00E31539">
        <w:rPr>
          <w:rFonts w:ascii="Merriweather" w:eastAsia="Times New Roman" w:hAnsi="Merriweather" w:cs="Times New Roman"/>
          <w:color w:val="000000"/>
          <w:kern w:val="0"/>
          <w:sz w:val="26"/>
          <w:szCs w:val="26"/>
          <w:rtl/>
          <w14:ligatures w14:val="none"/>
        </w:rPr>
        <w:t xml:space="preserve"> (</w:t>
      </w:r>
      <w:r w:rsidRPr="00E31539">
        <w:rPr>
          <w:rFonts w:ascii="Merriweather" w:eastAsia="Times New Roman" w:hAnsi="Merriweather" w:cs="Times New Roman"/>
          <w:color w:val="000000"/>
          <w:kern w:val="0"/>
          <w:sz w:val="26"/>
          <w:szCs w:val="26"/>
          <w:rtl/>
          <w:lang w:bidi="he-IL"/>
          <w14:ligatures w14:val="none"/>
        </w:rPr>
        <w:t xml:space="preserve">בבואכם) </w:t>
      </w:r>
      <w:r w:rsidRPr="00E31539">
        <w:rPr>
          <w:rFonts w:ascii="Merriweather" w:eastAsia="Times New Roman" w:hAnsi="Merriweather" w:cs="Times New Roman"/>
          <w:color w:val="000000"/>
          <w:kern w:val="0"/>
          <w:sz w:val="26"/>
          <w:szCs w:val="26"/>
          <w14:ligatures w14:val="none"/>
        </w:rPr>
        <w:t>appears only in the law about taking</w:t>
      </w:r>
      <w:r w:rsidRPr="00E31539">
        <w:rPr>
          <w:rFonts w:ascii="Merriweather" w:eastAsia="Times New Roman" w:hAnsi="Merriweather" w:cs="Times New Roman"/>
          <w:color w:val="000000"/>
          <w:kern w:val="0"/>
          <w:sz w:val="26"/>
          <w:szCs w:val="26"/>
          <w:rtl/>
          <w14:ligatures w14:val="none"/>
        </w:rPr>
        <w:t> </w:t>
      </w:r>
      <w:proofErr w:type="spellStart"/>
      <w:r w:rsidRPr="00E31539">
        <w:rPr>
          <w:rFonts w:ascii="Merriweather" w:eastAsia="Times New Roman" w:hAnsi="Merriweather" w:cs="Times New Roman"/>
          <w:i/>
          <w:iCs/>
          <w:color w:val="000000"/>
          <w:kern w:val="0"/>
          <w:sz w:val="26"/>
          <w:szCs w:val="26"/>
          <w14:ligatures w14:val="none"/>
        </w:rPr>
        <w:t>terumah</w:t>
      </w:r>
      <w:proofErr w:type="spellEnd"/>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14:ligatures w14:val="none"/>
        </w:rPr>
        <w:t>(the priestly gift) in Numbers 15:18</w:t>
      </w:r>
      <w:r w:rsidRPr="00E31539">
        <w:rPr>
          <w:rFonts w:ascii="Merriweather" w:eastAsia="Times New Roman" w:hAnsi="Merriweather" w:cs="Times New Roman"/>
          <w:color w:val="000000"/>
          <w:kern w:val="0"/>
          <w:sz w:val="26"/>
          <w:szCs w:val="26"/>
          <w:rtl/>
          <w14:ligatures w14:val="none"/>
        </w:rPr>
        <w:t>.</w:t>
      </w:r>
      <w:r w:rsidRPr="00E31539">
        <w:rPr>
          <w:rFonts w:ascii="Merriweather" w:eastAsia="Times New Roman" w:hAnsi="Merriweather" w:cs="Times New Roman"/>
          <w:color w:val="B22222"/>
          <w:kern w:val="0"/>
          <w:sz w:val="23"/>
          <w:szCs w:val="23"/>
          <w:vertAlign w:val="superscript"/>
          <w:rtl/>
          <w14:ligatures w14:val="none"/>
        </w:rPr>
        <w:t>[18]</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14:ligatures w14:val="none"/>
        </w:rPr>
        <w:t>The more common opening is with the word “when</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rtl/>
          <w:lang w:bidi="he-IL"/>
          <w14:ligatures w14:val="none"/>
        </w:rPr>
        <w:t xml:space="preserve">כִּי) </w:t>
      </w:r>
      <w:r w:rsidRPr="00E31539">
        <w:rPr>
          <w:rFonts w:ascii="Merriweather" w:eastAsia="Times New Roman" w:hAnsi="Merriweather" w:cs="Times New Roman"/>
          <w:color w:val="000000"/>
          <w:kern w:val="0"/>
          <w:sz w:val="26"/>
          <w:szCs w:val="26"/>
          <w14:ligatures w14:val="none"/>
        </w:rPr>
        <w:t>followed by an imperfect verb, either in 2</w:t>
      </w:r>
      <w:r w:rsidRPr="00E31539">
        <w:rPr>
          <w:rFonts w:ascii="Merriweather" w:eastAsia="Times New Roman" w:hAnsi="Merriweather" w:cs="Times New Roman"/>
          <w:color w:val="000000"/>
          <w:kern w:val="0"/>
          <w:sz w:val="19"/>
          <w:szCs w:val="19"/>
          <w:vertAlign w:val="superscript"/>
          <w14:ligatures w14:val="none"/>
        </w:rPr>
        <w:t>nd</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14:ligatures w14:val="none"/>
        </w:rPr>
        <w:t>person singular</w:t>
      </w:r>
      <w:r w:rsidRPr="00E31539">
        <w:rPr>
          <w:rFonts w:ascii="Merriweather" w:eastAsia="Times New Roman" w:hAnsi="Merriweather" w:cs="Times New Roman"/>
          <w:color w:val="000000"/>
          <w:kern w:val="0"/>
          <w:sz w:val="26"/>
          <w:szCs w:val="26"/>
          <w:rtl/>
          <w14:ligatures w14:val="none"/>
        </w:rPr>
        <w:t xml:space="preserve"> (</w:t>
      </w:r>
      <w:proofErr w:type="spellStart"/>
      <w:r w:rsidRPr="00E31539">
        <w:rPr>
          <w:rFonts w:ascii="Merriweather" w:eastAsia="Times New Roman" w:hAnsi="Merriweather" w:cs="Times New Roman"/>
          <w:color w:val="000000"/>
          <w:kern w:val="0"/>
          <w:sz w:val="26"/>
          <w:szCs w:val="26"/>
          <w:rtl/>
          <w:lang w:bidi="he-IL"/>
          <w14:ligatures w14:val="none"/>
        </w:rPr>
        <w:t>תָבֹא</w:t>
      </w:r>
      <w:proofErr w:type="spellEnd"/>
      <w:r w:rsidRPr="00E31539">
        <w:rPr>
          <w:rFonts w:ascii="Merriweather" w:eastAsia="Times New Roman" w:hAnsi="Merriweather" w:cs="Times New Roman"/>
          <w:color w:val="000000"/>
          <w:kern w:val="0"/>
          <w:sz w:val="26"/>
          <w:szCs w:val="26"/>
          <w:rtl/>
          <w:lang w:bidi="he-IL"/>
          <w14:ligatures w14:val="none"/>
        </w:rPr>
        <w:t>)</w:t>
      </w:r>
      <w:hyperlink r:id="rId8" w:anchor="_ftn19" w:tgtFrame="_blank" w:history="1">
        <w:r w:rsidRPr="00E31539">
          <w:rPr>
            <w:rFonts w:ascii="Merriweather" w:eastAsia="Times New Roman" w:hAnsi="Merriweather" w:cs="Times New Roman"/>
            <w:color w:val="B22222"/>
            <w:kern w:val="0"/>
            <w:sz w:val="23"/>
            <w:szCs w:val="23"/>
            <w:u w:val="single"/>
            <w:vertAlign w:val="superscript"/>
            <w:rtl/>
            <w14:ligatures w14:val="none"/>
          </w:rPr>
          <w:t>[19]</w:t>
        </w:r>
      </w:hyperlink>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14:ligatures w14:val="none"/>
        </w:rPr>
        <w:t>or 2</w:t>
      </w:r>
      <w:r w:rsidRPr="00E31539">
        <w:rPr>
          <w:rFonts w:ascii="Merriweather" w:eastAsia="Times New Roman" w:hAnsi="Merriweather" w:cs="Times New Roman"/>
          <w:color w:val="000000"/>
          <w:kern w:val="0"/>
          <w:sz w:val="19"/>
          <w:szCs w:val="19"/>
          <w:vertAlign w:val="superscript"/>
          <w14:ligatures w14:val="none"/>
        </w:rPr>
        <w:t>nd</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14:ligatures w14:val="none"/>
        </w:rPr>
        <w:t>person plural</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B22222"/>
          <w:kern w:val="0"/>
          <w:sz w:val="23"/>
          <w:szCs w:val="23"/>
          <w:vertAlign w:val="superscript"/>
          <w:rtl/>
          <w14:ligatures w14:val="none"/>
        </w:rPr>
        <w:t>[</w:t>
      </w:r>
      <w:proofErr w:type="gramStart"/>
      <w:r w:rsidRPr="00E31539">
        <w:rPr>
          <w:rFonts w:ascii="Merriweather" w:eastAsia="Times New Roman" w:hAnsi="Merriweather" w:cs="Times New Roman"/>
          <w:color w:val="B22222"/>
          <w:kern w:val="0"/>
          <w:sz w:val="23"/>
          <w:szCs w:val="23"/>
          <w:vertAlign w:val="superscript"/>
          <w:rtl/>
          <w14:ligatures w14:val="none"/>
        </w:rPr>
        <w:t>20]</w:t>
      </w:r>
      <w:r w:rsidRPr="00E31539">
        <w:rPr>
          <w:rFonts w:ascii="Merriweather" w:eastAsia="Times New Roman" w:hAnsi="Merriweather" w:cs="Times New Roman"/>
          <w:color w:val="000000"/>
          <w:kern w:val="0"/>
          <w:sz w:val="26"/>
          <w:szCs w:val="26"/>
          <w:rtl/>
          <w14:ligatures w14:val="none"/>
        </w:rPr>
        <w:t>(</w:t>
      </w:r>
      <w:proofErr w:type="gramEnd"/>
      <w:r w:rsidRPr="00E31539">
        <w:rPr>
          <w:rFonts w:ascii="Merriweather" w:eastAsia="Times New Roman" w:hAnsi="Merriweather" w:cs="Times New Roman"/>
          <w:color w:val="000000"/>
          <w:kern w:val="0"/>
          <w:sz w:val="26"/>
          <w:szCs w:val="26"/>
          <w:rtl/>
          <w:lang w:bidi="he-IL"/>
          <w14:ligatures w14:val="none"/>
        </w:rPr>
        <w:t>תָבֹאוּ).</w:t>
      </w:r>
    </w:p>
    <w:p w14:paraId="0A74F337"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43A32FD7"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b/>
          <w:bCs/>
          <w:color w:val="000000"/>
          <w:kern w:val="0"/>
          <w:sz w:val="26"/>
          <w:szCs w:val="26"/>
          <w:rtl/>
          <w:lang w:bidi="he-IL"/>
          <w14:ligatures w14:val="none"/>
        </w:rPr>
        <w:t>אשר [א]</w:t>
      </w:r>
      <w:proofErr w:type="spellStart"/>
      <w:r w:rsidRPr="00E31539">
        <w:rPr>
          <w:rFonts w:ascii="Merriweather" w:eastAsia="Times New Roman" w:hAnsi="Merriweather" w:cs="Times New Roman"/>
          <w:b/>
          <w:bCs/>
          <w:color w:val="000000"/>
          <w:kern w:val="0"/>
          <w:sz w:val="26"/>
          <w:szCs w:val="26"/>
          <w:rtl/>
          <w:lang w:bidi="he-IL"/>
          <w14:ligatures w14:val="none"/>
        </w:rPr>
        <w:t>נוכי</w:t>
      </w:r>
      <w:proofErr w:type="spellEnd"/>
      <w:r w:rsidRPr="00E31539">
        <w:rPr>
          <w:rFonts w:ascii="Merriweather" w:eastAsia="Times New Roman" w:hAnsi="Merriweather" w:cs="Times New Roman"/>
          <w:b/>
          <w:bCs/>
          <w:color w:val="000000"/>
          <w:kern w:val="0"/>
          <w:sz w:val="26"/>
          <w:szCs w:val="26"/>
          <w:rtl/>
          <w:lang w:bidi="he-IL"/>
          <w14:ligatures w14:val="none"/>
        </w:rPr>
        <w:t xml:space="preserve"> נותן לכמה לנחלה</w:t>
      </w:r>
      <w:r w:rsidRPr="00E31539">
        <w:rPr>
          <w:rFonts w:ascii="Merriweather" w:eastAsia="Times New Roman" w:hAnsi="Merriweather" w:cs="Times New Roman"/>
          <w:color w:val="000000"/>
          <w:kern w:val="0"/>
          <w:sz w:val="26"/>
          <w:szCs w:val="26"/>
          <w:rtl/>
          <w14:ligatures w14:val="none"/>
        </w:rPr>
        <w:t xml:space="preserve"> – </w:t>
      </w:r>
      <w:r w:rsidRPr="00E31539">
        <w:rPr>
          <w:rFonts w:ascii="Merriweather" w:eastAsia="Times New Roman" w:hAnsi="Merriweather" w:cs="Times New Roman"/>
          <w:color w:val="000000"/>
          <w:kern w:val="0"/>
          <w:sz w:val="26"/>
          <w:szCs w:val="26"/>
          <w14:ligatures w14:val="none"/>
        </w:rPr>
        <w:t>The second phrase, “which I am giving to you,” appears in a number of “when you come into the land” verses</w:t>
      </w:r>
      <w:r w:rsidRPr="00E31539">
        <w:rPr>
          <w:rFonts w:ascii="Merriweather" w:eastAsia="Times New Roman" w:hAnsi="Merriweather" w:cs="Times New Roman"/>
          <w:color w:val="000000"/>
          <w:kern w:val="0"/>
          <w:sz w:val="26"/>
          <w:szCs w:val="26"/>
          <w:rtl/>
          <w14:ligatures w14:val="none"/>
        </w:rPr>
        <w:t>,</w:t>
      </w:r>
      <w:r w:rsidRPr="00E31539">
        <w:rPr>
          <w:rFonts w:ascii="Merriweather" w:eastAsia="Times New Roman" w:hAnsi="Merriweather" w:cs="Times New Roman"/>
          <w:color w:val="B22222"/>
          <w:kern w:val="0"/>
          <w:sz w:val="23"/>
          <w:szCs w:val="23"/>
          <w:vertAlign w:val="superscript"/>
          <w:rtl/>
          <w14:ligatures w14:val="none"/>
        </w:rPr>
        <w:t>[21]</w:t>
      </w:r>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14:ligatures w14:val="none"/>
        </w:rPr>
        <w:t>including the one in Leviticus 23 about the</w:t>
      </w:r>
      <w:r w:rsidRPr="00E31539">
        <w:rPr>
          <w:rFonts w:ascii="Merriweather" w:eastAsia="Times New Roman" w:hAnsi="Merriweather" w:cs="Times New Roman"/>
          <w:color w:val="000000"/>
          <w:kern w:val="0"/>
          <w:sz w:val="26"/>
          <w:szCs w:val="26"/>
          <w:rtl/>
          <w14:ligatures w14:val="none"/>
        </w:rPr>
        <w:t> </w:t>
      </w:r>
      <w:proofErr w:type="spellStart"/>
      <w:r w:rsidRPr="00E31539">
        <w:rPr>
          <w:rFonts w:ascii="Merriweather" w:eastAsia="Times New Roman" w:hAnsi="Merriweather" w:cs="Times New Roman"/>
          <w:i/>
          <w:iCs/>
          <w:color w:val="000000"/>
          <w:kern w:val="0"/>
          <w:sz w:val="26"/>
          <w:szCs w:val="26"/>
          <w14:ligatures w14:val="none"/>
        </w:rPr>
        <w:t>omer</w:t>
      </w:r>
      <w:proofErr w:type="spellEnd"/>
      <w:r w:rsidRPr="00E31539">
        <w:rPr>
          <w:rFonts w:ascii="Merriweather" w:eastAsia="Times New Roman" w:hAnsi="Merriweather" w:cs="Times New Roman"/>
          <w:color w:val="000000"/>
          <w:kern w:val="0"/>
          <w:sz w:val="26"/>
          <w:szCs w:val="26"/>
          <w:rtl/>
          <w14:ligatures w14:val="none"/>
        </w:rPr>
        <w:t> </w:t>
      </w:r>
      <w:r w:rsidRPr="00E31539">
        <w:rPr>
          <w:rFonts w:ascii="Merriweather" w:eastAsia="Times New Roman" w:hAnsi="Merriweather" w:cs="Times New Roman"/>
          <w:color w:val="000000"/>
          <w:kern w:val="0"/>
          <w:sz w:val="26"/>
          <w:szCs w:val="26"/>
          <w14:ligatures w14:val="none"/>
        </w:rPr>
        <w:t xml:space="preserve">offering (v. 10), though “as an inheritance” appears only in </w:t>
      </w:r>
      <w:proofErr w:type="spellStart"/>
      <w:r w:rsidRPr="00E31539">
        <w:rPr>
          <w:rFonts w:ascii="Merriweather" w:eastAsia="Times New Roman" w:hAnsi="Merriweather" w:cs="Times New Roman"/>
          <w:color w:val="000000"/>
          <w:kern w:val="0"/>
          <w:sz w:val="26"/>
          <w:szCs w:val="26"/>
          <w14:ligatures w14:val="none"/>
        </w:rPr>
        <w:t>Deut</w:t>
      </w:r>
      <w:proofErr w:type="spellEnd"/>
      <w:r w:rsidRPr="00E31539">
        <w:rPr>
          <w:rFonts w:ascii="Merriweather" w:eastAsia="Times New Roman" w:hAnsi="Merriweather" w:cs="Times New Roman"/>
          <w:color w:val="000000"/>
          <w:kern w:val="0"/>
          <w:sz w:val="26"/>
          <w:szCs w:val="26"/>
          <w14:ligatures w14:val="none"/>
        </w:rPr>
        <w:t xml:space="preserve"> 26:1, and none use the longer</w:t>
      </w:r>
      <w:r w:rsidRPr="00E31539">
        <w:rPr>
          <w:rFonts w:ascii="Merriweather" w:eastAsia="Times New Roman" w:hAnsi="Merriweather" w:cs="Times New Roman"/>
          <w:color w:val="000000"/>
          <w:kern w:val="0"/>
          <w:sz w:val="26"/>
          <w:szCs w:val="26"/>
          <w:rtl/>
          <w:lang w:bidi="he-IL"/>
          <w14:ligatures w14:val="none"/>
        </w:rPr>
        <w:t xml:space="preserve"> אנכי </w:t>
      </w:r>
      <w:r w:rsidRPr="00E31539">
        <w:rPr>
          <w:rFonts w:ascii="Merriweather" w:eastAsia="Times New Roman" w:hAnsi="Merriweather" w:cs="Times New Roman"/>
          <w:color w:val="000000"/>
          <w:kern w:val="0"/>
          <w:sz w:val="26"/>
          <w:szCs w:val="26"/>
          <w14:ligatures w14:val="none"/>
        </w:rPr>
        <w:t>rather than the shorter form</w:t>
      </w:r>
      <w:r w:rsidRPr="00E31539">
        <w:rPr>
          <w:rFonts w:ascii="Merriweather" w:eastAsia="Times New Roman" w:hAnsi="Merriweather" w:cs="Times New Roman"/>
          <w:color w:val="000000"/>
          <w:kern w:val="0"/>
          <w:sz w:val="26"/>
          <w:szCs w:val="26"/>
          <w:rtl/>
          <w:lang w:bidi="he-IL"/>
          <w14:ligatures w14:val="none"/>
        </w:rPr>
        <w:t>, אני.</w:t>
      </w:r>
    </w:p>
    <w:p w14:paraId="666F210C"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lastRenderedPageBreak/>
        <w:t> </w:t>
      </w:r>
    </w:p>
    <w:p w14:paraId="5053B04F"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b/>
          <w:bCs/>
          <w:color w:val="000000"/>
          <w:kern w:val="0"/>
          <w:sz w:val="23"/>
          <w:szCs w:val="23"/>
          <w:rtl/>
          <w:lang w:bidi="he-IL"/>
          <w14:ligatures w14:val="none"/>
        </w:rPr>
        <w:t>וישבתם עליה לבטח</w:t>
      </w:r>
      <w:r w:rsidRPr="00E31539">
        <w:rPr>
          <w:rFonts w:ascii="Merriweather" w:eastAsia="Times New Roman" w:hAnsi="Merriweather" w:cs="Times New Roman"/>
          <w:color w:val="000000"/>
          <w:kern w:val="0"/>
          <w:sz w:val="23"/>
          <w:szCs w:val="23"/>
          <w14:ligatures w14:val="none"/>
        </w:rPr>
        <w:t> – Dwelling on your land in security is a phrase unique to the end of Leviticus (25:18-19, 26:5).</w:t>
      </w:r>
    </w:p>
    <w:p w14:paraId="359FB691"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Thus, the new verse uses classic biblical style and phraseology while introducing an entirely new passage.</w:t>
      </w:r>
    </w:p>
    <w:p w14:paraId="4B2BB9C8" w14:textId="77777777" w:rsidR="00E31539" w:rsidRPr="00E31539" w:rsidRDefault="00E31539" w:rsidP="00E31539">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E31539">
        <w:rPr>
          <w:rFonts w:ascii="Merriweather" w:eastAsia="Times New Roman" w:hAnsi="Merriweather" w:cs="Times New Roman"/>
          <w:color w:val="000000"/>
          <w:kern w:val="0"/>
          <w:sz w:val="38"/>
          <w:szCs w:val="38"/>
          <w14:ligatures w14:val="none"/>
        </w:rPr>
        <w:t>Appearance of Antiquity</w:t>
      </w:r>
    </w:p>
    <w:p w14:paraId="67831714"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The Wood and Oil Festivals are presumably tied to the enjoyment of the land’s bounty, and thus only take effect upon entrance into the land. At the same time, literary and exegetical motivations explain this particular framing of the Oil and Wood Festivals.</w:t>
      </w:r>
    </w:p>
    <w:p w14:paraId="2B1949E9" w14:textId="77777777" w:rsidR="00E31539" w:rsidRPr="00E31539" w:rsidRDefault="00E31539" w:rsidP="00E31539">
      <w:pPr>
        <w:spacing w:before="300" w:after="150" w:line="450" w:lineRule="atLeast"/>
        <w:outlineLvl w:val="2"/>
        <w:rPr>
          <w:rFonts w:ascii="Merriweather" w:eastAsia="Times New Roman" w:hAnsi="Merriweather" w:cs="Times New Roman"/>
          <w:color w:val="000000"/>
          <w:kern w:val="0"/>
          <w:sz w:val="32"/>
          <w:szCs w:val="32"/>
          <w14:ligatures w14:val="none"/>
        </w:rPr>
      </w:pPr>
      <w:r w:rsidRPr="00E31539">
        <w:rPr>
          <w:rFonts w:ascii="Merriweather" w:eastAsia="Times New Roman" w:hAnsi="Merriweather" w:cs="Times New Roman"/>
          <w:color w:val="000000"/>
          <w:kern w:val="0"/>
          <w:sz w:val="32"/>
          <w:szCs w:val="32"/>
          <w14:ligatures w14:val="none"/>
        </w:rPr>
        <w:t>Appearance of Antiquity (Literary)</w:t>
      </w:r>
    </w:p>
    <w:p w14:paraId="04353BDA"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Highlighting that the Wood and Oil Festivals only take effect “when you come into the land” reinforces the antiquity of this command, as stemming from the wilderness period. This would help the author obscure the festivals’ late origins in the Second Temple period.</w:t>
      </w:r>
    </w:p>
    <w:p w14:paraId="0945C342"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This technique matches Deuteronomy’s well-known tactic of referring to the location of the future central sanctuary as “in the place where YHWH will choose” (</w:t>
      </w:r>
      <w:r w:rsidRPr="00E31539">
        <w:rPr>
          <w:rFonts w:ascii="Merriweather" w:eastAsia="Times New Roman" w:hAnsi="Merriweather" w:cs="Times New Roman"/>
          <w:color w:val="000000"/>
          <w:kern w:val="0"/>
          <w:sz w:val="26"/>
          <w:szCs w:val="26"/>
          <w:rtl/>
          <w:lang w:bidi="he-IL"/>
          <w14:ligatures w14:val="none"/>
        </w:rPr>
        <w:t>המקום אשר יבחר י-</w:t>
      </w:r>
      <w:proofErr w:type="spellStart"/>
      <w:r w:rsidRPr="00E31539">
        <w:rPr>
          <w:rFonts w:ascii="Merriweather" w:eastAsia="Times New Roman" w:hAnsi="Merriweather" w:cs="Times New Roman"/>
          <w:color w:val="000000"/>
          <w:kern w:val="0"/>
          <w:sz w:val="26"/>
          <w:szCs w:val="26"/>
          <w:rtl/>
          <w:lang w:bidi="he-IL"/>
          <w14:ligatures w14:val="none"/>
        </w:rPr>
        <w:t>הוה</w:t>
      </w:r>
      <w:proofErr w:type="spellEnd"/>
      <w:r w:rsidRPr="00E31539">
        <w:rPr>
          <w:rFonts w:ascii="Merriweather" w:eastAsia="Times New Roman" w:hAnsi="Merriweather" w:cs="Times New Roman"/>
          <w:color w:val="000000"/>
          <w:kern w:val="0"/>
          <w:sz w:val="26"/>
          <w:szCs w:val="26"/>
          <w14:ligatures w14:val="none"/>
        </w:rPr>
        <w:t>; e.g., Deuteronomy 12:5 in the Masoretic Text). While Deuteronomy clearly has Jerusalem in mind, it nuances its insistence on a central shrine to comport with the narrative fiction of Mosaic origins.</w:t>
      </w:r>
      <w:r w:rsidRPr="00E31539">
        <w:rPr>
          <w:rFonts w:ascii="Merriweather" w:eastAsia="Times New Roman" w:hAnsi="Merriweather" w:cs="Times New Roman"/>
          <w:color w:val="B22222"/>
          <w:kern w:val="0"/>
          <w:sz w:val="23"/>
          <w:szCs w:val="23"/>
          <w:vertAlign w:val="superscript"/>
          <w14:ligatures w14:val="none"/>
        </w:rPr>
        <w:t>[22]</w:t>
      </w:r>
    </w:p>
    <w:p w14:paraId="54608322" w14:textId="192F937D"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proofErr w:type="spellStart"/>
      <w:r w:rsidRPr="00E31539">
        <w:rPr>
          <w:rFonts w:ascii="Merriweather" w:eastAsia="Times New Roman" w:hAnsi="Merriweather" w:cs="Times New Roman"/>
          <w:color w:val="000000"/>
          <w:kern w:val="0"/>
          <w:sz w:val="26"/>
          <w:szCs w:val="26"/>
          <w14:ligatures w14:val="none"/>
        </w:rPr>
        <w:lastRenderedPageBreak/>
        <w:t>4Q365</w:t>
      </w:r>
      <w:proofErr w:type="spellEnd"/>
      <w:r w:rsidRPr="00E31539">
        <w:rPr>
          <w:rFonts w:ascii="Merriweather" w:eastAsia="Times New Roman" w:hAnsi="Merriweather" w:cs="Times New Roman"/>
          <w:color w:val="000000"/>
          <w:kern w:val="0"/>
          <w:sz w:val="26"/>
          <w:szCs w:val="26"/>
          <w14:ligatures w14:val="none"/>
        </w:rPr>
        <w:t xml:space="preserve"> makes use of a variation on this Deuteronomic concept, i.e., “the future Temple,” and states that the purpose of bringing this wood is to use </w:t>
      </w:r>
      <w:r>
        <w:rPr>
          <w:rFonts w:ascii="Merriweather" w:eastAsia="Times New Roman" w:hAnsi="Merriweather" w:cs="Times New Roman"/>
          <w:color w:val="000000"/>
          <w:kern w:val="0"/>
          <w:sz w:val="26"/>
          <w:szCs w:val="26"/>
          <w14:ligatures w14:val="none"/>
        </w:rPr>
        <w:t xml:space="preserve">it </w:t>
      </w:r>
      <w:r w:rsidRPr="00E31539">
        <w:rPr>
          <w:rFonts w:ascii="Merriweather" w:eastAsia="Times New Roman" w:hAnsi="Merriweather" w:cs="Times New Roman"/>
          <w:color w:val="000000"/>
          <w:kern w:val="0"/>
          <w:sz w:val="26"/>
          <w:szCs w:val="26"/>
          <w14:ligatures w14:val="none"/>
        </w:rPr>
        <w:t>for a burnt offering:</w:t>
      </w:r>
    </w:p>
    <w:p w14:paraId="1593861F" w14:textId="77777777" w:rsidR="00E31539" w:rsidRPr="00E31539" w:rsidRDefault="00E31539" w:rsidP="00E31539">
      <w:pPr>
        <w:bidi/>
        <w:spacing w:line="465" w:lineRule="atLeast"/>
        <w:textAlignment w:val="top"/>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rtl/>
          <w:lang w:bidi="he-IL"/>
          <w14:ligatures w14:val="none"/>
        </w:rPr>
        <w:t xml:space="preserve">ולכול </w:t>
      </w:r>
      <w:proofErr w:type="spellStart"/>
      <w:r w:rsidRPr="00E31539">
        <w:rPr>
          <w:rFonts w:ascii="Merriweather" w:eastAsia="Times New Roman" w:hAnsi="Merriweather" w:cs="Times New Roman"/>
          <w:color w:val="000000"/>
          <w:kern w:val="0"/>
          <w:sz w:val="26"/>
          <w:szCs w:val="26"/>
          <w:rtl/>
          <w:lang w:bidi="he-IL"/>
          <w14:ligatures w14:val="none"/>
        </w:rPr>
        <w:t>מלאכ</w:t>
      </w:r>
      <w:proofErr w:type="spellEnd"/>
      <w:r w:rsidRPr="00E31539">
        <w:rPr>
          <w:rFonts w:ascii="Merriweather" w:eastAsia="Times New Roman" w:hAnsi="Merriweather" w:cs="Times New Roman"/>
          <w:color w:val="000000"/>
          <w:kern w:val="0"/>
          <w:sz w:val="26"/>
          <w:szCs w:val="26"/>
          <w:rtl/>
          <w:lang w:bidi="he-IL"/>
          <w14:ligatures w14:val="none"/>
        </w:rPr>
        <w:t>[ת] [הב]</w:t>
      </w:r>
      <w:proofErr w:type="spellStart"/>
      <w:r w:rsidRPr="00E31539">
        <w:rPr>
          <w:rFonts w:ascii="Merriweather" w:eastAsia="Times New Roman" w:hAnsi="Merriweather" w:cs="Times New Roman"/>
          <w:color w:val="000000"/>
          <w:kern w:val="0"/>
          <w:sz w:val="26"/>
          <w:szCs w:val="26"/>
          <w:rtl/>
          <w:lang w:bidi="he-IL"/>
          <w14:ligatures w14:val="none"/>
        </w:rPr>
        <w:t>ית</w:t>
      </w:r>
      <w:proofErr w:type="spellEnd"/>
      <w:r w:rsidRPr="00E31539">
        <w:rPr>
          <w:rFonts w:ascii="Merriweather" w:eastAsia="Times New Roman" w:hAnsi="Merriweather" w:cs="Times New Roman"/>
          <w:color w:val="000000"/>
          <w:kern w:val="0"/>
          <w:sz w:val="26"/>
          <w:szCs w:val="26"/>
          <w:rtl/>
          <w:lang w:bidi="he-IL"/>
          <w14:ligatures w14:val="none"/>
        </w:rPr>
        <w:t xml:space="preserve"> אשר תבנו לי בארץ</w:t>
      </w:r>
    </w:p>
    <w:p w14:paraId="578D13C6" w14:textId="77777777" w:rsidR="00E31539" w:rsidRPr="00E31539" w:rsidRDefault="00E31539" w:rsidP="00E31539">
      <w:pPr>
        <w:spacing w:after="0" w:line="420" w:lineRule="atLeast"/>
        <w:rPr>
          <w:rFonts w:ascii="Merriweather" w:eastAsia="Times New Roman" w:hAnsi="Merriweather" w:cs="Times New Roman"/>
          <w:color w:val="000000"/>
          <w:kern w:val="0"/>
          <w:sz w:val="23"/>
          <w:szCs w:val="23"/>
          <w:rtl/>
          <w14:ligatures w14:val="none"/>
        </w:rPr>
      </w:pPr>
      <w:r w:rsidRPr="00E31539">
        <w:rPr>
          <w:rFonts w:ascii="Merriweather" w:eastAsia="Times New Roman" w:hAnsi="Merriweather" w:cs="Times New Roman"/>
          <w:color w:val="000000"/>
          <w:kern w:val="0"/>
          <w:sz w:val="23"/>
          <w:szCs w:val="23"/>
          <w14:ligatures w14:val="none"/>
        </w:rPr>
        <w:t> </w:t>
      </w:r>
    </w:p>
    <w:p w14:paraId="5A3C7BD4" w14:textId="77777777" w:rsidR="00E31539" w:rsidRPr="00E31539" w:rsidRDefault="00E31539" w:rsidP="00E31539">
      <w:pPr>
        <w:spacing w:line="465" w:lineRule="atLeast"/>
        <w:textAlignment w:val="top"/>
        <w:rPr>
          <w:rFonts w:ascii="Merriweather" w:eastAsia="Times New Roman" w:hAnsi="Merriweather" w:cs="Times New Roman"/>
          <w:color w:val="000000"/>
          <w:kern w:val="0"/>
          <w:sz w:val="23"/>
          <w:szCs w:val="23"/>
          <w14:ligatures w14:val="none"/>
        </w:rPr>
      </w:pPr>
      <w:r w:rsidRPr="00E31539">
        <w:rPr>
          <w:rFonts w:ascii="Merriweather" w:eastAsia="Times New Roman" w:hAnsi="Merriweather" w:cs="Times New Roman"/>
          <w:color w:val="000000"/>
          <w:kern w:val="0"/>
          <w:sz w:val="23"/>
          <w:szCs w:val="23"/>
          <w14:ligatures w14:val="none"/>
        </w:rPr>
        <w:t>And for all the wo[r]k of the house that you will build for me in the land</w:t>
      </w:r>
    </w:p>
    <w:p w14:paraId="5D67593E"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As in Deuteronomy, this phrasing locates such a command in the time before the Temple was chosen, again reinforcing its antiquity.</w:t>
      </w:r>
    </w:p>
    <w:p w14:paraId="60D78892" w14:textId="77777777" w:rsidR="00E31539" w:rsidRPr="00E31539" w:rsidRDefault="00E31539" w:rsidP="00E31539">
      <w:pPr>
        <w:spacing w:before="300" w:after="150" w:line="450" w:lineRule="atLeast"/>
        <w:outlineLvl w:val="2"/>
        <w:rPr>
          <w:rFonts w:ascii="Merriweather" w:eastAsia="Times New Roman" w:hAnsi="Merriweather" w:cs="Times New Roman"/>
          <w:color w:val="000000"/>
          <w:kern w:val="0"/>
          <w:sz w:val="32"/>
          <w:szCs w:val="32"/>
          <w14:ligatures w14:val="none"/>
        </w:rPr>
      </w:pPr>
      <w:r w:rsidRPr="00E31539">
        <w:rPr>
          <w:rFonts w:ascii="Merriweather" w:eastAsia="Times New Roman" w:hAnsi="Merriweather" w:cs="Times New Roman"/>
          <w:color w:val="000000"/>
          <w:kern w:val="0"/>
          <w:sz w:val="32"/>
          <w:szCs w:val="32"/>
          <w14:ligatures w14:val="none"/>
        </w:rPr>
        <w:t>Follow Up to Sukkot (Literary)</w:t>
      </w:r>
    </w:p>
    <w:p w14:paraId="479F3C34" w14:textId="4C3B476A"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Another possible reason for the place of this law is to present the wood offering and oil festival as a foil or culmination to Sukkot. The previous section ended with the explanation for dwelling in </w:t>
      </w:r>
      <w:r w:rsidRPr="00E31539">
        <w:rPr>
          <w:rFonts w:ascii="Merriweather" w:eastAsia="Times New Roman" w:hAnsi="Merriweather" w:cs="Times New Roman"/>
          <w:i/>
          <w:iCs/>
          <w:color w:val="000000"/>
          <w:kern w:val="0"/>
          <w:sz w:val="26"/>
          <w:szCs w:val="26"/>
          <w14:ligatures w14:val="none"/>
        </w:rPr>
        <w:t>sukkot </w:t>
      </w:r>
      <w:r w:rsidRPr="00E31539">
        <w:rPr>
          <w:rFonts w:ascii="Merriweather" w:eastAsia="Times New Roman" w:hAnsi="Merriweather" w:cs="Times New Roman"/>
          <w:color w:val="000000"/>
          <w:kern w:val="0"/>
          <w:sz w:val="26"/>
          <w:szCs w:val="26"/>
          <w14:ligatures w14:val="none"/>
        </w:rPr>
        <w:t>as reminding the Israelites of when God had them dwell in </w:t>
      </w:r>
      <w:r w:rsidRPr="00E31539">
        <w:rPr>
          <w:rFonts w:ascii="Merriweather" w:eastAsia="Times New Roman" w:hAnsi="Merriweather" w:cs="Times New Roman"/>
          <w:i/>
          <w:iCs/>
          <w:color w:val="000000"/>
          <w:kern w:val="0"/>
          <w:sz w:val="26"/>
          <w:szCs w:val="26"/>
          <w14:ligatures w14:val="none"/>
        </w:rPr>
        <w:t>sukkot</w:t>
      </w:r>
      <w:r w:rsidRPr="00E31539">
        <w:rPr>
          <w:rFonts w:ascii="Merriweather" w:eastAsia="Times New Roman" w:hAnsi="Merriweather" w:cs="Times New Roman"/>
          <w:color w:val="000000"/>
          <w:kern w:val="0"/>
          <w:sz w:val="26"/>
          <w:szCs w:val="26"/>
          <w14:ligatures w14:val="none"/>
        </w:rPr>
        <w:t>(booths) when he brought them out of Egypt. When this is followed immediately by the wood offering and oil festival as occurring when Israel enters the land, these celebrations mark the next phase of Israelite history. In other words, these are not exodus or wilderness</w:t>
      </w:r>
      <w:r>
        <w:rPr>
          <w:rFonts w:ascii="Merriweather" w:eastAsia="Times New Roman" w:hAnsi="Merriweather" w:cs="Times New Roman"/>
          <w:color w:val="000000"/>
          <w:kern w:val="0"/>
          <w:sz w:val="26"/>
          <w:szCs w:val="26"/>
          <w14:ligatures w14:val="none"/>
        </w:rPr>
        <w:t>-</w:t>
      </w:r>
      <w:r w:rsidRPr="00E31539">
        <w:rPr>
          <w:rFonts w:ascii="Merriweather" w:eastAsia="Times New Roman" w:hAnsi="Merriweather" w:cs="Times New Roman"/>
          <w:color w:val="000000"/>
          <w:kern w:val="0"/>
          <w:sz w:val="26"/>
          <w:szCs w:val="26"/>
          <w14:ligatures w14:val="none"/>
        </w:rPr>
        <w:t>themed festivals, but entrance into the land festivals.</w:t>
      </w:r>
    </w:p>
    <w:p w14:paraId="42D577B3" w14:textId="77777777" w:rsidR="00E31539" w:rsidRPr="00E31539" w:rsidRDefault="00E31539" w:rsidP="00E31539">
      <w:pPr>
        <w:spacing w:before="300" w:after="150" w:line="450" w:lineRule="atLeast"/>
        <w:outlineLvl w:val="2"/>
        <w:rPr>
          <w:rFonts w:ascii="Merriweather" w:eastAsia="Times New Roman" w:hAnsi="Merriweather" w:cs="Times New Roman"/>
          <w:color w:val="000000"/>
          <w:kern w:val="0"/>
          <w:sz w:val="32"/>
          <w:szCs w:val="32"/>
          <w14:ligatures w14:val="none"/>
        </w:rPr>
      </w:pPr>
      <w:r w:rsidRPr="00E31539">
        <w:rPr>
          <w:rFonts w:ascii="Merriweather" w:eastAsia="Times New Roman" w:hAnsi="Merriweather" w:cs="Times New Roman"/>
          <w:color w:val="000000"/>
          <w:kern w:val="0"/>
          <w:sz w:val="32"/>
          <w:szCs w:val="32"/>
          <w14:ligatures w14:val="none"/>
        </w:rPr>
        <w:t>Solving the Nehemiah Problem (Exegetical)</w:t>
      </w:r>
    </w:p>
    <w:p w14:paraId="125DDB95"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is motivated in part by the glaring exegetical problem presented by the observance of the Wood Offering Festival in Nehemiah 10:35, but he transforms this dilemma into an opportunity. By casting the origins of the Wood Festival into the Pentateuchal, Mosaic, past,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makes Nehemiah 10:35 the realization of the ancient Pentateuchal command, </w:t>
      </w:r>
      <w:r w:rsidRPr="00E31539">
        <w:rPr>
          <w:rFonts w:ascii="Merriweather" w:eastAsia="Times New Roman" w:hAnsi="Merriweather" w:cs="Times New Roman"/>
          <w:color w:val="000000"/>
          <w:kern w:val="0"/>
          <w:sz w:val="26"/>
          <w:szCs w:val="26"/>
          <w14:ligatures w14:val="none"/>
        </w:rPr>
        <w:lastRenderedPageBreak/>
        <w:t>not its inspiration. The Wood Festival in Nehemiah is first celebrated by the post-exilic community upon their return to the land of Israel and the reconstitution of Jewish life – exactly as prescribed in this </w:t>
      </w:r>
      <w:r w:rsidRPr="00E31539">
        <w:rPr>
          <w:rFonts w:ascii="Merriweather" w:eastAsia="Times New Roman" w:hAnsi="Merriweather" w:cs="Times New Roman"/>
          <w:i/>
          <w:iCs/>
          <w:color w:val="000000"/>
          <w:kern w:val="0"/>
          <w:sz w:val="26"/>
          <w:szCs w:val="26"/>
          <w14:ligatures w14:val="none"/>
        </w:rPr>
        <w:t>version</w:t>
      </w:r>
      <w:r w:rsidRPr="00E31539">
        <w:rPr>
          <w:rFonts w:ascii="Merriweather" w:eastAsia="Times New Roman" w:hAnsi="Merriweather" w:cs="Times New Roman"/>
          <w:color w:val="000000"/>
          <w:kern w:val="0"/>
          <w:sz w:val="26"/>
          <w:szCs w:val="26"/>
          <w14:ligatures w14:val="none"/>
        </w:rPr>
        <w:t> of the Pentateuch.</w:t>
      </w:r>
    </w:p>
    <w:p w14:paraId="35BD9688" w14:textId="77777777" w:rsidR="00E31539" w:rsidRPr="00E31539" w:rsidRDefault="00E31539" w:rsidP="00E31539">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E31539">
        <w:rPr>
          <w:rFonts w:ascii="Merriweather" w:eastAsia="Times New Roman" w:hAnsi="Merriweather" w:cs="Times New Roman"/>
          <w:color w:val="000000"/>
          <w:kern w:val="0"/>
          <w:sz w:val="38"/>
          <w:szCs w:val="38"/>
          <w14:ligatures w14:val="none"/>
        </w:rPr>
        <w:t>Giving the Wood Festival Mosaic Authority – Three Strategies</w:t>
      </w:r>
    </w:p>
    <w:p w14:paraId="4544AA1C"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The Wood Offering and Oil Festivals presented Second Temple period Jews with a clear tension between the received authoritative text, in this case the Pentateuch, in which this festival is absent, and the real-life setting of Jewish ritual activity, in which the festival plays a prominent role.</w:t>
      </w:r>
    </w:p>
    <w:p w14:paraId="763ED1AE"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In contrast to Chanukah and Purim, which are missing in the Torah since they commemorate post-Mosaic events, the absence of the Wood-festival in the Pentateuch could not be explained with ease. For this reason, Second Temple Jews looked for a way to connect these practices to the Pentateuchal festival calendars.</w:t>
      </w:r>
    </w:p>
    <w:p w14:paraId="62FEF46C"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The texts I have examined represent distinct strategies for responding to this tension in order to craft a scriptural origin story for the Wood Offering Festival:</w:t>
      </w:r>
    </w:p>
    <w:p w14:paraId="69F3C8F2" w14:textId="77777777" w:rsidR="00E31539" w:rsidRPr="00E31539" w:rsidRDefault="00E31539" w:rsidP="00E31539">
      <w:pPr>
        <w:numPr>
          <w:ilvl w:val="0"/>
          <w:numId w:val="6"/>
        </w:numPr>
        <w:spacing w:before="100" w:beforeAutospacing="1" w:after="105"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Nehemiah simply states the Wood Offering Festival is in the Torah.</w:t>
      </w:r>
    </w:p>
    <w:p w14:paraId="4870D377" w14:textId="77777777" w:rsidR="00E31539" w:rsidRPr="00E31539" w:rsidRDefault="00E31539" w:rsidP="00E31539">
      <w:pPr>
        <w:numPr>
          <w:ilvl w:val="0"/>
          <w:numId w:val="6"/>
        </w:numPr>
        <w:spacing w:before="100" w:beforeAutospacing="1" w:after="105"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The Temple Scroll introduces it alongside other additional festivals in its expanded festival calendar.</w:t>
      </w:r>
    </w:p>
    <w:p w14:paraId="2B6D571F" w14:textId="77777777" w:rsidR="00E31539" w:rsidRPr="00E31539" w:rsidRDefault="00E31539" w:rsidP="00E31539">
      <w:pPr>
        <w:numPr>
          <w:ilvl w:val="0"/>
          <w:numId w:val="6"/>
        </w:numPr>
        <w:spacing w:before="100" w:beforeAutospacing="1" w:after="105" w:line="465" w:lineRule="atLeast"/>
        <w:rPr>
          <w:rFonts w:ascii="Merriweather" w:eastAsia="Times New Roman" w:hAnsi="Merriweather" w:cs="Times New Roman"/>
          <w:color w:val="000000"/>
          <w:kern w:val="0"/>
          <w:sz w:val="26"/>
          <w:szCs w:val="26"/>
          <w14:ligatures w14:val="none"/>
        </w:rPr>
      </w:pPr>
      <w:proofErr w:type="spellStart"/>
      <w:r w:rsidRPr="00E31539">
        <w:rPr>
          <w:rFonts w:ascii="Merriweather" w:eastAsia="Times New Roman" w:hAnsi="Merriweather" w:cs="Times New Roman"/>
          <w:color w:val="000000"/>
          <w:kern w:val="0"/>
          <w:sz w:val="26"/>
          <w:szCs w:val="26"/>
          <w14:ligatures w14:val="none"/>
        </w:rPr>
        <w:lastRenderedPageBreak/>
        <w:t>4Q365</w:t>
      </w:r>
      <w:proofErr w:type="spellEnd"/>
      <w:r w:rsidRPr="00E31539">
        <w:rPr>
          <w:rFonts w:ascii="Merriweather" w:eastAsia="Times New Roman" w:hAnsi="Merriweather" w:cs="Times New Roman"/>
          <w:color w:val="000000"/>
          <w:kern w:val="0"/>
          <w:sz w:val="26"/>
          <w:szCs w:val="26"/>
          <w14:ligatures w14:val="none"/>
        </w:rPr>
        <w:t xml:space="preserve"> carefully interjects it into its exegetical rewriting of the festival calendar in Leviticus 23.</w:t>
      </w:r>
    </w:p>
    <w:p w14:paraId="1CB40067"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color w:val="000000"/>
          <w:kern w:val="0"/>
          <w:sz w:val="26"/>
          <w:szCs w:val="26"/>
          <w14:ligatures w14:val="none"/>
        </w:rPr>
        <w:t>Each of these strategies reflects how each writer regarded the status of his composition:</w:t>
      </w:r>
    </w:p>
    <w:p w14:paraId="4080357A"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b/>
          <w:bCs/>
          <w:color w:val="000000"/>
          <w:kern w:val="0"/>
          <w:sz w:val="26"/>
          <w:szCs w:val="26"/>
          <w14:ligatures w14:val="none"/>
        </w:rPr>
        <w:t>Quoting the Pentateuch</w:t>
      </w:r>
      <w:r w:rsidRPr="00E31539">
        <w:rPr>
          <w:rFonts w:ascii="Merriweather" w:eastAsia="Times New Roman" w:hAnsi="Merriweather" w:cs="Times New Roman"/>
          <w:color w:val="000000"/>
          <w:kern w:val="0"/>
          <w:sz w:val="26"/>
          <w:szCs w:val="26"/>
          <w14:ligatures w14:val="none"/>
        </w:rPr>
        <w:t> – Nehemiah grounds its authority in an explicit (pseudo)citation, thereby marking its exegetical process as taking place outside of the presumed scriptural source.</w:t>
      </w:r>
    </w:p>
    <w:p w14:paraId="11905CCB"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b/>
          <w:bCs/>
          <w:color w:val="000000"/>
          <w:kern w:val="0"/>
          <w:sz w:val="26"/>
          <w:szCs w:val="26"/>
          <w14:ligatures w14:val="none"/>
        </w:rPr>
        <w:t>Supplementing the Pentateuch </w:t>
      </w:r>
      <w:r w:rsidRPr="00E31539">
        <w:rPr>
          <w:rFonts w:ascii="Merriweather" w:eastAsia="Times New Roman" w:hAnsi="Merriweather" w:cs="Times New Roman"/>
          <w:color w:val="000000"/>
          <w:kern w:val="0"/>
          <w:sz w:val="26"/>
          <w:szCs w:val="26"/>
          <w14:ligatures w14:val="none"/>
        </w:rPr>
        <w:t>– The Temple Scroll engages in a wholesale rewriting of Pentateuchal law. In so doing, however, the Temple Scroll does not seek to replace the Pentateuch, but rather to supplement it.</w:t>
      </w:r>
    </w:p>
    <w:p w14:paraId="6A44988F" w14:textId="77777777" w:rsidR="00E31539" w:rsidRPr="00E31539" w:rsidRDefault="00E31539" w:rsidP="00E31539">
      <w:pPr>
        <w:spacing w:after="300" w:line="465" w:lineRule="atLeast"/>
        <w:rPr>
          <w:rFonts w:ascii="Merriweather" w:eastAsia="Times New Roman" w:hAnsi="Merriweather" w:cs="Times New Roman"/>
          <w:color w:val="000000"/>
          <w:kern w:val="0"/>
          <w:sz w:val="26"/>
          <w:szCs w:val="26"/>
          <w14:ligatures w14:val="none"/>
        </w:rPr>
      </w:pPr>
      <w:r w:rsidRPr="00E31539">
        <w:rPr>
          <w:rFonts w:ascii="Merriweather" w:eastAsia="Times New Roman" w:hAnsi="Merriweather" w:cs="Times New Roman"/>
          <w:b/>
          <w:bCs/>
          <w:color w:val="000000"/>
          <w:kern w:val="0"/>
          <w:sz w:val="26"/>
          <w:szCs w:val="26"/>
          <w14:ligatures w14:val="none"/>
        </w:rPr>
        <w:t>Reworking the Pentateuch</w:t>
      </w:r>
      <w:r w:rsidRPr="00E31539">
        <w:rPr>
          <w:rFonts w:ascii="Merriweather" w:eastAsia="Times New Roman" w:hAnsi="Merriweather" w:cs="Times New Roman"/>
          <w:color w:val="000000"/>
          <w:kern w:val="0"/>
          <w:sz w:val="26"/>
          <w:szCs w:val="26"/>
          <w14:ligatures w14:val="none"/>
        </w:rPr>
        <w:t xml:space="preserve"> –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xml:space="preserve"> fashions itself as a bona fide Pentateuch manuscript. As such, it seeks to conceal any traces of its exegetical rewriting in the pursuit of ritual innovation. In </w:t>
      </w:r>
      <w:proofErr w:type="spellStart"/>
      <w:r w:rsidRPr="00E31539">
        <w:rPr>
          <w:rFonts w:ascii="Merriweather" w:eastAsia="Times New Roman" w:hAnsi="Merriweather" w:cs="Times New Roman"/>
          <w:color w:val="000000"/>
          <w:kern w:val="0"/>
          <w:sz w:val="26"/>
          <w:szCs w:val="26"/>
          <w14:ligatures w14:val="none"/>
        </w:rPr>
        <w:t>4Q365</w:t>
      </w:r>
      <w:proofErr w:type="spellEnd"/>
      <w:r w:rsidRPr="00E31539">
        <w:rPr>
          <w:rFonts w:ascii="Merriweather" w:eastAsia="Times New Roman" w:hAnsi="Merriweather" w:cs="Times New Roman"/>
          <w:color w:val="000000"/>
          <w:kern w:val="0"/>
          <w:sz w:val="26"/>
          <w:szCs w:val="26"/>
          <w14:ligatures w14:val="none"/>
        </w:rPr>
        <w:t>, creative reinterpretation of sacred texts responds to the tension between seemingly rigid authoritative Scripture and the need for Scripture and ritual practice to be perpetually evolving entities.</w:t>
      </w:r>
    </w:p>
    <w:p w14:paraId="649D845B" w14:textId="77777777" w:rsidR="00E31539" w:rsidRPr="00E31539" w:rsidRDefault="00E31539" w:rsidP="00E31539">
      <w:pPr>
        <w:spacing w:after="0" w:line="240" w:lineRule="auto"/>
        <w:rPr>
          <w:rFonts w:ascii="Times New Roman" w:eastAsia="Times New Roman" w:hAnsi="Times New Roman" w:cs="Times New Roman"/>
          <w:color w:val="0000FF"/>
          <w:kern w:val="0"/>
          <w:sz w:val="23"/>
          <w:szCs w:val="23"/>
          <w14:ligatures w14:val="none"/>
        </w:rPr>
      </w:pPr>
      <w:r w:rsidRPr="00E31539">
        <w:rPr>
          <w:rFonts w:ascii="Merriweather" w:eastAsia="Times New Roman" w:hAnsi="Merriweather" w:cs="Times New Roman"/>
          <w:color w:val="333333"/>
          <w:kern w:val="0"/>
          <w:sz w:val="23"/>
          <w:szCs w:val="23"/>
          <w14:ligatures w14:val="none"/>
        </w:rPr>
        <w:fldChar w:fldCharType="begin"/>
      </w:r>
      <w:r w:rsidRPr="00E31539">
        <w:rPr>
          <w:rFonts w:ascii="Merriweather" w:eastAsia="Times New Roman" w:hAnsi="Merriweather" w:cs="Times New Roman"/>
          <w:color w:val="333333"/>
          <w:kern w:val="0"/>
          <w:sz w:val="23"/>
          <w:szCs w:val="23"/>
          <w14:ligatures w14:val="none"/>
        </w:rPr>
        <w:instrText>HYPERLINK "https://www.thetorah.com/article/the-wood-offering-celebration-as-written-in-the-torah"</w:instrText>
      </w:r>
      <w:r w:rsidRPr="00E31539">
        <w:rPr>
          <w:rFonts w:ascii="Merriweather" w:eastAsia="Times New Roman" w:hAnsi="Merriweather" w:cs="Times New Roman"/>
          <w:color w:val="333333"/>
          <w:kern w:val="0"/>
          <w:sz w:val="23"/>
          <w:szCs w:val="23"/>
          <w14:ligatures w14:val="none"/>
        </w:rPr>
      </w:r>
      <w:r w:rsidRPr="00E31539">
        <w:rPr>
          <w:rFonts w:ascii="Merriweather" w:eastAsia="Times New Roman" w:hAnsi="Merriweather" w:cs="Times New Roman"/>
          <w:color w:val="333333"/>
          <w:kern w:val="0"/>
          <w:sz w:val="23"/>
          <w:szCs w:val="23"/>
          <w14:ligatures w14:val="none"/>
        </w:rPr>
        <w:fldChar w:fldCharType="separate"/>
      </w:r>
    </w:p>
    <w:p w14:paraId="683493CC" w14:textId="77777777" w:rsidR="00E31539" w:rsidRPr="00E31539" w:rsidRDefault="00E31539" w:rsidP="00E31539">
      <w:pPr>
        <w:spacing w:after="0" w:line="240" w:lineRule="auto"/>
        <w:rPr>
          <w:rFonts w:ascii="Merriweather" w:eastAsia="Times New Roman" w:hAnsi="Merriweather" w:cs="Times New Roman"/>
          <w:color w:val="0000FF"/>
          <w:kern w:val="0"/>
          <w:sz w:val="23"/>
          <w:szCs w:val="23"/>
          <w:shd w:val="clear" w:color="auto" w:fill="FFFFFF"/>
          <w14:ligatures w14:val="none"/>
        </w:rPr>
      </w:pPr>
      <w:r w:rsidRPr="00E31539">
        <w:rPr>
          <w:rFonts w:ascii="Times New Roman" w:eastAsia="Times New Roman" w:hAnsi="Times New Roman" w:cs="Times New Roman"/>
          <w:kern w:val="0"/>
          <w14:ligatures w14:val="none"/>
        </w:rPr>
        <w:fldChar w:fldCharType="begin"/>
      </w:r>
      <w:r w:rsidRPr="00E31539">
        <w:rPr>
          <w:rFonts w:ascii="Times New Roman" w:eastAsia="Times New Roman" w:hAnsi="Times New Roman" w:cs="Times New Roman"/>
          <w:kern w:val="0"/>
          <w14:ligatures w14:val="none"/>
        </w:rPr>
        <w:instrText>HYPERLINK "https://www.thetorah.com/article/the-wood-offering-celebration-as-written-in-the-torah"</w:instrText>
      </w:r>
      <w:r w:rsidRPr="00E31539">
        <w:rPr>
          <w:rFonts w:ascii="Times New Roman" w:eastAsia="Times New Roman" w:hAnsi="Times New Roman" w:cs="Times New Roman"/>
          <w:kern w:val="0"/>
          <w14:ligatures w14:val="none"/>
        </w:rPr>
      </w:r>
      <w:r w:rsidRPr="00E31539">
        <w:rPr>
          <w:rFonts w:ascii="Times New Roman" w:eastAsia="Times New Roman" w:hAnsi="Times New Roman" w:cs="Times New Roman"/>
          <w:kern w:val="0"/>
          <w14:ligatures w14:val="none"/>
        </w:rPr>
        <w:fldChar w:fldCharType="separate"/>
      </w:r>
    </w:p>
    <w:p w14:paraId="4416E17C" w14:textId="77777777" w:rsidR="00E31539" w:rsidRPr="00E31539" w:rsidRDefault="00E31539" w:rsidP="00E31539">
      <w:pPr>
        <w:spacing w:after="0" w:line="240" w:lineRule="auto"/>
        <w:rPr>
          <w:rFonts w:ascii="Times New Roman" w:eastAsia="Times New Roman" w:hAnsi="Times New Roman" w:cs="Times New Roman"/>
          <w:kern w:val="0"/>
          <w:sz w:val="30"/>
          <w:szCs w:val="30"/>
          <w14:ligatures w14:val="none"/>
        </w:rPr>
      </w:pPr>
      <w:r w:rsidRPr="00E31539">
        <w:rPr>
          <w:rFonts w:ascii="Merriweather" w:eastAsia="Times New Roman" w:hAnsi="Merriweather" w:cs="Times New Roman"/>
          <w:color w:val="0000FF"/>
          <w:kern w:val="0"/>
          <w:sz w:val="30"/>
          <w:szCs w:val="30"/>
          <w:shd w:val="clear" w:color="auto" w:fill="FFFFFF"/>
          <w14:ligatures w14:val="none"/>
        </w:rPr>
        <w:t>View Footnotes</w:t>
      </w:r>
    </w:p>
    <w:p w14:paraId="3CD52CDC" w14:textId="519FA79F" w:rsidR="00E31539" w:rsidRPr="00E31539" w:rsidRDefault="00E31539" w:rsidP="00E31539">
      <w:pPr>
        <w:spacing w:after="0" w:line="240" w:lineRule="auto"/>
        <w:rPr>
          <w:rFonts w:ascii="Times New Roman" w:eastAsia="Times New Roman" w:hAnsi="Times New Roman" w:cs="Times New Roman"/>
          <w:kern w:val="0"/>
          <w14:ligatures w14:val="none"/>
        </w:rPr>
      </w:pPr>
      <w:r w:rsidRPr="00E31539">
        <w:rPr>
          <w:rFonts w:ascii="Merriweather" w:eastAsia="Times New Roman" w:hAnsi="Merriweather" w:cs="Times New Roman"/>
          <w:noProof/>
          <w:color w:val="0000FF"/>
          <w:kern w:val="0"/>
          <w:sz w:val="23"/>
          <w:szCs w:val="23"/>
          <w:shd w:val="clear" w:color="auto" w:fill="FFFFFF"/>
          <w14:ligatures w14:val="none"/>
        </w:rPr>
        <mc:AlternateContent>
          <mc:Choice Requires="wps">
            <w:drawing>
              <wp:inline distT="0" distB="0" distL="0" distR="0" wp14:anchorId="7D5CB264" wp14:editId="2C303CF7">
                <wp:extent cx="306705" cy="306705"/>
                <wp:effectExtent l="0" t="0" r="0" b="0"/>
                <wp:docPr id="1950514586" name="Rectangl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E3CAA" id="Rectangle 9" o:spid="_x0000_s1026" href="https://www.thetorah.com/article/the-wood-offering-celebration-as-written-in-the-torah"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r w:rsidRPr="00E31539">
        <w:rPr>
          <w:rFonts w:ascii="Times New Roman" w:eastAsia="Times New Roman" w:hAnsi="Times New Roman" w:cs="Times New Roman"/>
          <w:kern w:val="0"/>
          <w14:ligatures w14:val="none"/>
        </w:rPr>
        <w:fldChar w:fldCharType="end"/>
      </w:r>
    </w:p>
    <w:p w14:paraId="5926D374" w14:textId="77777777" w:rsidR="00E31539" w:rsidRPr="00E31539" w:rsidRDefault="00E31539" w:rsidP="00E31539">
      <w:pPr>
        <w:shd w:val="clear" w:color="auto" w:fill="FFFFFF"/>
        <w:spacing w:after="150" w:line="240" w:lineRule="auto"/>
        <w:ind w:left="90"/>
        <w:rPr>
          <w:rFonts w:ascii="SBL Hebrew" w:eastAsia="Times New Roman" w:hAnsi="SBL Hebrew" w:cs="SBL Hebrew"/>
          <w:color w:val="333333"/>
          <w:kern w:val="0"/>
          <w:sz w:val="21"/>
          <w:szCs w:val="21"/>
          <w14:ligatures w14:val="none"/>
        </w:rPr>
      </w:pPr>
      <w:r w:rsidRPr="00E31539">
        <w:rPr>
          <w:rFonts w:ascii="SBL Hebrew" w:eastAsia="Times New Roman" w:hAnsi="SBL Hebrew" w:cs="SBL Hebrew"/>
          <w:color w:val="333333"/>
          <w:kern w:val="0"/>
          <w:sz w:val="21"/>
          <w:szCs w:val="21"/>
          <w14:ligatures w14:val="none"/>
        </w:rPr>
        <w:t>Published</w:t>
      </w:r>
    </w:p>
    <w:p w14:paraId="418AF9AF" w14:textId="77777777" w:rsidR="00E31539" w:rsidRPr="00E31539" w:rsidRDefault="00E31539" w:rsidP="00E31539">
      <w:pPr>
        <w:shd w:val="clear" w:color="auto" w:fill="FFFFFF"/>
        <w:spacing w:after="150" w:line="240" w:lineRule="auto"/>
        <w:ind w:left="300"/>
        <w:rPr>
          <w:rFonts w:ascii="SBL Hebrew" w:eastAsia="Times New Roman" w:hAnsi="SBL Hebrew" w:cs="SBL Hebrew"/>
          <w:color w:val="333333"/>
          <w:kern w:val="0"/>
          <w:sz w:val="21"/>
          <w:szCs w:val="21"/>
          <w:rtl/>
          <w14:ligatures w14:val="none"/>
        </w:rPr>
      </w:pPr>
      <w:r w:rsidRPr="00E31539">
        <w:rPr>
          <w:rFonts w:ascii="SBL Hebrew" w:eastAsia="Times New Roman" w:hAnsi="SBL Hebrew" w:cs="SBL Hebrew"/>
          <w:color w:val="333333"/>
          <w:kern w:val="0"/>
          <w:sz w:val="21"/>
          <w:szCs w:val="21"/>
          <w14:ligatures w14:val="none"/>
        </w:rPr>
        <w:t>May 3, 2018</w:t>
      </w:r>
    </w:p>
    <w:p w14:paraId="0B9981AC" w14:textId="77777777" w:rsidR="00E31539" w:rsidRPr="00E31539" w:rsidRDefault="00E31539" w:rsidP="00E31539">
      <w:pPr>
        <w:shd w:val="clear" w:color="auto" w:fill="FFFFFF"/>
        <w:spacing w:after="150" w:line="240" w:lineRule="auto"/>
        <w:ind w:left="225"/>
        <w:rPr>
          <w:rFonts w:ascii="SBL Hebrew" w:eastAsia="Times New Roman" w:hAnsi="SBL Hebrew" w:cs="SBL Hebrew"/>
          <w:color w:val="333333"/>
          <w:kern w:val="0"/>
          <w:sz w:val="21"/>
          <w:szCs w:val="21"/>
          <w:rtl/>
          <w14:ligatures w14:val="none"/>
        </w:rPr>
      </w:pPr>
      <w:r w:rsidRPr="00E31539">
        <w:rPr>
          <w:rFonts w:ascii="SBL Hebrew" w:eastAsia="Times New Roman" w:hAnsi="SBL Hebrew" w:cs="Times New Roman"/>
          <w:color w:val="333333"/>
          <w:kern w:val="0"/>
          <w:sz w:val="21"/>
          <w:szCs w:val="21"/>
          <w:rtl/>
          <w14:ligatures w14:val="none"/>
        </w:rPr>
        <w:t>|</w:t>
      </w:r>
    </w:p>
    <w:p w14:paraId="1B1067D2" w14:textId="77777777" w:rsidR="00E31539" w:rsidRPr="00E31539" w:rsidRDefault="00E31539" w:rsidP="00E31539">
      <w:pPr>
        <w:shd w:val="clear" w:color="auto" w:fill="FFFFFF"/>
        <w:spacing w:after="150" w:line="240" w:lineRule="auto"/>
        <w:ind w:left="90"/>
        <w:rPr>
          <w:rFonts w:ascii="SBL Hebrew" w:eastAsia="Times New Roman" w:hAnsi="SBL Hebrew" w:cs="SBL Hebrew"/>
          <w:color w:val="333333"/>
          <w:kern w:val="0"/>
          <w:sz w:val="21"/>
          <w:szCs w:val="21"/>
          <w:rtl/>
          <w14:ligatures w14:val="none"/>
        </w:rPr>
      </w:pPr>
      <w:r w:rsidRPr="00E31539">
        <w:rPr>
          <w:rFonts w:ascii="SBL Hebrew" w:eastAsia="Times New Roman" w:hAnsi="SBL Hebrew" w:cs="SBL Hebrew"/>
          <w:color w:val="333333"/>
          <w:kern w:val="0"/>
          <w:sz w:val="21"/>
          <w:szCs w:val="21"/>
          <w14:ligatures w14:val="none"/>
        </w:rPr>
        <w:t>Last Updated</w:t>
      </w:r>
    </w:p>
    <w:p w14:paraId="5F6BAFF0" w14:textId="77777777" w:rsidR="00E31539" w:rsidRPr="00E31539" w:rsidRDefault="00E31539" w:rsidP="00E31539">
      <w:pPr>
        <w:shd w:val="clear" w:color="auto" w:fill="FFFFFF"/>
        <w:spacing w:after="150" w:line="240" w:lineRule="auto"/>
        <w:ind w:left="90"/>
        <w:rPr>
          <w:rFonts w:ascii="SBL Hebrew" w:eastAsia="Times New Roman" w:hAnsi="SBL Hebrew" w:cs="SBL Hebrew"/>
          <w:color w:val="333333"/>
          <w:kern w:val="0"/>
          <w:sz w:val="21"/>
          <w:szCs w:val="21"/>
          <w:rtl/>
          <w14:ligatures w14:val="none"/>
        </w:rPr>
      </w:pPr>
      <w:r w:rsidRPr="00E31539">
        <w:rPr>
          <w:rFonts w:ascii="SBL Hebrew" w:eastAsia="Times New Roman" w:hAnsi="SBL Hebrew" w:cs="SBL Hebrew"/>
          <w:color w:val="333333"/>
          <w:kern w:val="0"/>
          <w:sz w:val="21"/>
          <w:szCs w:val="21"/>
          <w14:ligatures w14:val="none"/>
        </w:rPr>
        <w:t>April 15, 2024</w:t>
      </w:r>
    </w:p>
    <w:p w14:paraId="4149836C"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rtl/>
          <w14:ligatures w14:val="none"/>
        </w:rPr>
      </w:pPr>
      <w:r w:rsidRPr="00E31539">
        <w:rPr>
          <w:rFonts w:ascii="Merriweather" w:eastAsia="Times New Roman" w:hAnsi="Merriweather" w:cs="Times New Roman"/>
          <w:color w:val="333333"/>
          <w:kern w:val="0"/>
          <w:sz w:val="23"/>
          <w:szCs w:val="23"/>
          <w14:ligatures w14:val="none"/>
        </w:rPr>
        <w:lastRenderedPageBreak/>
        <w:t>On these texts, see more fully Cana Werman, “The Wood-Offering: The Convoluted Evolution of a Halakhah in Qumran and Rabbinic Law,” in </w:t>
      </w:r>
      <w:r w:rsidRPr="00E31539">
        <w:rPr>
          <w:rFonts w:ascii="Merriweather" w:eastAsia="Times New Roman" w:hAnsi="Merriweather" w:cs="Times New Roman"/>
          <w:i/>
          <w:iCs/>
          <w:color w:val="333333"/>
          <w:kern w:val="0"/>
          <w:sz w:val="23"/>
          <w:szCs w:val="23"/>
          <w14:ligatures w14:val="none"/>
        </w:rPr>
        <w:t>New Perspectives on Old Texts</w:t>
      </w:r>
      <w:r w:rsidRPr="00E31539">
        <w:rPr>
          <w:rFonts w:ascii="Merriweather" w:eastAsia="Times New Roman" w:hAnsi="Merriweather" w:cs="Times New Roman"/>
          <w:color w:val="333333"/>
          <w:kern w:val="0"/>
          <w:sz w:val="23"/>
          <w:szCs w:val="23"/>
          <w14:ligatures w14:val="none"/>
        </w:rPr>
        <w:t xml:space="preserve">(ed. Esther G. </w:t>
      </w:r>
      <w:proofErr w:type="spellStart"/>
      <w:r w:rsidRPr="00E31539">
        <w:rPr>
          <w:rFonts w:ascii="Merriweather" w:eastAsia="Times New Roman" w:hAnsi="Merriweather" w:cs="Times New Roman"/>
          <w:color w:val="333333"/>
          <w:kern w:val="0"/>
          <w:sz w:val="23"/>
          <w:szCs w:val="23"/>
          <w14:ligatures w14:val="none"/>
        </w:rPr>
        <w:t>Chazon</w:t>
      </w:r>
      <w:proofErr w:type="spellEnd"/>
      <w:r w:rsidRPr="00E31539">
        <w:rPr>
          <w:rFonts w:ascii="Merriweather" w:eastAsia="Times New Roman" w:hAnsi="Merriweather" w:cs="Times New Roman"/>
          <w:color w:val="333333"/>
          <w:kern w:val="0"/>
          <w:sz w:val="23"/>
          <w:szCs w:val="23"/>
          <w14:ligatures w14:val="none"/>
        </w:rPr>
        <w:t>, Betsy Halpern Amaru, and Ruth Clements; Leiden: Brill, 2010), 151–82.</w:t>
      </w:r>
    </w:p>
    <w:p w14:paraId="3C439C07"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 xml:space="preserve">He does not give a date </w:t>
      </w:r>
      <w:proofErr w:type="gramStart"/>
      <w:r w:rsidRPr="00E31539">
        <w:rPr>
          <w:rFonts w:ascii="Merriweather" w:eastAsia="Times New Roman" w:hAnsi="Merriweather" w:cs="Times New Roman"/>
          <w:color w:val="333333"/>
          <w:kern w:val="0"/>
          <w:sz w:val="23"/>
          <w:szCs w:val="23"/>
          <w14:ligatures w14:val="none"/>
        </w:rPr>
        <w:t>here, but</w:t>
      </w:r>
      <w:proofErr w:type="gramEnd"/>
      <w:r w:rsidRPr="00E31539">
        <w:rPr>
          <w:rFonts w:ascii="Merriweather" w:eastAsia="Times New Roman" w:hAnsi="Merriweather" w:cs="Times New Roman"/>
          <w:color w:val="333333"/>
          <w:kern w:val="0"/>
          <w:sz w:val="23"/>
          <w:szCs w:val="23"/>
          <w14:ligatures w14:val="none"/>
        </w:rPr>
        <w:t xml:space="preserve"> begins the next section with “on the next day, which was the fifteenth of the month Lous [Av].”</w:t>
      </w:r>
    </w:p>
    <w:p w14:paraId="08C59190"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For more on this source, see Vered Noam, </w:t>
      </w:r>
      <w:hyperlink r:id="rId10" w:tgtFrame="_blank" w:history="1">
        <w:r w:rsidRPr="00E31539">
          <w:rPr>
            <w:rFonts w:ascii="Merriweather" w:eastAsia="Times New Roman" w:hAnsi="Merriweather" w:cs="Times New Roman"/>
            <w:color w:val="B22222"/>
            <w:kern w:val="0"/>
            <w:sz w:val="23"/>
            <w:szCs w:val="23"/>
            <w:u w:val="single"/>
            <w14:ligatures w14:val="none"/>
          </w:rPr>
          <w:t>“</w:t>
        </w:r>
        <w:r w:rsidRPr="00E31539">
          <w:rPr>
            <w:rFonts w:ascii="Merriweather" w:eastAsia="Times New Roman" w:hAnsi="Merriweather" w:cs="Times New Roman"/>
            <w:i/>
            <w:iCs/>
            <w:color w:val="B22222"/>
            <w:kern w:val="0"/>
            <w:sz w:val="23"/>
            <w:szCs w:val="23"/>
            <w14:ligatures w14:val="none"/>
          </w:rPr>
          <w:t>Megillat Ta’anit</w:t>
        </w:r>
        <w:r w:rsidRPr="00E31539">
          <w:rPr>
            <w:rFonts w:ascii="Merriweather" w:eastAsia="Times New Roman" w:hAnsi="Merriweather" w:cs="Times New Roman"/>
            <w:color w:val="B22222"/>
            <w:kern w:val="0"/>
            <w:sz w:val="23"/>
            <w:szCs w:val="23"/>
            <w:u w:val="single"/>
            <w14:ligatures w14:val="none"/>
          </w:rPr>
          <w:t> and its Scholion,” </w:t>
        </w:r>
      </w:hyperlink>
      <w:r w:rsidRPr="00E31539">
        <w:rPr>
          <w:rFonts w:ascii="Merriweather" w:eastAsia="Times New Roman" w:hAnsi="Merriweather" w:cs="Times New Roman"/>
          <w:i/>
          <w:iCs/>
          <w:color w:val="333333"/>
          <w:kern w:val="0"/>
          <w:sz w:val="23"/>
          <w:szCs w:val="23"/>
          <w14:ligatures w14:val="none"/>
        </w:rPr>
        <w:t>TheTorah.com</w:t>
      </w:r>
      <w:r w:rsidRPr="00E31539">
        <w:rPr>
          <w:rFonts w:ascii="Merriweather" w:eastAsia="Times New Roman" w:hAnsi="Merriweather" w:cs="Times New Roman"/>
          <w:color w:val="333333"/>
          <w:kern w:val="0"/>
          <w:sz w:val="23"/>
          <w:szCs w:val="23"/>
          <w14:ligatures w14:val="none"/>
        </w:rPr>
        <w:t> (2015).</w:t>
      </w:r>
    </w:p>
    <w:p w14:paraId="1E6DECB3"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See Hindy Najman, “Torah of Moses: Pseudonymous Attribution in Second Temple Writings,” in </w:t>
      </w:r>
      <w:r w:rsidRPr="00E31539">
        <w:rPr>
          <w:rFonts w:ascii="Merriweather" w:eastAsia="Times New Roman" w:hAnsi="Merriweather" w:cs="Times New Roman"/>
          <w:i/>
          <w:iCs/>
          <w:color w:val="333333"/>
          <w:kern w:val="0"/>
          <w:sz w:val="23"/>
          <w:szCs w:val="23"/>
          <w14:ligatures w14:val="none"/>
        </w:rPr>
        <w:t xml:space="preserve">Past Renewals: Interpretative Authority, Renewed </w:t>
      </w:r>
      <w:proofErr w:type="gramStart"/>
      <w:r w:rsidRPr="00E31539">
        <w:rPr>
          <w:rFonts w:ascii="Merriweather" w:eastAsia="Times New Roman" w:hAnsi="Merriweather" w:cs="Times New Roman"/>
          <w:i/>
          <w:iCs/>
          <w:color w:val="333333"/>
          <w:kern w:val="0"/>
          <w:sz w:val="23"/>
          <w:szCs w:val="23"/>
          <w14:ligatures w14:val="none"/>
        </w:rPr>
        <w:t>Revelation</w:t>
      </w:r>
      <w:proofErr w:type="gramEnd"/>
      <w:r w:rsidRPr="00E31539">
        <w:rPr>
          <w:rFonts w:ascii="Merriweather" w:eastAsia="Times New Roman" w:hAnsi="Merriweather" w:cs="Times New Roman"/>
          <w:i/>
          <w:iCs/>
          <w:color w:val="333333"/>
          <w:kern w:val="0"/>
          <w:sz w:val="23"/>
          <w:szCs w:val="23"/>
          <w14:ligatures w14:val="none"/>
        </w:rPr>
        <w:t xml:space="preserve"> and the Quest for Perfection in Jewish Antiquity</w:t>
      </w:r>
      <w:r w:rsidRPr="00E31539">
        <w:rPr>
          <w:rFonts w:ascii="Merriweather" w:eastAsia="Times New Roman" w:hAnsi="Merriweather" w:cs="Times New Roman"/>
          <w:color w:val="333333"/>
          <w:kern w:val="0"/>
          <w:sz w:val="23"/>
          <w:szCs w:val="23"/>
          <w14:ligatures w14:val="none"/>
        </w:rPr>
        <w:t> (Leiden: Brill, 2010), 73–86.</w:t>
      </w:r>
    </w:p>
    <w:p w14:paraId="7A1E4905"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For more on the Temple Scroll, including a transcript of the text, with English translation and commentary, see Yigael Yadin, </w:t>
      </w:r>
      <w:r w:rsidRPr="00E31539">
        <w:rPr>
          <w:rFonts w:ascii="Merriweather" w:eastAsia="Times New Roman" w:hAnsi="Merriweather" w:cs="Times New Roman"/>
          <w:i/>
          <w:iCs/>
          <w:color w:val="333333"/>
          <w:kern w:val="0"/>
          <w:sz w:val="23"/>
          <w:szCs w:val="23"/>
          <w14:ligatures w14:val="none"/>
        </w:rPr>
        <w:t>The Temple Scroll</w:t>
      </w:r>
      <w:r w:rsidRPr="00E31539">
        <w:rPr>
          <w:rFonts w:ascii="Merriweather" w:eastAsia="Times New Roman" w:hAnsi="Merriweather" w:cs="Times New Roman"/>
          <w:color w:val="333333"/>
          <w:kern w:val="0"/>
          <w:sz w:val="23"/>
          <w:szCs w:val="23"/>
          <w14:ligatures w14:val="none"/>
        </w:rPr>
        <w:t> (3 vols. Jerusalem: Israel Exploration Society, the Hebrew University, and the Shrine of the Book, 1983); James H. Charlesworth, et al. (eds.), </w:t>
      </w:r>
      <w:r w:rsidRPr="00E31539">
        <w:rPr>
          <w:rFonts w:ascii="Merriweather" w:eastAsia="Times New Roman" w:hAnsi="Merriweather" w:cs="Times New Roman"/>
          <w:i/>
          <w:iCs/>
          <w:color w:val="333333"/>
          <w:kern w:val="0"/>
          <w:sz w:val="23"/>
          <w:szCs w:val="23"/>
          <w14:ligatures w14:val="none"/>
        </w:rPr>
        <w:t>Temple Scroll and Related Documents</w:t>
      </w:r>
      <w:r w:rsidRPr="00E31539">
        <w:rPr>
          <w:rFonts w:ascii="Merriweather" w:eastAsia="Times New Roman" w:hAnsi="Merriweather" w:cs="Times New Roman"/>
          <w:color w:val="333333"/>
          <w:kern w:val="0"/>
          <w:sz w:val="23"/>
          <w:szCs w:val="23"/>
          <w14:ligatures w14:val="none"/>
        </w:rPr>
        <w:t> (The Dead Sea Scrolls: Hebrew, Aramaic, and Greek Texts with English Translations 7; The Princeton Theological Seminary Dead Sea Scrolls Project; Louisville: Westminster John Knox, 2011).</w:t>
      </w:r>
    </w:p>
    <w:p w14:paraId="76E43548"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See Yadin, </w:t>
      </w:r>
      <w:r w:rsidRPr="00E31539">
        <w:rPr>
          <w:rFonts w:ascii="Merriweather" w:eastAsia="Times New Roman" w:hAnsi="Merriweather" w:cs="Times New Roman"/>
          <w:i/>
          <w:iCs/>
          <w:color w:val="333333"/>
          <w:kern w:val="0"/>
          <w:sz w:val="23"/>
          <w:szCs w:val="23"/>
          <w14:ligatures w14:val="none"/>
        </w:rPr>
        <w:t>The Temple Scroll</w:t>
      </w:r>
      <w:r w:rsidRPr="00E31539">
        <w:rPr>
          <w:rFonts w:ascii="Merriweather" w:eastAsia="Times New Roman" w:hAnsi="Merriweather" w:cs="Times New Roman"/>
          <w:color w:val="333333"/>
          <w:kern w:val="0"/>
          <w:sz w:val="23"/>
          <w:szCs w:val="23"/>
          <w14:ligatures w14:val="none"/>
        </w:rPr>
        <w:t>, 1.89-142.</w:t>
      </w:r>
    </w:p>
    <w:p w14:paraId="2BDCFDB9"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For more on the wine and oil festivals, see, Marvin A. Sweeney, </w:t>
      </w:r>
      <w:hyperlink r:id="rId11" w:tgtFrame="_blank" w:history="1">
        <w:r w:rsidRPr="00E31539">
          <w:rPr>
            <w:rFonts w:ascii="Merriweather" w:eastAsia="Times New Roman" w:hAnsi="Merriweather" w:cs="Times New Roman"/>
            <w:color w:val="B22222"/>
            <w:kern w:val="0"/>
            <w:sz w:val="23"/>
            <w:szCs w:val="23"/>
            <w:u w:val="single"/>
            <w14:ligatures w14:val="none"/>
          </w:rPr>
          <w:t>“The Three Shavuot Festivals of Qumran: Wheat, Wine, and Oil,”</w:t>
        </w:r>
      </w:hyperlink>
      <w:r w:rsidRPr="00E31539">
        <w:rPr>
          <w:rFonts w:ascii="Merriweather" w:eastAsia="Times New Roman" w:hAnsi="Merriweather" w:cs="Times New Roman"/>
          <w:color w:val="333333"/>
          <w:kern w:val="0"/>
          <w:sz w:val="23"/>
          <w:szCs w:val="23"/>
          <w14:ligatures w14:val="none"/>
        </w:rPr>
        <w:t> </w:t>
      </w:r>
      <w:proofErr w:type="spellStart"/>
      <w:r w:rsidRPr="00E31539">
        <w:rPr>
          <w:rFonts w:ascii="Merriweather" w:eastAsia="Times New Roman" w:hAnsi="Merriweather" w:cs="Times New Roman"/>
          <w:i/>
          <w:iCs/>
          <w:color w:val="333333"/>
          <w:kern w:val="0"/>
          <w:sz w:val="23"/>
          <w:szCs w:val="23"/>
          <w14:ligatures w14:val="none"/>
        </w:rPr>
        <w:t>TheTorah.com</w:t>
      </w:r>
      <w:proofErr w:type="spellEnd"/>
      <w:r w:rsidRPr="00E31539">
        <w:rPr>
          <w:rFonts w:ascii="Merriweather" w:eastAsia="Times New Roman" w:hAnsi="Merriweather" w:cs="Times New Roman"/>
          <w:color w:val="333333"/>
          <w:kern w:val="0"/>
          <w:sz w:val="23"/>
          <w:szCs w:val="23"/>
          <w14:ligatures w14:val="none"/>
        </w:rPr>
        <w:t> (2018).</w:t>
      </w:r>
    </w:p>
    <w:p w14:paraId="57FE71B4"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lastRenderedPageBreak/>
        <w:t>The Temple Scroll’s expanded calendar likely imagines these two festivals in succession because both are additional first fruit festivals that involve bringing provisions to the Temple. The connection between the wood offering and first fruits can be traced back to Nehemiah 10:35-36, where they appear alongside one another (cf. Werman, “Wood-Offering,” 152-53).</w:t>
      </w:r>
    </w:p>
    <w:p w14:paraId="575CFBE1"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For a general overview of these manuscripts, see Sidnie White Crawford, </w:t>
      </w:r>
      <w:r w:rsidRPr="00E31539">
        <w:rPr>
          <w:rFonts w:ascii="Merriweather" w:eastAsia="Times New Roman" w:hAnsi="Merriweather" w:cs="Times New Roman"/>
          <w:i/>
          <w:iCs/>
          <w:color w:val="333333"/>
          <w:kern w:val="0"/>
          <w:sz w:val="23"/>
          <w:szCs w:val="23"/>
          <w14:ligatures w14:val="none"/>
        </w:rPr>
        <w:t>Rewriting Scripture in Second Temple Times </w:t>
      </w:r>
      <w:r w:rsidRPr="00E31539">
        <w:rPr>
          <w:rFonts w:ascii="Merriweather" w:eastAsia="Times New Roman" w:hAnsi="Merriweather" w:cs="Times New Roman"/>
          <w:color w:val="333333"/>
          <w:kern w:val="0"/>
          <w:sz w:val="23"/>
          <w:szCs w:val="23"/>
          <w14:ligatures w14:val="none"/>
        </w:rPr>
        <w:t>(Grand Rapids: Eerdmans, 2008), 39-59.</w:t>
      </w:r>
    </w:p>
    <w:p w14:paraId="2537B963"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 xml:space="preserve">Sidnie White Crawford, “The Pentateuch as Found in the Pre-Samaritan Texts and </w:t>
      </w:r>
      <w:proofErr w:type="spellStart"/>
      <w:r w:rsidRPr="00E31539">
        <w:rPr>
          <w:rFonts w:ascii="Merriweather" w:eastAsia="Times New Roman" w:hAnsi="Merriweather" w:cs="Times New Roman"/>
          <w:color w:val="333333"/>
          <w:kern w:val="0"/>
          <w:sz w:val="23"/>
          <w:szCs w:val="23"/>
          <w14:ligatures w14:val="none"/>
        </w:rPr>
        <w:t>4QReworked</w:t>
      </w:r>
      <w:proofErr w:type="spellEnd"/>
      <w:r w:rsidRPr="00E31539">
        <w:rPr>
          <w:rFonts w:ascii="Merriweather" w:eastAsia="Times New Roman" w:hAnsi="Merriweather" w:cs="Times New Roman"/>
          <w:color w:val="333333"/>
          <w:kern w:val="0"/>
          <w:sz w:val="23"/>
          <w:szCs w:val="23"/>
          <w14:ligatures w14:val="none"/>
        </w:rPr>
        <w:t xml:space="preserve"> Pentateuch,” in </w:t>
      </w:r>
      <w:r w:rsidRPr="00E31539">
        <w:rPr>
          <w:rFonts w:ascii="Merriweather" w:eastAsia="Times New Roman" w:hAnsi="Merriweather" w:cs="Times New Roman"/>
          <w:i/>
          <w:iCs/>
          <w:color w:val="333333"/>
          <w:kern w:val="0"/>
          <w:sz w:val="23"/>
          <w:szCs w:val="23"/>
          <w14:ligatures w14:val="none"/>
        </w:rPr>
        <w:t>Changes in Scripture: Rewriting and Interpreting Authoritative Traditions in the Second Temple Period </w:t>
      </w:r>
      <w:r w:rsidRPr="00E31539">
        <w:rPr>
          <w:rFonts w:ascii="Merriweather" w:eastAsia="Times New Roman" w:hAnsi="Merriweather" w:cs="Times New Roman"/>
          <w:color w:val="333333"/>
          <w:kern w:val="0"/>
          <w:sz w:val="23"/>
          <w:szCs w:val="23"/>
          <w14:ligatures w14:val="none"/>
        </w:rPr>
        <w:t xml:space="preserve">(ed. H. von Weissenberg, J. </w:t>
      </w:r>
      <w:proofErr w:type="spellStart"/>
      <w:r w:rsidRPr="00E31539">
        <w:rPr>
          <w:rFonts w:ascii="Merriweather" w:eastAsia="Times New Roman" w:hAnsi="Merriweather" w:cs="Times New Roman"/>
          <w:color w:val="333333"/>
          <w:kern w:val="0"/>
          <w:sz w:val="23"/>
          <w:szCs w:val="23"/>
          <w14:ligatures w14:val="none"/>
        </w:rPr>
        <w:t>Pukkala</w:t>
      </w:r>
      <w:proofErr w:type="spellEnd"/>
      <w:r w:rsidRPr="00E31539">
        <w:rPr>
          <w:rFonts w:ascii="Merriweather" w:eastAsia="Times New Roman" w:hAnsi="Merriweather" w:cs="Times New Roman"/>
          <w:color w:val="333333"/>
          <w:kern w:val="0"/>
          <w:sz w:val="23"/>
          <w:szCs w:val="23"/>
          <w14:ligatures w14:val="none"/>
        </w:rPr>
        <w:t>, and M. Martilla; Berlin: de Gruyter, 2011), 123–36.</w:t>
      </w:r>
    </w:p>
    <w:p w14:paraId="65CFCBDA"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 xml:space="preserve">Editor’s note: for some examples of harmonistic expansions in the SP, see, Zev </w:t>
      </w:r>
      <w:proofErr w:type="spellStart"/>
      <w:r w:rsidRPr="00E31539">
        <w:rPr>
          <w:rFonts w:ascii="Merriweather" w:eastAsia="Times New Roman" w:hAnsi="Merriweather" w:cs="Times New Roman"/>
          <w:color w:val="333333"/>
          <w:kern w:val="0"/>
          <w:sz w:val="23"/>
          <w:szCs w:val="23"/>
          <w14:ligatures w14:val="none"/>
        </w:rPr>
        <w:t>Farber,</w:t>
      </w:r>
      <w:hyperlink r:id="rId12" w:tgtFrame="_blank" w:history="1">
        <w:r w:rsidRPr="00E31539">
          <w:rPr>
            <w:rFonts w:ascii="Merriweather" w:eastAsia="Times New Roman" w:hAnsi="Merriweather" w:cs="Times New Roman"/>
            <w:color w:val="000080"/>
            <w:kern w:val="0"/>
            <w:sz w:val="23"/>
            <w:szCs w:val="23"/>
            <w:u w:val="single"/>
            <w:shd w:val="clear" w:color="auto" w:fill="FFFFFF"/>
            <w14:ligatures w14:val="none"/>
          </w:rPr>
          <w:t>“The Missing Speeches in the Plague Narrative and the Samaritan Pentateuch,”</w:t>
        </w:r>
      </w:hyperlink>
      <w:r w:rsidRPr="00E31539">
        <w:rPr>
          <w:rFonts w:ascii="Merriweather" w:eastAsia="Times New Roman" w:hAnsi="Merriweather" w:cs="Times New Roman"/>
          <w:i/>
          <w:iCs/>
          <w:color w:val="333333"/>
          <w:kern w:val="0"/>
          <w:sz w:val="23"/>
          <w:szCs w:val="23"/>
          <w14:ligatures w14:val="none"/>
        </w:rPr>
        <w:t>TheTorah.com</w:t>
      </w:r>
      <w:proofErr w:type="spellEnd"/>
      <w:r w:rsidRPr="00E31539">
        <w:rPr>
          <w:rFonts w:ascii="Merriweather" w:eastAsia="Times New Roman" w:hAnsi="Merriweather" w:cs="Times New Roman"/>
          <w:color w:val="333333"/>
          <w:kern w:val="0"/>
          <w:sz w:val="23"/>
          <w:szCs w:val="23"/>
          <w14:ligatures w14:val="none"/>
        </w:rPr>
        <w:t> (2016); </w:t>
      </w:r>
      <w:hyperlink r:id="rId13" w:tgtFrame="_blank" w:history="1">
        <w:r w:rsidRPr="00E31539">
          <w:rPr>
            <w:rFonts w:ascii="Merriweather" w:eastAsia="Times New Roman" w:hAnsi="Merriweather" w:cs="Times New Roman"/>
            <w:color w:val="000080"/>
            <w:kern w:val="0"/>
            <w:sz w:val="23"/>
            <w:szCs w:val="23"/>
            <w:u w:val="single"/>
            <w:shd w:val="clear" w:color="auto" w:fill="FFFFFF"/>
            <w14:ligatures w14:val="none"/>
          </w:rPr>
          <w:t>“Whose Idea Was It to Send Scouts?”</w:t>
        </w:r>
      </w:hyperlink>
      <w:r w:rsidRPr="00E31539">
        <w:rPr>
          <w:rFonts w:ascii="Merriweather" w:eastAsia="Times New Roman" w:hAnsi="Merriweather" w:cs="Times New Roman"/>
          <w:color w:val="333333"/>
          <w:kern w:val="0"/>
          <w:sz w:val="23"/>
          <w:szCs w:val="23"/>
          <w14:ligatures w14:val="none"/>
        </w:rPr>
        <w:t> </w:t>
      </w:r>
      <w:proofErr w:type="spellStart"/>
      <w:r w:rsidRPr="00E31539">
        <w:rPr>
          <w:rFonts w:ascii="Merriweather" w:eastAsia="Times New Roman" w:hAnsi="Merriweather" w:cs="Times New Roman"/>
          <w:i/>
          <w:iCs/>
          <w:color w:val="333333"/>
          <w:kern w:val="0"/>
          <w:sz w:val="23"/>
          <w:szCs w:val="23"/>
          <w14:ligatures w14:val="none"/>
        </w:rPr>
        <w:t>TheTorah.com</w:t>
      </w:r>
      <w:proofErr w:type="spellEnd"/>
      <w:r w:rsidRPr="00E31539">
        <w:rPr>
          <w:rFonts w:ascii="Merriweather" w:eastAsia="Times New Roman" w:hAnsi="Merriweather" w:cs="Times New Roman"/>
          <w:color w:val="333333"/>
          <w:kern w:val="0"/>
          <w:sz w:val="23"/>
          <w:szCs w:val="23"/>
          <w14:ligatures w14:val="none"/>
        </w:rPr>
        <w:t> (2014).</w:t>
      </w:r>
    </w:p>
    <w:p w14:paraId="6FCC4F92"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 xml:space="preserve">The scribe seems to have </w:t>
      </w:r>
      <w:proofErr w:type="gramStart"/>
      <w:r w:rsidRPr="00E31539">
        <w:rPr>
          <w:rFonts w:ascii="Merriweather" w:eastAsia="Times New Roman" w:hAnsi="Merriweather" w:cs="Times New Roman"/>
          <w:color w:val="333333"/>
          <w:kern w:val="0"/>
          <w:sz w:val="23"/>
          <w:szCs w:val="23"/>
          <w14:ligatures w14:val="none"/>
        </w:rPr>
        <w:t>accidently</w:t>
      </w:r>
      <w:proofErr w:type="gramEnd"/>
      <w:r w:rsidRPr="00E31539">
        <w:rPr>
          <w:rFonts w:ascii="Merriweather" w:eastAsia="Times New Roman" w:hAnsi="Merriweather" w:cs="Times New Roman"/>
          <w:color w:val="333333"/>
          <w:kern w:val="0"/>
          <w:sz w:val="23"/>
          <w:szCs w:val="23"/>
          <w14:ligatures w14:val="none"/>
        </w:rPr>
        <w:t xml:space="preserve"> written a sin and then marked this mistake by adding dots above and below. He then added the </w:t>
      </w:r>
      <w:proofErr w:type="spellStart"/>
      <w:r w:rsidRPr="00E31539">
        <w:rPr>
          <w:rFonts w:ascii="Merriweather" w:eastAsia="Times New Roman" w:hAnsi="Merriweather" w:cs="Times New Roman"/>
          <w:i/>
          <w:iCs/>
          <w:color w:val="333333"/>
          <w:kern w:val="0"/>
          <w:sz w:val="23"/>
          <w:szCs w:val="23"/>
          <w14:ligatures w14:val="none"/>
        </w:rPr>
        <w:t>tzade</w:t>
      </w:r>
      <w:proofErr w:type="spellEnd"/>
      <w:r w:rsidRPr="00E31539">
        <w:rPr>
          <w:rFonts w:ascii="Merriweather" w:eastAsia="Times New Roman" w:hAnsi="Merriweather" w:cs="Times New Roman"/>
          <w:color w:val="333333"/>
          <w:kern w:val="0"/>
          <w:sz w:val="23"/>
          <w:szCs w:val="23"/>
          <w14:ligatures w14:val="none"/>
        </w:rPr>
        <w:t> </w:t>
      </w:r>
      <w:proofErr w:type="spellStart"/>
      <w:r w:rsidRPr="00E31539">
        <w:rPr>
          <w:rFonts w:ascii="Merriweather" w:eastAsia="Times New Roman" w:hAnsi="Merriweather" w:cs="Times New Roman"/>
          <w:color w:val="333333"/>
          <w:kern w:val="0"/>
          <w:sz w:val="23"/>
          <w:szCs w:val="23"/>
          <w14:ligatures w14:val="none"/>
        </w:rPr>
        <w:t>supralinear</w:t>
      </w:r>
      <w:proofErr w:type="spellEnd"/>
      <w:r w:rsidRPr="00E31539">
        <w:rPr>
          <w:rFonts w:ascii="Merriweather" w:eastAsia="Times New Roman" w:hAnsi="Merriweather" w:cs="Times New Roman"/>
          <w:color w:val="333333"/>
          <w:kern w:val="0"/>
          <w:sz w:val="23"/>
          <w:szCs w:val="23"/>
          <w14:ligatures w14:val="none"/>
        </w:rPr>
        <w:t xml:space="preserve">. For more on dots as erasure marks, see the discussion of puncta </w:t>
      </w:r>
      <w:proofErr w:type="spellStart"/>
      <w:r w:rsidRPr="00E31539">
        <w:rPr>
          <w:rFonts w:ascii="Merriweather" w:eastAsia="Times New Roman" w:hAnsi="Merriweather" w:cs="Times New Roman"/>
          <w:color w:val="333333"/>
          <w:kern w:val="0"/>
          <w:sz w:val="23"/>
          <w:szCs w:val="23"/>
          <w14:ligatures w14:val="none"/>
        </w:rPr>
        <w:t>extraordinaria</w:t>
      </w:r>
      <w:proofErr w:type="spellEnd"/>
      <w:r w:rsidRPr="00E31539">
        <w:rPr>
          <w:rFonts w:ascii="Merriweather" w:eastAsia="Times New Roman" w:hAnsi="Merriweather" w:cs="Times New Roman"/>
          <w:color w:val="333333"/>
          <w:kern w:val="0"/>
          <w:sz w:val="23"/>
          <w:szCs w:val="23"/>
          <w14:ligatures w14:val="none"/>
        </w:rPr>
        <w:t xml:space="preserve"> in Emanuel Tov,</w:t>
      </w:r>
      <w:hyperlink r:id="rId14" w:tgtFrame="_blank" w:history="1">
        <w:r w:rsidRPr="00E31539">
          <w:rPr>
            <w:rFonts w:ascii="Merriweather" w:eastAsia="Times New Roman" w:hAnsi="Merriweather" w:cs="Times New Roman"/>
            <w:color w:val="000080"/>
            <w:kern w:val="0"/>
            <w:sz w:val="23"/>
            <w:szCs w:val="23"/>
            <w:u w:val="single"/>
            <w:shd w:val="clear" w:color="auto" w:fill="FFFFFF"/>
            <w14:ligatures w14:val="none"/>
          </w:rPr>
          <w:t>“(Proto-)Masoretic Text Part 6: Scribal Marks,”</w:t>
        </w:r>
      </w:hyperlink>
      <w:r w:rsidRPr="00E31539">
        <w:rPr>
          <w:rFonts w:ascii="Merriweather" w:eastAsia="Times New Roman" w:hAnsi="Merriweather" w:cs="Times New Roman"/>
          <w:color w:val="333333"/>
          <w:kern w:val="0"/>
          <w:sz w:val="23"/>
          <w:szCs w:val="23"/>
          <w14:ligatures w14:val="none"/>
        </w:rPr>
        <w:t> </w:t>
      </w:r>
      <w:proofErr w:type="spellStart"/>
      <w:r w:rsidRPr="00E31539">
        <w:rPr>
          <w:rFonts w:ascii="Merriweather" w:eastAsia="Times New Roman" w:hAnsi="Merriweather" w:cs="Times New Roman"/>
          <w:i/>
          <w:iCs/>
          <w:color w:val="333333"/>
          <w:kern w:val="0"/>
          <w:sz w:val="23"/>
          <w:szCs w:val="23"/>
          <w14:ligatures w14:val="none"/>
        </w:rPr>
        <w:t>TheTorah.com</w:t>
      </w:r>
      <w:proofErr w:type="spellEnd"/>
      <w:r w:rsidRPr="00E31539">
        <w:rPr>
          <w:rFonts w:ascii="Merriweather" w:eastAsia="Times New Roman" w:hAnsi="Merriweather" w:cs="Times New Roman"/>
          <w:color w:val="333333"/>
          <w:kern w:val="0"/>
          <w:sz w:val="23"/>
          <w:szCs w:val="23"/>
          <w14:ligatures w14:val="none"/>
        </w:rPr>
        <w:t> (2017).</w:t>
      </w:r>
    </w:p>
    <w:p w14:paraId="0C158B07"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lastRenderedPageBreak/>
        <w:t>Editor’s note: For more on this, see </w:t>
      </w:r>
      <w:hyperlink r:id="rId15" w:tgtFrame="_blank" w:history="1">
        <w:r w:rsidRPr="00E31539">
          <w:rPr>
            <w:rFonts w:ascii="Merriweather" w:eastAsia="Times New Roman" w:hAnsi="Merriweather" w:cs="Times New Roman"/>
            <w:color w:val="000080"/>
            <w:kern w:val="0"/>
            <w:sz w:val="23"/>
            <w:szCs w:val="23"/>
            <w:u w:val="single"/>
            <w:shd w:val="clear" w:color="auto" w:fill="FFFFFF"/>
            <w14:ligatures w14:val="none"/>
          </w:rPr>
          <w:t>“The First Sukkah,”</w:t>
        </w:r>
      </w:hyperlink>
      <w:r w:rsidRPr="00E31539">
        <w:rPr>
          <w:rFonts w:ascii="Merriweather" w:eastAsia="Times New Roman" w:hAnsi="Merriweather" w:cs="Times New Roman"/>
          <w:color w:val="333333"/>
          <w:kern w:val="0"/>
          <w:sz w:val="23"/>
          <w:szCs w:val="23"/>
          <w14:ligatures w14:val="none"/>
        </w:rPr>
        <w:t> </w:t>
      </w:r>
      <w:proofErr w:type="spellStart"/>
      <w:r w:rsidRPr="00E31539">
        <w:rPr>
          <w:rFonts w:ascii="Merriweather" w:eastAsia="Times New Roman" w:hAnsi="Merriweather" w:cs="Times New Roman"/>
          <w:i/>
          <w:iCs/>
          <w:color w:val="333333"/>
          <w:kern w:val="0"/>
          <w:sz w:val="23"/>
          <w:szCs w:val="23"/>
          <w14:ligatures w14:val="none"/>
        </w:rPr>
        <w:t>TheTorah.com</w:t>
      </w:r>
      <w:proofErr w:type="spellEnd"/>
      <w:r w:rsidRPr="00E31539">
        <w:rPr>
          <w:rFonts w:ascii="Merriweather" w:eastAsia="Times New Roman" w:hAnsi="Merriweather" w:cs="Times New Roman"/>
          <w:color w:val="333333"/>
          <w:kern w:val="0"/>
          <w:sz w:val="23"/>
          <w:szCs w:val="23"/>
          <w14:ligatures w14:val="none"/>
        </w:rPr>
        <w:t> (2013).</w:t>
      </w:r>
    </w:p>
    <w:p w14:paraId="3183501B"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Opening of the festival calendar (vv. 1–2), The Omer offering (vv. 9–10), The Teruah festival (vv. 23–24), Sukkot (vv. 33–34).</w:t>
      </w:r>
    </w:p>
    <w:p w14:paraId="15A4D701"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 xml:space="preserve">The first two have </w:t>
      </w:r>
      <w:r w:rsidRPr="00E31539">
        <w:rPr>
          <w:rFonts w:ascii="Merriweather" w:eastAsia="Times New Roman" w:hAnsi="Merriweather" w:cs="Times New Roman"/>
          <w:color w:val="333333"/>
          <w:kern w:val="0"/>
          <w:sz w:val="23"/>
          <w:szCs w:val="23"/>
          <w:rtl/>
          <w:lang w:bidi="he-IL"/>
          <w14:ligatures w14:val="none"/>
        </w:rPr>
        <w:t>ואמרת אליהם</w:t>
      </w:r>
      <w:r w:rsidRPr="00E31539">
        <w:rPr>
          <w:rFonts w:ascii="Merriweather" w:eastAsia="Times New Roman" w:hAnsi="Merriweather" w:cs="Times New Roman"/>
          <w:color w:val="333333"/>
          <w:kern w:val="0"/>
          <w:sz w:val="23"/>
          <w:szCs w:val="23"/>
          <w14:ligatures w14:val="none"/>
        </w:rPr>
        <w:t xml:space="preserve">, “and say to them,” which is only a stronger version of </w:t>
      </w:r>
      <w:r w:rsidRPr="00E31539">
        <w:rPr>
          <w:rFonts w:ascii="Merriweather" w:eastAsia="Times New Roman" w:hAnsi="Merriweather" w:cs="Times New Roman"/>
          <w:color w:val="333333"/>
          <w:kern w:val="0"/>
          <w:sz w:val="23"/>
          <w:szCs w:val="23"/>
          <w:rtl/>
          <w:lang w:bidi="he-IL"/>
          <w14:ligatures w14:val="none"/>
        </w:rPr>
        <w:t>לאמר</w:t>
      </w:r>
      <w:r w:rsidRPr="00E31539">
        <w:rPr>
          <w:rFonts w:ascii="Merriweather" w:eastAsia="Times New Roman" w:hAnsi="Merriweather" w:cs="Times New Roman"/>
          <w:color w:val="333333"/>
          <w:kern w:val="0"/>
          <w:sz w:val="23"/>
          <w:szCs w:val="23"/>
          <w14:ligatures w14:val="none"/>
        </w:rPr>
        <w:t xml:space="preserve"> (“saying”).</w:t>
      </w:r>
    </w:p>
    <w:p w14:paraId="6FD907DE"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 xml:space="preserve">We do not know if </w:t>
      </w:r>
      <w:proofErr w:type="spellStart"/>
      <w:r w:rsidRPr="00E31539">
        <w:rPr>
          <w:rFonts w:ascii="Merriweather" w:eastAsia="Times New Roman" w:hAnsi="Merriweather" w:cs="Times New Roman"/>
          <w:color w:val="333333"/>
          <w:kern w:val="0"/>
          <w:sz w:val="23"/>
          <w:szCs w:val="23"/>
          <w14:ligatures w14:val="none"/>
        </w:rPr>
        <w:t>4Q365</w:t>
      </w:r>
      <w:proofErr w:type="spellEnd"/>
      <w:r w:rsidRPr="00E31539">
        <w:rPr>
          <w:rFonts w:ascii="Merriweather" w:eastAsia="Times New Roman" w:hAnsi="Merriweather" w:cs="Times New Roman"/>
          <w:color w:val="333333"/>
          <w:kern w:val="0"/>
          <w:sz w:val="23"/>
          <w:szCs w:val="23"/>
          <w14:ligatures w14:val="none"/>
        </w:rPr>
        <w:t xml:space="preserve"> continued with the lampstand oil command, because we don’t have the rest of the fragment. But the technique identified here would seem to suggest that the lampstand was not taken up.</w:t>
      </w:r>
    </w:p>
    <w:p w14:paraId="740FCCED"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This is suggested by Molly M. Zahn, </w:t>
      </w:r>
      <w:r w:rsidRPr="00E31539">
        <w:rPr>
          <w:rFonts w:ascii="Merriweather" w:eastAsia="Times New Roman" w:hAnsi="Merriweather" w:cs="Times New Roman"/>
          <w:i/>
          <w:iCs/>
          <w:color w:val="333333"/>
          <w:kern w:val="0"/>
          <w:sz w:val="23"/>
          <w:szCs w:val="23"/>
          <w14:ligatures w14:val="none"/>
        </w:rPr>
        <w:t xml:space="preserve">Rethinking Rewritten Scripture: Composition and Exegesis in the </w:t>
      </w:r>
      <w:proofErr w:type="spellStart"/>
      <w:r w:rsidRPr="00E31539">
        <w:rPr>
          <w:rFonts w:ascii="Merriweather" w:eastAsia="Times New Roman" w:hAnsi="Merriweather" w:cs="Times New Roman"/>
          <w:i/>
          <w:iCs/>
          <w:color w:val="333333"/>
          <w:kern w:val="0"/>
          <w:sz w:val="23"/>
          <w:szCs w:val="23"/>
          <w14:ligatures w14:val="none"/>
        </w:rPr>
        <w:t>4QReworked</w:t>
      </w:r>
      <w:proofErr w:type="spellEnd"/>
      <w:r w:rsidRPr="00E31539">
        <w:rPr>
          <w:rFonts w:ascii="Merriweather" w:eastAsia="Times New Roman" w:hAnsi="Merriweather" w:cs="Times New Roman"/>
          <w:i/>
          <w:iCs/>
          <w:color w:val="333333"/>
          <w:kern w:val="0"/>
          <w:sz w:val="23"/>
          <w:szCs w:val="23"/>
          <w14:ligatures w14:val="none"/>
        </w:rPr>
        <w:t xml:space="preserve"> Pentateuch</w:t>
      </w:r>
      <w:r w:rsidRPr="00E31539">
        <w:rPr>
          <w:rFonts w:ascii="Merriweather" w:eastAsia="Times New Roman" w:hAnsi="Merriweather" w:cs="Times New Roman"/>
          <w:color w:val="333333"/>
          <w:kern w:val="0"/>
          <w:sz w:val="23"/>
          <w:szCs w:val="23"/>
          <w14:ligatures w14:val="none"/>
        </w:rPr>
        <w:t> </w:t>
      </w:r>
      <w:r w:rsidRPr="00E31539">
        <w:rPr>
          <w:rFonts w:ascii="Merriweather" w:eastAsia="Times New Roman" w:hAnsi="Merriweather" w:cs="Times New Roman"/>
          <w:i/>
          <w:iCs/>
          <w:color w:val="333333"/>
          <w:kern w:val="0"/>
          <w:sz w:val="23"/>
          <w:szCs w:val="23"/>
          <w14:ligatures w14:val="none"/>
        </w:rPr>
        <w:t>Manuscripts </w:t>
      </w:r>
      <w:r w:rsidRPr="00E31539">
        <w:rPr>
          <w:rFonts w:ascii="Merriweather" w:eastAsia="Times New Roman" w:hAnsi="Merriweather" w:cs="Times New Roman"/>
          <w:color w:val="333333"/>
          <w:kern w:val="0"/>
          <w:sz w:val="23"/>
          <w:szCs w:val="23"/>
          <w14:ligatures w14:val="none"/>
        </w:rPr>
        <w:t>(Leiden: Brill, 2011), 108.</w:t>
      </w:r>
    </w:p>
    <w:p w14:paraId="1D3594EA" w14:textId="77777777" w:rsidR="00E31539" w:rsidRPr="00E31539" w:rsidRDefault="00E31539" w:rsidP="00E31539">
      <w:pPr>
        <w:numPr>
          <w:ilvl w:val="0"/>
          <w:numId w:val="9"/>
        </w:numPr>
        <w:shd w:val="clear" w:color="auto" w:fill="FFFFFF"/>
        <w:spacing w:beforeAutospacing="1" w:after="0" w:line="480" w:lineRule="auto"/>
        <w:rPr>
          <w:rFonts w:ascii="Merriweather" w:eastAsia="Times New Roman" w:hAnsi="Merriweather" w:cs="Times New Roman"/>
          <w:color w:val="333333"/>
          <w:kern w:val="0"/>
          <w:sz w:val="23"/>
          <w:szCs w:val="23"/>
          <w14:ligatures w14:val="none"/>
        </w:rPr>
      </w:pPr>
    </w:p>
    <w:p w14:paraId="2B9E8F61" w14:textId="77777777" w:rsidR="00E31539" w:rsidRPr="00E31539" w:rsidRDefault="00E31539" w:rsidP="00E31539">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r w:rsidRPr="00E31539">
        <w:rPr>
          <w:rFonts w:ascii="Merriweather" w:eastAsia="Times New Roman" w:hAnsi="Merriweather" w:cs="Times New Roman"/>
          <w:color w:val="333333"/>
          <w:kern w:val="0"/>
          <w:sz w:val="19"/>
          <w:szCs w:val="19"/>
          <w:vertAlign w:val="superscript"/>
          <w:rtl/>
          <w:lang w:bidi="he-IL"/>
          <w14:ligatures w14:val="none"/>
        </w:rPr>
        <w:t xml:space="preserve">במדבר </w:t>
      </w:r>
      <w:proofErr w:type="spellStart"/>
      <w:r w:rsidRPr="00E31539">
        <w:rPr>
          <w:rFonts w:ascii="Merriweather" w:eastAsia="Times New Roman" w:hAnsi="Merriweather" w:cs="Times New Roman"/>
          <w:color w:val="333333"/>
          <w:kern w:val="0"/>
          <w:sz w:val="19"/>
          <w:szCs w:val="19"/>
          <w:vertAlign w:val="superscript"/>
          <w:rtl/>
          <w:lang w:bidi="he-IL"/>
          <w14:ligatures w14:val="none"/>
        </w:rPr>
        <w:t>טו:יח</w:t>
      </w:r>
      <w:proofErr w:type="spellEnd"/>
      <w:r w:rsidRPr="00E31539">
        <w:rPr>
          <w:rFonts w:ascii="Merriweather" w:eastAsia="Times New Roman" w:hAnsi="Merriweather" w:cs="Times New Roman"/>
          <w:color w:val="333333"/>
          <w:kern w:val="0"/>
          <w:sz w:val="26"/>
          <w:szCs w:val="26"/>
          <w:rtl/>
          <w14:ligatures w14:val="none"/>
        </w:rPr>
        <w:t> …</w:t>
      </w:r>
      <w:r w:rsidRPr="00E31539">
        <w:rPr>
          <w:rFonts w:ascii="Merriweather" w:eastAsia="Times New Roman" w:hAnsi="Merriweather" w:cs="Times New Roman"/>
          <w:b/>
          <w:bCs/>
          <w:color w:val="333333"/>
          <w:kern w:val="0"/>
          <w:sz w:val="26"/>
          <w:szCs w:val="26"/>
          <w:rtl/>
          <w:lang w:bidi="he-IL"/>
          <w14:ligatures w14:val="none"/>
        </w:rPr>
        <w:t>בְּבֹאֲכֶם אֶל הָאָרֶץ</w:t>
      </w:r>
      <w:r w:rsidRPr="00E31539">
        <w:rPr>
          <w:rFonts w:ascii="Merriweather" w:eastAsia="Times New Roman" w:hAnsi="Merriweather" w:cs="Times New Roman"/>
          <w:color w:val="333333"/>
          <w:kern w:val="0"/>
          <w:sz w:val="26"/>
          <w:szCs w:val="26"/>
          <w:rtl/>
          <w14:ligatures w14:val="none"/>
        </w:rPr>
        <w:t> </w:t>
      </w:r>
      <w:r w:rsidRPr="00E31539">
        <w:rPr>
          <w:rFonts w:ascii="Merriweather" w:eastAsia="Times New Roman" w:hAnsi="Merriweather" w:cs="Times New Roman"/>
          <w:color w:val="333333"/>
          <w:kern w:val="0"/>
          <w:sz w:val="26"/>
          <w:szCs w:val="26"/>
          <w:rtl/>
          <w:lang w:bidi="he-IL"/>
          <w14:ligatures w14:val="none"/>
        </w:rPr>
        <w:t>אֲשֶׁר אֲנִי מֵבִיא אֶתְכֶם שָׁמָּה.</w:t>
      </w:r>
      <w:r w:rsidRPr="00E31539">
        <w:rPr>
          <w:rFonts w:ascii="Merriweather" w:eastAsia="Times New Roman" w:hAnsi="Merriweather" w:cs="Times New Roman"/>
          <w:color w:val="333333"/>
          <w:kern w:val="0"/>
          <w:sz w:val="19"/>
          <w:szCs w:val="19"/>
          <w:vertAlign w:val="superscript"/>
          <w:rtl/>
          <w14:ligatures w14:val="none"/>
        </w:rPr>
        <w:t> </w:t>
      </w:r>
      <w:proofErr w:type="spellStart"/>
      <w:r w:rsidRPr="00E31539">
        <w:rPr>
          <w:rFonts w:ascii="Merriweather" w:eastAsia="Times New Roman" w:hAnsi="Merriweather" w:cs="Times New Roman"/>
          <w:color w:val="333333"/>
          <w:kern w:val="0"/>
          <w:sz w:val="19"/>
          <w:szCs w:val="19"/>
          <w:vertAlign w:val="superscript"/>
          <w:rtl/>
          <w:lang w:bidi="he-IL"/>
          <w14:ligatures w14:val="none"/>
        </w:rPr>
        <w:t>טו:יט</w:t>
      </w:r>
      <w:proofErr w:type="spellEnd"/>
      <w:r w:rsidRPr="00E31539">
        <w:rPr>
          <w:rFonts w:ascii="Merriweather" w:eastAsia="Times New Roman" w:hAnsi="Merriweather" w:cs="Times New Roman"/>
          <w:color w:val="333333"/>
          <w:kern w:val="0"/>
          <w:sz w:val="26"/>
          <w:szCs w:val="26"/>
          <w:rtl/>
          <w14:ligatures w14:val="none"/>
        </w:rPr>
        <w:t> </w:t>
      </w:r>
      <w:r w:rsidRPr="00E31539">
        <w:rPr>
          <w:rFonts w:ascii="Merriweather" w:eastAsia="Times New Roman" w:hAnsi="Merriweather" w:cs="Times New Roman"/>
          <w:color w:val="333333"/>
          <w:kern w:val="0"/>
          <w:sz w:val="26"/>
          <w:szCs w:val="26"/>
          <w:rtl/>
          <w:lang w:bidi="he-IL"/>
          <w14:ligatures w14:val="none"/>
        </w:rPr>
        <w:t xml:space="preserve">וְהָיָה בַּאֲכָלְכֶם מִלֶּחֶם הָאָרֶץ תָּרִימוּ תְרוּמָה </w:t>
      </w:r>
      <w:proofErr w:type="spellStart"/>
      <w:r w:rsidRPr="00E31539">
        <w:rPr>
          <w:rFonts w:ascii="Merriweather" w:eastAsia="Times New Roman" w:hAnsi="Merriweather" w:cs="Times New Roman"/>
          <w:color w:val="333333"/>
          <w:kern w:val="0"/>
          <w:sz w:val="26"/>
          <w:szCs w:val="26"/>
          <w:rtl/>
          <w:lang w:bidi="he-IL"/>
          <w14:ligatures w14:val="none"/>
        </w:rPr>
        <w:t>לַי-הוָה</w:t>
      </w:r>
      <w:proofErr w:type="spellEnd"/>
      <w:r w:rsidRPr="00E31539">
        <w:rPr>
          <w:rFonts w:ascii="Merriweather" w:eastAsia="Times New Roman" w:hAnsi="Merriweather" w:cs="Times New Roman"/>
          <w:color w:val="333333"/>
          <w:kern w:val="0"/>
          <w:sz w:val="26"/>
          <w:szCs w:val="26"/>
          <w:rtl/>
          <w:lang w:bidi="he-IL"/>
          <w14:ligatures w14:val="none"/>
        </w:rPr>
        <w:t>.</w:t>
      </w:r>
    </w:p>
    <w:p w14:paraId="7CEF42D1" w14:textId="77777777" w:rsidR="00E31539" w:rsidRPr="00E31539" w:rsidRDefault="00E31539" w:rsidP="00E31539">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E31539">
        <w:rPr>
          <w:rFonts w:ascii="Merriweather" w:eastAsia="Times New Roman" w:hAnsi="Merriweather" w:cs="Times New Roman"/>
          <w:color w:val="333333"/>
          <w:kern w:val="0"/>
          <w:sz w:val="23"/>
          <w:szCs w:val="23"/>
          <w14:ligatures w14:val="none"/>
        </w:rPr>
        <w:t> </w:t>
      </w:r>
    </w:p>
    <w:p w14:paraId="01E3502E" w14:textId="77777777" w:rsidR="00E31539" w:rsidRPr="00E31539" w:rsidRDefault="00E31539" w:rsidP="00E31539">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17"/>
          <w:szCs w:val="17"/>
          <w:vertAlign w:val="superscript"/>
          <w14:ligatures w14:val="none"/>
        </w:rPr>
        <w:t>Num 15:18</w:t>
      </w:r>
      <w:r w:rsidRPr="00E31539">
        <w:rPr>
          <w:rFonts w:ascii="Merriweather" w:eastAsia="Times New Roman" w:hAnsi="Merriweather" w:cs="Times New Roman"/>
          <w:color w:val="333333"/>
          <w:kern w:val="0"/>
          <w:sz w:val="23"/>
          <w:szCs w:val="23"/>
          <w14:ligatures w14:val="none"/>
        </w:rPr>
        <w:t> …</w:t>
      </w:r>
      <w:r w:rsidRPr="00E31539">
        <w:rPr>
          <w:rFonts w:ascii="Merriweather" w:eastAsia="Times New Roman" w:hAnsi="Merriweather" w:cs="Times New Roman"/>
          <w:b/>
          <w:bCs/>
          <w:color w:val="333333"/>
          <w:kern w:val="0"/>
          <w:sz w:val="23"/>
          <w:szCs w:val="23"/>
          <w14:ligatures w14:val="none"/>
        </w:rPr>
        <w:t>When you come to the land</w:t>
      </w:r>
      <w:r w:rsidRPr="00E31539">
        <w:rPr>
          <w:rFonts w:ascii="Merriweather" w:eastAsia="Times New Roman" w:hAnsi="Merriweather" w:cs="Times New Roman"/>
          <w:color w:val="333333"/>
          <w:kern w:val="0"/>
          <w:sz w:val="23"/>
          <w:szCs w:val="23"/>
          <w14:ligatures w14:val="none"/>
        </w:rPr>
        <w:t> to which I am taking you </w:t>
      </w:r>
      <w:r w:rsidRPr="00E31539">
        <w:rPr>
          <w:rFonts w:ascii="Merriweather" w:eastAsia="Times New Roman" w:hAnsi="Merriweather" w:cs="Times New Roman"/>
          <w:color w:val="333333"/>
          <w:kern w:val="0"/>
          <w:sz w:val="17"/>
          <w:szCs w:val="17"/>
          <w:vertAlign w:val="superscript"/>
          <w14:ligatures w14:val="none"/>
        </w:rPr>
        <w:t>15:19</w:t>
      </w:r>
      <w:r w:rsidRPr="00E31539">
        <w:rPr>
          <w:rFonts w:ascii="Merriweather" w:eastAsia="Times New Roman" w:hAnsi="Merriweather" w:cs="Times New Roman"/>
          <w:color w:val="333333"/>
          <w:kern w:val="0"/>
          <w:sz w:val="23"/>
          <w:szCs w:val="23"/>
          <w14:ligatures w14:val="none"/>
        </w:rPr>
        <w:t> and you eat of the bread of the land, you shall set some aside as a gift to YHWH.</w:t>
      </w:r>
    </w:p>
    <w:p w14:paraId="088798C1"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E31539">
        <w:rPr>
          <w:rFonts w:ascii="Merriweather" w:eastAsia="Times New Roman" w:hAnsi="Merriweather" w:cs="Times New Roman"/>
          <w:color w:val="333333"/>
          <w:kern w:val="0"/>
          <w:sz w:val="23"/>
          <w:szCs w:val="23"/>
          <w14:ligatures w14:val="none"/>
        </w:rPr>
        <w:t>Deut</w:t>
      </w:r>
      <w:proofErr w:type="spellEnd"/>
      <w:r w:rsidRPr="00E31539">
        <w:rPr>
          <w:rFonts w:ascii="Merriweather" w:eastAsia="Times New Roman" w:hAnsi="Merriweather" w:cs="Times New Roman"/>
          <w:color w:val="333333"/>
          <w:kern w:val="0"/>
          <w:sz w:val="23"/>
          <w:szCs w:val="23"/>
          <w14:ligatures w14:val="none"/>
        </w:rPr>
        <w:t xml:space="preserve"> 17:14 (spelled defective) and </w:t>
      </w:r>
      <w:proofErr w:type="spellStart"/>
      <w:r w:rsidRPr="00E31539">
        <w:rPr>
          <w:rFonts w:ascii="Merriweather" w:eastAsia="Times New Roman" w:hAnsi="Merriweather" w:cs="Times New Roman"/>
          <w:color w:val="333333"/>
          <w:kern w:val="0"/>
          <w:sz w:val="23"/>
          <w:szCs w:val="23"/>
          <w14:ligatures w14:val="none"/>
        </w:rPr>
        <w:t>Deut</w:t>
      </w:r>
      <w:proofErr w:type="spellEnd"/>
      <w:r w:rsidRPr="00E31539">
        <w:rPr>
          <w:rFonts w:ascii="Merriweather" w:eastAsia="Times New Roman" w:hAnsi="Merriweather" w:cs="Times New Roman"/>
          <w:color w:val="333333"/>
          <w:kern w:val="0"/>
          <w:sz w:val="23"/>
          <w:szCs w:val="23"/>
          <w14:ligatures w14:val="none"/>
        </w:rPr>
        <w:t xml:space="preserve"> 26:1 (spelled plene).</w:t>
      </w:r>
    </w:p>
    <w:p w14:paraId="54FBE5C0"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E31539">
        <w:rPr>
          <w:rFonts w:ascii="Merriweather" w:eastAsia="Times New Roman" w:hAnsi="Merriweather" w:cs="Times New Roman"/>
          <w:color w:val="333333"/>
          <w:kern w:val="0"/>
          <w:sz w:val="23"/>
          <w:szCs w:val="23"/>
          <w14:ligatures w14:val="none"/>
        </w:rPr>
        <w:t>Exod</w:t>
      </w:r>
      <w:proofErr w:type="spellEnd"/>
      <w:r w:rsidRPr="00E31539">
        <w:rPr>
          <w:rFonts w:ascii="Merriweather" w:eastAsia="Times New Roman" w:hAnsi="Merriweather" w:cs="Times New Roman"/>
          <w:color w:val="333333"/>
          <w:kern w:val="0"/>
          <w:sz w:val="23"/>
          <w:szCs w:val="23"/>
          <w14:ligatures w14:val="none"/>
        </w:rPr>
        <w:t xml:space="preserve"> 12:25; Lev 19:23, 23:10, 25:2 (always spelled defective).</w:t>
      </w:r>
    </w:p>
    <w:p w14:paraId="5EA9EC14"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E31539">
        <w:rPr>
          <w:rFonts w:ascii="Merriweather" w:eastAsia="Times New Roman" w:hAnsi="Merriweather" w:cs="Times New Roman"/>
          <w:color w:val="333333"/>
          <w:kern w:val="0"/>
          <w:sz w:val="23"/>
          <w:szCs w:val="23"/>
          <w14:ligatures w14:val="none"/>
        </w:rPr>
        <w:t>Exod</w:t>
      </w:r>
      <w:proofErr w:type="spellEnd"/>
      <w:r w:rsidRPr="00E31539">
        <w:rPr>
          <w:rFonts w:ascii="Merriweather" w:eastAsia="Times New Roman" w:hAnsi="Merriweather" w:cs="Times New Roman"/>
          <w:color w:val="333333"/>
          <w:kern w:val="0"/>
          <w:sz w:val="23"/>
          <w:szCs w:val="23"/>
          <w14:ligatures w14:val="none"/>
        </w:rPr>
        <w:t xml:space="preserve"> 12:25; Lev 23:10, 25:2; </w:t>
      </w:r>
      <w:proofErr w:type="spellStart"/>
      <w:r w:rsidRPr="00E31539">
        <w:rPr>
          <w:rFonts w:ascii="Merriweather" w:eastAsia="Times New Roman" w:hAnsi="Merriweather" w:cs="Times New Roman"/>
          <w:color w:val="333333"/>
          <w:kern w:val="0"/>
          <w:sz w:val="23"/>
          <w:szCs w:val="23"/>
          <w14:ligatures w14:val="none"/>
        </w:rPr>
        <w:t>Deut</w:t>
      </w:r>
      <w:proofErr w:type="spellEnd"/>
      <w:r w:rsidRPr="00E31539">
        <w:rPr>
          <w:rFonts w:ascii="Merriweather" w:eastAsia="Times New Roman" w:hAnsi="Merriweather" w:cs="Times New Roman"/>
          <w:color w:val="333333"/>
          <w:kern w:val="0"/>
          <w:sz w:val="23"/>
          <w:szCs w:val="23"/>
          <w14:ligatures w14:val="none"/>
        </w:rPr>
        <w:t xml:space="preserve"> 17:14, 26:1.</w:t>
      </w:r>
    </w:p>
    <w:p w14:paraId="37D2970E" w14:textId="77777777" w:rsidR="00E31539" w:rsidRPr="00E31539" w:rsidRDefault="00E31539" w:rsidP="00E31539">
      <w:pPr>
        <w:numPr>
          <w:ilvl w:val="0"/>
          <w:numId w:val="9"/>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color w:val="333333"/>
          <w:kern w:val="0"/>
          <w:sz w:val="23"/>
          <w:szCs w:val="23"/>
          <w14:ligatures w14:val="none"/>
        </w:rPr>
        <w:t xml:space="preserve">For Deuteronomy, it is not merely about being historically consistent; there is a powerful payoff to this type of formulation: When the historical books </w:t>
      </w:r>
      <w:r w:rsidRPr="00E31539">
        <w:rPr>
          <w:rFonts w:ascii="Merriweather" w:eastAsia="Times New Roman" w:hAnsi="Merriweather" w:cs="Times New Roman"/>
          <w:color w:val="333333"/>
          <w:kern w:val="0"/>
          <w:sz w:val="23"/>
          <w:szCs w:val="23"/>
          <w14:ligatures w14:val="none"/>
        </w:rPr>
        <w:lastRenderedPageBreak/>
        <w:t>actually do locate the central shrine in Jerusalem, these later iterations are regarded as the realization of the ancient divine command in Deuteronomy.</w:t>
      </w:r>
    </w:p>
    <w:p w14:paraId="2D533FCF" w14:textId="376980AA" w:rsidR="00E31539" w:rsidRPr="00E31539" w:rsidRDefault="00E31539" w:rsidP="00E31539">
      <w:pPr>
        <w:spacing w:after="0" w:line="240" w:lineRule="auto"/>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noProof/>
          <w:color w:val="0000FF"/>
          <w:kern w:val="0"/>
          <w:sz w:val="23"/>
          <w:szCs w:val="23"/>
          <w14:ligatures w14:val="none"/>
        </w:rPr>
        <mc:AlternateContent>
          <mc:Choice Requires="wps">
            <w:drawing>
              <wp:inline distT="0" distB="0" distL="0" distR="0" wp14:anchorId="725DA2D4" wp14:editId="576ACDE4">
                <wp:extent cx="306705" cy="306705"/>
                <wp:effectExtent l="0" t="0" r="0" b="0"/>
                <wp:docPr id="2051615434" name="Rectangl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3BD69" id="Rectangle 7" o:spid="_x0000_s1026" href="https://www.thetorah.com/article/the-wood-offering-celebration-as-written-in-the-torah"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r w:rsidRPr="00E31539">
        <w:rPr>
          <w:rFonts w:ascii="Merriweather" w:eastAsia="Times New Roman" w:hAnsi="Merriweather" w:cs="Times New Roman"/>
          <w:color w:val="333333"/>
          <w:kern w:val="0"/>
          <w:sz w:val="23"/>
          <w:szCs w:val="23"/>
          <w14:ligatures w14:val="none"/>
        </w:rPr>
        <w:fldChar w:fldCharType="end"/>
      </w:r>
    </w:p>
    <w:p w14:paraId="5DB6914E" w14:textId="77777777" w:rsidR="00E31539" w:rsidRDefault="00E31539" w:rsidP="00E31539">
      <w:pPr>
        <w:pStyle w:val="NormalWeb"/>
        <w:shd w:val="clear" w:color="auto" w:fill="FFFFFF"/>
        <w:spacing w:before="0" w:beforeAutospacing="0" w:after="150" w:afterAutospacing="0" w:line="465" w:lineRule="atLeast"/>
        <w:rPr>
          <w:rFonts w:ascii="Merriweather" w:hAnsi="Merriweather"/>
          <w:color w:val="333333"/>
          <w:sz w:val="26"/>
          <w:szCs w:val="26"/>
        </w:rPr>
      </w:pPr>
      <w:r>
        <w:rPr>
          <w:rStyle w:val="Strong"/>
          <w:rFonts w:ascii="Merriweather" w:eastAsiaTheme="majorEastAsia" w:hAnsi="Merriweather"/>
          <w:b w:val="0"/>
          <w:bCs w:val="0"/>
          <w:color w:val="333333"/>
          <w:sz w:val="26"/>
          <w:szCs w:val="26"/>
        </w:rPr>
        <w:t>Dr. Alex P. Jassen</w:t>
      </w:r>
      <w:r>
        <w:rPr>
          <w:rFonts w:ascii="Merriweather" w:hAnsi="Merriweather"/>
          <w:color w:val="333333"/>
          <w:sz w:val="26"/>
          <w:szCs w:val="26"/>
        </w:rPr>
        <w:t> is Associate Professor of Hebrew and Judaic Studies at New York University. He received his Ph.D. in 2006 from New York University. He is the author of </w:t>
      </w:r>
      <w:r>
        <w:rPr>
          <w:rStyle w:val="Emphasis"/>
          <w:rFonts w:ascii="Merriweather" w:eastAsiaTheme="majorEastAsia" w:hAnsi="Merriweather"/>
          <w:color w:val="333333"/>
          <w:sz w:val="26"/>
          <w:szCs w:val="26"/>
        </w:rPr>
        <w:t>Mediating the Divine: Prophecy and Revelation in the Dead Sea Scrolls and Second Temple Judaism</w:t>
      </w:r>
      <w:r>
        <w:rPr>
          <w:rFonts w:ascii="Merriweather" w:hAnsi="Merriweather"/>
          <w:color w:val="333333"/>
          <w:sz w:val="26"/>
          <w:szCs w:val="26"/>
        </w:rPr>
        <w:t> (Brill, 2007), which won the 2009 John Templeton Award for Theological Promise, and </w:t>
      </w:r>
      <w:r>
        <w:rPr>
          <w:rStyle w:val="Emphasis"/>
          <w:rFonts w:ascii="Merriweather" w:eastAsiaTheme="majorEastAsia" w:hAnsi="Merriweather"/>
          <w:color w:val="333333"/>
          <w:sz w:val="26"/>
          <w:szCs w:val="26"/>
        </w:rPr>
        <w:t>Scripture and Law in the Dead Sea Scrolls</w:t>
      </w:r>
      <w:r>
        <w:rPr>
          <w:rFonts w:ascii="Merriweather" w:hAnsi="Merriweather"/>
          <w:color w:val="333333"/>
          <w:sz w:val="26"/>
          <w:szCs w:val="26"/>
        </w:rPr>
        <w:t> (Cambridge University Press, 2014).</w:t>
      </w:r>
    </w:p>
    <w:p w14:paraId="3FF13933" w14:textId="77777777" w:rsidR="00E31539" w:rsidRDefault="00E31539" w:rsidP="00E31539">
      <w:pPr>
        <w:pStyle w:val="small-sorce"/>
        <w:shd w:val="clear" w:color="auto" w:fill="FFFFFF"/>
        <w:bidi/>
        <w:spacing w:before="0" w:beforeAutospacing="0" w:after="150" w:afterAutospacing="0"/>
        <w:ind w:left="90"/>
        <w:jc w:val="right"/>
        <w:rPr>
          <w:rFonts w:ascii="SBL Hebrew" w:hAnsi="SBL Hebrew" w:cs="SBL Hebrew"/>
          <w:sz w:val="21"/>
          <w:szCs w:val="21"/>
        </w:rPr>
      </w:pPr>
      <w:r>
        <w:rPr>
          <w:rFonts w:ascii="SBL Hebrew" w:hAnsi="SBL Hebrew" w:cs="SBL Hebrew"/>
          <w:sz w:val="21"/>
          <w:szCs w:val="21"/>
        </w:rPr>
        <w:t>Last Updated</w:t>
      </w:r>
    </w:p>
    <w:p w14:paraId="242C2788" w14:textId="77777777" w:rsidR="00E31539" w:rsidRDefault="00E31539" w:rsidP="00E31539">
      <w:pPr>
        <w:pStyle w:val="small-sorce"/>
        <w:shd w:val="clear" w:color="auto" w:fill="FFFFFF"/>
        <w:bidi/>
        <w:spacing w:before="0" w:beforeAutospacing="0" w:after="150" w:afterAutospacing="0"/>
        <w:jc w:val="right"/>
        <w:rPr>
          <w:rFonts w:ascii="SBL Hebrew" w:hAnsi="SBL Hebrew" w:cs="SBL Hebrew"/>
          <w:sz w:val="21"/>
          <w:szCs w:val="21"/>
          <w:rtl/>
        </w:rPr>
      </w:pPr>
      <w:r>
        <w:rPr>
          <w:rFonts w:ascii="SBL Hebrew" w:hAnsi="SBL Hebrew" w:cs="SBL Hebrew"/>
          <w:sz w:val="21"/>
          <w:szCs w:val="21"/>
        </w:rPr>
        <w:t>September 19, 2019</w:t>
      </w:r>
    </w:p>
    <w:p w14:paraId="6BABEEEA" w14:textId="77777777" w:rsidR="00E31539" w:rsidRPr="00E31539" w:rsidRDefault="00E31539" w:rsidP="00E31539">
      <w:pPr>
        <w:spacing w:after="150" w:line="240" w:lineRule="auto"/>
        <w:jc w:val="center"/>
        <w:rPr>
          <w:rFonts w:ascii="Merriweather" w:eastAsia="Times New Roman" w:hAnsi="Merriweather" w:cs="Times New Roman"/>
          <w:color w:val="FFFFFF"/>
          <w:kern w:val="0"/>
          <w:sz w:val="17"/>
          <w:szCs w:val="17"/>
          <w14:ligatures w14:val="none"/>
        </w:rPr>
      </w:pPr>
      <w:r w:rsidRPr="00E31539">
        <w:rPr>
          <w:rFonts w:ascii="Merriweather" w:eastAsia="Times New Roman" w:hAnsi="Merriweather" w:cs="Times New Roman"/>
          <w:color w:val="FFFFFF"/>
          <w:kern w:val="0"/>
          <w:sz w:val="17"/>
          <w:szCs w:val="17"/>
          <w14:ligatures w14:val="none"/>
        </w:rPr>
        <w:t>Launched Shavuot 5773 / 2013 | Copyright © 2024 Project TABS, All Rights Reserved</w:t>
      </w:r>
    </w:p>
    <w:p w14:paraId="3DF96831" w14:textId="48914CE6" w:rsidR="00E31539" w:rsidRPr="00E31539" w:rsidRDefault="00E31539" w:rsidP="00E31539">
      <w:pPr>
        <w:spacing w:after="0" w:line="240" w:lineRule="auto"/>
        <w:jc w:val="right"/>
        <w:rPr>
          <w:rFonts w:ascii="Merriweather" w:eastAsia="Times New Roman" w:hAnsi="Merriweather" w:cs="Times New Roman"/>
          <w:color w:val="333333"/>
          <w:kern w:val="0"/>
          <w:sz w:val="23"/>
          <w:szCs w:val="23"/>
          <w14:ligatures w14:val="none"/>
        </w:rPr>
      </w:pPr>
      <w:r w:rsidRPr="00E31539">
        <w:rPr>
          <w:rFonts w:ascii="Merriweather" w:eastAsia="Times New Roman" w:hAnsi="Merriweather" w:cs="Times New Roman"/>
          <w:noProof/>
          <w:color w:val="0000FF"/>
          <w:kern w:val="0"/>
          <w:sz w:val="23"/>
          <w:szCs w:val="23"/>
          <w14:ligatures w14:val="none"/>
        </w:rPr>
        <mc:AlternateContent>
          <mc:Choice Requires="wps">
            <w:drawing>
              <wp:inline distT="0" distB="0" distL="0" distR="0" wp14:anchorId="0D3C93FB" wp14:editId="28F7E177">
                <wp:extent cx="306705" cy="306705"/>
                <wp:effectExtent l="0" t="0" r="0" b="0"/>
                <wp:docPr id="1490497120" name="Rectangle 6">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4143D" id="Rectangle 6" o:spid="_x0000_s1026" href="https://www.facebook.com/TheTorahcom/" target="&quot;_blank&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r w:rsidRPr="00E31539">
        <w:rPr>
          <w:rFonts w:ascii="Merriweather" w:eastAsia="Times New Roman" w:hAnsi="Merriweather" w:cs="Times New Roman"/>
          <w:noProof/>
          <w:color w:val="0000FF"/>
          <w:kern w:val="0"/>
          <w:sz w:val="23"/>
          <w:szCs w:val="23"/>
          <w14:ligatures w14:val="none"/>
        </w:rPr>
        <mc:AlternateContent>
          <mc:Choice Requires="wps">
            <w:drawing>
              <wp:inline distT="0" distB="0" distL="0" distR="0" wp14:anchorId="6805CC7D" wp14:editId="61DDAF29">
                <wp:extent cx="306705" cy="306705"/>
                <wp:effectExtent l="0" t="0" r="0" b="0"/>
                <wp:docPr id="315515150" name="Rectangle 5">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F9CB4" id="Rectangle 5" o:spid="_x0000_s1026" href="https://twitter.com/TheTorahCom" target="&quot;_blank&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p>
    <w:p w14:paraId="624F7F1C" w14:textId="6634B1DF" w:rsidR="00F45171" w:rsidRPr="00F45171" w:rsidRDefault="00F45171" w:rsidP="00E31539"/>
    <w:sectPr w:rsidR="00F45171" w:rsidRPr="00F45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SBL Hebrew">
    <w:panose1 w:val="02000000000000000000"/>
    <w:charset w:val="00"/>
    <w:family w:val="auto"/>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F7F"/>
    <w:multiLevelType w:val="multilevel"/>
    <w:tmpl w:val="16BC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C1344"/>
    <w:multiLevelType w:val="multilevel"/>
    <w:tmpl w:val="8B0C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C7F42"/>
    <w:multiLevelType w:val="multilevel"/>
    <w:tmpl w:val="973A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83C0B"/>
    <w:multiLevelType w:val="multilevel"/>
    <w:tmpl w:val="7958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44F03"/>
    <w:multiLevelType w:val="multilevel"/>
    <w:tmpl w:val="BA56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F7F90"/>
    <w:multiLevelType w:val="multilevel"/>
    <w:tmpl w:val="158C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660FB7"/>
    <w:multiLevelType w:val="multilevel"/>
    <w:tmpl w:val="2E66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B06F8"/>
    <w:multiLevelType w:val="multilevel"/>
    <w:tmpl w:val="33A8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16763"/>
    <w:multiLevelType w:val="multilevel"/>
    <w:tmpl w:val="346C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6357832">
    <w:abstractNumId w:val="6"/>
  </w:num>
  <w:num w:numId="2" w16cid:durableId="2035686962">
    <w:abstractNumId w:val="3"/>
  </w:num>
  <w:num w:numId="3" w16cid:durableId="1573730974">
    <w:abstractNumId w:val="5"/>
  </w:num>
  <w:num w:numId="4" w16cid:durableId="780733361">
    <w:abstractNumId w:val="0"/>
  </w:num>
  <w:num w:numId="5" w16cid:durableId="648245170">
    <w:abstractNumId w:val="4"/>
  </w:num>
  <w:num w:numId="6" w16cid:durableId="1666199886">
    <w:abstractNumId w:val="7"/>
  </w:num>
  <w:num w:numId="7" w16cid:durableId="1039478381">
    <w:abstractNumId w:val="1"/>
  </w:num>
  <w:num w:numId="8" w16cid:durableId="1527475201">
    <w:abstractNumId w:val="2"/>
  </w:num>
  <w:num w:numId="9" w16cid:durableId="1743722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doNotDisplayPageBoundaries/>
  <w:displayBackgroundShape/>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zMTA2tzQ1MTczNzFU0lEKTi0uzszPAykwrAUAmeYgriwAAAA="/>
  </w:docVars>
  <w:rsids>
    <w:rsidRoot w:val="00F45171"/>
    <w:rsid w:val="00E31539"/>
    <w:rsid w:val="00F45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140D8"/>
  <w15:chartTrackingRefBased/>
  <w15:docId w15:val="{0378BD9B-7813-432E-9AE8-409A554F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5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5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45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5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5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45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171"/>
    <w:rPr>
      <w:rFonts w:eastAsiaTheme="majorEastAsia" w:cstheme="majorBidi"/>
      <w:color w:val="272727" w:themeColor="text1" w:themeTint="D8"/>
    </w:rPr>
  </w:style>
  <w:style w:type="paragraph" w:styleId="Title">
    <w:name w:val="Title"/>
    <w:basedOn w:val="Normal"/>
    <w:next w:val="Normal"/>
    <w:link w:val="TitleChar"/>
    <w:uiPriority w:val="10"/>
    <w:qFormat/>
    <w:rsid w:val="00F45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171"/>
    <w:pPr>
      <w:spacing w:before="160"/>
      <w:jc w:val="center"/>
    </w:pPr>
    <w:rPr>
      <w:i/>
      <w:iCs/>
      <w:color w:val="404040" w:themeColor="text1" w:themeTint="BF"/>
    </w:rPr>
  </w:style>
  <w:style w:type="character" w:customStyle="1" w:styleId="QuoteChar">
    <w:name w:val="Quote Char"/>
    <w:basedOn w:val="DefaultParagraphFont"/>
    <w:link w:val="Quote"/>
    <w:uiPriority w:val="29"/>
    <w:rsid w:val="00F45171"/>
    <w:rPr>
      <w:i/>
      <w:iCs/>
      <w:color w:val="404040" w:themeColor="text1" w:themeTint="BF"/>
    </w:rPr>
  </w:style>
  <w:style w:type="paragraph" w:styleId="ListParagraph">
    <w:name w:val="List Paragraph"/>
    <w:basedOn w:val="Normal"/>
    <w:uiPriority w:val="34"/>
    <w:qFormat/>
    <w:rsid w:val="00F45171"/>
    <w:pPr>
      <w:ind w:left="720"/>
      <w:contextualSpacing/>
    </w:pPr>
  </w:style>
  <w:style w:type="character" w:styleId="IntenseEmphasis">
    <w:name w:val="Intense Emphasis"/>
    <w:basedOn w:val="DefaultParagraphFont"/>
    <w:uiPriority w:val="21"/>
    <w:qFormat/>
    <w:rsid w:val="00F45171"/>
    <w:rPr>
      <w:i/>
      <w:iCs/>
      <w:color w:val="0F4761" w:themeColor="accent1" w:themeShade="BF"/>
    </w:rPr>
  </w:style>
  <w:style w:type="paragraph" w:styleId="IntenseQuote">
    <w:name w:val="Intense Quote"/>
    <w:basedOn w:val="Normal"/>
    <w:next w:val="Normal"/>
    <w:link w:val="IntenseQuoteChar"/>
    <w:uiPriority w:val="30"/>
    <w:qFormat/>
    <w:rsid w:val="00F45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171"/>
    <w:rPr>
      <w:i/>
      <w:iCs/>
      <w:color w:val="0F4761" w:themeColor="accent1" w:themeShade="BF"/>
    </w:rPr>
  </w:style>
  <w:style w:type="character" w:styleId="IntenseReference">
    <w:name w:val="Intense Reference"/>
    <w:basedOn w:val="DefaultParagraphFont"/>
    <w:uiPriority w:val="32"/>
    <w:qFormat/>
    <w:rsid w:val="00F45171"/>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F4517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4517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45171"/>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45171"/>
    <w:rPr>
      <w:rFonts w:ascii="Arial" w:eastAsia="Times New Roman" w:hAnsi="Arial" w:cs="Arial"/>
      <w:vanish/>
      <w:kern w:val="0"/>
      <w:sz w:val="16"/>
      <w:szCs w:val="16"/>
      <w14:ligatures w14:val="none"/>
    </w:rPr>
  </w:style>
  <w:style w:type="character" w:styleId="Hyperlink">
    <w:name w:val="Hyperlink"/>
    <w:basedOn w:val="DefaultParagraphFont"/>
    <w:uiPriority w:val="99"/>
    <w:semiHidden/>
    <w:unhideWhenUsed/>
    <w:rsid w:val="00F45171"/>
    <w:rPr>
      <w:color w:val="0000FF"/>
      <w:u w:val="single"/>
    </w:rPr>
  </w:style>
  <w:style w:type="paragraph" w:styleId="NormalWeb">
    <w:name w:val="Normal (Web)"/>
    <w:basedOn w:val="Normal"/>
    <w:uiPriority w:val="99"/>
    <w:semiHidden/>
    <w:unhideWhenUsed/>
    <w:rsid w:val="00F4517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me-big">
    <w:name w:val="name-big"/>
    <w:basedOn w:val="Normal"/>
    <w:rsid w:val="00F4517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Normal"/>
    <w:rsid w:val="00F4517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45171"/>
    <w:rPr>
      <w:i/>
      <w:iCs/>
    </w:rPr>
  </w:style>
  <w:style w:type="character" w:styleId="Strong">
    <w:name w:val="Strong"/>
    <w:basedOn w:val="DefaultParagraphFont"/>
    <w:uiPriority w:val="22"/>
    <w:qFormat/>
    <w:rsid w:val="00F45171"/>
    <w:rPr>
      <w:b/>
      <w:bCs/>
    </w:rPr>
  </w:style>
  <w:style w:type="character" w:customStyle="1" w:styleId="read-more-small">
    <w:name w:val="read-more-small"/>
    <w:basedOn w:val="DefaultParagraphFont"/>
    <w:rsid w:val="00F45171"/>
  </w:style>
  <w:style w:type="paragraph" w:customStyle="1" w:styleId="recommended">
    <w:name w:val="recommended"/>
    <w:basedOn w:val="Normal"/>
    <w:rsid w:val="00F4517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mall-sorce">
    <w:name w:val="small-sorce"/>
    <w:basedOn w:val="Normal"/>
    <w:rsid w:val="00E3153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Normal"/>
    <w:rsid w:val="00E3153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43295">
      <w:bodyDiv w:val="1"/>
      <w:marLeft w:val="0"/>
      <w:marRight w:val="0"/>
      <w:marTop w:val="0"/>
      <w:marBottom w:val="0"/>
      <w:divBdr>
        <w:top w:val="none" w:sz="0" w:space="0" w:color="auto"/>
        <w:left w:val="none" w:sz="0" w:space="0" w:color="auto"/>
        <w:bottom w:val="none" w:sz="0" w:space="0" w:color="auto"/>
        <w:right w:val="none" w:sz="0" w:space="0" w:color="auto"/>
      </w:divBdr>
    </w:div>
    <w:div w:id="929195933">
      <w:bodyDiv w:val="1"/>
      <w:marLeft w:val="0"/>
      <w:marRight w:val="0"/>
      <w:marTop w:val="0"/>
      <w:marBottom w:val="0"/>
      <w:divBdr>
        <w:top w:val="none" w:sz="0" w:space="0" w:color="auto"/>
        <w:left w:val="none" w:sz="0" w:space="0" w:color="auto"/>
        <w:bottom w:val="none" w:sz="0" w:space="0" w:color="auto"/>
        <w:right w:val="none" w:sz="0" w:space="0" w:color="auto"/>
      </w:divBdr>
      <w:divsChild>
        <w:div w:id="1967858278">
          <w:marLeft w:val="0"/>
          <w:marRight w:val="150"/>
          <w:marTop w:val="0"/>
          <w:marBottom w:val="0"/>
          <w:divBdr>
            <w:top w:val="none" w:sz="0" w:space="0" w:color="auto"/>
            <w:left w:val="none" w:sz="0" w:space="0" w:color="auto"/>
            <w:bottom w:val="none" w:sz="0" w:space="0" w:color="auto"/>
            <w:right w:val="none" w:sz="0" w:space="0" w:color="auto"/>
          </w:divBdr>
        </w:div>
        <w:div w:id="899092207">
          <w:marLeft w:val="0"/>
          <w:marRight w:val="0"/>
          <w:marTop w:val="0"/>
          <w:marBottom w:val="0"/>
          <w:divBdr>
            <w:top w:val="none" w:sz="0" w:space="0" w:color="auto"/>
            <w:left w:val="none" w:sz="0" w:space="0" w:color="auto"/>
            <w:bottom w:val="none" w:sz="0" w:space="0" w:color="auto"/>
            <w:right w:val="none" w:sz="0" w:space="0" w:color="auto"/>
          </w:divBdr>
        </w:div>
        <w:div w:id="1907493586">
          <w:marLeft w:val="0"/>
          <w:marRight w:val="0"/>
          <w:marTop w:val="0"/>
          <w:marBottom w:val="0"/>
          <w:divBdr>
            <w:top w:val="none" w:sz="0" w:space="0" w:color="auto"/>
            <w:left w:val="none" w:sz="0" w:space="0" w:color="auto"/>
            <w:bottom w:val="none" w:sz="0" w:space="0" w:color="auto"/>
            <w:right w:val="none" w:sz="0" w:space="0" w:color="auto"/>
          </w:divBdr>
          <w:divsChild>
            <w:div w:id="749934116">
              <w:blockQuote w:val="1"/>
              <w:marLeft w:val="0"/>
              <w:marRight w:val="0"/>
              <w:marTop w:val="0"/>
              <w:marBottom w:val="300"/>
              <w:divBdr>
                <w:top w:val="none" w:sz="0" w:space="0" w:color="auto"/>
                <w:left w:val="none" w:sz="0" w:space="0" w:color="auto"/>
                <w:bottom w:val="none" w:sz="0" w:space="0" w:color="auto"/>
                <w:right w:val="none" w:sz="0" w:space="0" w:color="auto"/>
              </w:divBdr>
            </w:div>
            <w:div w:id="196261140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8199494">
      <w:bodyDiv w:val="1"/>
      <w:marLeft w:val="0"/>
      <w:marRight w:val="0"/>
      <w:marTop w:val="0"/>
      <w:marBottom w:val="0"/>
      <w:divBdr>
        <w:top w:val="none" w:sz="0" w:space="0" w:color="auto"/>
        <w:left w:val="none" w:sz="0" w:space="0" w:color="auto"/>
        <w:bottom w:val="none" w:sz="0" w:space="0" w:color="auto"/>
        <w:right w:val="none" w:sz="0" w:space="0" w:color="auto"/>
      </w:divBdr>
      <w:divsChild>
        <w:div w:id="1346981222">
          <w:marLeft w:val="0"/>
          <w:marRight w:val="0"/>
          <w:marTop w:val="0"/>
          <w:marBottom w:val="0"/>
          <w:divBdr>
            <w:top w:val="none" w:sz="0" w:space="0" w:color="auto"/>
            <w:left w:val="none" w:sz="0" w:space="0" w:color="auto"/>
            <w:bottom w:val="none" w:sz="0" w:space="0" w:color="auto"/>
            <w:right w:val="none" w:sz="0" w:space="0" w:color="auto"/>
          </w:divBdr>
          <w:divsChild>
            <w:div w:id="1557668681">
              <w:marLeft w:val="0"/>
              <w:marRight w:val="0"/>
              <w:marTop w:val="0"/>
              <w:marBottom w:val="0"/>
              <w:divBdr>
                <w:top w:val="none" w:sz="0" w:space="0" w:color="auto"/>
                <w:left w:val="none" w:sz="0" w:space="0" w:color="auto"/>
                <w:bottom w:val="none" w:sz="0" w:space="0" w:color="auto"/>
                <w:right w:val="none" w:sz="0" w:space="0" w:color="auto"/>
              </w:divBdr>
            </w:div>
            <w:div w:id="706762982">
              <w:marLeft w:val="0"/>
              <w:marRight w:val="0"/>
              <w:marTop w:val="0"/>
              <w:marBottom w:val="0"/>
              <w:divBdr>
                <w:top w:val="none" w:sz="0" w:space="0" w:color="auto"/>
                <w:left w:val="none" w:sz="0" w:space="0" w:color="auto"/>
                <w:bottom w:val="none" w:sz="0" w:space="0" w:color="auto"/>
                <w:right w:val="none" w:sz="0" w:space="0" w:color="auto"/>
              </w:divBdr>
            </w:div>
            <w:div w:id="1639414410">
              <w:marLeft w:val="0"/>
              <w:marRight w:val="0"/>
              <w:marTop w:val="0"/>
              <w:marBottom w:val="0"/>
              <w:divBdr>
                <w:top w:val="none" w:sz="0" w:space="0" w:color="auto"/>
                <w:left w:val="none" w:sz="0" w:space="0" w:color="auto"/>
                <w:bottom w:val="none" w:sz="0" w:space="0" w:color="auto"/>
                <w:right w:val="none" w:sz="0" w:space="0" w:color="auto"/>
              </w:divBdr>
            </w:div>
            <w:div w:id="1395857038">
              <w:marLeft w:val="0"/>
              <w:marRight w:val="0"/>
              <w:marTop w:val="0"/>
              <w:marBottom w:val="0"/>
              <w:divBdr>
                <w:top w:val="none" w:sz="0" w:space="0" w:color="auto"/>
                <w:left w:val="none" w:sz="0" w:space="0" w:color="auto"/>
                <w:bottom w:val="none" w:sz="0" w:space="0" w:color="auto"/>
                <w:right w:val="none" w:sz="0" w:space="0" w:color="auto"/>
              </w:divBdr>
              <w:divsChild>
                <w:div w:id="1190876536">
                  <w:marLeft w:val="0"/>
                  <w:marRight w:val="0"/>
                  <w:marTop w:val="0"/>
                  <w:marBottom w:val="0"/>
                  <w:divBdr>
                    <w:top w:val="none" w:sz="0" w:space="0" w:color="auto"/>
                    <w:left w:val="none" w:sz="0" w:space="0" w:color="auto"/>
                    <w:bottom w:val="none" w:sz="0" w:space="0" w:color="auto"/>
                    <w:right w:val="none" w:sz="0" w:space="0" w:color="auto"/>
                  </w:divBdr>
                  <w:divsChild>
                    <w:div w:id="1162894462">
                      <w:marLeft w:val="0"/>
                      <w:marRight w:val="585"/>
                      <w:marTop w:val="0"/>
                      <w:marBottom w:val="0"/>
                      <w:divBdr>
                        <w:top w:val="none" w:sz="0" w:space="0" w:color="auto"/>
                        <w:left w:val="none" w:sz="0" w:space="0" w:color="auto"/>
                        <w:bottom w:val="none" w:sz="0" w:space="0" w:color="auto"/>
                        <w:right w:val="none" w:sz="0" w:space="0" w:color="auto"/>
                      </w:divBdr>
                      <w:divsChild>
                        <w:div w:id="533887373">
                          <w:marLeft w:val="0"/>
                          <w:marRight w:val="0"/>
                          <w:marTop w:val="0"/>
                          <w:marBottom w:val="0"/>
                          <w:divBdr>
                            <w:top w:val="none" w:sz="0" w:space="0" w:color="auto"/>
                            <w:left w:val="none" w:sz="0" w:space="0" w:color="auto"/>
                            <w:bottom w:val="none" w:sz="0" w:space="0" w:color="auto"/>
                            <w:right w:val="none" w:sz="0" w:space="0" w:color="auto"/>
                          </w:divBdr>
                        </w:div>
                      </w:divsChild>
                    </w:div>
                    <w:div w:id="640770273">
                      <w:marLeft w:val="0"/>
                      <w:marRight w:val="585"/>
                      <w:marTop w:val="0"/>
                      <w:marBottom w:val="0"/>
                      <w:divBdr>
                        <w:top w:val="none" w:sz="0" w:space="0" w:color="auto"/>
                        <w:left w:val="none" w:sz="0" w:space="0" w:color="auto"/>
                        <w:bottom w:val="none" w:sz="0" w:space="0" w:color="auto"/>
                        <w:right w:val="none" w:sz="0" w:space="0" w:color="auto"/>
                      </w:divBdr>
                      <w:divsChild>
                        <w:div w:id="1964729108">
                          <w:marLeft w:val="0"/>
                          <w:marRight w:val="0"/>
                          <w:marTop w:val="0"/>
                          <w:marBottom w:val="0"/>
                          <w:divBdr>
                            <w:top w:val="none" w:sz="0" w:space="0" w:color="auto"/>
                            <w:left w:val="none" w:sz="0" w:space="0" w:color="auto"/>
                            <w:bottom w:val="none" w:sz="0" w:space="0" w:color="auto"/>
                            <w:right w:val="none" w:sz="0" w:space="0" w:color="auto"/>
                          </w:divBdr>
                        </w:div>
                      </w:divsChild>
                    </w:div>
                    <w:div w:id="744912794">
                      <w:marLeft w:val="0"/>
                      <w:marRight w:val="585"/>
                      <w:marTop w:val="0"/>
                      <w:marBottom w:val="0"/>
                      <w:divBdr>
                        <w:top w:val="none" w:sz="0" w:space="0" w:color="auto"/>
                        <w:left w:val="none" w:sz="0" w:space="0" w:color="auto"/>
                        <w:bottom w:val="none" w:sz="0" w:space="0" w:color="auto"/>
                        <w:right w:val="none" w:sz="0" w:space="0" w:color="auto"/>
                      </w:divBdr>
                      <w:divsChild>
                        <w:div w:id="982662196">
                          <w:marLeft w:val="0"/>
                          <w:marRight w:val="0"/>
                          <w:marTop w:val="0"/>
                          <w:marBottom w:val="0"/>
                          <w:divBdr>
                            <w:top w:val="none" w:sz="0" w:space="0" w:color="auto"/>
                            <w:left w:val="none" w:sz="0" w:space="0" w:color="auto"/>
                            <w:bottom w:val="none" w:sz="0" w:space="0" w:color="auto"/>
                            <w:right w:val="none" w:sz="0" w:space="0" w:color="auto"/>
                          </w:divBdr>
                        </w:div>
                      </w:divsChild>
                    </w:div>
                    <w:div w:id="1156649323">
                      <w:marLeft w:val="0"/>
                      <w:marRight w:val="585"/>
                      <w:marTop w:val="0"/>
                      <w:marBottom w:val="0"/>
                      <w:divBdr>
                        <w:top w:val="none" w:sz="0" w:space="0" w:color="auto"/>
                        <w:left w:val="none" w:sz="0" w:space="0" w:color="auto"/>
                        <w:bottom w:val="none" w:sz="0" w:space="0" w:color="auto"/>
                        <w:right w:val="none" w:sz="0" w:space="0" w:color="auto"/>
                      </w:divBdr>
                      <w:divsChild>
                        <w:div w:id="1773821557">
                          <w:marLeft w:val="0"/>
                          <w:marRight w:val="0"/>
                          <w:marTop w:val="0"/>
                          <w:marBottom w:val="0"/>
                          <w:divBdr>
                            <w:top w:val="none" w:sz="0" w:space="0" w:color="auto"/>
                            <w:left w:val="none" w:sz="0" w:space="0" w:color="auto"/>
                            <w:bottom w:val="none" w:sz="0" w:space="0" w:color="auto"/>
                            <w:right w:val="none" w:sz="0" w:space="0" w:color="auto"/>
                          </w:divBdr>
                        </w:div>
                      </w:divsChild>
                    </w:div>
                    <w:div w:id="1792356204">
                      <w:marLeft w:val="0"/>
                      <w:marRight w:val="-450"/>
                      <w:marTop w:val="0"/>
                      <w:marBottom w:val="0"/>
                      <w:divBdr>
                        <w:top w:val="none" w:sz="0" w:space="0" w:color="auto"/>
                        <w:left w:val="none" w:sz="0" w:space="0" w:color="auto"/>
                        <w:bottom w:val="none" w:sz="0" w:space="0" w:color="auto"/>
                        <w:right w:val="none" w:sz="0" w:space="0" w:color="auto"/>
                      </w:divBdr>
                      <w:divsChild>
                        <w:div w:id="1373454657">
                          <w:marLeft w:val="0"/>
                          <w:marRight w:val="585"/>
                          <w:marTop w:val="0"/>
                          <w:marBottom w:val="0"/>
                          <w:divBdr>
                            <w:top w:val="none" w:sz="0" w:space="0" w:color="auto"/>
                            <w:left w:val="none" w:sz="0" w:space="0" w:color="auto"/>
                            <w:bottom w:val="none" w:sz="0" w:space="0" w:color="auto"/>
                            <w:right w:val="none" w:sz="0" w:space="0" w:color="auto"/>
                          </w:divBdr>
                          <w:divsChild>
                            <w:div w:id="10242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1858">
          <w:marLeft w:val="0"/>
          <w:marRight w:val="0"/>
          <w:marTop w:val="0"/>
          <w:marBottom w:val="0"/>
          <w:divBdr>
            <w:top w:val="none" w:sz="0" w:space="0" w:color="auto"/>
            <w:left w:val="none" w:sz="0" w:space="0" w:color="auto"/>
            <w:bottom w:val="single" w:sz="6" w:space="0" w:color="E9E9E9"/>
            <w:right w:val="none" w:sz="0" w:space="0" w:color="auto"/>
          </w:divBdr>
          <w:divsChild>
            <w:div w:id="1155218170">
              <w:marLeft w:val="375"/>
              <w:marRight w:val="0"/>
              <w:marTop w:val="150"/>
              <w:marBottom w:val="180"/>
              <w:divBdr>
                <w:top w:val="none" w:sz="0" w:space="0" w:color="auto"/>
                <w:left w:val="none" w:sz="0" w:space="0" w:color="auto"/>
                <w:bottom w:val="none" w:sz="0" w:space="0" w:color="auto"/>
                <w:right w:val="none" w:sz="0" w:space="0" w:color="auto"/>
              </w:divBdr>
              <w:divsChild>
                <w:div w:id="418408830">
                  <w:marLeft w:val="0"/>
                  <w:marRight w:val="585"/>
                  <w:marTop w:val="0"/>
                  <w:marBottom w:val="0"/>
                  <w:divBdr>
                    <w:top w:val="none" w:sz="0" w:space="0" w:color="auto"/>
                    <w:left w:val="none" w:sz="0" w:space="0" w:color="auto"/>
                    <w:bottom w:val="none" w:sz="0" w:space="0" w:color="auto"/>
                    <w:right w:val="none" w:sz="0" w:space="0" w:color="auto"/>
                  </w:divBdr>
                  <w:divsChild>
                    <w:div w:id="1650474122">
                      <w:marLeft w:val="0"/>
                      <w:marRight w:val="0"/>
                      <w:marTop w:val="0"/>
                      <w:marBottom w:val="0"/>
                      <w:divBdr>
                        <w:top w:val="none" w:sz="0" w:space="0" w:color="auto"/>
                        <w:left w:val="none" w:sz="0" w:space="0" w:color="auto"/>
                        <w:bottom w:val="none" w:sz="0" w:space="0" w:color="auto"/>
                        <w:right w:val="none" w:sz="0" w:space="0" w:color="auto"/>
                      </w:divBdr>
                    </w:div>
                  </w:divsChild>
                </w:div>
                <w:div w:id="304555835">
                  <w:marLeft w:val="0"/>
                  <w:marRight w:val="585"/>
                  <w:marTop w:val="0"/>
                  <w:marBottom w:val="0"/>
                  <w:divBdr>
                    <w:top w:val="none" w:sz="0" w:space="0" w:color="auto"/>
                    <w:left w:val="none" w:sz="0" w:space="0" w:color="auto"/>
                    <w:bottom w:val="none" w:sz="0" w:space="0" w:color="auto"/>
                    <w:right w:val="none" w:sz="0" w:space="0" w:color="auto"/>
                  </w:divBdr>
                  <w:divsChild>
                    <w:div w:id="1066302900">
                      <w:marLeft w:val="0"/>
                      <w:marRight w:val="0"/>
                      <w:marTop w:val="0"/>
                      <w:marBottom w:val="0"/>
                      <w:divBdr>
                        <w:top w:val="none" w:sz="0" w:space="0" w:color="auto"/>
                        <w:left w:val="none" w:sz="0" w:space="0" w:color="auto"/>
                        <w:bottom w:val="none" w:sz="0" w:space="0" w:color="auto"/>
                        <w:right w:val="none" w:sz="0" w:space="0" w:color="auto"/>
                      </w:divBdr>
                    </w:div>
                  </w:divsChild>
                </w:div>
                <w:div w:id="1999376868">
                  <w:marLeft w:val="0"/>
                  <w:marRight w:val="585"/>
                  <w:marTop w:val="0"/>
                  <w:marBottom w:val="0"/>
                  <w:divBdr>
                    <w:top w:val="none" w:sz="0" w:space="0" w:color="auto"/>
                    <w:left w:val="none" w:sz="0" w:space="0" w:color="auto"/>
                    <w:bottom w:val="none" w:sz="0" w:space="0" w:color="auto"/>
                    <w:right w:val="none" w:sz="0" w:space="0" w:color="auto"/>
                  </w:divBdr>
                  <w:divsChild>
                    <w:div w:id="652871637">
                      <w:marLeft w:val="0"/>
                      <w:marRight w:val="0"/>
                      <w:marTop w:val="0"/>
                      <w:marBottom w:val="0"/>
                      <w:divBdr>
                        <w:top w:val="none" w:sz="0" w:space="0" w:color="auto"/>
                        <w:left w:val="none" w:sz="0" w:space="0" w:color="auto"/>
                        <w:bottom w:val="none" w:sz="0" w:space="0" w:color="auto"/>
                        <w:right w:val="none" w:sz="0" w:space="0" w:color="auto"/>
                      </w:divBdr>
                    </w:div>
                  </w:divsChild>
                </w:div>
                <w:div w:id="1486360780">
                  <w:marLeft w:val="0"/>
                  <w:marRight w:val="585"/>
                  <w:marTop w:val="0"/>
                  <w:marBottom w:val="0"/>
                  <w:divBdr>
                    <w:top w:val="none" w:sz="0" w:space="0" w:color="auto"/>
                    <w:left w:val="none" w:sz="0" w:space="0" w:color="auto"/>
                    <w:bottom w:val="none" w:sz="0" w:space="0" w:color="auto"/>
                    <w:right w:val="none" w:sz="0" w:space="0" w:color="auto"/>
                  </w:divBdr>
                  <w:divsChild>
                    <w:div w:id="1776241651">
                      <w:marLeft w:val="0"/>
                      <w:marRight w:val="0"/>
                      <w:marTop w:val="0"/>
                      <w:marBottom w:val="0"/>
                      <w:divBdr>
                        <w:top w:val="none" w:sz="0" w:space="0" w:color="auto"/>
                        <w:left w:val="none" w:sz="0" w:space="0" w:color="auto"/>
                        <w:bottom w:val="none" w:sz="0" w:space="0" w:color="auto"/>
                        <w:right w:val="none" w:sz="0" w:space="0" w:color="auto"/>
                      </w:divBdr>
                    </w:div>
                  </w:divsChild>
                </w:div>
                <w:div w:id="115223343">
                  <w:marLeft w:val="0"/>
                  <w:marRight w:val="-450"/>
                  <w:marTop w:val="0"/>
                  <w:marBottom w:val="0"/>
                  <w:divBdr>
                    <w:top w:val="none" w:sz="0" w:space="0" w:color="auto"/>
                    <w:left w:val="none" w:sz="0" w:space="0" w:color="auto"/>
                    <w:bottom w:val="none" w:sz="0" w:space="0" w:color="auto"/>
                    <w:right w:val="none" w:sz="0" w:space="0" w:color="auto"/>
                  </w:divBdr>
                  <w:divsChild>
                    <w:div w:id="1604455054">
                      <w:marLeft w:val="0"/>
                      <w:marRight w:val="585"/>
                      <w:marTop w:val="0"/>
                      <w:marBottom w:val="0"/>
                      <w:divBdr>
                        <w:top w:val="none" w:sz="0" w:space="0" w:color="auto"/>
                        <w:left w:val="none" w:sz="0" w:space="0" w:color="auto"/>
                        <w:bottom w:val="none" w:sz="0" w:space="0" w:color="auto"/>
                        <w:right w:val="none" w:sz="0" w:space="0" w:color="auto"/>
                      </w:divBdr>
                      <w:divsChild>
                        <w:div w:id="19041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175">
              <w:marLeft w:val="0"/>
              <w:marRight w:val="0"/>
              <w:marTop w:val="60"/>
              <w:marBottom w:val="0"/>
              <w:divBdr>
                <w:top w:val="none" w:sz="0" w:space="0" w:color="auto"/>
                <w:left w:val="none" w:sz="0" w:space="0" w:color="auto"/>
                <w:bottom w:val="none" w:sz="0" w:space="0" w:color="auto"/>
                <w:right w:val="none" w:sz="0" w:space="0" w:color="auto"/>
              </w:divBdr>
            </w:div>
          </w:divsChild>
        </w:div>
        <w:div w:id="819275032">
          <w:marLeft w:val="0"/>
          <w:marRight w:val="0"/>
          <w:marTop w:val="900"/>
          <w:marBottom w:val="900"/>
          <w:divBdr>
            <w:top w:val="none" w:sz="0" w:space="0" w:color="auto"/>
            <w:left w:val="none" w:sz="0" w:space="0" w:color="auto"/>
            <w:bottom w:val="none" w:sz="0" w:space="0" w:color="auto"/>
            <w:right w:val="none" w:sz="0" w:space="0" w:color="auto"/>
          </w:divBdr>
          <w:divsChild>
            <w:div w:id="2123642839">
              <w:marLeft w:val="0"/>
              <w:marRight w:val="0"/>
              <w:marTop w:val="0"/>
              <w:marBottom w:val="0"/>
              <w:divBdr>
                <w:top w:val="none" w:sz="0" w:space="0" w:color="auto"/>
                <w:left w:val="none" w:sz="0" w:space="0" w:color="auto"/>
                <w:bottom w:val="none" w:sz="0" w:space="0" w:color="auto"/>
                <w:right w:val="none" w:sz="0" w:space="0" w:color="auto"/>
              </w:divBdr>
              <w:divsChild>
                <w:div w:id="678041599">
                  <w:marLeft w:val="0"/>
                  <w:marRight w:val="0"/>
                  <w:marTop w:val="0"/>
                  <w:marBottom w:val="0"/>
                  <w:divBdr>
                    <w:top w:val="none" w:sz="0" w:space="0" w:color="auto"/>
                    <w:left w:val="none" w:sz="0" w:space="0" w:color="auto"/>
                    <w:bottom w:val="none" w:sz="0" w:space="0" w:color="auto"/>
                    <w:right w:val="none" w:sz="0" w:space="0" w:color="auto"/>
                  </w:divBdr>
                </w:div>
                <w:div w:id="31620090">
                  <w:marLeft w:val="0"/>
                  <w:marRight w:val="150"/>
                  <w:marTop w:val="0"/>
                  <w:marBottom w:val="0"/>
                  <w:divBdr>
                    <w:top w:val="none" w:sz="0" w:space="0" w:color="auto"/>
                    <w:left w:val="none" w:sz="0" w:space="0" w:color="auto"/>
                    <w:bottom w:val="none" w:sz="0" w:space="0" w:color="auto"/>
                    <w:right w:val="none" w:sz="0" w:space="0" w:color="auto"/>
                  </w:divBdr>
                </w:div>
                <w:div w:id="969046817">
                  <w:marLeft w:val="-1950"/>
                  <w:marRight w:val="-1950"/>
                  <w:marTop w:val="0"/>
                  <w:marBottom w:val="0"/>
                  <w:divBdr>
                    <w:top w:val="none" w:sz="0" w:space="0" w:color="auto"/>
                    <w:left w:val="none" w:sz="0" w:space="0" w:color="auto"/>
                    <w:bottom w:val="none" w:sz="0" w:space="0" w:color="auto"/>
                    <w:right w:val="none" w:sz="0" w:space="0" w:color="auto"/>
                  </w:divBdr>
                  <w:divsChild>
                    <w:div w:id="1496457002">
                      <w:marLeft w:val="300"/>
                      <w:marRight w:val="0"/>
                      <w:marTop w:val="0"/>
                      <w:marBottom w:val="0"/>
                      <w:divBdr>
                        <w:top w:val="none" w:sz="0" w:space="0" w:color="auto"/>
                        <w:left w:val="none" w:sz="0" w:space="0" w:color="auto"/>
                        <w:bottom w:val="none" w:sz="0" w:space="0" w:color="auto"/>
                        <w:right w:val="none" w:sz="0" w:space="0" w:color="auto"/>
                      </w:divBdr>
                      <w:divsChild>
                        <w:div w:id="1184979399">
                          <w:marLeft w:val="0"/>
                          <w:marRight w:val="0"/>
                          <w:marTop w:val="375"/>
                          <w:marBottom w:val="0"/>
                          <w:divBdr>
                            <w:top w:val="none" w:sz="0" w:space="0" w:color="auto"/>
                            <w:left w:val="none" w:sz="0" w:space="0" w:color="auto"/>
                            <w:bottom w:val="none" w:sz="0" w:space="0" w:color="auto"/>
                            <w:right w:val="none" w:sz="0" w:space="0" w:color="auto"/>
                          </w:divBdr>
                        </w:div>
                        <w:div w:id="1004671453">
                          <w:marLeft w:val="0"/>
                          <w:marRight w:val="0"/>
                          <w:marTop w:val="0"/>
                          <w:marBottom w:val="420"/>
                          <w:divBdr>
                            <w:top w:val="none" w:sz="0" w:space="0" w:color="auto"/>
                            <w:left w:val="none" w:sz="0" w:space="0" w:color="auto"/>
                            <w:bottom w:val="none" w:sz="0" w:space="0" w:color="auto"/>
                            <w:right w:val="none" w:sz="0" w:space="0" w:color="auto"/>
                          </w:divBdr>
                        </w:div>
                      </w:divsChild>
                    </w:div>
                    <w:div w:id="2071725888">
                      <w:marLeft w:val="0"/>
                      <w:marRight w:val="0"/>
                      <w:marTop w:val="420"/>
                      <w:marBottom w:val="0"/>
                      <w:divBdr>
                        <w:top w:val="none" w:sz="0" w:space="0" w:color="auto"/>
                        <w:left w:val="none" w:sz="0" w:space="0" w:color="auto"/>
                        <w:bottom w:val="none" w:sz="0" w:space="0" w:color="auto"/>
                        <w:right w:val="none" w:sz="0" w:space="0" w:color="auto"/>
                      </w:divBdr>
                      <w:divsChild>
                        <w:div w:id="150483531">
                          <w:marLeft w:val="0"/>
                          <w:marRight w:val="0"/>
                          <w:marTop w:val="0"/>
                          <w:marBottom w:val="0"/>
                          <w:divBdr>
                            <w:top w:val="none" w:sz="0" w:space="0" w:color="auto"/>
                            <w:left w:val="none" w:sz="0" w:space="0" w:color="auto"/>
                            <w:bottom w:val="none" w:sz="0" w:space="0" w:color="auto"/>
                            <w:right w:val="none" w:sz="0" w:space="0" w:color="auto"/>
                          </w:divBdr>
                          <w:divsChild>
                            <w:div w:id="1233157639">
                              <w:marLeft w:val="0"/>
                              <w:marRight w:val="0"/>
                              <w:marTop w:val="0"/>
                              <w:marBottom w:val="0"/>
                              <w:divBdr>
                                <w:top w:val="none" w:sz="0" w:space="0" w:color="auto"/>
                                <w:left w:val="none" w:sz="0" w:space="0" w:color="auto"/>
                                <w:bottom w:val="none" w:sz="0" w:space="0" w:color="auto"/>
                                <w:right w:val="none" w:sz="0" w:space="0" w:color="auto"/>
                              </w:divBdr>
                              <w:divsChild>
                                <w:div w:id="393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563">
                          <w:marLeft w:val="0"/>
                          <w:marRight w:val="0"/>
                          <w:marTop w:val="0"/>
                          <w:marBottom w:val="0"/>
                          <w:divBdr>
                            <w:top w:val="none" w:sz="0" w:space="0" w:color="auto"/>
                            <w:left w:val="none" w:sz="0" w:space="0" w:color="auto"/>
                            <w:bottom w:val="none" w:sz="0" w:space="0" w:color="auto"/>
                            <w:right w:val="none" w:sz="0" w:space="0" w:color="auto"/>
                          </w:divBdr>
                          <w:divsChild>
                            <w:div w:id="1935942770">
                              <w:marLeft w:val="0"/>
                              <w:marRight w:val="0"/>
                              <w:marTop w:val="0"/>
                              <w:marBottom w:val="0"/>
                              <w:divBdr>
                                <w:top w:val="none" w:sz="0" w:space="0" w:color="auto"/>
                                <w:left w:val="none" w:sz="0" w:space="0" w:color="auto"/>
                                <w:bottom w:val="none" w:sz="0" w:space="0" w:color="auto"/>
                                <w:right w:val="none" w:sz="0" w:space="0" w:color="auto"/>
                              </w:divBdr>
                              <w:divsChild>
                                <w:div w:id="20132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8929">
                  <w:marLeft w:val="0"/>
                  <w:marRight w:val="0"/>
                  <w:marTop w:val="0"/>
                  <w:marBottom w:val="150"/>
                  <w:divBdr>
                    <w:top w:val="none" w:sz="0" w:space="0" w:color="auto"/>
                    <w:left w:val="none" w:sz="0" w:space="0" w:color="auto"/>
                    <w:bottom w:val="none" w:sz="0" w:space="0" w:color="auto"/>
                    <w:right w:val="none" w:sz="0" w:space="0" w:color="auto"/>
                  </w:divBdr>
                </w:div>
                <w:div w:id="227350099">
                  <w:marLeft w:val="0"/>
                  <w:marRight w:val="0"/>
                  <w:marTop w:val="0"/>
                  <w:marBottom w:val="0"/>
                  <w:divBdr>
                    <w:top w:val="none" w:sz="0" w:space="0" w:color="auto"/>
                    <w:left w:val="none" w:sz="0" w:space="0" w:color="auto"/>
                    <w:bottom w:val="none" w:sz="0" w:space="0" w:color="auto"/>
                    <w:right w:val="none" w:sz="0" w:space="0" w:color="auto"/>
                  </w:divBdr>
                  <w:divsChild>
                    <w:div w:id="97259862">
                      <w:blockQuote w:val="1"/>
                      <w:marLeft w:val="540"/>
                      <w:marRight w:val="540"/>
                      <w:marTop w:val="0"/>
                      <w:marBottom w:val="225"/>
                      <w:divBdr>
                        <w:top w:val="none" w:sz="0" w:space="0" w:color="auto"/>
                        <w:left w:val="none" w:sz="0" w:space="0" w:color="auto"/>
                        <w:bottom w:val="none" w:sz="0" w:space="0" w:color="auto"/>
                        <w:right w:val="none" w:sz="0" w:space="0" w:color="auto"/>
                      </w:divBdr>
                    </w:div>
                    <w:div w:id="336688306">
                      <w:blockQuote w:val="1"/>
                      <w:marLeft w:val="0"/>
                      <w:marRight w:val="0"/>
                      <w:marTop w:val="0"/>
                      <w:marBottom w:val="300"/>
                      <w:divBdr>
                        <w:top w:val="none" w:sz="0" w:space="0" w:color="auto"/>
                        <w:left w:val="none" w:sz="0" w:space="0" w:color="auto"/>
                        <w:bottom w:val="none" w:sz="0" w:space="0" w:color="auto"/>
                        <w:right w:val="none" w:sz="0" w:space="0" w:color="auto"/>
                      </w:divBdr>
                    </w:div>
                    <w:div w:id="1858612403">
                      <w:blockQuote w:val="1"/>
                      <w:marLeft w:val="0"/>
                      <w:marRight w:val="0"/>
                      <w:marTop w:val="0"/>
                      <w:marBottom w:val="300"/>
                      <w:divBdr>
                        <w:top w:val="none" w:sz="0" w:space="0" w:color="auto"/>
                        <w:left w:val="none" w:sz="0" w:space="0" w:color="auto"/>
                        <w:bottom w:val="none" w:sz="0" w:space="0" w:color="auto"/>
                        <w:right w:val="none" w:sz="0" w:space="0" w:color="auto"/>
                      </w:divBdr>
                    </w:div>
                    <w:div w:id="1784300870">
                      <w:blockQuote w:val="1"/>
                      <w:marLeft w:val="0"/>
                      <w:marRight w:val="0"/>
                      <w:marTop w:val="0"/>
                      <w:marBottom w:val="300"/>
                      <w:divBdr>
                        <w:top w:val="none" w:sz="0" w:space="0" w:color="auto"/>
                        <w:left w:val="none" w:sz="0" w:space="0" w:color="auto"/>
                        <w:bottom w:val="none" w:sz="0" w:space="0" w:color="auto"/>
                        <w:right w:val="none" w:sz="0" w:space="0" w:color="auto"/>
                      </w:divBdr>
                    </w:div>
                    <w:div w:id="911358035">
                      <w:blockQuote w:val="1"/>
                      <w:marLeft w:val="0"/>
                      <w:marRight w:val="0"/>
                      <w:marTop w:val="0"/>
                      <w:marBottom w:val="300"/>
                      <w:divBdr>
                        <w:top w:val="none" w:sz="0" w:space="0" w:color="auto"/>
                        <w:left w:val="none" w:sz="0" w:space="0" w:color="auto"/>
                        <w:bottom w:val="none" w:sz="0" w:space="0" w:color="auto"/>
                        <w:right w:val="none" w:sz="0" w:space="0" w:color="auto"/>
                      </w:divBdr>
                    </w:div>
                    <w:div w:id="1735078949">
                      <w:blockQuote w:val="1"/>
                      <w:marLeft w:val="0"/>
                      <w:marRight w:val="0"/>
                      <w:marTop w:val="0"/>
                      <w:marBottom w:val="300"/>
                      <w:divBdr>
                        <w:top w:val="none" w:sz="0" w:space="0" w:color="auto"/>
                        <w:left w:val="none" w:sz="0" w:space="0" w:color="auto"/>
                        <w:bottom w:val="none" w:sz="0" w:space="0" w:color="auto"/>
                        <w:right w:val="none" w:sz="0" w:space="0" w:color="auto"/>
                      </w:divBdr>
                    </w:div>
                    <w:div w:id="2059091278">
                      <w:blockQuote w:val="1"/>
                      <w:marLeft w:val="0"/>
                      <w:marRight w:val="0"/>
                      <w:marTop w:val="0"/>
                      <w:marBottom w:val="300"/>
                      <w:divBdr>
                        <w:top w:val="none" w:sz="0" w:space="0" w:color="auto"/>
                        <w:left w:val="none" w:sz="0" w:space="0" w:color="auto"/>
                        <w:bottom w:val="none" w:sz="0" w:space="0" w:color="auto"/>
                        <w:right w:val="none" w:sz="0" w:space="0" w:color="auto"/>
                      </w:divBdr>
                    </w:div>
                    <w:div w:id="69158714">
                      <w:blockQuote w:val="1"/>
                      <w:marLeft w:val="0"/>
                      <w:marRight w:val="0"/>
                      <w:marTop w:val="0"/>
                      <w:marBottom w:val="300"/>
                      <w:divBdr>
                        <w:top w:val="none" w:sz="0" w:space="0" w:color="auto"/>
                        <w:left w:val="none" w:sz="0" w:space="0" w:color="auto"/>
                        <w:bottom w:val="none" w:sz="0" w:space="0" w:color="auto"/>
                        <w:right w:val="none" w:sz="0" w:space="0" w:color="auto"/>
                      </w:divBdr>
                    </w:div>
                    <w:div w:id="357509082">
                      <w:blockQuote w:val="1"/>
                      <w:marLeft w:val="0"/>
                      <w:marRight w:val="0"/>
                      <w:marTop w:val="0"/>
                      <w:marBottom w:val="300"/>
                      <w:divBdr>
                        <w:top w:val="none" w:sz="0" w:space="0" w:color="auto"/>
                        <w:left w:val="none" w:sz="0" w:space="0" w:color="auto"/>
                        <w:bottom w:val="none" w:sz="0" w:space="0" w:color="auto"/>
                        <w:right w:val="none" w:sz="0" w:space="0" w:color="auto"/>
                      </w:divBdr>
                    </w:div>
                    <w:div w:id="1755317611">
                      <w:blockQuote w:val="1"/>
                      <w:marLeft w:val="540"/>
                      <w:marRight w:val="540"/>
                      <w:marTop w:val="0"/>
                      <w:marBottom w:val="225"/>
                      <w:divBdr>
                        <w:top w:val="none" w:sz="0" w:space="0" w:color="auto"/>
                        <w:left w:val="none" w:sz="0" w:space="0" w:color="auto"/>
                        <w:bottom w:val="none" w:sz="0" w:space="0" w:color="auto"/>
                        <w:right w:val="none" w:sz="0" w:space="0" w:color="auto"/>
                      </w:divBdr>
                    </w:div>
                    <w:div w:id="1673986844">
                      <w:blockQuote w:val="1"/>
                      <w:marLeft w:val="0"/>
                      <w:marRight w:val="0"/>
                      <w:marTop w:val="0"/>
                      <w:marBottom w:val="300"/>
                      <w:divBdr>
                        <w:top w:val="none" w:sz="0" w:space="0" w:color="auto"/>
                        <w:left w:val="none" w:sz="0" w:space="0" w:color="auto"/>
                        <w:bottom w:val="none" w:sz="0" w:space="0" w:color="auto"/>
                        <w:right w:val="none" w:sz="0" w:space="0" w:color="auto"/>
                      </w:divBdr>
                    </w:div>
                    <w:div w:id="1485193878">
                      <w:blockQuote w:val="1"/>
                      <w:marLeft w:val="0"/>
                      <w:marRight w:val="0"/>
                      <w:marTop w:val="0"/>
                      <w:marBottom w:val="300"/>
                      <w:divBdr>
                        <w:top w:val="none" w:sz="0" w:space="0" w:color="auto"/>
                        <w:left w:val="none" w:sz="0" w:space="0" w:color="auto"/>
                        <w:bottom w:val="none" w:sz="0" w:space="0" w:color="auto"/>
                        <w:right w:val="none" w:sz="0" w:space="0" w:color="auto"/>
                      </w:divBdr>
                    </w:div>
                    <w:div w:id="187110909">
                      <w:blockQuote w:val="1"/>
                      <w:marLeft w:val="0"/>
                      <w:marRight w:val="0"/>
                      <w:marTop w:val="0"/>
                      <w:marBottom w:val="300"/>
                      <w:divBdr>
                        <w:top w:val="none" w:sz="0" w:space="0" w:color="auto"/>
                        <w:left w:val="none" w:sz="0" w:space="0" w:color="auto"/>
                        <w:bottom w:val="none" w:sz="0" w:space="0" w:color="auto"/>
                        <w:right w:val="none" w:sz="0" w:space="0" w:color="auto"/>
                      </w:divBdr>
                    </w:div>
                    <w:div w:id="329451308">
                      <w:blockQuote w:val="1"/>
                      <w:marLeft w:val="0"/>
                      <w:marRight w:val="0"/>
                      <w:marTop w:val="0"/>
                      <w:marBottom w:val="300"/>
                      <w:divBdr>
                        <w:top w:val="none" w:sz="0" w:space="0" w:color="auto"/>
                        <w:left w:val="none" w:sz="0" w:space="0" w:color="auto"/>
                        <w:bottom w:val="none" w:sz="0" w:space="0" w:color="auto"/>
                        <w:right w:val="none" w:sz="0" w:space="0" w:color="auto"/>
                      </w:divBdr>
                    </w:div>
                    <w:div w:id="674839617">
                      <w:blockQuote w:val="1"/>
                      <w:marLeft w:val="0"/>
                      <w:marRight w:val="0"/>
                      <w:marTop w:val="0"/>
                      <w:marBottom w:val="300"/>
                      <w:divBdr>
                        <w:top w:val="none" w:sz="0" w:space="0" w:color="auto"/>
                        <w:left w:val="none" w:sz="0" w:space="0" w:color="auto"/>
                        <w:bottom w:val="none" w:sz="0" w:space="0" w:color="auto"/>
                        <w:right w:val="none" w:sz="0" w:space="0" w:color="auto"/>
                      </w:divBdr>
                    </w:div>
                    <w:div w:id="562646588">
                      <w:blockQuote w:val="1"/>
                      <w:marLeft w:val="0"/>
                      <w:marRight w:val="0"/>
                      <w:marTop w:val="0"/>
                      <w:marBottom w:val="300"/>
                      <w:divBdr>
                        <w:top w:val="none" w:sz="0" w:space="0" w:color="auto"/>
                        <w:left w:val="none" w:sz="0" w:space="0" w:color="auto"/>
                        <w:bottom w:val="none" w:sz="0" w:space="0" w:color="auto"/>
                        <w:right w:val="none" w:sz="0" w:space="0" w:color="auto"/>
                      </w:divBdr>
                    </w:div>
                    <w:div w:id="1728989153">
                      <w:blockQuote w:val="1"/>
                      <w:marLeft w:val="0"/>
                      <w:marRight w:val="0"/>
                      <w:marTop w:val="0"/>
                      <w:marBottom w:val="300"/>
                      <w:divBdr>
                        <w:top w:val="none" w:sz="0" w:space="0" w:color="auto"/>
                        <w:left w:val="none" w:sz="0" w:space="0" w:color="auto"/>
                        <w:bottom w:val="none" w:sz="0" w:space="0" w:color="auto"/>
                        <w:right w:val="none" w:sz="0" w:space="0" w:color="auto"/>
                      </w:divBdr>
                    </w:div>
                    <w:div w:id="268465091">
                      <w:blockQuote w:val="1"/>
                      <w:marLeft w:val="0"/>
                      <w:marRight w:val="0"/>
                      <w:marTop w:val="0"/>
                      <w:marBottom w:val="300"/>
                      <w:divBdr>
                        <w:top w:val="none" w:sz="0" w:space="0" w:color="auto"/>
                        <w:left w:val="none" w:sz="0" w:space="0" w:color="auto"/>
                        <w:bottom w:val="none" w:sz="0" w:space="0" w:color="auto"/>
                        <w:right w:val="none" w:sz="0" w:space="0" w:color="auto"/>
                      </w:divBdr>
                    </w:div>
                    <w:div w:id="601961604">
                      <w:blockQuote w:val="1"/>
                      <w:marLeft w:val="0"/>
                      <w:marRight w:val="0"/>
                      <w:marTop w:val="0"/>
                      <w:marBottom w:val="300"/>
                      <w:divBdr>
                        <w:top w:val="none" w:sz="0" w:space="0" w:color="auto"/>
                        <w:left w:val="none" w:sz="0" w:space="0" w:color="auto"/>
                        <w:bottom w:val="none" w:sz="0" w:space="0" w:color="auto"/>
                        <w:right w:val="none" w:sz="0" w:space="0" w:color="auto"/>
                      </w:divBdr>
                    </w:div>
                    <w:div w:id="1304234036">
                      <w:blockQuote w:val="1"/>
                      <w:marLeft w:val="0"/>
                      <w:marRight w:val="0"/>
                      <w:marTop w:val="0"/>
                      <w:marBottom w:val="300"/>
                      <w:divBdr>
                        <w:top w:val="none" w:sz="0" w:space="0" w:color="auto"/>
                        <w:left w:val="none" w:sz="0" w:space="0" w:color="auto"/>
                        <w:bottom w:val="none" w:sz="0" w:space="0" w:color="auto"/>
                        <w:right w:val="none" w:sz="0" w:space="0" w:color="auto"/>
                      </w:divBdr>
                    </w:div>
                    <w:div w:id="1059937471">
                      <w:blockQuote w:val="1"/>
                      <w:marLeft w:val="0"/>
                      <w:marRight w:val="0"/>
                      <w:marTop w:val="0"/>
                      <w:marBottom w:val="300"/>
                      <w:divBdr>
                        <w:top w:val="none" w:sz="0" w:space="0" w:color="auto"/>
                        <w:left w:val="none" w:sz="0" w:space="0" w:color="auto"/>
                        <w:bottom w:val="none" w:sz="0" w:space="0" w:color="auto"/>
                        <w:right w:val="none" w:sz="0" w:space="0" w:color="auto"/>
                      </w:divBdr>
                    </w:div>
                    <w:div w:id="834538673">
                      <w:blockQuote w:val="1"/>
                      <w:marLeft w:val="0"/>
                      <w:marRight w:val="0"/>
                      <w:marTop w:val="0"/>
                      <w:marBottom w:val="300"/>
                      <w:divBdr>
                        <w:top w:val="none" w:sz="0" w:space="0" w:color="auto"/>
                        <w:left w:val="none" w:sz="0" w:space="0" w:color="auto"/>
                        <w:bottom w:val="none" w:sz="0" w:space="0" w:color="auto"/>
                        <w:right w:val="none" w:sz="0" w:space="0" w:color="auto"/>
                      </w:divBdr>
                    </w:div>
                    <w:div w:id="1617175934">
                      <w:blockQuote w:val="1"/>
                      <w:marLeft w:val="0"/>
                      <w:marRight w:val="0"/>
                      <w:marTop w:val="0"/>
                      <w:marBottom w:val="300"/>
                      <w:divBdr>
                        <w:top w:val="none" w:sz="0" w:space="0" w:color="auto"/>
                        <w:left w:val="none" w:sz="0" w:space="0" w:color="auto"/>
                        <w:bottom w:val="none" w:sz="0" w:space="0" w:color="auto"/>
                        <w:right w:val="none" w:sz="0" w:space="0" w:color="auto"/>
                      </w:divBdr>
                    </w:div>
                    <w:div w:id="1483765402">
                      <w:blockQuote w:val="1"/>
                      <w:marLeft w:val="0"/>
                      <w:marRight w:val="0"/>
                      <w:marTop w:val="0"/>
                      <w:marBottom w:val="300"/>
                      <w:divBdr>
                        <w:top w:val="none" w:sz="0" w:space="0" w:color="auto"/>
                        <w:left w:val="none" w:sz="0" w:space="0" w:color="auto"/>
                        <w:bottom w:val="none" w:sz="0" w:space="0" w:color="auto"/>
                        <w:right w:val="none" w:sz="0" w:space="0" w:color="auto"/>
                      </w:divBdr>
                    </w:div>
                    <w:div w:id="445583708">
                      <w:blockQuote w:val="1"/>
                      <w:marLeft w:val="0"/>
                      <w:marRight w:val="0"/>
                      <w:marTop w:val="0"/>
                      <w:marBottom w:val="300"/>
                      <w:divBdr>
                        <w:top w:val="none" w:sz="0" w:space="0" w:color="auto"/>
                        <w:left w:val="none" w:sz="0" w:space="0" w:color="auto"/>
                        <w:bottom w:val="none" w:sz="0" w:space="0" w:color="auto"/>
                        <w:right w:val="none" w:sz="0" w:space="0" w:color="auto"/>
                      </w:divBdr>
                    </w:div>
                    <w:div w:id="181282815">
                      <w:blockQuote w:val="1"/>
                      <w:marLeft w:val="0"/>
                      <w:marRight w:val="0"/>
                      <w:marTop w:val="0"/>
                      <w:marBottom w:val="300"/>
                      <w:divBdr>
                        <w:top w:val="none" w:sz="0" w:space="0" w:color="auto"/>
                        <w:left w:val="none" w:sz="0" w:space="0" w:color="auto"/>
                        <w:bottom w:val="none" w:sz="0" w:space="0" w:color="auto"/>
                        <w:right w:val="none" w:sz="0" w:space="0" w:color="auto"/>
                      </w:divBdr>
                    </w:div>
                    <w:div w:id="2070616394">
                      <w:blockQuote w:val="1"/>
                      <w:marLeft w:val="0"/>
                      <w:marRight w:val="0"/>
                      <w:marTop w:val="0"/>
                      <w:marBottom w:val="300"/>
                      <w:divBdr>
                        <w:top w:val="none" w:sz="0" w:space="0" w:color="auto"/>
                        <w:left w:val="none" w:sz="0" w:space="0" w:color="auto"/>
                        <w:bottom w:val="none" w:sz="0" w:space="0" w:color="auto"/>
                        <w:right w:val="none" w:sz="0" w:space="0" w:color="auto"/>
                      </w:divBdr>
                    </w:div>
                    <w:div w:id="1042293637">
                      <w:blockQuote w:val="1"/>
                      <w:marLeft w:val="0"/>
                      <w:marRight w:val="0"/>
                      <w:marTop w:val="0"/>
                      <w:marBottom w:val="300"/>
                      <w:divBdr>
                        <w:top w:val="none" w:sz="0" w:space="0" w:color="auto"/>
                        <w:left w:val="none" w:sz="0" w:space="0" w:color="auto"/>
                        <w:bottom w:val="none" w:sz="0" w:space="0" w:color="auto"/>
                        <w:right w:val="none" w:sz="0" w:space="0" w:color="auto"/>
                      </w:divBdr>
                    </w:div>
                    <w:div w:id="1250308269">
                      <w:blockQuote w:val="1"/>
                      <w:marLeft w:val="0"/>
                      <w:marRight w:val="0"/>
                      <w:marTop w:val="0"/>
                      <w:marBottom w:val="300"/>
                      <w:divBdr>
                        <w:top w:val="none" w:sz="0" w:space="0" w:color="auto"/>
                        <w:left w:val="none" w:sz="0" w:space="0" w:color="auto"/>
                        <w:bottom w:val="none" w:sz="0" w:space="0" w:color="auto"/>
                        <w:right w:val="none" w:sz="0" w:space="0" w:color="auto"/>
                      </w:divBdr>
                    </w:div>
                    <w:div w:id="1614291278">
                      <w:blockQuote w:val="1"/>
                      <w:marLeft w:val="0"/>
                      <w:marRight w:val="0"/>
                      <w:marTop w:val="0"/>
                      <w:marBottom w:val="300"/>
                      <w:divBdr>
                        <w:top w:val="none" w:sz="0" w:space="0" w:color="auto"/>
                        <w:left w:val="none" w:sz="0" w:space="0" w:color="auto"/>
                        <w:bottom w:val="none" w:sz="0" w:space="0" w:color="auto"/>
                        <w:right w:val="none" w:sz="0" w:space="0" w:color="auto"/>
                      </w:divBdr>
                    </w:div>
                    <w:div w:id="1298797815">
                      <w:blockQuote w:val="1"/>
                      <w:marLeft w:val="0"/>
                      <w:marRight w:val="0"/>
                      <w:marTop w:val="0"/>
                      <w:marBottom w:val="300"/>
                      <w:divBdr>
                        <w:top w:val="none" w:sz="0" w:space="0" w:color="auto"/>
                        <w:left w:val="none" w:sz="0" w:space="0" w:color="auto"/>
                        <w:bottom w:val="none" w:sz="0" w:space="0" w:color="auto"/>
                        <w:right w:val="none" w:sz="0" w:space="0" w:color="auto"/>
                      </w:divBdr>
                    </w:div>
                    <w:div w:id="1746606357">
                      <w:blockQuote w:val="1"/>
                      <w:marLeft w:val="0"/>
                      <w:marRight w:val="0"/>
                      <w:marTop w:val="0"/>
                      <w:marBottom w:val="300"/>
                      <w:divBdr>
                        <w:top w:val="none" w:sz="0" w:space="0" w:color="auto"/>
                        <w:left w:val="none" w:sz="0" w:space="0" w:color="auto"/>
                        <w:bottom w:val="none" w:sz="0" w:space="0" w:color="auto"/>
                        <w:right w:val="none" w:sz="0" w:space="0" w:color="auto"/>
                      </w:divBdr>
                    </w:div>
                    <w:div w:id="1554274710">
                      <w:blockQuote w:val="1"/>
                      <w:marLeft w:val="0"/>
                      <w:marRight w:val="0"/>
                      <w:marTop w:val="0"/>
                      <w:marBottom w:val="300"/>
                      <w:divBdr>
                        <w:top w:val="none" w:sz="0" w:space="0" w:color="auto"/>
                        <w:left w:val="none" w:sz="0" w:space="0" w:color="auto"/>
                        <w:bottom w:val="none" w:sz="0" w:space="0" w:color="auto"/>
                        <w:right w:val="none" w:sz="0" w:space="0" w:color="auto"/>
                      </w:divBdr>
                    </w:div>
                    <w:div w:id="1663047038">
                      <w:blockQuote w:val="1"/>
                      <w:marLeft w:val="0"/>
                      <w:marRight w:val="0"/>
                      <w:marTop w:val="0"/>
                      <w:marBottom w:val="300"/>
                      <w:divBdr>
                        <w:top w:val="none" w:sz="0" w:space="0" w:color="auto"/>
                        <w:left w:val="none" w:sz="0" w:space="0" w:color="auto"/>
                        <w:bottom w:val="none" w:sz="0" w:space="0" w:color="auto"/>
                        <w:right w:val="none" w:sz="0" w:space="0" w:color="auto"/>
                      </w:divBdr>
                    </w:div>
                    <w:div w:id="28529895">
                      <w:blockQuote w:val="1"/>
                      <w:marLeft w:val="0"/>
                      <w:marRight w:val="0"/>
                      <w:marTop w:val="0"/>
                      <w:marBottom w:val="300"/>
                      <w:divBdr>
                        <w:top w:val="none" w:sz="0" w:space="0" w:color="auto"/>
                        <w:left w:val="none" w:sz="0" w:space="0" w:color="auto"/>
                        <w:bottom w:val="none" w:sz="0" w:space="0" w:color="auto"/>
                        <w:right w:val="none" w:sz="0" w:space="0" w:color="auto"/>
                      </w:divBdr>
                    </w:div>
                    <w:div w:id="1400640600">
                      <w:blockQuote w:val="1"/>
                      <w:marLeft w:val="0"/>
                      <w:marRight w:val="0"/>
                      <w:marTop w:val="0"/>
                      <w:marBottom w:val="300"/>
                      <w:divBdr>
                        <w:top w:val="none" w:sz="0" w:space="0" w:color="auto"/>
                        <w:left w:val="none" w:sz="0" w:space="0" w:color="auto"/>
                        <w:bottom w:val="none" w:sz="0" w:space="0" w:color="auto"/>
                        <w:right w:val="none" w:sz="0" w:space="0" w:color="auto"/>
                      </w:divBdr>
                    </w:div>
                    <w:div w:id="1955551740">
                      <w:blockQuote w:val="1"/>
                      <w:marLeft w:val="0"/>
                      <w:marRight w:val="0"/>
                      <w:marTop w:val="0"/>
                      <w:marBottom w:val="300"/>
                      <w:divBdr>
                        <w:top w:val="none" w:sz="0" w:space="0" w:color="auto"/>
                        <w:left w:val="none" w:sz="0" w:space="0" w:color="auto"/>
                        <w:bottom w:val="none" w:sz="0" w:space="0" w:color="auto"/>
                        <w:right w:val="none" w:sz="0" w:space="0" w:color="auto"/>
                      </w:divBdr>
                    </w:div>
                    <w:div w:id="1094865697">
                      <w:blockQuote w:val="1"/>
                      <w:marLeft w:val="0"/>
                      <w:marRight w:val="0"/>
                      <w:marTop w:val="0"/>
                      <w:marBottom w:val="300"/>
                      <w:divBdr>
                        <w:top w:val="none" w:sz="0" w:space="0" w:color="auto"/>
                        <w:left w:val="none" w:sz="0" w:space="0" w:color="auto"/>
                        <w:bottom w:val="none" w:sz="0" w:space="0" w:color="auto"/>
                        <w:right w:val="none" w:sz="0" w:space="0" w:color="auto"/>
                      </w:divBdr>
                    </w:div>
                    <w:div w:id="762459486">
                      <w:blockQuote w:val="1"/>
                      <w:marLeft w:val="0"/>
                      <w:marRight w:val="0"/>
                      <w:marTop w:val="0"/>
                      <w:marBottom w:val="300"/>
                      <w:divBdr>
                        <w:top w:val="none" w:sz="0" w:space="0" w:color="auto"/>
                        <w:left w:val="none" w:sz="0" w:space="0" w:color="auto"/>
                        <w:bottom w:val="none" w:sz="0" w:space="0" w:color="auto"/>
                        <w:right w:val="none" w:sz="0" w:space="0" w:color="auto"/>
                      </w:divBdr>
                    </w:div>
                    <w:div w:id="5134955">
                      <w:blockQuote w:val="1"/>
                      <w:marLeft w:val="0"/>
                      <w:marRight w:val="0"/>
                      <w:marTop w:val="0"/>
                      <w:marBottom w:val="300"/>
                      <w:divBdr>
                        <w:top w:val="none" w:sz="0" w:space="0" w:color="auto"/>
                        <w:left w:val="none" w:sz="0" w:space="0" w:color="auto"/>
                        <w:bottom w:val="none" w:sz="0" w:space="0" w:color="auto"/>
                        <w:right w:val="none" w:sz="0" w:space="0" w:color="auto"/>
                      </w:divBdr>
                    </w:div>
                    <w:div w:id="1677995483">
                      <w:blockQuote w:val="1"/>
                      <w:marLeft w:val="0"/>
                      <w:marRight w:val="0"/>
                      <w:marTop w:val="0"/>
                      <w:marBottom w:val="300"/>
                      <w:divBdr>
                        <w:top w:val="none" w:sz="0" w:space="0" w:color="auto"/>
                        <w:left w:val="none" w:sz="0" w:space="0" w:color="auto"/>
                        <w:bottom w:val="none" w:sz="0" w:space="0" w:color="auto"/>
                        <w:right w:val="none" w:sz="0" w:space="0" w:color="auto"/>
                      </w:divBdr>
                    </w:div>
                    <w:div w:id="1391422563">
                      <w:blockQuote w:val="1"/>
                      <w:marLeft w:val="0"/>
                      <w:marRight w:val="0"/>
                      <w:marTop w:val="0"/>
                      <w:marBottom w:val="300"/>
                      <w:divBdr>
                        <w:top w:val="none" w:sz="0" w:space="0" w:color="auto"/>
                        <w:left w:val="none" w:sz="0" w:space="0" w:color="auto"/>
                        <w:bottom w:val="none" w:sz="0" w:space="0" w:color="auto"/>
                        <w:right w:val="none" w:sz="0" w:space="0" w:color="auto"/>
                      </w:divBdr>
                    </w:div>
                    <w:div w:id="942033447">
                      <w:blockQuote w:val="1"/>
                      <w:marLeft w:val="0"/>
                      <w:marRight w:val="0"/>
                      <w:marTop w:val="0"/>
                      <w:marBottom w:val="300"/>
                      <w:divBdr>
                        <w:top w:val="none" w:sz="0" w:space="0" w:color="auto"/>
                        <w:left w:val="none" w:sz="0" w:space="0" w:color="auto"/>
                        <w:bottom w:val="none" w:sz="0" w:space="0" w:color="auto"/>
                        <w:right w:val="none" w:sz="0" w:space="0" w:color="auto"/>
                      </w:divBdr>
                    </w:div>
                    <w:div w:id="1493063842">
                      <w:blockQuote w:val="1"/>
                      <w:marLeft w:val="0"/>
                      <w:marRight w:val="0"/>
                      <w:marTop w:val="0"/>
                      <w:marBottom w:val="300"/>
                      <w:divBdr>
                        <w:top w:val="none" w:sz="0" w:space="0" w:color="auto"/>
                        <w:left w:val="none" w:sz="0" w:space="0" w:color="auto"/>
                        <w:bottom w:val="none" w:sz="0" w:space="0" w:color="auto"/>
                        <w:right w:val="none" w:sz="0" w:space="0" w:color="auto"/>
                      </w:divBdr>
                    </w:div>
                    <w:div w:id="168716922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1319240">
              <w:marLeft w:val="0"/>
              <w:marRight w:val="150"/>
              <w:marTop w:val="0"/>
              <w:marBottom w:val="0"/>
              <w:divBdr>
                <w:top w:val="none" w:sz="0" w:space="0" w:color="auto"/>
                <w:left w:val="none" w:sz="0" w:space="0" w:color="auto"/>
                <w:bottom w:val="none" w:sz="0" w:space="0" w:color="auto"/>
                <w:right w:val="none" w:sz="0" w:space="0" w:color="auto"/>
              </w:divBdr>
            </w:div>
            <w:div w:id="1555894537">
              <w:marLeft w:val="0"/>
              <w:marRight w:val="0"/>
              <w:marTop w:val="375"/>
              <w:marBottom w:val="0"/>
              <w:divBdr>
                <w:top w:val="none" w:sz="0" w:space="0" w:color="auto"/>
                <w:left w:val="none" w:sz="0" w:space="0" w:color="auto"/>
                <w:bottom w:val="none" w:sz="0" w:space="0" w:color="auto"/>
                <w:right w:val="none" w:sz="0" w:space="0" w:color="auto"/>
              </w:divBdr>
              <w:divsChild>
                <w:div w:id="975796612">
                  <w:marLeft w:val="1200"/>
                  <w:marRight w:val="0"/>
                  <w:marTop w:val="0"/>
                  <w:marBottom w:val="0"/>
                  <w:divBdr>
                    <w:top w:val="none" w:sz="0" w:space="0" w:color="auto"/>
                    <w:left w:val="none" w:sz="0" w:space="0" w:color="auto"/>
                    <w:bottom w:val="none" w:sz="0" w:space="0" w:color="auto"/>
                    <w:right w:val="none" w:sz="0" w:space="0" w:color="auto"/>
                  </w:divBdr>
                </w:div>
              </w:divsChild>
            </w:div>
            <w:div w:id="914971759">
              <w:marLeft w:val="0"/>
              <w:marRight w:val="0"/>
              <w:marTop w:val="450"/>
              <w:marBottom w:val="900"/>
              <w:divBdr>
                <w:top w:val="none" w:sz="0" w:space="0" w:color="auto"/>
                <w:left w:val="none" w:sz="0" w:space="0" w:color="auto"/>
                <w:bottom w:val="none" w:sz="0" w:space="0" w:color="auto"/>
                <w:right w:val="none" w:sz="0" w:space="0" w:color="auto"/>
              </w:divBdr>
              <w:divsChild>
                <w:div w:id="1919093405">
                  <w:marLeft w:val="0"/>
                  <w:marRight w:val="0"/>
                  <w:marTop w:val="0"/>
                  <w:marBottom w:val="0"/>
                  <w:divBdr>
                    <w:top w:val="none" w:sz="0" w:space="0" w:color="auto"/>
                    <w:left w:val="none" w:sz="0" w:space="0" w:color="auto"/>
                    <w:bottom w:val="none" w:sz="0" w:space="0" w:color="auto"/>
                    <w:right w:val="none" w:sz="0" w:space="0" w:color="auto"/>
                  </w:divBdr>
                  <w:divsChild>
                    <w:div w:id="1496528452">
                      <w:marLeft w:val="0"/>
                      <w:marRight w:val="0"/>
                      <w:marTop w:val="0"/>
                      <w:marBottom w:val="0"/>
                      <w:divBdr>
                        <w:top w:val="none" w:sz="0" w:space="0" w:color="auto"/>
                        <w:left w:val="none" w:sz="0" w:space="0" w:color="auto"/>
                        <w:bottom w:val="none" w:sz="0" w:space="0" w:color="auto"/>
                        <w:right w:val="none" w:sz="0" w:space="0" w:color="auto"/>
                      </w:divBdr>
                      <w:divsChild>
                        <w:div w:id="821774694">
                          <w:marLeft w:val="0"/>
                          <w:marRight w:val="0"/>
                          <w:marTop w:val="0"/>
                          <w:marBottom w:val="0"/>
                          <w:divBdr>
                            <w:top w:val="none" w:sz="0" w:space="0" w:color="auto"/>
                            <w:left w:val="none" w:sz="0" w:space="0" w:color="auto"/>
                            <w:bottom w:val="none" w:sz="0" w:space="0" w:color="auto"/>
                            <w:right w:val="none" w:sz="0" w:space="0" w:color="auto"/>
                          </w:divBdr>
                          <w:divsChild>
                            <w:div w:id="377363098">
                              <w:marLeft w:val="0"/>
                              <w:marRight w:val="0"/>
                              <w:marTop w:val="0"/>
                              <w:marBottom w:val="0"/>
                              <w:divBdr>
                                <w:top w:val="none" w:sz="0" w:space="0" w:color="auto"/>
                                <w:left w:val="none" w:sz="0" w:space="0" w:color="auto"/>
                                <w:bottom w:val="none" w:sz="0" w:space="0" w:color="auto"/>
                                <w:right w:val="none" w:sz="0" w:space="0" w:color="auto"/>
                              </w:divBdr>
                            </w:div>
                            <w:div w:id="81996970">
                              <w:marLeft w:val="0"/>
                              <w:marRight w:val="0"/>
                              <w:marTop w:val="0"/>
                              <w:marBottom w:val="0"/>
                              <w:divBdr>
                                <w:top w:val="none" w:sz="0" w:space="0" w:color="auto"/>
                                <w:left w:val="none" w:sz="0" w:space="0" w:color="auto"/>
                                <w:bottom w:val="none" w:sz="0" w:space="0" w:color="auto"/>
                                <w:right w:val="none" w:sz="0" w:space="0" w:color="auto"/>
                              </w:divBdr>
                            </w:div>
                            <w:div w:id="358361580">
                              <w:marLeft w:val="0"/>
                              <w:marRight w:val="0"/>
                              <w:marTop w:val="0"/>
                              <w:marBottom w:val="0"/>
                              <w:divBdr>
                                <w:top w:val="none" w:sz="0" w:space="0" w:color="auto"/>
                                <w:left w:val="none" w:sz="0" w:space="0" w:color="auto"/>
                                <w:bottom w:val="none" w:sz="0" w:space="0" w:color="auto"/>
                                <w:right w:val="none" w:sz="0" w:space="0" w:color="auto"/>
                              </w:divBdr>
                            </w:div>
                            <w:div w:id="1775126410">
                              <w:marLeft w:val="0"/>
                              <w:marRight w:val="0"/>
                              <w:marTop w:val="0"/>
                              <w:marBottom w:val="0"/>
                              <w:divBdr>
                                <w:top w:val="none" w:sz="0" w:space="0" w:color="auto"/>
                                <w:left w:val="none" w:sz="0" w:space="0" w:color="auto"/>
                                <w:bottom w:val="none" w:sz="0" w:space="0" w:color="auto"/>
                                <w:right w:val="none" w:sz="0" w:space="0" w:color="auto"/>
                              </w:divBdr>
                            </w:div>
                            <w:div w:id="191458361">
                              <w:marLeft w:val="0"/>
                              <w:marRight w:val="0"/>
                              <w:marTop w:val="0"/>
                              <w:marBottom w:val="0"/>
                              <w:divBdr>
                                <w:top w:val="none" w:sz="0" w:space="0" w:color="auto"/>
                                <w:left w:val="none" w:sz="0" w:space="0" w:color="auto"/>
                                <w:bottom w:val="none" w:sz="0" w:space="0" w:color="auto"/>
                                <w:right w:val="none" w:sz="0" w:space="0" w:color="auto"/>
                              </w:divBdr>
                            </w:div>
                            <w:div w:id="28259102">
                              <w:marLeft w:val="0"/>
                              <w:marRight w:val="0"/>
                              <w:marTop w:val="0"/>
                              <w:marBottom w:val="0"/>
                              <w:divBdr>
                                <w:top w:val="none" w:sz="0" w:space="0" w:color="auto"/>
                                <w:left w:val="none" w:sz="0" w:space="0" w:color="auto"/>
                                <w:bottom w:val="none" w:sz="0" w:space="0" w:color="auto"/>
                                <w:right w:val="none" w:sz="0" w:space="0" w:color="auto"/>
                              </w:divBdr>
                            </w:div>
                            <w:div w:id="785082697">
                              <w:marLeft w:val="0"/>
                              <w:marRight w:val="0"/>
                              <w:marTop w:val="0"/>
                              <w:marBottom w:val="0"/>
                              <w:divBdr>
                                <w:top w:val="none" w:sz="0" w:space="0" w:color="auto"/>
                                <w:left w:val="none" w:sz="0" w:space="0" w:color="auto"/>
                                <w:bottom w:val="none" w:sz="0" w:space="0" w:color="auto"/>
                                <w:right w:val="none" w:sz="0" w:space="0" w:color="auto"/>
                              </w:divBdr>
                            </w:div>
                            <w:div w:id="749666962">
                              <w:marLeft w:val="0"/>
                              <w:marRight w:val="0"/>
                              <w:marTop w:val="0"/>
                              <w:marBottom w:val="0"/>
                              <w:divBdr>
                                <w:top w:val="none" w:sz="0" w:space="0" w:color="auto"/>
                                <w:left w:val="none" w:sz="0" w:space="0" w:color="auto"/>
                                <w:bottom w:val="none" w:sz="0" w:space="0" w:color="auto"/>
                                <w:right w:val="none" w:sz="0" w:space="0" w:color="auto"/>
                              </w:divBdr>
                            </w:div>
                            <w:div w:id="7344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9302">
              <w:marLeft w:val="0"/>
              <w:marRight w:val="0"/>
              <w:marTop w:val="0"/>
              <w:marBottom w:val="0"/>
              <w:divBdr>
                <w:top w:val="none" w:sz="0" w:space="0" w:color="auto"/>
                <w:left w:val="none" w:sz="0" w:space="0" w:color="auto"/>
                <w:bottom w:val="none" w:sz="0" w:space="0" w:color="auto"/>
                <w:right w:val="none" w:sz="0" w:space="0" w:color="auto"/>
              </w:divBdr>
              <w:divsChild>
                <w:div w:id="1906448671">
                  <w:marLeft w:val="0"/>
                  <w:marRight w:val="0"/>
                  <w:marTop w:val="750"/>
                  <w:marBottom w:val="0"/>
                  <w:divBdr>
                    <w:top w:val="none" w:sz="0" w:space="0" w:color="auto"/>
                    <w:left w:val="none" w:sz="0" w:space="0" w:color="auto"/>
                    <w:bottom w:val="none" w:sz="0" w:space="0" w:color="auto"/>
                    <w:right w:val="none" w:sz="0" w:space="0" w:color="auto"/>
                  </w:divBdr>
                  <w:divsChild>
                    <w:div w:id="306477254">
                      <w:marLeft w:val="0"/>
                      <w:marRight w:val="0"/>
                      <w:marTop w:val="0"/>
                      <w:marBottom w:val="0"/>
                      <w:divBdr>
                        <w:top w:val="none" w:sz="0" w:space="0" w:color="auto"/>
                        <w:left w:val="none" w:sz="0" w:space="0" w:color="auto"/>
                        <w:bottom w:val="none" w:sz="0" w:space="0" w:color="auto"/>
                        <w:right w:val="none" w:sz="0" w:space="0" w:color="auto"/>
                      </w:divBdr>
                      <w:divsChild>
                        <w:div w:id="1863587530">
                          <w:marLeft w:val="0"/>
                          <w:marRight w:val="0"/>
                          <w:marTop w:val="0"/>
                          <w:marBottom w:val="0"/>
                          <w:divBdr>
                            <w:top w:val="none" w:sz="0" w:space="0" w:color="auto"/>
                            <w:left w:val="none" w:sz="0" w:space="0" w:color="auto"/>
                            <w:bottom w:val="none" w:sz="0" w:space="0" w:color="auto"/>
                            <w:right w:val="none" w:sz="0" w:space="0" w:color="auto"/>
                          </w:divBdr>
                          <w:divsChild>
                            <w:div w:id="1326399238">
                              <w:marLeft w:val="0"/>
                              <w:marRight w:val="0"/>
                              <w:marTop w:val="0"/>
                              <w:marBottom w:val="0"/>
                              <w:divBdr>
                                <w:top w:val="none" w:sz="0" w:space="0" w:color="auto"/>
                                <w:left w:val="none" w:sz="0" w:space="0" w:color="auto"/>
                                <w:bottom w:val="none" w:sz="0" w:space="0" w:color="auto"/>
                                <w:right w:val="none" w:sz="0" w:space="0" w:color="auto"/>
                              </w:divBdr>
                              <w:divsChild>
                                <w:div w:id="17146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5480">
                          <w:marLeft w:val="0"/>
                          <w:marRight w:val="0"/>
                          <w:marTop w:val="0"/>
                          <w:marBottom w:val="0"/>
                          <w:divBdr>
                            <w:top w:val="none" w:sz="0" w:space="0" w:color="auto"/>
                            <w:left w:val="none" w:sz="0" w:space="0" w:color="auto"/>
                            <w:bottom w:val="none" w:sz="0" w:space="0" w:color="auto"/>
                            <w:right w:val="none" w:sz="0" w:space="0" w:color="auto"/>
                          </w:divBdr>
                          <w:divsChild>
                            <w:div w:id="587153453">
                              <w:marLeft w:val="0"/>
                              <w:marRight w:val="0"/>
                              <w:marTop w:val="0"/>
                              <w:marBottom w:val="0"/>
                              <w:divBdr>
                                <w:top w:val="none" w:sz="0" w:space="0" w:color="auto"/>
                                <w:left w:val="none" w:sz="0" w:space="0" w:color="auto"/>
                                <w:bottom w:val="none" w:sz="0" w:space="0" w:color="auto"/>
                                <w:right w:val="none" w:sz="0" w:space="0" w:color="auto"/>
                              </w:divBdr>
                              <w:divsChild>
                                <w:div w:id="294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68516">
          <w:marLeft w:val="0"/>
          <w:marRight w:val="0"/>
          <w:marTop w:val="600"/>
          <w:marBottom w:val="0"/>
          <w:divBdr>
            <w:top w:val="none" w:sz="0" w:space="0" w:color="auto"/>
            <w:left w:val="none" w:sz="0" w:space="0" w:color="auto"/>
            <w:bottom w:val="none" w:sz="0" w:space="0" w:color="auto"/>
            <w:right w:val="none" w:sz="0" w:space="0" w:color="auto"/>
          </w:divBdr>
          <w:divsChild>
            <w:div w:id="1581519176">
              <w:marLeft w:val="0"/>
              <w:marRight w:val="0"/>
              <w:marTop w:val="0"/>
              <w:marBottom w:val="225"/>
              <w:divBdr>
                <w:top w:val="none" w:sz="0" w:space="0" w:color="auto"/>
                <w:left w:val="none" w:sz="0" w:space="0" w:color="auto"/>
                <w:bottom w:val="none" w:sz="0" w:space="0" w:color="auto"/>
                <w:right w:val="none" w:sz="0" w:space="0" w:color="auto"/>
              </w:divBdr>
              <w:divsChild>
                <w:div w:id="1277786990">
                  <w:marLeft w:val="0"/>
                  <w:marRight w:val="0"/>
                  <w:marTop w:val="0"/>
                  <w:marBottom w:val="0"/>
                  <w:divBdr>
                    <w:top w:val="none" w:sz="0" w:space="0" w:color="auto"/>
                    <w:left w:val="none" w:sz="0" w:space="0" w:color="auto"/>
                    <w:bottom w:val="none" w:sz="0" w:space="0" w:color="auto"/>
                    <w:right w:val="none" w:sz="0" w:space="0" w:color="auto"/>
                  </w:divBdr>
                  <w:divsChild>
                    <w:div w:id="977762318">
                      <w:marLeft w:val="0"/>
                      <w:marRight w:val="0"/>
                      <w:marTop w:val="0"/>
                      <w:marBottom w:val="750"/>
                      <w:divBdr>
                        <w:top w:val="none" w:sz="0" w:space="0" w:color="auto"/>
                        <w:left w:val="none" w:sz="0" w:space="0" w:color="auto"/>
                        <w:bottom w:val="none" w:sz="0" w:space="0" w:color="auto"/>
                        <w:right w:val="none" w:sz="0" w:space="0" w:color="auto"/>
                      </w:divBdr>
                      <w:divsChild>
                        <w:div w:id="3915432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0257268">
                  <w:marLeft w:val="0"/>
                  <w:marRight w:val="0"/>
                  <w:marTop w:val="0"/>
                  <w:marBottom w:val="0"/>
                  <w:divBdr>
                    <w:top w:val="none" w:sz="0" w:space="0" w:color="auto"/>
                    <w:left w:val="none" w:sz="0" w:space="0" w:color="auto"/>
                    <w:bottom w:val="none" w:sz="0" w:space="0" w:color="auto"/>
                    <w:right w:val="none" w:sz="0" w:space="0" w:color="auto"/>
                  </w:divBdr>
                  <w:divsChild>
                    <w:div w:id="741606806">
                      <w:marLeft w:val="0"/>
                      <w:marRight w:val="0"/>
                      <w:marTop w:val="0"/>
                      <w:marBottom w:val="750"/>
                      <w:divBdr>
                        <w:top w:val="none" w:sz="0" w:space="0" w:color="auto"/>
                        <w:left w:val="none" w:sz="0" w:space="0" w:color="auto"/>
                        <w:bottom w:val="none" w:sz="0" w:space="0" w:color="auto"/>
                        <w:right w:val="none" w:sz="0" w:space="0" w:color="auto"/>
                      </w:divBdr>
                      <w:divsChild>
                        <w:div w:id="13131752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3088058">
                  <w:marLeft w:val="0"/>
                  <w:marRight w:val="0"/>
                  <w:marTop w:val="0"/>
                  <w:marBottom w:val="0"/>
                  <w:divBdr>
                    <w:top w:val="none" w:sz="0" w:space="0" w:color="auto"/>
                    <w:left w:val="none" w:sz="0" w:space="0" w:color="auto"/>
                    <w:bottom w:val="none" w:sz="0" w:space="0" w:color="auto"/>
                    <w:right w:val="none" w:sz="0" w:space="0" w:color="auto"/>
                  </w:divBdr>
                  <w:divsChild>
                    <w:div w:id="2027126502">
                      <w:marLeft w:val="0"/>
                      <w:marRight w:val="0"/>
                      <w:marTop w:val="0"/>
                      <w:marBottom w:val="750"/>
                      <w:divBdr>
                        <w:top w:val="none" w:sz="0" w:space="0" w:color="auto"/>
                        <w:left w:val="none" w:sz="0" w:space="0" w:color="auto"/>
                        <w:bottom w:val="none" w:sz="0" w:space="0" w:color="auto"/>
                        <w:right w:val="none" w:sz="0" w:space="0" w:color="auto"/>
                      </w:divBdr>
                      <w:divsChild>
                        <w:div w:id="1295137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45163358">
                  <w:marLeft w:val="0"/>
                  <w:marRight w:val="0"/>
                  <w:marTop w:val="0"/>
                  <w:marBottom w:val="0"/>
                  <w:divBdr>
                    <w:top w:val="none" w:sz="0" w:space="0" w:color="auto"/>
                    <w:left w:val="none" w:sz="0" w:space="0" w:color="auto"/>
                    <w:bottom w:val="none" w:sz="0" w:space="0" w:color="auto"/>
                    <w:right w:val="none" w:sz="0" w:space="0" w:color="auto"/>
                  </w:divBdr>
                  <w:divsChild>
                    <w:div w:id="1327198943">
                      <w:marLeft w:val="0"/>
                      <w:marRight w:val="0"/>
                      <w:marTop w:val="0"/>
                      <w:marBottom w:val="240"/>
                      <w:divBdr>
                        <w:top w:val="none" w:sz="0" w:space="0" w:color="auto"/>
                        <w:left w:val="none" w:sz="0" w:space="0" w:color="auto"/>
                        <w:bottom w:val="none" w:sz="0" w:space="0" w:color="auto"/>
                        <w:right w:val="none" w:sz="0" w:space="0" w:color="auto"/>
                      </w:divBdr>
                    </w:div>
                    <w:div w:id="1699428725">
                      <w:marLeft w:val="0"/>
                      <w:marRight w:val="0"/>
                      <w:marTop w:val="600"/>
                      <w:marBottom w:val="0"/>
                      <w:divBdr>
                        <w:top w:val="none" w:sz="0" w:space="0" w:color="auto"/>
                        <w:left w:val="none" w:sz="0" w:space="0" w:color="auto"/>
                        <w:bottom w:val="none" w:sz="0" w:space="0" w:color="auto"/>
                        <w:right w:val="none" w:sz="0" w:space="0" w:color="auto"/>
                      </w:divBdr>
                      <w:divsChild>
                        <w:div w:id="593049296">
                          <w:marLeft w:val="0"/>
                          <w:marRight w:val="0"/>
                          <w:marTop w:val="0"/>
                          <w:marBottom w:val="0"/>
                          <w:divBdr>
                            <w:top w:val="none" w:sz="0" w:space="0" w:color="auto"/>
                            <w:left w:val="none" w:sz="0" w:space="0" w:color="auto"/>
                            <w:bottom w:val="none" w:sz="0" w:space="0" w:color="auto"/>
                            <w:right w:val="none" w:sz="0" w:space="0" w:color="auto"/>
                          </w:divBdr>
                          <w:divsChild>
                            <w:div w:id="6513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4424">
      <w:bodyDiv w:val="1"/>
      <w:marLeft w:val="0"/>
      <w:marRight w:val="0"/>
      <w:marTop w:val="0"/>
      <w:marBottom w:val="0"/>
      <w:divBdr>
        <w:top w:val="none" w:sz="0" w:space="0" w:color="auto"/>
        <w:left w:val="none" w:sz="0" w:space="0" w:color="auto"/>
        <w:bottom w:val="none" w:sz="0" w:space="0" w:color="auto"/>
        <w:right w:val="none" w:sz="0" w:space="0" w:color="auto"/>
      </w:divBdr>
      <w:divsChild>
        <w:div w:id="2105300348">
          <w:marLeft w:val="0"/>
          <w:marRight w:val="0"/>
          <w:marTop w:val="0"/>
          <w:marBottom w:val="0"/>
          <w:divBdr>
            <w:top w:val="none" w:sz="0" w:space="0" w:color="auto"/>
            <w:left w:val="none" w:sz="0" w:space="0" w:color="auto"/>
            <w:bottom w:val="none" w:sz="0" w:space="0" w:color="auto"/>
            <w:right w:val="none" w:sz="0" w:space="0" w:color="auto"/>
          </w:divBdr>
          <w:divsChild>
            <w:div w:id="539904326">
              <w:marLeft w:val="0"/>
              <w:marRight w:val="0"/>
              <w:marTop w:val="0"/>
              <w:marBottom w:val="0"/>
              <w:divBdr>
                <w:top w:val="none" w:sz="0" w:space="0" w:color="auto"/>
                <w:left w:val="none" w:sz="0" w:space="0" w:color="auto"/>
                <w:bottom w:val="none" w:sz="0" w:space="0" w:color="auto"/>
                <w:right w:val="none" w:sz="0" w:space="0" w:color="auto"/>
              </w:divBdr>
            </w:div>
            <w:div w:id="1318877562">
              <w:marLeft w:val="0"/>
              <w:marRight w:val="0"/>
              <w:marTop w:val="0"/>
              <w:marBottom w:val="0"/>
              <w:divBdr>
                <w:top w:val="none" w:sz="0" w:space="0" w:color="auto"/>
                <w:left w:val="none" w:sz="0" w:space="0" w:color="auto"/>
                <w:bottom w:val="none" w:sz="0" w:space="0" w:color="auto"/>
                <w:right w:val="none" w:sz="0" w:space="0" w:color="auto"/>
              </w:divBdr>
            </w:div>
            <w:div w:id="1144084300">
              <w:marLeft w:val="0"/>
              <w:marRight w:val="0"/>
              <w:marTop w:val="0"/>
              <w:marBottom w:val="0"/>
              <w:divBdr>
                <w:top w:val="none" w:sz="0" w:space="0" w:color="auto"/>
                <w:left w:val="none" w:sz="0" w:space="0" w:color="auto"/>
                <w:bottom w:val="none" w:sz="0" w:space="0" w:color="auto"/>
                <w:right w:val="none" w:sz="0" w:space="0" w:color="auto"/>
              </w:divBdr>
            </w:div>
            <w:div w:id="1291746439">
              <w:marLeft w:val="0"/>
              <w:marRight w:val="0"/>
              <w:marTop w:val="0"/>
              <w:marBottom w:val="0"/>
              <w:divBdr>
                <w:top w:val="none" w:sz="0" w:space="0" w:color="auto"/>
                <w:left w:val="none" w:sz="0" w:space="0" w:color="auto"/>
                <w:bottom w:val="none" w:sz="0" w:space="0" w:color="auto"/>
                <w:right w:val="none" w:sz="0" w:space="0" w:color="auto"/>
              </w:divBdr>
              <w:divsChild>
                <w:div w:id="210307250">
                  <w:marLeft w:val="0"/>
                  <w:marRight w:val="0"/>
                  <w:marTop w:val="0"/>
                  <w:marBottom w:val="0"/>
                  <w:divBdr>
                    <w:top w:val="none" w:sz="0" w:space="0" w:color="auto"/>
                    <w:left w:val="none" w:sz="0" w:space="0" w:color="auto"/>
                    <w:bottom w:val="none" w:sz="0" w:space="0" w:color="auto"/>
                    <w:right w:val="none" w:sz="0" w:space="0" w:color="auto"/>
                  </w:divBdr>
                  <w:divsChild>
                    <w:div w:id="1671593754">
                      <w:marLeft w:val="0"/>
                      <w:marRight w:val="585"/>
                      <w:marTop w:val="0"/>
                      <w:marBottom w:val="0"/>
                      <w:divBdr>
                        <w:top w:val="none" w:sz="0" w:space="0" w:color="auto"/>
                        <w:left w:val="none" w:sz="0" w:space="0" w:color="auto"/>
                        <w:bottom w:val="none" w:sz="0" w:space="0" w:color="auto"/>
                        <w:right w:val="none" w:sz="0" w:space="0" w:color="auto"/>
                      </w:divBdr>
                      <w:divsChild>
                        <w:div w:id="317881342">
                          <w:marLeft w:val="0"/>
                          <w:marRight w:val="0"/>
                          <w:marTop w:val="0"/>
                          <w:marBottom w:val="0"/>
                          <w:divBdr>
                            <w:top w:val="none" w:sz="0" w:space="0" w:color="auto"/>
                            <w:left w:val="none" w:sz="0" w:space="0" w:color="auto"/>
                            <w:bottom w:val="none" w:sz="0" w:space="0" w:color="auto"/>
                            <w:right w:val="none" w:sz="0" w:space="0" w:color="auto"/>
                          </w:divBdr>
                        </w:div>
                      </w:divsChild>
                    </w:div>
                    <w:div w:id="501748274">
                      <w:marLeft w:val="0"/>
                      <w:marRight w:val="585"/>
                      <w:marTop w:val="0"/>
                      <w:marBottom w:val="0"/>
                      <w:divBdr>
                        <w:top w:val="none" w:sz="0" w:space="0" w:color="auto"/>
                        <w:left w:val="none" w:sz="0" w:space="0" w:color="auto"/>
                        <w:bottom w:val="none" w:sz="0" w:space="0" w:color="auto"/>
                        <w:right w:val="none" w:sz="0" w:space="0" w:color="auto"/>
                      </w:divBdr>
                      <w:divsChild>
                        <w:div w:id="658385637">
                          <w:marLeft w:val="0"/>
                          <w:marRight w:val="0"/>
                          <w:marTop w:val="0"/>
                          <w:marBottom w:val="0"/>
                          <w:divBdr>
                            <w:top w:val="none" w:sz="0" w:space="0" w:color="auto"/>
                            <w:left w:val="none" w:sz="0" w:space="0" w:color="auto"/>
                            <w:bottom w:val="none" w:sz="0" w:space="0" w:color="auto"/>
                            <w:right w:val="none" w:sz="0" w:space="0" w:color="auto"/>
                          </w:divBdr>
                        </w:div>
                      </w:divsChild>
                    </w:div>
                    <w:div w:id="1278178758">
                      <w:marLeft w:val="0"/>
                      <w:marRight w:val="585"/>
                      <w:marTop w:val="0"/>
                      <w:marBottom w:val="0"/>
                      <w:divBdr>
                        <w:top w:val="none" w:sz="0" w:space="0" w:color="auto"/>
                        <w:left w:val="none" w:sz="0" w:space="0" w:color="auto"/>
                        <w:bottom w:val="none" w:sz="0" w:space="0" w:color="auto"/>
                        <w:right w:val="none" w:sz="0" w:space="0" w:color="auto"/>
                      </w:divBdr>
                      <w:divsChild>
                        <w:div w:id="569460232">
                          <w:marLeft w:val="0"/>
                          <w:marRight w:val="0"/>
                          <w:marTop w:val="0"/>
                          <w:marBottom w:val="0"/>
                          <w:divBdr>
                            <w:top w:val="none" w:sz="0" w:space="0" w:color="auto"/>
                            <w:left w:val="none" w:sz="0" w:space="0" w:color="auto"/>
                            <w:bottom w:val="none" w:sz="0" w:space="0" w:color="auto"/>
                            <w:right w:val="none" w:sz="0" w:space="0" w:color="auto"/>
                          </w:divBdr>
                        </w:div>
                      </w:divsChild>
                    </w:div>
                    <w:div w:id="1048412070">
                      <w:marLeft w:val="0"/>
                      <w:marRight w:val="585"/>
                      <w:marTop w:val="0"/>
                      <w:marBottom w:val="0"/>
                      <w:divBdr>
                        <w:top w:val="none" w:sz="0" w:space="0" w:color="auto"/>
                        <w:left w:val="none" w:sz="0" w:space="0" w:color="auto"/>
                        <w:bottom w:val="none" w:sz="0" w:space="0" w:color="auto"/>
                        <w:right w:val="none" w:sz="0" w:space="0" w:color="auto"/>
                      </w:divBdr>
                      <w:divsChild>
                        <w:div w:id="1291012303">
                          <w:marLeft w:val="0"/>
                          <w:marRight w:val="0"/>
                          <w:marTop w:val="0"/>
                          <w:marBottom w:val="0"/>
                          <w:divBdr>
                            <w:top w:val="none" w:sz="0" w:space="0" w:color="auto"/>
                            <w:left w:val="none" w:sz="0" w:space="0" w:color="auto"/>
                            <w:bottom w:val="none" w:sz="0" w:space="0" w:color="auto"/>
                            <w:right w:val="none" w:sz="0" w:space="0" w:color="auto"/>
                          </w:divBdr>
                        </w:div>
                      </w:divsChild>
                    </w:div>
                    <w:div w:id="674265867">
                      <w:marLeft w:val="0"/>
                      <w:marRight w:val="-450"/>
                      <w:marTop w:val="0"/>
                      <w:marBottom w:val="0"/>
                      <w:divBdr>
                        <w:top w:val="none" w:sz="0" w:space="0" w:color="auto"/>
                        <w:left w:val="none" w:sz="0" w:space="0" w:color="auto"/>
                        <w:bottom w:val="none" w:sz="0" w:space="0" w:color="auto"/>
                        <w:right w:val="none" w:sz="0" w:space="0" w:color="auto"/>
                      </w:divBdr>
                      <w:divsChild>
                        <w:div w:id="224411990">
                          <w:marLeft w:val="0"/>
                          <w:marRight w:val="585"/>
                          <w:marTop w:val="0"/>
                          <w:marBottom w:val="0"/>
                          <w:divBdr>
                            <w:top w:val="none" w:sz="0" w:space="0" w:color="auto"/>
                            <w:left w:val="none" w:sz="0" w:space="0" w:color="auto"/>
                            <w:bottom w:val="none" w:sz="0" w:space="0" w:color="auto"/>
                            <w:right w:val="none" w:sz="0" w:space="0" w:color="auto"/>
                          </w:divBdr>
                          <w:divsChild>
                            <w:div w:id="7776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1184">
          <w:marLeft w:val="0"/>
          <w:marRight w:val="0"/>
          <w:marTop w:val="0"/>
          <w:marBottom w:val="0"/>
          <w:divBdr>
            <w:top w:val="none" w:sz="0" w:space="0" w:color="auto"/>
            <w:left w:val="none" w:sz="0" w:space="0" w:color="auto"/>
            <w:bottom w:val="single" w:sz="6" w:space="0" w:color="E9E9E9"/>
            <w:right w:val="none" w:sz="0" w:space="0" w:color="auto"/>
          </w:divBdr>
          <w:divsChild>
            <w:div w:id="1133672292">
              <w:marLeft w:val="375"/>
              <w:marRight w:val="0"/>
              <w:marTop w:val="150"/>
              <w:marBottom w:val="180"/>
              <w:divBdr>
                <w:top w:val="none" w:sz="0" w:space="0" w:color="auto"/>
                <w:left w:val="none" w:sz="0" w:space="0" w:color="auto"/>
                <w:bottom w:val="none" w:sz="0" w:space="0" w:color="auto"/>
                <w:right w:val="none" w:sz="0" w:space="0" w:color="auto"/>
              </w:divBdr>
              <w:divsChild>
                <w:div w:id="820462927">
                  <w:marLeft w:val="0"/>
                  <w:marRight w:val="585"/>
                  <w:marTop w:val="0"/>
                  <w:marBottom w:val="0"/>
                  <w:divBdr>
                    <w:top w:val="none" w:sz="0" w:space="0" w:color="auto"/>
                    <w:left w:val="none" w:sz="0" w:space="0" w:color="auto"/>
                    <w:bottom w:val="none" w:sz="0" w:space="0" w:color="auto"/>
                    <w:right w:val="none" w:sz="0" w:space="0" w:color="auto"/>
                  </w:divBdr>
                  <w:divsChild>
                    <w:div w:id="345980430">
                      <w:marLeft w:val="0"/>
                      <w:marRight w:val="0"/>
                      <w:marTop w:val="0"/>
                      <w:marBottom w:val="0"/>
                      <w:divBdr>
                        <w:top w:val="none" w:sz="0" w:space="0" w:color="auto"/>
                        <w:left w:val="none" w:sz="0" w:space="0" w:color="auto"/>
                        <w:bottom w:val="none" w:sz="0" w:space="0" w:color="auto"/>
                        <w:right w:val="none" w:sz="0" w:space="0" w:color="auto"/>
                      </w:divBdr>
                    </w:div>
                  </w:divsChild>
                </w:div>
                <w:div w:id="1725177713">
                  <w:marLeft w:val="0"/>
                  <w:marRight w:val="585"/>
                  <w:marTop w:val="0"/>
                  <w:marBottom w:val="0"/>
                  <w:divBdr>
                    <w:top w:val="none" w:sz="0" w:space="0" w:color="auto"/>
                    <w:left w:val="none" w:sz="0" w:space="0" w:color="auto"/>
                    <w:bottom w:val="none" w:sz="0" w:space="0" w:color="auto"/>
                    <w:right w:val="none" w:sz="0" w:space="0" w:color="auto"/>
                  </w:divBdr>
                  <w:divsChild>
                    <w:div w:id="2091078708">
                      <w:marLeft w:val="0"/>
                      <w:marRight w:val="0"/>
                      <w:marTop w:val="0"/>
                      <w:marBottom w:val="0"/>
                      <w:divBdr>
                        <w:top w:val="none" w:sz="0" w:space="0" w:color="auto"/>
                        <w:left w:val="none" w:sz="0" w:space="0" w:color="auto"/>
                        <w:bottom w:val="none" w:sz="0" w:space="0" w:color="auto"/>
                        <w:right w:val="none" w:sz="0" w:space="0" w:color="auto"/>
                      </w:divBdr>
                    </w:div>
                  </w:divsChild>
                </w:div>
                <w:div w:id="1543325427">
                  <w:marLeft w:val="0"/>
                  <w:marRight w:val="585"/>
                  <w:marTop w:val="0"/>
                  <w:marBottom w:val="0"/>
                  <w:divBdr>
                    <w:top w:val="none" w:sz="0" w:space="0" w:color="auto"/>
                    <w:left w:val="none" w:sz="0" w:space="0" w:color="auto"/>
                    <w:bottom w:val="none" w:sz="0" w:space="0" w:color="auto"/>
                    <w:right w:val="none" w:sz="0" w:space="0" w:color="auto"/>
                  </w:divBdr>
                  <w:divsChild>
                    <w:div w:id="977998024">
                      <w:marLeft w:val="0"/>
                      <w:marRight w:val="0"/>
                      <w:marTop w:val="0"/>
                      <w:marBottom w:val="0"/>
                      <w:divBdr>
                        <w:top w:val="none" w:sz="0" w:space="0" w:color="auto"/>
                        <w:left w:val="none" w:sz="0" w:space="0" w:color="auto"/>
                        <w:bottom w:val="none" w:sz="0" w:space="0" w:color="auto"/>
                        <w:right w:val="none" w:sz="0" w:space="0" w:color="auto"/>
                      </w:divBdr>
                    </w:div>
                  </w:divsChild>
                </w:div>
                <w:div w:id="1985039292">
                  <w:marLeft w:val="0"/>
                  <w:marRight w:val="585"/>
                  <w:marTop w:val="0"/>
                  <w:marBottom w:val="0"/>
                  <w:divBdr>
                    <w:top w:val="none" w:sz="0" w:space="0" w:color="auto"/>
                    <w:left w:val="none" w:sz="0" w:space="0" w:color="auto"/>
                    <w:bottom w:val="none" w:sz="0" w:space="0" w:color="auto"/>
                    <w:right w:val="none" w:sz="0" w:space="0" w:color="auto"/>
                  </w:divBdr>
                  <w:divsChild>
                    <w:div w:id="1861234511">
                      <w:marLeft w:val="0"/>
                      <w:marRight w:val="0"/>
                      <w:marTop w:val="0"/>
                      <w:marBottom w:val="0"/>
                      <w:divBdr>
                        <w:top w:val="none" w:sz="0" w:space="0" w:color="auto"/>
                        <w:left w:val="none" w:sz="0" w:space="0" w:color="auto"/>
                        <w:bottom w:val="none" w:sz="0" w:space="0" w:color="auto"/>
                        <w:right w:val="none" w:sz="0" w:space="0" w:color="auto"/>
                      </w:divBdr>
                    </w:div>
                  </w:divsChild>
                </w:div>
                <w:div w:id="1214847039">
                  <w:marLeft w:val="0"/>
                  <w:marRight w:val="-450"/>
                  <w:marTop w:val="0"/>
                  <w:marBottom w:val="0"/>
                  <w:divBdr>
                    <w:top w:val="none" w:sz="0" w:space="0" w:color="auto"/>
                    <w:left w:val="none" w:sz="0" w:space="0" w:color="auto"/>
                    <w:bottom w:val="none" w:sz="0" w:space="0" w:color="auto"/>
                    <w:right w:val="none" w:sz="0" w:space="0" w:color="auto"/>
                  </w:divBdr>
                  <w:divsChild>
                    <w:div w:id="1720401746">
                      <w:marLeft w:val="0"/>
                      <w:marRight w:val="585"/>
                      <w:marTop w:val="0"/>
                      <w:marBottom w:val="0"/>
                      <w:divBdr>
                        <w:top w:val="none" w:sz="0" w:space="0" w:color="auto"/>
                        <w:left w:val="none" w:sz="0" w:space="0" w:color="auto"/>
                        <w:bottom w:val="none" w:sz="0" w:space="0" w:color="auto"/>
                        <w:right w:val="none" w:sz="0" w:space="0" w:color="auto"/>
                      </w:divBdr>
                      <w:divsChild>
                        <w:div w:id="4535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89525">
              <w:marLeft w:val="0"/>
              <w:marRight w:val="0"/>
              <w:marTop w:val="60"/>
              <w:marBottom w:val="0"/>
              <w:divBdr>
                <w:top w:val="none" w:sz="0" w:space="0" w:color="auto"/>
                <w:left w:val="none" w:sz="0" w:space="0" w:color="auto"/>
                <w:bottom w:val="none" w:sz="0" w:space="0" w:color="auto"/>
                <w:right w:val="none" w:sz="0" w:space="0" w:color="auto"/>
              </w:divBdr>
            </w:div>
          </w:divsChild>
        </w:div>
        <w:div w:id="838934236">
          <w:marLeft w:val="0"/>
          <w:marRight w:val="0"/>
          <w:marTop w:val="900"/>
          <w:marBottom w:val="900"/>
          <w:divBdr>
            <w:top w:val="none" w:sz="0" w:space="0" w:color="auto"/>
            <w:left w:val="none" w:sz="0" w:space="0" w:color="auto"/>
            <w:bottom w:val="none" w:sz="0" w:space="0" w:color="auto"/>
            <w:right w:val="none" w:sz="0" w:space="0" w:color="auto"/>
          </w:divBdr>
          <w:divsChild>
            <w:div w:id="292642684">
              <w:marLeft w:val="0"/>
              <w:marRight w:val="0"/>
              <w:marTop w:val="0"/>
              <w:marBottom w:val="0"/>
              <w:divBdr>
                <w:top w:val="none" w:sz="0" w:space="0" w:color="auto"/>
                <w:left w:val="none" w:sz="0" w:space="0" w:color="auto"/>
                <w:bottom w:val="none" w:sz="0" w:space="0" w:color="auto"/>
                <w:right w:val="none" w:sz="0" w:space="0" w:color="auto"/>
              </w:divBdr>
              <w:divsChild>
                <w:div w:id="1145395127">
                  <w:marLeft w:val="0"/>
                  <w:marRight w:val="0"/>
                  <w:marTop w:val="0"/>
                  <w:marBottom w:val="0"/>
                  <w:divBdr>
                    <w:top w:val="none" w:sz="0" w:space="0" w:color="auto"/>
                    <w:left w:val="none" w:sz="0" w:space="0" w:color="auto"/>
                    <w:bottom w:val="none" w:sz="0" w:space="0" w:color="auto"/>
                    <w:right w:val="none" w:sz="0" w:space="0" w:color="auto"/>
                  </w:divBdr>
                </w:div>
                <w:div w:id="498469112">
                  <w:marLeft w:val="0"/>
                  <w:marRight w:val="150"/>
                  <w:marTop w:val="0"/>
                  <w:marBottom w:val="0"/>
                  <w:divBdr>
                    <w:top w:val="none" w:sz="0" w:space="0" w:color="auto"/>
                    <w:left w:val="none" w:sz="0" w:space="0" w:color="auto"/>
                    <w:bottom w:val="none" w:sz="0" w:space="0" w:color="auto"/>
                    <w:right w:val="none" w:sz="0" w:space="0" w:color="auto"/>
                  </w:divBdr>
                </w:div>
                <w:div w:id="1262034388">
                  <w:marLeft w:val="-1950"/>
                  <w:marRight w:val="-1950"/>
                  <w:marTop w:val="0"/>
                  <w:marBottom w:val="0"/>
                  <w:divBdr>
                    <w:top w:val="none" w:sz="0" w:space="0" w:color="auto"/>
                    <w:left w:val="none" w:sz="0" w:space="0" w:color="auto"/>
                    <w:bottom w:val="none" w:sz="0" w:space="0" w:color="auto"/>
                    <w:right w:val="none" w:sz="0" w:space="0" w:color="auto"/>
                  </w:divBdr>
                  <w:divsChild>
                    <w:div w:id="834146407">
                      <w:marLeft w:val="300"/>
                      <w:marRight w:val="0"/>
                      <w:marTop w:val="0"/>
                      <w:marBottom w:val="0"/>
                      <w:divBdr>
                        <w:top w:val="none" w:sz="0" w:space="0" w:color="auto"/>
                        <w:left w:val="none" w:sz="0" w:space="0" w:color="auto"/>
                        <w:bottom w:val="none" w:sz="0" w:space="0" w:color="auto"/>
                        <w:right w:val="none" w:sz="0" w:space="0" w:color="auto"/>
                      </w:divBdr>
                      <w:divsChild>
                        <w:div w:id="895581341">
                          <w:marLeft w:val="0"/>
                          <w:marRight w:val="0"/>
                          <w:marTop w:val="375"/>
                          <w:marBottom w:val="0"/>
                          <w:divBdr>
                            <w:top w:val="none" w:sz="0" w:space="0" w:color="auto"/>
                            <w:left w:val="none" w:sz="0" w:space="0" w:color="auto"/>
                            <w:bottom w:val="none" w:sz="0" w:space="0" w:color="auto"/>
                            <w:right w:val="none" w:sz="0" w:space="0" w:color="auto"/>
                          </w:divBdr>
                        </w:div>
                        <w:div w:id="854152499">
                          <w:marLeft w:val="0"/>
                          <w:marRight w:val="0"/>
                          <w:marTop w:val="0"/>
                          <w:marBottom w:val="420"/>
                          <w:divBdr>
                            <w:top w:val="none" w:sz="0" w:space="0" w:color="auto"/>
                            <w:left w:val="none" w:sz="0" w:space="0" w:color="auto"/>
                            <w:bottom w:val="none" w:sz="0" w:space="0" w:color="auto"/>
                            <w:right w:val="none" w:sz="0" w:space="0" w:color="auto"/>
                          </w:divBdr>
                        </w:div>
                      </w:divsChild>
                    </w:div>
                    <w:div w:id="1737239203">
                      <w:marLeft w:val="0"/>
                      <w:marRight w:val="0"/>
                      <w:marTop w:val="420"/>
                      <w:marBottom w:val="0"/>
                      <w:divBdr>
                        <w:top w:val="none" w:sz="0" w:space="0" w:color="auto"/>
                        <w:left w:val="none" w:sz="0" w:space="0" w:color="auto"/>
                        <w:bottom w:val="none" w:sz="0" w:space="0" w:color="auto"/>
                        <w:right w:val="none" w:sz="0" w:space="0" w:color="auto"/>
                      </w:divBdr>
                      <w:divsChild>
                        <w:div w:id="2082554931">
                          <w:marLeft w:val="0"/>
                          <w:marRight w:val="0"/>
                          <w:marTop w:val="0"/>
                          <w:marBottom w:val="0"/>
                          <w:divBdr>
                            <w:top w:val="none" w:sz="0" w:space="0" w:color="auto"/>
                            <w:left w:val="none" w:sz="0" w:space="0" w:color="auto"/>
                            <w:bottom w:val="none" w:sz="0" w:space="0" w:color="auto"/>
                            <w:right w:val="none" w:sz="0" w:space="0" w:color="auto"/>
                          </w:divBdr>
                          <w:divsChild>
                            <w:div w:id="1741437776">
                              <w:marLeft w:val="0"/>
                              <w:marRight w:val="0"/>
                              <w:marTop w:val="0"/>
                              <w:marBottom w:val="0"/>
                              <w:divBdr>
                                <w:top w:val="none" w:sz="0" w:space="0" w:color="auto"/>
                                <w:left w:val="none" w:sz="0" w:space="0" w:color="auto"/>
                                <w:bottom w:val="none" w:sz="0" w:space="0" w:color="auto"/>
                                <w:right w:val="none" w:sz="0" w:space="0" w:color="auto"/>
                              </w:divBdr>
                              <w:divsChild>
                                <w:div w:id="1262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5572">
                          <w:marLeft w:val="0"/>
                          <w:marRight w:val="0"/>
                          <w:marTop w:val="0"/>
                          <w:marBottom w:val="0"/>
                          <w:divBdr>
                            <w:top w:val="none" w:sz="0" w:space="0" w:color="auto"/>
                            <w:left w:val="none" w:sz="0" w:space="0" w:color="auto"/>
                            <w:bottom w:val="none" w:sz="0" w:space="0" w:color="auto"/>
                            <w:right w:val="none" w:sz="0" w:space="0" w:color="auto"/>
                          </w:divBdr>
                          <w:divsChild>
                            <w:div w:id="341132197">
                              <w:marLeft w:val="0"/>
                              <w:marRight w:val="0"/>
                              <w:marTop w:val="0"/>
                              <w:marBottom w:val="0"/>
                              <w:divBdr>
                                <w:top w:val="none" w:sz="0" w:space="0" w:color="auto"/>
                                <w:left w:val="none" w:sz="0" w:space="0" w:color="auto"/>
                                <w:bottom w:val="none" w:sz="0" w:space="0" w:color="auto"/>
                                <w:right w:val="none" w:sz="0" w:space="0" w:color="auto"/>
                              </w:divBdr>
                              <w:divsChild>
                                <w:div w:id="19679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5288">
                  <w:marLeft w:val="0"/>
                  <w:marRight w:val="0"/>
                  <w:marTop w:val="0"/>
                  <w:marBottom w:val="150"/>
                  <w:divBdr>
                    <w:top w:val="none" w:sz="0" w:space="0" w:color="auto"/>
                    <w:left w:val="none" w:sz="0" w:space="0" w:color="auto"/>
                    <w:bottom w:val="none" w:sz="0" w:space="0" w:color="auto"/>
                    <w:right w:val="none" w:sz="0" w:space="0" w:color="auto"/>
                  </w:divBdr>
                </w:div>
                <w:div w:id="923565589">
                  <w:marLeft w:val="0"/>
                  <w:marRight w:val="0"/>
                  <w:marTop w:val="0"/>
                  <w:marBottom w:val="0"/>
                  <w:divBdr>
                    <w:top w:val="none" w:sz="0" w:space="0" w:color="auto"/>
                    <w:left w:val="none" w:sz="0" w:space="0" w:color="auto"/>
                    <w:bottom w:val="none" w:sz="0" w:space="0" w:color="auto"/>
                    <w:right w:val="none" w:sz="0" w:space="0" w:color="auto"/>
                  </w:divBdr>
                  <w:divsChild>
                    <w:div w:id="1171411074">
                      <w:blockQuote w:val="1"/>
                      <w:marLeft w:val="540"/>
                      <w:marRight w:val="540"/>
                      <w:marTop w:val="0"/>
                      <w:marBottom w:val="225"/>
                      <w:divBdr>
                        <w:top w:val="none" w:sz="0" w:space="0" w:color="auto"/>
                        <w:left w:val="none" w:sz="0" w:space="0" w:color="auto"/>
                        <w:bottom w:val="none" w:sz="0" w:space="0" w:color="auto"/>
                        <w:right w:val="none" w:sz="0" w:space="0" w:color="auto"/>
                      </w:divBdr>
                    </w:div>
                    <w:div w:id="781650744">
                      <w:blockQuote w:val="1"/>
                      <w:marLeft w:val="0"/>
                      <w:marRight w:val="0"/>
                      <w:marTop w:val="0"/>
                      <w:marBottom w:val="300"/>
                      <w:divBdr>
                        <w:top w:val="none" w:sz="0" w:space="0" w:color="auto"/>
                        <w:left w:val="none" w:sz="0" w:space="0" w:color="auto"/>
                        <w:bottom w:val="none" w:sz="0" w:space="0" w:color="auto"/>
                        <w:right w:val="none" w:sz="0" w:space="0" w:color="auto"/>
                      </w:divBdr>
                    </w:div>
                    <w:div w:id="1754352040">
                      <w:blockQuote w:val="1"/>
                      <w:marLeft w:val="0"/>
                      <w:marRight w:val="0"/>
                      <w:marTop w:val="0"/>
                      <w:marBottom w:val="300"/>
                      <w:divBdr>
                        <w:top w:val="none" w:sz="0" w:space="0" w:color="auto"/>
                        <w:left w:val="none" w:sz="0" w:space="0" w:color="auto"/>
                        <w:bottom w:val="none" w:sz="0" w:space="0" w:color="auto"/>
                        <w:right w:val="none" w:sz="0" w:space="0" w:color="auto"/>
                      </w:divBdr>
                    </w:div>
                    <w:div w:id="1372464264">
                      <w:blockQuote w:val="1"/>
                      <w:marLeft w:val="0"/>
                      <w:marRight w:val="0"/>
                      <w:marTop w:val="0"/>
                      <w:marBottom w:val="300"/>
                      <w:divBdr>
                        <w:top w:val="none" w:sz="0" w:space="0" w:color="auto"/>
                        <w:left w:val="none" w:sz="0" w:space="0" w:color="auto"/>
                        <w:bottom w:val="none" w:sz="0" w:space="0" w:color="auto"/>
                        <w:right w:val="none" w:sz="0" w:space="0" w:color="auto"/>
                      </w:divBdr>
                    </w:div>
                    <w:div w:id="2092845320">
                      <w:blockQuote w:val="1"/>
                      <w:marLeft w:val="0"/>
                      <w:marRight w:val="0"/>
                      <w:marTop w:val="0"/>
                      <w:marBottom w:val="300"/>
                      <w:divBdr>
                        <w:top w:val="none" w:sz="0" w:space="0" w:color="auto"/>
                        <w:left w:val="none" w:sz="0" w:space="0" w:color="auto"/>
                        <w:bottom w:val="none" w:sz="0" w:space="0" w:color="auto"/>
                        <w:right w:val="none" w:sz="0" w:space="0" w:color="auto"/>
                      </w:divBdr>
                    </w:div>
                    <w:div w:id="1387602947">
                      <w:blockQuote w:val="1"/>
                      <w:marLeft w:val="0"/>
                      <w:marRight w:val="0"/>
                      <w:marTop w:val="0"/>
                      <w:marBottom w:val="300"/>
                      <w:divBdr>
                        <w:top w:val="none" w:sz="0" w:space="0" w:color="auto"/>
                        <w:left w:val="none" w:sz="0" w:space="0" w:color="auto"/>
                        <w:bottom w:val="none" w:sz="0" w:space="0" w:color="auto"/>
                        <w:right w:val="none" w:sz="0" w:space="0" w:color="auto"/>
                      </w:divBdr>
                    </w:div>
                    <w:div w:id="201140896">
                      <w:blockQuote w:val="1"/>
                      <w:marLeft w:val="0"/>
                      <w:marRight w:val="0"/>
                      <w:marTop w:val="0"/>
                      <w:marBottom w:val="300"/>
                      <w:divBdr>
                        <w:top w:val="none" w:sz="0" w:space="0" w:color="auto"/>
                        <w:left w:val="none" w:sz="0" w:space="0" w:color="auto"/>
                        <w:bottom w:val="none" w:sz="0" w:space="0" w:color="auto"/>
                        <w:right w:val="none" w:sz="0" w:space="0" w:color="auto"/>
                      </w:divBdr>
                    </w:div>
                    <w:div w:id="1136140337">
                      <w:blockQuote w:val="1"/>
                      <w:marLeft w:val="0"/>
                      <w:marRight w:val="0"/>
                      <w:marTop w:val="0"/>
                      <w:marBottom w:val="300"/>
                      <w:divBdr>
                        <w:top w:val="none" w:sz="0" w:space="0" w:color="auto"/>
                        <w:left w:val="none" w:sz="0" w:space="0" w:color="auto"/>
                        <w:bottom w:val="none" w:sz="0" w:space="0" w:color="auto"/>
                        <w:right w:val="none" w:sz="0" w:space="0" w:color="auto"/>
                      </w:divBdr>
                    </w:div>
                    <w:div w:id="198783972">
                      <w:blockQuote w:val="1"/>
                      <w:marLeft w:val="0"/>
                      <w:marRight w:val="0"/>
                      <w:marTop w:val="0"/>
                      <w:marBottom w:val="300"/>
                      <w:divBdr>
                        <w:top w:val="none" w:sz="0" w:space="0" w:color="auto"/>
                        <w:left w:val="none" w:sz="0" w:space="0" w:color="auto"/>
                        <w:bottom w:val="none" w:sz="0" w:space="0" w:color="auto"/>
                        <w:right w:val="none" w:sz="0" w:space="0" w:color="auto"/>
                      </w:divBdr>
                    </w:div>
                    <w:div w:id="1532571085">
                      <w:blockQuote w:val="1"/>
                      <w:marLeft w:val="540"/>
                      <w:marRight w:val="540"/>
                      <w:marTop w:val="0"/>
                      <w:marBottom w:val="225"/>
                      <w:divBdr>
                        <w:top w:val="none" w:sz="0" w:space="0" w:color="auto"/>
                        <w:left w:val="none" w:sz="0" w:space="0" w:color="auto"/>
                        <w:bottom w:val="none" w:sz="0" w:space="0" w:color="auto"/>
                        <w:right w:val="none" w:sz="0" w:space="0" w:color="auto"/>
                      </w:divBdr>
                    </w:div>
                    <w:div w:id="1360164489">
                      <w:blockQuote w:val="1"/>
                      <w:marLeft w:val="0"/>
                      <w:marRight w:val="0"/>
                      <w:marTop w:val="0"/>
                      <w:marBottom w:val="300"/>
                      <w:divBdr>
                        <w:top w:val="none" w:sz="0" w:space="0" w:color="auto"/>
                        <w:left w:val="none" w:sz="0" w:space="0" w:color="auto"/>
                        <w:bottom w:val="none" w:sz="0" w:space="0" w:color="auto"/>
                        <w:right w:val="none" w:sz="0" w:space="0" w:color="auto"/>
                      </w:divBdr>
                    </w:div>
                    <w:div w:id="297733356">
                      <w:blockQuote w:val="1"/>
                      <w:marLeft w:val="0"/>
                      <w:marRight w:val="0"/>
                      <w:marTop w:val="0"/>
                      <w:marBottom w:val="300"/>
                      <w:divBdr>
                        <w:top w:val="none" w:sz="0" w:space="0" w:color="auto"/>
                        <w:left w:val="none" w:sz="0" w:space="0" w:color="auto"/>
                        <w:bottom w:val="none" w:sz="0" w:space="0" w:color="auto"/>
                        <w:right w:val="none" w:sz="0" w:space="0" w:color="auto"/>
                      </w:divBdr>
                    </w:div>
                    <w:div w:id="1463420877">
                      <w:blockQuote w:val="1"/>
                      <w:marLeft w:val="0"/>
                      <w:marRight w:val="0"/>
                      <w:marTop w:val="0"/>
                      <w:marBottom w:val="300"/>
                      <w:divBdr>
                        <w:top w:val="none" w:sz="0" w:space="0" w:color="auto"/>
                        <w:left w:val="none" w:sz="0" w:space="0" w:color="auto"/>
                        <w:bottom w:val="none" w:sz="0" w:space="0" w:color="auto"/>
                        <w:right w:val="none" w:sz="0" w:space="0" w:color="auto"/>
                      </w:divBdr>
                    </w:div>
                    <w:div w:id="1598950838">
                      <w:blockQuote w:val="1"/>
                      <w:marLeft w:val="0"/>
                      <w:marRight w:val="0"/>
                      <w:marTop w:val="0"/>
                      <w:marBottom w:val="300"/>
                      <w:divBdr>
                        <w:top w:val="none" w:sz="0" w:space="0" w:color="auto"/>
                        <w:left w:val="none" w:sz="0" w:space="0" w:color="auto"/>
                        <w:bottom w:val="none" w:sz="0" w:space="0" w:color="auto"/>
                        <w:right w:val="none" w:sz="0" w:space="0" w:color="auto"/>
                      </w:divBdr>
                    </w:div>
                    <w:div w:id="400257552">
                      <w:blockQuote w:val="1"/>
                      <w:marLeft w:val="0"/>
                      <w:marRight w:val="0"/>
                      <w:marTop w:val="0"/>
                      <w:marBottom w:val="300"/>
                      <w:divBdr>
                        <w:top w:val="none" w:sz="0" w:space="0" w:color="auto"/>
                        <w:left w:val="none" w:sz="0" w:space="0" w:color="auto"/>
                        <w:bottom w:val="none" w:sz="0" w:space="0" w:color="auto"/>
                        <w:right w:val="none" w:sz="0" w:space="0" w:color="auto"/>
                      </w:divBdr>
                    </w:div>
                    <w:div w:id="42487955">
                      <w:blockQuote w:val="1"/>
                      <w:marLeft w:val="0"/>
                      <w:marRight w:val="0"/>
                      <w:marTop w:val="0"/>
                      <w:marBottom w:val="300"/>
                      <w:divBdr>
                        <w:top w:val="none" w:sz="0" w:space="0" w:color="auto"/>
                        <w:left w:val="none" w:sz="0" w:space="0" w:color="auto"/>
                        <w:bottom w:val="none" w:sz="0" w:space="0" w:color="auto"/>
                        <w:right w:val="none" w:sz="0" w:space="0" w:color="auto"/>
                      </w:divBdr>
                    </w:div>
                    <w:div w:id="1172835443">
                      <w:blockQuote w:val="1"/>
                      <w:marLeft w:val="0"/>
                      <w:marRight w:val="0"/>
                      <w:marTop w:val="0"/>
                      <w:marBottom w:val="300"/>
                      <w:divBdr>
                        <w:top w:val="none" w:sz="0" w:space="0" w:color="auto"/>
                        <w:left w:val="none" w:sz="0" w:space="0" w:color="auto"/>
                        <w:bottom w:val="none" w:sz="0" w:space="0" w:color="auto"/>
                        <w:right w:val="none" w:sz="0" w:space="0" w:color="auto"/>
                      </w:divBdr>
                    </w:div>
                    <w:div w:id="599221019">
                      <w:blockQuote w:val="1"/>
                      <w:marLeft w:val="0"/>
                      <w:marRight w:val="0"/>
                      <w:marTop w:val="0"/>
                      <w:marBottom w:val="300"/>
                      <w:divBdr>
                        <w:top w:val="none" w:sz="0" w:space="0" w:color="auto"/>
                        <w:left w:val="none" w:sz="0" w:space="0" w:color="auto"/>
                        <w:bottom w:val="none" w:sz="0" w:space="0" w:color="auto"/>
                        <w:right w:val="none" w:sz="0" w:space="0" w:color="auto"/>
                      </w:divBdr>
                    </w:div>
                    <w:div w:id="721828152">
                      <w:blockQuote w:val="1"/>
                      <w:marLeft w:val="0"/>
                      <w:marRight w:val="0"/>
                      <w:marTop w:val="0"/>
                      <w:marBottom w:val="300"/>
                      <w:divBdr>
                        <w:top w:val="none" w:sz="0" w:space="0" w:color="auto"/>
                        <w:left w:val="none" w:sz="0" w:space="0" w:color="auto"/>
                        <w:bottom w:val="none" w:sz="0" w:space="0" w:color="auto"/>
                        <w:right w:val="none" w:sz="0" w:space="0" w:color="auto"/>
                      </w:divBdr>
                    </w:div>
                    <w:div w:id="965505977">
                      <w:blockQuote w:val="1"/>
                      <w:marLeft w:val="0"/>
                      <w:marRight w:val="0"/>
                      <w:marTop w:val="0"/>
                      <w:marBottom w:val="300"/>
                      <w:divBdr>
                        <w:top w:val="none" w:sz="0" w:space="0" w:color="auto"/>
                        <w:left w:val="none" w:sz="0" w:space="0" w:color="auto"/>
                        <w:bottom w:val="none" w:sz="0" w:space="0" w:color="auto"/>
                        <w:right w:val="none" w:sz="0" w:space="0" w:color="auto"/>
                      </w:divBdr>
                    </w:div>
                    <w:div w:id="578830054">
                      <w:blockQuote w:val="1"/>
                      <w:marLeft w:val="0"/>
                      <w:marRight w:val="0"/>
                      <w:marTop w:val="0"/>
                      <w:marBottom w:val="300"/>
                      <w:divBdr>
                        <w:top w:val="none" w:sz="0" w:space="0" w:color="auto"/>
                        <w:left w:val="none" w:sz="0" w:space="0" w:color="auto"/>
                        <w:bottom w:val="none" w:sz="0" w:space="0" w:color="auto"/>
                        <w:right w:val="none" w:sz="0" w:space="0" w:color="auto"/>
                      </w:divBdr>
                    </w:div>
                    <w:div w:id="501242162">
                      <w:blockQuote w:val="1"/>
                      <w:marLeft w:val="0"/>
                      <w:marRight w:val="0"/>
                      <w:marTop w:val="0"/>
                      <w:marBottom w:val="300"/>
                      <w:divBdr>
                        <w:top w:val="none" w:sz="0" w:space="0" w:color="auto"/>
                        <w:left w:val="none" w:sz="0" w:space="0" w:color="auto"/>
                        <w:bottom w:val="none" w:sz="0" w:space="0" w:color="auto"/>
                        <w:right w:val="none" w:sz="0" w:space="0" w:color="auto"/>
                      </w:divBdr>
                    </w:div>
                    <w:div w:id="30350244">
                      <w:blockQuote w:val="1"/>
                      <w:marLeft w:val="0"/>
                      <w:marRight w:val="0"/>
                      <w:marTop w:val="0"/>
                      <w:marBottom w:val="300"/>
                      <w:divBdr>
                        <w:top w:val="none" w:sz="0" w:space="0" w:color="auto"/>
                        <w:left w:val="none" w:sz="0" w:space="0" w:color="auto"/>
                        <w:bottom w:val="none" w:sz="0" w:space="0" w:color="auto"/>
                        <w:right w:val="none" w:sz="0" w:space="0" w:color="auto"/>
                      </w:divBdr>
                    </w:div>
                    <w:div w:id="1643076927">
                      <w:blockQuote w:val="1"/>
                      <w:marLeft w:val="0"/>
                      <w:marRight w:val="0"/>
                      <w:marTop w:val="0"/>
                      <w:marBottom w:val="300"/>
                      <w:divBdr>
                        <w:top w:val="none" w:sz="0" w:space="0" w:color="auto"/>
                        <w:left w:val="none" w:sz="0" w:space="0" w:color="auto"/>
                        <w:bottom w:val="none" w:sz="0" w:space="0" w:color="auto"/>
                        <w:right w:val="none" w:sz="0" w:space="0" w:color="auto"/>
                      </w:divBdr>
                    </w:div>
                    <w:div w:id="1443187092">
                      <w:blockQuote w:val="1"/>
                      <w:marLeft w:val="0"/>
                      <w:marRight w:val="0"/>
                      <w:marTop w:val="0"/>
                      <w:marBottom w:val="300"/>
                      <w:divBdr>
                        <w:top w:val="none" w:sz="0" w:space="0" w:color="auto"/>
                        <w:left w:val="none" w:sz="0" w:space="0" w:color="auto"/>
                        <w:bottom w:val="none" w:sz="0" w:space="0" w:color="auto"/>
                        <w:right w:val="none" w:sz="0" w:space="0" w:color="auto"/>
                      </w:divBdr>
                    </w:div>
                    <w:div w:id="1672681612">
                      <w:blockQuote w:val="1"/>
                      <w:marLeft w:val="0"/>
                      <w:marRight w:val="0"/>
                      <w:marTop w:val="0"/>
                      <w:marBottom w:val="300"/>
                      <w:divBdr>
                        <w:top w:val="none" w:sz="0" w:space="0" w:color="auto"/>
                        <w:left w:val="none" w:sz="0" w:space="0" w:color="auto"/>
                        <w:bottom w:val="none" w:sz="0" w:space="0" w:color="auto"/>
                        <w:right w:val="none" w:sz="0" w:space="0" w:color="auto"/>
                      </w:divBdr>
                    </w:div>
                    <w:div w:id="838273468">
                      <w:blockQuote w:val="1"/>
                      <w:marLeft w:val="0"/>
                      <w:marRight w:val="0"/>
                      <w:marTop w:val="0"/>
                      <w:marBottom w:val="300"/>
                      <w:divBdr>
                        <w:top w:val="none" w:sz="0" w:space="0" w:color="auto"/>
                        <w:left w:val="none" w:sz="0" w:space="0" w:color="auto"/>
                        <w:bottom w:val="none" w:sz="0" w:space="0" w:color="auto"/>
                        <w:right w:val="none" w:sz="0" w:space="0" w:color="auto"/>
                      </w:divBdr>
                    </w:div>
                    <w:div w:id="69275997">
                      <w:blockQuote w:val="1"/>
                      <w:marLeft w:val="0"/>
                      <w:marRight w:val="0"/>
                      <w:marTop w:val="0"/>
                      <w:marBottom w:val="300"/>
                      <w:divBdr>
                        <w:top w:val="none" w:sz="0" w:space="0" w:color="auto"/>
                        <w:left w:val="none" w:sz="0" w:space="0" w:color="auto"/>
                        <w:bottom w:val="none" w:sz="0" w:space="0" w:color="auto"/>
                        <w:right w:val="none" w:sz="0" w:space="0" w:color="auto"/>
                      </w:divBdr>
                    </w:div>
                    <w:div w:id="854732857">
                      <w:blockQuote w:val="1"/>
                      <w:marLeft w:val="0"/>
                      <w:marRight w:val="0"/>
                      <w:marTop w:val="0"/>
                      <w:marBottom w:val="300"/>
                      <w:divBdr>
                        <w:top w:val="none" w:sz="0" w:space="0" w:color="auto"/>
                        <w:left w:val="none" w:sz="0" w:space="0" w:color="auto"/>
                        <w:bottom w:val="none" w:sz="0" w:space="0" w:color="auto"/>
                        <w:right w:val="none" w:sz="0" w:space="0" w:color="auto"/>
                      </w:divBdr>
                    </w:div>
                    <w:div w:id="392512841">
                      <w:blockQuote w:val="1"/>
                      <w:marLeft w:val="0"/>
                      <w:marRight w:val="0"/>
                      <w:marTop w:val="0"/>
                      <w:marBottom w:val="300"/>
                      <w:divBdr>
                        <w:top w:val="none" w:sz="0" w:space="0" w:color="auto"/>
                        <w:left w:val="none" w:sz="0" w:space="0" w:color="auto"/>
                        <w:bottom w:val="none" w:sz="0" w:space="0" w:color="auto"/>
                        <w:right w:val="none" w:sz="0" w:space="0" w:color="auto"/>
                      </w:divBdr>
                    </w:div>
                    <w:div w:id="747504837">
                      <w:blockQuote w:val="1"/>
                      <w:marLeft w:val="0"/>
                      <w:marRight w:val="0"/>
                      <w:marTop w:val="0"/>
                      <w:marBottom w:val="300"/>
                      <w:divBdr>
                        <w:top w:val="none" w:sz="0" w:space="0" w:color="auto"/>
                        <w:left w:val="none" w:sz="0" w:space="0" w:color="auto"/>
                        <w:bottom w:val="none" w:sz="0" w:space="0" w:color="auto"/>
                        <w:right w:val="none" w:sz="0" w:space="0" w:color="auto"/>
                      </w:divBdr>
                    </w:div>
                    <w:div w:id="265046014">
                      <w:blockQuote w:val="1"/>
                      <w:marLeft w:val="0"/>
                      <w:marRight w:val="0"/>
                      <w:marTop w:val="0"/>
                      <w:marBottom w:val="300"/>
                      <w:divBdr>
                        <w:top w:val="none" w:sz="0" w:space="0" w:color="auto"/>
                        <w:left w:val="none" w:sz="0" w:space="0" w:color="auto"/>
                        <w:bottom w:val="none" w:sz="0" w:space="0" w:color="auto"/>
                        <w:right w:val="none" w:sz="0" w:space="0" w:color="auto"/>
                      </w:divBdr>
                    </w:div>
                    <w:div w:id="2113162028">
                      <w:blockQuote w:val="1"/>
                      <w:marLeft w:val="0"/>
                      <w:marRight w:val="0"/>
                      <w:marTop w:val="0"/>
                      <w:marBottom w:val="300"/>
                      <w:divBdr>
                        <w:top w:val="none" w:sz="0" w:space="0" w:color="auto"/>
                        <w:left w:val="none" w:sz="0" w:space="0" w:color="auto"/>
                        <w:bottom w:val="none" w:sz="0" w:space="0" w:color="auto"/>
                        <w:right w:val="none" w:sz="0" w:space="0" w:color="auto"/>
                      </w:divBdr>
                    </w:div>
                    <w:div w:id="115098775">
                      <w:blockQuote w:val="1"/>
                      <w:marLeft w:val="0"/>
                      <w:marRight w:val="0"/>
                      <w:marTop w:val="0"/>
                      <w:marBottom w:val="300"/>
                      <w:divBdr>
                        <w:top w:val="none" w:sz="0" w:space="0" w:color="auto"/>
                        <w:left w:val="none" w:sz="0" w:space="0" w:color="auto"/>
                        <w:bottom w:val="none" w:sz="0" w:space="0" w:color="auto"/>
                        <w:right w:val="none" w:sz="0" w:space="0" w:color="auto"/>
                      </w:divBdr>
                    </w:div>
                    <w:div w:id="1986203456">
                      <w:blockQuote w:val="1"/>
                      <w:marLeft w:val="0"/>
                      <w:marRight w:val="0"/>
                      <w:marTop w:val="0"/>
                      <w:marBottom w:val="300"/>
                      <w:divBdr>
                        <w:top w:val="none" w:sz="0" w:space="0" w:color="auto"/>
                        <w:left w:val="none" w:sz="0" w:space="0" w:color="auto"/>
                        <w:bottom w:val="none" w:sz="0" w:space="0" w:color="auto"/>
                        <w:right w:val="none" w:sz="0" w:space="0" w:color="auto"/>
                      </w:divBdr>
                    </w:div>
                    <w:div w:id="655839480">
                      <w:blockQuote w:val="1"/>
                      <w:marLeft w:val="0"/>
                      <w:marRight w:val="0"/>
                      <w:marTop w:val="0"/>
                      <w:marBottom w:val="300"/>
                      <w:divBdr>
                        <w:top w:val="none" w:sz="0" w:space="0" w:color="auto"/>
                        <w:left w:val="none" w:sz="0" w:space="0" w:color="auto"/>
                        <w:bottom w:val="none" w:sz="0" w:space="0" w:color="auto"/>
                        <w:right w:val="none" w:sz="0" w:space="0" w:color="auto"/>
                      </w:divBdr>
                    </w:div>
                    <w:div w:id="1751393520">
                      <w:blockQuote w:val="1"/>
                      <w:marLeft w:val="0"/>
                      <w:marRight w:val="0"/>
                      <w:marTop w:val="0"/>
                      <w:marBottom w:val="300"/>
                      <w:divBdr>
                        <w:top w:val="none" w:sz="0" w:space="0" w:color="auto"/>
                        <w:left w:val="none" w:sz="0" w:space="0" w:color="auto"/>
                        <w:bottom w:val="none" w:sz="0" w:space="0" w:color="auto"/>
                        <w:right w:val="none" w:sz="0" w:space="0" w:color="auto"/>
                      </w:divBdr>
                    </w:div>
                    <w:div w:id="483476397">
                      <w:blockQuote w:val="1"/>
                      <w:marLeft w:val="0"/>
                      <w:marRight w:val="0"/>
                      <w:marTop w:val="0"/>
                      <w:marBottom w:val="300"/>
                      <w:divBdr>
                        <w:top w:val="none" w:sz="0" w:space="0" w:color="auto"/>
                        <w:left w:val="none" w:sz="0" w:space="0" w:color="auto"/>
                        <w:bottom w:val="none" w:sz="0" w:space="0" w:color="auto"/>
                        <w:right w:val="none" w:sz="0" w:space="0" w:color="auto"/>
                      </w:divBdr>
                    </w:div>
                    <w:div w:id="1458597035">
                      <w:blockQuote w:val="1"/>
                      <w:marLeft w:val="0"/>
                      <w:marRight w:val="0"/>
                      <w:marTop w:val="0"/>
                      <w:marBottom w:val="300"/>
                      <w:divBdr>
                        <w:top w:val="none" w:sz="0" w:space="0" w:color="auto"/>
                        <w:left w:val="none" w:sz="0" w:space="0" w:color="auto"/>
                        <w:bottom w:val="none" w:sz="0" w:space="0" w:color="auto"/>
                        <w:right w:val="none" w:sz="0" w:space="0" w:color="auto"/>
                      </w:divBdr>
                    </w:div>
                    <w:div w:id="278033513">
                      <w:blockQuote w:val="1"/>
                      <w:marLeft w:val="0"/>
                      <w:marRight w:val="0"/>
                      <w:marTop w:val="0"/>
                      <w:marBottom w:val="300"/>
                      <w:divBdr>
                        <w:top w:val="none" w:sz="0" w:space="0" w:color="auto"/>
                        <w:left w:val="none" w:sz="0" w:space="0" w:color="auto"/>
                        <w:bottom w:val="none" w:sz="0" w:space="0" w:color="auto"/>
                        <w:right w:val="none" w:sz="0" w:space="0" w:color="auto"/>
                      </w:divBdr>
                    </w:div>
                    <w:div w:id="484124413">
                      <w:blockQuote w:val="1"/>
                      <w:marLeft w:val="0"/>
                      <w:marRight w:val="0"/>
                      <w:marTop w:val="0"/>
                      <w:marBottom w:val="300"/>
                      <w:divBdr>
                        <w:top w:val="none" w:sz="0" w:space="0" w:color="auto"/>
                        <w:left w:val="none" w:sz="0" w:space="0" w:color="auto"/>
                        <w:bottom w:val="none" w:sz="0" w:space="0" w:color="auto"/>
                        <w:right w:val="none" w:sz="0" w:space="0" w:color="auto"/>
                      </w:divBdr>
                    </w:div>
                    <w:div w:id="1192262699">
                      <w:blockQuote w:val="1"/>
                      <w:marLeft w:val="0"/>
                      <w:marRight w:val="0"/>
                      <w:marTop w:val="0"/>
                      <w:marBottom w:val="300"/>
                      <w:divBdr>
                        <w:top w:val="none" w:sz="0" w:space="0" w:color="auto"/>
                        <w:left w:val="none" w:sz="0" w:space="0" w:color="auto"/>
                        <w:bottom w:val="none" w:sz="0" w:space="0" w:color="auto"/>
                        <w:right w:val="none" w:sz="0" w:space="0" w:color="auto"/>
                      </w:divBdr>
                    </w:div>
                    <w:div w:id="1022895892">
                      <w:blockQuote w:val="1"/>
                      <w:marLeft w:val="0"/>
                      <w:marRight w:val="0"/>
                      <w:marTop w:val="0"/>
                      <w:marBottom w:val="300"/>
                      <w:divBdr>
                        <w:top w:val="none" w:sz="0" w:space="0" w:color="auto"/>
                        <w:left w:val="none" w:sz="0" w:space="0" w:color="auto"/>
                        <w:bottom w:val="none" w:sz="0" w:space="0" w:color="auto"/>
                        <w:right w:val="none" w:sz="0" w:space="0" w:color="auto"/>
                      </w:divBdr>
                    </w:div>
                    <w:div w:id="875002511">
                      <w:blockQuote w:val="1"/>
                      <w:marLeft w:val="0"/>
                      <w:marRight w:val="0"/>
                      <w:marTop w:val="0"/>
                      <w:marBottom w:val="300"/>
                      <w:divBdr>
                        <w:top w:val="none" w:sz="0" w:space="0" w:color="auto"/>
                        <w:left w:val="none" w:sz="0" w:space="0" w:color="auto"/>
                        <w:bottom w:val="none" w:sz="0" w:space="0" w:color="auto"/>
                        <w:right w:val="none" w:sz="0" w:space="0" w:color="auto"/>
                      </w:divBdr>
                    </w:div>
                    <w:div w:id="195867688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1385086">
              <w:marLeft w:val="0"/>
              <w:marRight w:val="150"/>
              <w:marTop w:val="0"/>
              <w:marBottom w:val="0"/>
              <w:divBdr>
                <w:top w:val="none" w:sz="0" w:space="0" w:color="auto"/>
                <w:left w:val="none" w:sz="0" w:space="0" w:color="auto"/>
                <w:bottom w:val="none" w:sz="0" w:space="0" w:color="auto"/>
                <w:right w:val="none" w:sz="0" w:space="0" w:color="auto"/>
              </w:divBdr>
            </w:div>
            <w:div w:id="613752534">
              <w:marLeft w:val="0"/>
              <w:marRight w:val="0"/>
              <w:marTop w:val="375"/>
              <w:marBottom w:val="0"/>
              <w:divBdr>
                <w:top w:val="none" w:sz="0" w:space="0" w:color="auto"/>
                <w:left w:val="none" w:sz="0" w:space="0" w:color="auto"/>
                <w:bottom w:val="none" w:sz="0" w:space="0" w:color="auto"/>
                <w:right w:val="none" w:sz="0" w:space="0" w:color="auto"/>
              </w:divBdr>
              <w:divsChild>
                <w:div w:id="225067143">
                  <w:marLeft w:val="1200"/>
                  <w:marRight w:val="0"/>
                  <w:marTop w:val="0"/>
                  <w:marBottom w:val="0"/>
                  <w:divBdr>
                    <w:top w:val="none" w:sz="0" w:space="0" w:color="auto"/>
                    <w:left w:val="none" w:sz="0" w:space="0" w:color="auto"/>
                    <w:bottom w:val="none" w:sz="0" w:space="0" w:color="auto"/>
                    <w:right w:val="none" w:sz="0" w:space="0" w:color="auto"/>
                  </w:divBdr>
                </w:div>
              </w:divsChild>
            </w:div>
            <w:div w:id="1750342210">
              <w:marLeft w:val="0"/>
              <w:marRight w:val="0"/>
              <w:marTop w:val="450"/>
              <w:marBottom w:val="900"/>
              <w:divBdr>
                <w:top w:val="none" w:sz="0" w:space="0" w:color="auto"/>
                <w:left w:val="none" w:sz="0" w:space="0" w:color="auto"/>
                <w:bottom w:val="none" w:sz="0" w:space="0" w:color="auto"/>
                <w:right w:val="none" w:sz="0" w:space="0" w:color="auto"/>
              </w:divBdr>
              <w:divsChild>
                <w:div w:id="638995360">
                  <w:marLeft w:val="0"/>
                  <w:marRight w:val="0"/>
                  <w:marTop w:val="0"/>
                  <w:marBottom w:val="0"/>
                  <w:divBdr>
                    <w:top w:val="none" w:sz="0" w:space="0" w:color="auto"/>
                    <w:left w:val="none" w:sz="0" w:space="0" w:color="auto"/>
                    <w:bottom w:val="none" w:sz="0" w:space="0" w:color="auto"/>
                    <w:right w:val="none" w:sz="0" w:space="0" w:color="auto"/>
                  </w:divBdr>
                  <w:divsChild>
                    <w:div w:id="479346673">
                      <w:marLeft w:val="0"/>
                      <w:marRight w:val="0"/>
                      <w:marTop w:val="0"/>
                      <w:marBottom w:val="0"/>
                      <w:divBdr>
                        <w:top w:val="none" w:sz="0" w:space="0" w:color="auto"/>
                        <w:left w:val="none" w:sz="0" w:space="0" w:color="auto"/>
                        <w:bottom w:val="none" w:sz="0" w:space="0" w:color="auto"/>
                        <w:right w:val="none" w:sz="0" w:space="0" w:color="auto"/>
                      </w:divBdr>
                      <w:divsChild>
                        <w:div w:id="767581301">
                          <w:marLeft w:val="0"/>
                          <w:marRight w:val="0"/>
                          <w:marTop w:val="0"/>
                          <w:marBottom w:val="0"/>
                          <w:divBdr>
                            <w:top w:val="none" w:sz="0" w:space="0" w:color="auto"/>
                            <w:left w:val="none" w:sz="0" w:space="0" w:color="auto"/>
                            <w:bottom w:val="none" w:sz="0" w:space="0" w:color="auto"/>
                            <w:right w:val="none" w:sz="0" w:space="0" w:color="auto"/>
                          </w:divBdr>
                          <w:divsChild>
                            <w:div w:id="171796715">
                              <w:marLeft w:val="0"/>
                              <w:marRight w:val="0"/>
                              <w:marTop w:val="0"/>
                              <w:marBottom w:val="0"/>
                              <w:divBdr>
                                <w:top w:val="none" w:sz="0" w:space="0" w:color="auto"/>
                                <w:left w:val="none" w:sz="0" w:space="0" w:color="auto"/>
                                <w:bottom w:val="none" w:sz="0" w:space="0" w:color="auto"/>
                                <w:right w:val="none" w:sz="0" w:space="0" w:color="auto"/>
                              </w:divBdr>
                            </w:div>
                            <w:div w:id="488836361">
                              <w:marLeft w:val="0"/>
                              <w:marRight w:val="0"/>
                              <w:marTop w:val="0"/>
                              <w:marBottom w:val="0"/>
                              <w:divBdr>
                                <w:top w:val="none" w:sz="0" w:space="0" w:color="auto"/>
                                <w:left w:val="none" w:sz="0" w:space="0" w:color="auto"/>
                                <w:bottom w:val="none" w:sz="0" w:space="0" w:color="auto"/>
                                <w:right w:val="none" w:sz="0" w:space="0" w:color="auto"/>
                              </w:divBdr>
                            </w:div>
                            <w:div w:id="611937888">
                              <w:marLeft w:val="0"/>
                              <w:marRight w:val="0"/>
                              <w:marTop w:val="0"/>
                              <w:marBottom w:val="0"/>
                              <w:divBdr>
                                <w:top w:val="none" w:sz="0" w:space="0" w:color="auto"/>
                                <w:left w:val="none" w:sz="0" w:space="0" w:color="auto"/>
                                <w:bottom w:val="none" w:sz="0" w:space="0" w:color="auto"/>
                                <w:right w:val="none" w:sz="0" w:space="0" w:color="auto"/>
                              </w:divBdr>
                            </w:div>
                            <w:div w:id="1974477409">
                              <w:marLeft w:val="0"/>
                              <w:marRight w:val="0"/>
                              <w:marTop w:val="0"/>
                              <w:marBottom w:val="0"/>
                              <w:divBdr>
                                <w:top w:val="none" w:sz="0" w:space="0" w:color="auto"/>
                                <w:left w:val="none" w:sz="0" w:space="0" w:color="auto"/>
                                <w:bottom w:val="none" w:sz="0" w:space="0" w:color="auto"/>
                                <w:right w:val="none" w:sz="0" w:space="0" w:color="auto"/>
                              </w:divBdr>
                            </w:div>
                            <w:div w:id="1853180224">
                              <w:marLeft w:val="0"/>
                              <w:marRight w:val="0"/>
                              <w:marTop w:val="0"/>
                              <w:marBottom w:val="0"/>
                              <w:divBdr>
                                <w:top w:val="none" w:sz="0" w:space="0" w:color="auto"/>
                                <w:left w:val="none" w:sz="0" w:space="0" w:color="auto"/>
                                <w:bottom w:val="none" w:sz="0" w:space="0" w:color="auto"/>
                                <w:right w:val="none" w:sz="0" w:space="0" w:color="auto"/>
                              </w:divBdr>
                            </w:div>
                            <w:div w:id="1201934506">
                              <w:marLeft w:val="0"/>
                              <w:marRight w:val="0"/>
                              <w:marTop w:val="0"/>
                              <w:marBottom w:val="0"/>
                              <w:divBdr>
                                <w:top w:val="none" w:sz="0" w:space="0" w:color="auto"/>
                                <w:left w:val="none" w:sz="0" w:space="0" w:color="auto"/>
                                <w:bottom w:val="none" w:sz="0" w:space="0" w:color="auto"/>
                                <w:right w:val="none" w:sz="0" w:space="0" w:color="auto"/>
                              </w:divBdr>
                            </w:div>
                            <w:div w:id="1522669798">
                              <w:marLeft w:val="0"/>
                              <w:marRight w:val="0"/>
                              <w:marTop w:val="0"/>
                              <w:marBottom w:val="0"/>
                              <w:divBdr>
                                <w:top w:val="none" w:sz="0" w:space="0" w:color="auto"/>
                                <w:left w:val="none" w:sz="0" w:space="0" w:color="auto"/>
                                <w:bottom w:val="none" w:sz="0" w:space="0" w:color="auto"/>
                                <w:right w:val="none" w:sz="0" w:space="0" w:color="auto"/>
                              </w:divBdr>
                            </w:div>
                            <w:div w:id="1102141705">
                              <w:marLeft w:val="0"/>
                              <w:marRight w:val="0"/>
                              <w:marTop w:val="0"/>
                              <w:marBottom w:val="0"/>
                              <w:divBdr>
                                <w:top w:val="none" w:sz="0" w:space="0" w:color="auto"/>
                                <w:left w:val="none" w:sz="0" w:space="0" w:color="auto"/>
                                <w:bottom w:val="none" w:sz="0" w:space="0" w:color="auto"/>
                                <w:right w:val="none" w:sz="0" w:space="0" w:color="auto"/>
                              </w:divBdr>
                            </w:div>
                            <w:div w:id="1637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63130">
              <w:marLeft w:val="0"/>
              <w:marRight w:val="0"/>
              <w:marTop w:val="0"/>
              <w:marBottom w:val="0"/>
              <w:divBdr>
                <w:top w:val="none" w:sz="0" w:space="0" w:color="auto"/>
                <w:left w:val="none" w:sz="0" w:space="0" w:color="auto"/>
                <w:bottom w:val="none" w:sz="0" w:space="0" w:color="auto"/>
                <w:right w:val="none" w:sz="0" w:space="0" w:color="auto"/>
              </w:divBdr>
              <w:divsChild>
                <w:div w:id="2005548087">
                  <w:marLeft w:val="0"/>
                  <w:marRight w:val="0"/>
                  <w:marTop w:val="750"/>
                  <w:marBottom w:val="0"/>
                  <w:divBdr>
                    <w:top w:val="none" w:sz="0" w:space="0" w:color="auto"/>
                    <w:left w:val="none" w:sz="0" w:space="0" w:color="auto"/>
                    <w:bottom w:val="none" w:sz="0" w:space="0" w:color="auto"/>
                    <w:right w:val="none" w:sz="0" w:space="0" w:color="auto"/>
                  </w:divBdr>
                  <w:divsChild>
                    <w:div w:id="304238687">
                      <w:marLeft w:val="0"/>
                      <w:marRight w:val="0"/>
                      <w:marTop w:val="0"/>
                      <w:marBottom w:val="0"/>
                      <w:divBdr>
                        <w:top w:val="none" w:sz="0" w:space="0" w:color="auto"/>
                        <w:left w:val="none" w:sz="0" w:space="0" w:color="auto"/>
                        <w:bottom w:val="none" w:sz="0" w:space="0" w:color="auto"/>
                        <w:right w:val="none" w:sz="0" w:space="0" w:color="auto"/>
                      </w:divBdr>
                      <w:divsChild>
                        <w:div w:id="2099209968">
                          <w:marLeft w:val="0"/>
                          <w:marRight w:val="0"/>
                          <w:marTop w:val="0"/>
                          <w:marBottom w:val="0"/>
                          <w:divBdr>
                            <w:top w:val="none" w:sz="0" w:space="0" w:color="auto"/>
                            <w:left w:val="none" w:sz="0" w:space="0" w:color="auto"/>
                            <w:bottom w:val="none" w:sz="0" w:space="0" w:color="auto"/>
                            <w:right w:val="none" w:sz="0" w:space="0" w:color="auto"/>
                          </w:divBdr>
                          <w:divsChild>
                            <w:div w:id="1824347525">
                              <w:marLeft w:val="0"/>
                              <w:marRight w:val="0"/>
                              <w:marTop w:val="0"/>
                              <w:marBottom w:val="0"/>
                              <w:divBdr>
                                <w:top w:val="none" w:sz="0" w:space="0" w:color="auto"/>
                                <w:left w:val="none" w:sz="0" w:space="0" w:color="auto"/>
                                <w:bottom w:val="none" w:sz="0" w:space="0" w:color="auto"/>
                                <w:right w:val="none" w:sz="0" w:space="0" w:color="auto"/>
                              </w:divBdr>
                              <w:divsChild>
                                <w:div w:id="16365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7345">
                          <w:marLeft w:val="0"/>
                          <w:marRight w:val="0"/>
                          <w:marTop w:val="0"/>
                          <w:marBottom w:val="0"/>
                          <w:divBdr>
                            <w:top w:val="none" w:sz="0" w:space="0" w:color="auto"/>
                            <w:left w:val="none" w:sz="0" w:space="0" w:color="auto"/>
                            <w:bottom w:val="none" w:sz="0" w:space="0" w:color="auto"/>
                            <w:right w:val="none" w:sz="0" w:space="0" w:color="auto"/>
                          </w:divBdr>
                          <w:divsChild>
                            <w:div w:id="1321348807">
                              <w:marLeft w:val="0"/>
                              <w:marRight w:val="0"/>
                              <w:marTop w:val="0"/>
                              <w:marBottom w:val="0"/>
                              <w:divBdr>
                                <w:top w:val="none" w:sz="0" w:space="0" w:color="auto"/>
                                <w:left w:val="none" w:sz="0" w:space="0" w:color="auto"/>
                                <w:bottom w:val="none" w:sz="0" w:space="0" w:color="auto"/>
                                <w:right w:val="none" w:sz="0" w:space="0" w:color="auto"/>
                              </w:divBdr>
                              <w:divsChild>
                                <w:div w:id="21179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62038">
          <w:marLeft w:val="0"/>
          <w:marRight w:val="0"/>
          <w:marTop w:val="600"/>
          <w:marBottom w:val="0"/>
          <w:divBdr>
            <w:top w:val="none" w:sz="0" w:space="0" w:color="auto"/>
            <w:left w:val="none" w:sz="0" w:space="0" w:color="auto"/>
            <w:bottom w:val="none" w:sz="0" w:space="0" w:color="auto"/>
            <w:right w:val="none" w:sz="0" w:space="0" w:color="auto"/>
          </w:divBdr>
          <w:divsChild>
            <w:div w:id="627130125">
              <w:marLeft w:val="0"/>
              <w:marRight w:val="0"/>
              <w:marTop w:val="0"/>
              <w:marBottom w:val="225"/>
              <w:divBdr>
                <w:top w:val="none" w:sz="0" w:space="0" w:color="auto"/>
                <w:left w:val="none" w:sz="0" w:space="0" w:color="auto"/>
                <w:bottom w:val="none" w:sz="0" w:space="0" w:color="auto"/>
                <w:right w:val="none" w:sz="0" w:space="0" w:color="auto"/>
              </w:divBdr>
              <w:divsChild>
                <w:div w:id="1607612792">
                  <w:marLeft w:val="0"/>
                  <w:marRight w:val="0"/>
                  <w:marTop w:val="0"/>
                  <w:marBottom w:val="0"/>
                  <w:divBdr>
                    <w:top w:val="none" w:sz="0" w:space="0" w:color="auto"/>
                    <w:left w:val="none" w:sz="0" w:space="0" w:color="auto"/>
                    <w:bottom w:val="none" w:sz="0" w:space="0" w:color="auto"/>
                    <w:right w:val="none" w:sz="0" w:space="0" w:color="auto"/>
                  </w:divBdr>
                  <w:divsChild>
                    <w:div w:id="1444114736">
                      <w:marLeft w:val="0"/>
                      <w:marRight w:val="0"/>
                      <w:marTop w:val="0"/>
                      <w:marBottom w:val="750"/>
                      <w:divBdr>
                        <w:top w:val="none" w:sz="0" w:space="0" w:color="auto"/>
                        <w:left w:val="none" w:sz="0" w:space="0" w:color="auto"/>
                        <w:bottom w:val="none" w:sz="0" w:space="0" w:color="auto"/>
                        <w:right w:val="none" w:sz="0" w:space="0" w:color="auto"/>
                      </w:divBdr>
                      <w:divsChild>
                        <w:div w:id="1788966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478400">
                  <w:marLeft w:val="0"/>
                  <w:marRight w:val="0"/>
                  <w:marTop w:val="0"/>
                  <w:marBottom w:val="0"/>
                  <w:divBdr>
                    <w:top w:val="none" w:sz="0" w:space="0" w:color="auto"/>
                    <w:left w:val="none" w:sz="0" w:space="0" w:color="auto"/>
                    <w:bottom w:val="none" w:sz="0" w:space="0" w:color="auto"/>
                    <w:right w:val="none" w:sz="0" w:space="0" w:color="auto"/>
                  </w:divBdr>
                  <w:divsChild>
                    <w:div w:id="1796555687">
                      <w:marLeft w:val="0"/>
                      <w:marRight w:val="0"/>
                      <w:marTop w:val="0"/>
                      <w:marBottom w:val="750"/>
                      <w:divBdr>
                        <w:top w:val="none" w:sz="0" w:space="0" w:color="auto"/>
                        <w:left w:val="none" w:sz="0" w:space="0" w:color="auto"/>
                        <w:bottom w:val="none" w:sz="0" w:space="0" w:color="auto"/>
                        <w:right w:val="none" w:sz="0" w:space="0" w:color="auto"/>
                      </w:divBdr>
                      <w:divsChild>
                        <w:div w:id="1152982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3014591">
                  <w:marLeft w:val="0"/>
                  <w:marRight w:val="0"/>
                  <w:marTop w:val="0"/>
                  <w:marBottom w:val="0"/>
                  <w:divBdr>
                    <w:top w:val="none" w:sz="0" w:space="0" w:color="auto"/>
                    <w:left w:val="none" w:sz="0" w:space="0" w:color="auto"/>
                    <w:bottom w:val="none" w:sz="0" w:space="0" w:color="auto"/>
                    <w:right w:val="none" w:sz="0" w:space="0" w:color="auto"/>
                  </w:divBdr>
                  <w:divsChild>
                    <w:div w:id="1360737775">
                      <w:marLeft w:val="0"/>
                      <w:marRight w:val="0"/>
                      <w:marTop w:val="0"/>
                      <w:marBottom w:val="750"/>
                      <w:divBdr>
                        <w:top w:val="none" w:sz="0" w:space="0" w:color="auto"/>
                        <w:left w:val="none" w:sz="0" w:space="0" w:color="auto"/>
                        <w:bottom w:val="none" w:sz="0" w:space="0" w:color="auto"/>
                        <w:right w:val="none" w:sz="0" w:space="0" w:color="auto"/>
                      </w:divBdr>
                      <w:divsChild>
                        <w:div w:id="473059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8210971">
                  <w:marLeft w:val="0"/>
                  <w:marRight w:val="0"/>
                  <w:marTop w:val="0"/>
                  <w:marBottom w:val="0"/>
                  <w:divBdr>
                    <w:top w:val="none" w:sz="0" w:space="0" w:color="auto"/>
                    <w:left w:val="none" w:sz="0" w:space="0" w:color="auto"/>
                    <w:bottom w:val="none" w:sz="0" w:space="0" w:color="auto"/>
                    <w:right w:val="none" w:sz="0" w:space="0" w:color="auto"/>
                  </w:divBdr>
                  <w:divsChild>
                    <w:div w:id="474035041">
                      <w:marLeft w:val="0"/>
                      <w:marRight w:val="0"/>
                      <w:marTop w:val="0"/>
                      <w:marBottom w:val="240"/>
                      <w:divBdr>
                        <w:top w:val="none" w:sz="0" w:space="0" w:color="auto"/>
                        <w:left w:val="none" w:sz="0" w:space="0" w:color="auto"/>
                        <w:bottom w:val="none" w:sz="0" w:space="0" w:color="auto"/>
                        <w:right w:val="none" w:sz="0" w:space="0" w:color="auto"/>
                      </w:divBdr>
                    </w:div>
                    <w:div w:id="820734137">
                      <w:marLeft w:val="0"/>
                      <w:marRight w:val="0"/>
                      <w:marTop w:val="600"/>
                      <w:marBottom w:val="0"/>
                      <w:divBdr>
                        <w:top w:val="none" w:sz="0" w:space="0" w:color="auto"/>
                        <w:left w:val="none" w:sz="0" w:space="0" w:color="auto"/>
                        <w:bottom w:val="none" w:sz="0" w:space="0" w:color="auto"/>
                        <w:right w:val="none" w:sz="0" w:space="0" w:color="auto"/>
                      </w:divBdr>
                      <w:divsChild>
                        <w:div w:id="786966418">
                          <w:marLeft w:val="0"/>
                          <w:marRight w:val="0"/>
                          <w:marTop w:val="0"/>
                          <w:marBottom w:val="0"/>
                          <w:divBdr>
                            <w:top w:val="none" w:sz="0" w:space="0" w:color="auto"/>
                            <w:left w:val="none" w:sz="0" w:space="0" w:color="auto"/>
                            <w:bottom w:val="none" w:sz="0" w:space="0" w:color="auto"/>
                            <w:right w:val="none" w:sz="0" w:space="0" w:color="auto"/>
                          </w:divBdr>
                          <w:divsChild>
                            <w:div w:id="10024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orah.com/the-wood-offering-celebration-as-written-in-the-torah/" TargetMode="External"/><Relationship Id="rId13" Type="http://schemas.openxmlformats.org/officeDocument/2006/relationships/hyperlink" Target="https://thetorah.com/whose-idea-was-it-to-send-scou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hetorah.com/the-missing-speeches-in-the-plague-narrative-and-the-samaritan-pentateuch/" TargetMode="External"/><Relationship Id="rId17" Type="http://schemas.openxmlformats.org/officeDocument/2006/relationships/hyperlink" Target="https://twitter.com/TheTorahCom" TargetMode="External"/><Relationship Id="rId2" Type="http://schemas.openxmlformats.org/officeDocument/2006/relationships/styles" Target="styles.xml"/><Relationship Id="rId16" Type="http://schemas.openxmlformats.org/officeDocument/2006/relationships/hyperlink" Target="https://www.facebook.com/TheTorahcom/" TargetMode="External"/><Relationship Id="rId1" Type="http://schemas.openxmlformats.org/officeDocument/2006/relationships/numbering" Target="numbering.xml"/><Relationship Id="rId6" Type="http://schemas.openxmlformats.org/officeDocument/2006/relationships/hyperlink" Target="https://www.thetorah.com/holidays/shavuot" TargetMode="External"/><Relationship Id="rId11" Type="http://schemas.openxmlformats.org/officeDocument/2006/relationships/hyperlink" Target="https://www.thetorah.com/article/the-three-shavuot-festivals-of-qumran-wheat-wine-and-oil" TargetMode="External"/><Relationship Id="rId5" Type="http://schemas.openxmlformats.org/officeDocument/2006/relationships/hyperlink" Target="https://www.thetorah.com/parashah/emor" TargetMode="External"/><Relationship Id="rId15" Type="http://schemas.openxmlformats.org/officeDocument/2006/relationships/hyperlink" Target="http://thetorah.com/the-first-sukkah/" TargetMode="External"/><Relationship Id="rId10" Type="http://schemas.openxmlformats.org/officeDocument/2006/relationships/hyperlink" Target="https://www.thetorah.com/article/megillat-taanit-and-its-schol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torah.com/article/the-wood-offering-celebration-as-written-in-the-torah" TargetMode="External"/><Relationship Id="rId14" Type="http://schemas.openxmlformats.org/officeDocument/2006/relationships/hyperlink" Target="http://thetorah.com/proto-masoretic-text/scribal-m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21</Pages>
  <Words>4163</Words>
  <Characters>21177</Characters>
  <Application>Microsoft Office Word</Application>
  <DocSecurity>0</DocSecurity>
  <Lines>460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2024-04-15T07:39:00Z</dcterms:created>
  <dcterms:modified xsi:type="dcterms:W3CDTF">2024-04-16T07:28:00Z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b93aaf25-54ab-4fec-9a00-033085db6c20</vt:lpwstr>
  </property>
</Properties>
</file>